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E5A" w:rsidRDefault="00D62E5A">
      <w:r>
        <w:t>Сообщение</w:t>
      </w:r>
    </w:p>
    <w:p w:rsidR="00B7700E" w:rsidRDefault="00D62E5A">
      <w:proofErr w:type="gramStart"/>
      <w:r w:rsidRPr="00D62E5A">
        <w:t>Собрание депутатов  Миасского городского округа Челябинской области информирует о Решении Челябинского областного суда  от 29 мая 2024 года по административному делу № 3а-50/2024, которым удовлетворён административный иск Департамента лесного хозяйства по Уральскому федеральному округу о признании не действующим решения Собрания депутатов Миасского городского округа Челябинской области от 25 ноября 2011 года № 2 «Об утверждении Генерального плана Миасского городского округа и</w:t>
      </w:r>
      <w:proofErr w:type="gramEnd"/>
      <w:r w:rsidRPr="00D62E5A">
        <w:t xml:space="preserve"> о корректировке черты населённого пункта г</w:t>
      </w:r>
      <w:proofErr w:type="gramStart"/>
      <w:r w:rsidRPr="00D62E5A">
        <w:t>.М</w:t>
      </w:r>
      <w:proofErr w:type="gramEnd"/>
      <w:r w:rsidRPr="00D62E5A">
        <w:t>иасс» в редакции решения Собрания депутатов Миасского городского округа Челябинской области от 30 сентября 2022 года №11 «О внесении изменений в решение Собрания депутатов Миасского городского округа Челябинской области от 25 ноября 2011 года № 2» в части включения в границы городского округа земель государственного лесного фонда.   Апелляционным определением Судебной коллегии по административным делам</w:t>
      </w:r>
      <w:proofErr w:type="gramStart"/>
      <w:r w:rsidRPr="00D62E5A">
        <w:t xml:space="preserve"> В</w:t>
      </w:r>
      <w:proofErr w:type="gramEnd"/>
      <w:r w:rsidRPr="00D62E5A">
        <w:t xml:space="preserve">торого апелляционного суда общей юрисдикции от 20 марта 2025 года по делу № 66а-65/2025 Решение Челябинского областного суда от 29 мая 2024 года отменено в части признания не действующим решения Собрания депутатов Миасского городского округа от 25 ноября 2011 года № 2 «Об утверждении Генерального плана Миасского городского округа» в редакции решения Собрания депутатов </w:t>
      </w:r>
      <w:proofErr w:type="gramStart"/>
      <w:r w:rsidRPr="00D62E5A">
        <w:t>Миасского городского округа Челябинской области от 30 сентября 2022 года №11 «О внесении изменений в решение Собрания депутатов Миасского городского округа Челябинской области от 25 ноября 2011 года № 2» в части включения в границы Миасского городского округа земель государственного лесного фонда в кварталах, выделах, указанных в апелляционном определении  от 20 марта 2025 года с координатами поворотных точек, установленных в резолютивной</w:t>
      </w:r>
      <w:proofErr w:type="gramEnd"/>
      <w:r w:rsidRPr="00D62E5A">
        <w:t xml:space="preserve">  части указанного апелляционного определения. В удовлетворении иска в отменённой части требований Департаменту лесного хозяйства по Уральскому федеральному округу – отказано. В остальной части решение Челябинского областного суда от 29 мая 2024</w:t>
      </w:r>
      <w:r>
        <w:t xml:space="preserve"> года оставлено без изменения.</w:t>
      </w:r>
    </w:p>
    <w:sectPr w:rsidR="00B7700E" w:rsidSect="00B770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62E5A"/>
    <w:rsid w:val="00144E97"/>
    <w:rsid w:val="002A13AF"/>
    <w:rsid w:val="003B0377"/>
    <w:rsid w:val="004A75D7"/>
    <w:rsid w:val="004F2C5D"/>
    <w:rsid w:val="0055145E"/>
    <w:rsid w:val="005D5A95"/>
    <w:rsid w:val="006F6B81"/>
    <w:rsid w:val="007656FC"/>
    <w:rsid w:val="00873119"/>
    <w:rsid w:val="00942FCF"/>
    <w:rsid w:val="00AC6FD0"/>
    <w:rsid w:val="00B7700E"/>
    <w:rsid w:val="00CE0A49"/>
    <w:rsid w:val="00CE157D"/>
    <w:rsid w:val="00D62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0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303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2025-09-08T05:18:00Z</dcterms:created>
  <dcterms:modified xsi:type="dcterms:W3CDTF">2025-09-08T05:21:00Z</dcterms:modified>
</cp:coreProperties>
</file>