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9BA">
        <w:rPr>
          <w:b/>
          <w:bCs/>
          <w:sz w:val="24"/>
          <w:szCs w:val="24"/>
        </w:rPr>
        <w:t>Июнь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96700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96700B">
        <w:rPr>
          <w:sz w:val="24"/>
        </w:rPr>
        <w:t xml:space="preserve"> 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96700B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</w:t>
      </w:r>
      <w:r w:rsidRPr="00A8393B">
        <w:rPr>
          <w:sz w:val="24"/>
        </w:rPr>
        <w:t xml:space="preserve">от </w:t>
      </w:r>
      <w:r w:rsidR="0033233C">
        <w:rPr>
          <w:sz w:val="24"/>
        </w:rPr>
        <w:t xml:space="preserve">                      </w:t>
      </w:r>
      <w:r w:rsidR="0096700B">
        <w:rPr>
          <w:sz w:val="24"/>
        </w:rPr>
        <w:t>202</w:t>
      </w:r>
      <w:r w:rsidR="00FF6D17">
        <w:rPr>
          <w:sz w:val="24"/>
        </w:rPr>
        <w:t>4</w:t>
      </w:r>
      <w:r w:rsidR="0096700B">
        <w:rPr>
          <w:sz w:val="24"/>
        </w:rPr>
        <w:t>г.</w:t>
      </w:r>
      <w:r>
        <w:rPr>
          <w:sz w:val="24"/>
        </w:rPr>
        <w:t xml:space="preserve">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Миасского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О бюджете Миасского городского округа на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>.12.202</w:t>
                      </w:r>
                      <w:r w:rsidR="00FF6D17">
                        <w:rPr>
                          <w:sz w:val="24"/>
                          <w:szCs w:val="24"/>
                        </w:rPr>
                        <w:t>3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№ 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</w:t>
                      </w:r>
                      <w:r w:rsidR="00FF6D17">
                        <w:rPr>
                          <w:sz w:val="24"/>
                          <w:szCs w:val="24"/>
                        </w:rPr>
                        <w:t>4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FF6D17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9A6595">
                        <w:rPr>
                          <w:sz w:val="24"/>
                          <w:szCs w:val="24"/>
                        </w:rPr>
                        <w:t>и 202</w:t>
                      </w:r>
                      <w:r w:rsidR="00FF6D17">
                        <w:rPr>
                          <w:sz w:val="24"/>
                          <w:szCs w:val="24"/>
                        </w:rPr>
                        <w:t>6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AE4144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E4144">
        <w:rPr>
          <w:sz w:val="24"/>
          <w:szCs w:val="24"/>
        </w:rPr>
        <w:t>Рассмотрев предложение Главы Миасского городского округа Е.В.</w:t>
      </w:r>
      <w:r w:rsidR="00BE0E1E" w:rsidRPr="00AE4144">
        <w:rPr>
          <w:sz w:val="24"/>
          <w:szCs w:val="24"/>
        </w:rPr>
        <w:t xml:space="preserve"> </w:t>
      </w:r>
      <w:r w:rsidRPr="00AE4144">
        <w:rPr>
          <w:sz w:val="24"/>
          <w:szCs w:val="24"/>
        </w:rPr>
        <w:t>Ковальчука о внесении изменений в Решение  Собрания депутатов Миасского городского  округа от 2</w:t>
      </w:r>
      <w:r w:rsidR="00FF6D17">
        <w:rPr>
          <w:sz w:val="24"/>
          <w:szCs w:val="24"/>
        </w:rPr>
        <w:t>2</w:t>
      </w:r>
      <w:r w:rsidRPr="00AE4144">
        <w:rPr>
          <w:sz w:val="24"/>
          <w:szCs w:val="24"/>
        </w:rPr>
        <w:t>.12.202</w:t>
      </w:r>
      <w:r w:rsidR="00FF6D17">
        <w:rPr>
          <w:sz w:val="24"/>
          <w:szCs w:val="24"/>
        </w:rPr>
        <w:t>3</w:t>
      </w:r>
      <w:r w:rsidR="00BE0E1E" w:rsidRPr="00AE4144">
        <w:rPr>
          <w:sz w:val="24"/>
          <w:szCs w:val="24"/>
        </w:rPr>
        <w:t>г.</w:t>
      </w:r>
      <w:r w:rsidRPr="00AE4144">
        <w:rPr>
          <w:sz w:val="24"/>
          <w:szCs w:val="24"/>
        </w:rPr>
        <w:t xml:space="preserve"> № </w:t>
      </w:r>
      <w:r w:rsidR="00FF6D17">
        <w:rPr>
          <w:sz w:val="24"/>
          <w:szCs w:val="24"/>
        </w:rPr>
        <w:t>2</w:t>
      </w:r>
      <w:r w:rsidRPr="00AE4144">
        <w:rPr>
          <w:sz w:val="24"/>
          <w:szCs w:val="24"/>
        </w:rPr>
        <w:t xml:space="preserve"> «О бюджете Миасского городского округа на 202</w:t>
      </w:r>
      <w:r w:rsidR="00FF6D17">
        <w:rPr>
          <w:sz w:val="24"/>
          <w:szCs w:val="24"/>
        </w:rPr>
        <w:t>4</w:t>
      </w:r>
      <w:r w:rsidRPr="00AE4144">
        <w:rPr>
          <w:sz w:val="24"/>
          <w:szCs w:val="24"/>
        </w:rPr>
        <w:t xml:space="preserve"> год и на плановый период 202</w:t>
      </w:r>
      <w:r w:rsidR="00FF6D17">
        <w:rPr>
          <w:sz w:val="24"/>
          <w:szCs w:val="24"/>
        </w:rPr>
        <w:t>5</w:t>
      </w:r>
      <w:r w:rsidRPr="00AE4144">
        <w:rPr>
          <w:sz w:val="24"/>
          <w:szCs w:val="24"/>
        </w:rPr>
        <w:t xml:space="preserve"> и 202</w:t>
      </w:r>
      <w:r w:rsidR="00FF6D17">
        <w:rPr>
          <w:sz w:val="24"/>
          <w:szCs w:val="24"/>
        </w:rPr>
        <w:t>6</w:t>
      </w:r>
      <w:r w:rsidRPr="00AE4144">
        <w:rPr>
          <w:sz w:val="24"/>
          <w:szCs w:val="24"/>
        </w:rPr>
        <w:t xml:space="preserve">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AE4144">
        <w:rPr>
          <w:sz w:val="24"/>
          <w:szCs w:val="24"/>
        </w:rPr>
        <w:t xml:space="preserve"> в </w:t>
      </w:r>
      <w:proofErr w:type="spellStart"/>
      <w:r w:rsidRPr="00AE4144">
        <w:rPr>
          <w:sz w:val="24"/>
          <w:szCs w:val="24"/>
        </w:rPr>
        <w:t>Миасском</w:t>
      </w:r>
      <w:proofErr w:type="spellEnd"/>
      <w:r w:rsidRPr="00AE4144">
        <w:rPr>
          <w:sz w:val="24"/>
          <w:szCs w:val="24"/>
        </w:rPr>
        <w:t xml:space="preserve"> городском округе», утвержденным Решением Собрания депутатов Миасского городского округа от 30.10.2015 г. №</w:t>
      </w:r>
      <w:r w:rsidR="00BE0E1E" w:rsidRPr="00AE4144">
        <w:rPr>
          <w:sz w:val="24"/>
          <w:szCs w:val="24"/>
        </w:rPr>
        <w:t xml:space="preserve"> </w:t>
      </w:r>
      <w:r w:rsidRPr="00AE4144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D17B3A" w:rsidRPr="00BF58F8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BF58F8">
        <w:rPr>
          <w:sz w:val="24"/>
          <w:szCs w:val="24"/>
        </w:rPr>
        <w:t>РЕШАЕТ</w:t>
      </w:r>
      <w:r w:rsidRPr="00BF58F8">
        <w:rPr>
          <w:b/>
          <w:sz w:val="24"/>
          <w:szCs w:val="24"/>
        </w:rPr>
        <w:t xml:space="preserve">: </w:t>
      </w:r>
    </w:p>
    <w:p w:rsidR="00D17B3A" w:rsidRPr="00BF58F8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1. Внести в Решение Собрания депутатов Миасского городского округа                       от 2</w:t>
      </w:r>
      <w:r w:rsidR="00CF7F3B" w:rsidRPr="00BF58F8">
        <w:rPr>
          <w:sz w:val="24"/>
          <w:szCs w:val="24"/>
        </w:rPr>
        <w:t>2</w:t>
      </w:r>
      <w:r w:rsidRPr="00BF58F8">
        <w:rPr>
          <w:sz w:val="24"/>
          <w:szCs w:val="24"/>
        </w:rPr>
        <w:t>.12.202</w:t>
      </w:r>
      <w:r w:rsidR="00CF7F3B" w:rsidRPr="00BF58F8">
        <w:rPr>
          <w:sz w:val="24"/>
          <w:szCs w:val="24"/>
        </w:rPr>
        <w:t>3</w:t>
      </w:r>
      <w:r w:rsidRPr="00BF58F8">
        <w:rPr>
          <w:sz w:val="24"/>
          <w:szCs w:val="24"/>
        </w:rPr>
        <w:t xml:space="preserve"> № </w:t>
      </w:r>
      <w:r w:rsidR="00CF7F3B" w:rsidRPr="00BF58F8">
        <w:rPr>
          <w:sz w:val="24"/>
          <w:szCs w:val="24"/>
        </w:rPr>
        <w:t>2</w:t>
      </w:r>
      <w:r w:rsidRPr="00BF58F8">
        <w:rPr>
          <w:sz w:val="24"/>
          <w:szCs w:val="24"/>
        </w:rPr>
        <w:t xml:space="preserve"> «О бюджете Миасского городского округа на 202</w:t>
      </w:r>
      <w:r w:rsidR="00CF7F3B" w:rsidRPr="00BF58F8">
        <w:rPr>
          <w:sz w:val="24"/>
          <w:szCs w:val="24"/>
        </w:rPr>
        <w:t>4</w:t>
      </w:r>
      <w:r w:rsidRPr="00BF58F8">
        <w:rPr>
          <w:sz w:val="24"/>
          <w:szCs w:val="24"/>
        </w:rPr>
        <w:t xml:space="preserve"> год и на плановый период 202</w:t>
      </w:r>
      <w:r w:rsidR="00CF7F3B" w:rsidRPr="00BF58F8">
        <w:rPr>
          <w:sz w:val="24"/>
          <w:szCs w:val="24"/>
        </w:rPr>
        <w:t>5</w:t>
      </w:r>
      <w:r w:rsidRPr="00BF58F8">
        <w:rPr>
          <w:sz w:val="24"/>
          <w:szCs w:val="24"/>
        </w:rPr>
        <w:t xml:space="preserve"> и 202</w:t>
      </w:r>
      <w:r w:rsidR="00CF7F3B" w:rsidRPr="00BF58F8">
        <w:rPr>
          <w:sz w:val="24"/>
          <w:szCs w:val="24"/>
        </w:rPr>
        <w:t>6</w:t>
      </w:r>
      <w:r w:rsidRPr="00BF58F8">
        <w:rPr>
          <w:sz w:val="24"/>
          <w:szCs w:val="24"/>
        </w:rPr>
        <w:t xml:space="preserve"> годов» следующие изменения: </w:t>
      </w:r>
    </w:p>
    <w:p w:rsidR="00D17B3A" w:rsidRPr="00855404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F58F8">
        <w:rPr>
          <w:color w:val="FF0000"/>
          <w:sz w:val="24"/>
          <w:szCs w:val="24"/>
        </w:rPr>
        <w:tab/>
      </w:r>
      <w:r w:rsidRPr="00855404">
        <w:rPr>
          <w:sz w:val="24"/>
          <w:szCs w:val="24"/>
        </w:rPr>
        <w:t>1) в подпункте 1 пункта 1 число  «</w:t>
      </w:r>
      <w:r w:rsidR="006C5E62" w:rsidRPr="00855404">
        <w:rPr>
          <w:sz w:val="24"/>
          <w:szCs w:val="24"/>
        </w:rPr>
        <w:t>7822879,4</w:t>
      </w:r>
      <w:r w:rsidRPr="00855404">
        <w:rPr>
          <w:sz w:val="24"/>
          <w:szCs w:val="24"/>
        </w:rPr>
        <w:t>» заменить на «</w:t>
      </w:r>
      <w:r w:rsidR="006C5E62" w:rsidRPr="00855404">
        <w:rPr>
          <w:sz w:val="24"/>
          <w:szCs w:val="24"/>
        </w:rPr>
        <w:t>859</w:t>
      </w:r>
      <w:r w:rsidR="00920A6B">
        <w:rPr>
          <w:sz w:val="24"/>
          <w:szCs w:val="24"/>
        </w:rPr>
        <w:t>8</w:t>
      </w:r>
      <w:r w:rsidR="00855404" w:rsidRPr="00855404">
        <w:rPr>
          <w:sz w:val="24"/>
          <w:szCs w:val="24"/>
        </w:rPr>
        <w:t>7</w:t>
      </w:r>
      <w:r w:rsidR="006C5E62" w:rsidRPr="00855404">
        <w:rPr>
          <w:sz w:val="24"/>
          <w:szCs w:val="24"/>
        </w:rPr>
        <w:t>33,2</w:t>
      </w:r>
      <w:r w:rsidRPr="00855404">
        <w:rPr>
          <w:sz w:val="24"/>
          <w:szCs w:val="24"/>
        </w:rPr>
        <w:t>», число «</w:t>
      </w:r>
      <w:r w:rsidR="006C5E62" w:rsidRPr="00855404">
        <w:rPr>
          <w:sz w:val="24"/>
          <w:szCs w:val="24"/>
        </w:rPr>
        <w:t>4892946,1</w:t>
      </w:r>
      <w:r w:rsidRPr="00855404">
        <w:rPr>
          <w:sz w:val="24"/>
          <w:szCs w:val="24"/>
        </w:rPr>
        <w:t>» заменить на «</w:t>
      </w:r>
      <w:r w:rsidR="006C5E62" w:rsidRPr="00855404">
        <w:rPr>
          <w:sz w:val="24"/>
          <w:szCs w:val="24"/>
        </w:rPr>
        <w:t>5478454,5</w:t>
      </w:r>
      <w:r w:rsidRPr="00855404">
        <w:rPr>
          <w:sz w:val="24"/>
          <w:szCs w:val="24"/>
        </w:rPr>
        <w:t xml:space="preserve">»; </w:t>
      </w:r>
    </w:p>
    <w:p w:rsidR="001E49EA" w:rsidRPr="00855404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855404">
        <w:rPr>
          <w:sz w:val="24"/>
          <w:szCs w:val="24"/>
        </w:rPr>
        <w:tab/>
        <w:t>2) в подпункте 2  пункта 1 число «</w:t>
      </w:r>
      <w:r w:rsidR="006C5E62" w:rsidRPr="00855404">
        <w:rPr>
          <w:sz w:val="24"/>
          <w:szCs w:val="24"/>
        </w:rPr>
        <w:t>8186270,3</w:t>
      </w:r>
      <w:r w:rsidRPr="00855404">
        <w:rPr>
          <w:sz w:val="24"/>
          <w:szCs w:val="24"/>
        </w:rPr>
        <w:t>» заменить на «</w:t>
      </w:r>
      <w:r w:rsidR="006C5E62" w:rsidRPr="00855404">
        <w:rPr>
          <w:sz w:val="24"/>
          <w:szCs w:val="24"/>
        </w:rPr>
        <w:t>89</w:t>
      </w:r>
      <w:r w:rsidR="00920A6B">
        <w:rPr>
          <w:sz w:val="24"/>
          <w:szCs w:val="24"/>
        </w:rPr>
        <w:t>62</w:t>
      </w:r>
      <w:r w:rsidR="00855404" w:rsidRPr="00855404">
        <w:rPr>
          <w:sz w:val="24"/>
          <w:szCs w:val="24"/>
        </w:rPr>
        <w:t>1</w:t>
      </w:r>
      <w:r w:rsidR="006C5E62" w:rsidRPr="00855404">
        <w:rPr>
          <w:sz w:val="24"/>
          <w:szCs w:val="24"/>
        </w:rPr>
        <w:t>24,1</w:t>
      </w:r>
      <w:r w:rsidRPr="00855404">
        <w:rPr>
          <w:sz w:val="24"/>
          <w:szCs w:val="24"/>
        </w:rPr>
        <w:t xml:space="preserve">»; </w:t>
      </w:r>
      <w:bookmarkStart w:id="0" w:name="_GoBack"/>
      <w:bookmarkEnd w:id="0"/>
    </w:p>
    <w:p w:rsidR="00AB4E26" w:rsidRPr="00BF58F8" w:rsidRDefault="006C5E62" w:rsidP="00FE7518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855404">
        <w:rPr>
          <w:sz w:val="24"/>
          <w:szCs w:val="24"/>
        </w:rPr>
        <w:t>3</w:t>
      </w:r>
      <w:r w:rsidR="00AB4E26" w:rsidRPr="00855404">
        <w:rPr>
          <w:sz w:val="24"/>
          <w:szCs w:val="24"/>
        </w:rPr>
        <w:t>) в подпункте 1 пункта 2 число  «</w:t>
      </w:r>
      <w:r w:rsidRPr="00855404">
        <w:rPr>
          <w:sz w:val="24"/>
          <w:szCs w:val="24"/>
        </w:rPr>
        <w:t>6997845,2</w:t>
      </w:r>
      <w:r w:rsidR="00AB4E26" w:rsidRPr="00855404">
        <w:rPr>
          <w:sz w:val="24"/>
          <w:szCs w:val="24"/>
        </w:rPr>
        <w:t>» заменить на «</w:t>
      </w:r>
      <w:r w:rsidRPr="00855404">
        <w:rPr>
          <w:sz w:val="24"/>
          <w:szCs w:val="24"/>
        </w:rPr>
        <w:t>6999970</w:t>
      </w:r>
      <w:r>
        <w:rPr>
          <w:sz w:val="24"/>
          <w:szCs w:val="24"/>
        </w:rPr>
        <w:t>,8</w:t>
      </w:r>
      <w:r w:rsidR="00AB4E26" w:rsidRPr="00BF58F8">
        <w:rPr>
          <w:sz w:val="24"/>
          <w:szCs w:val="24"/>
        </w:rPr>
        <w:t>», число «</w:t>
      </w:r>
      <w:r w:rsidRPr="00BF58F8">
        <w:rPr>
          <w:sz w:val="24"/>
          <w:szCs w:val="24"/>
        </w:rPr>
        <w:t>4095806,2</w:t>
      </w:r>
      <w:r w:rsidR="00AB4E26" w:rsidRPr="00BF58F8">
        <w:rPr>
          <w:sz w:val="24"/>
          <w:szCs w:val="24"/>
        </w:rPr>
        <w:t>» заменить на «</w:t>
      </w:r>
      <w:r>
        <w:rPr>
          <w:sz w:val="24"/>
          <w:szCs w:val="24"/>
        </w:rPr>
        <w:t>4097931,8</w:t>
      </w:r>
      <w:r w:rsidR="000B7F74" w:rsidRPr="00BF58F8">
        <w:rPr>
          <w:sz w:val="24"/>
          <w:szCs w:val="24"/>
        </w:rPr>
        <w:t>»</w:t>
      </w:r>
      <w:r w:rsidR="00AB4E26" w:rsidRPr="00BF58F8">
        <w:rPr>
          <w:sz w:val="24"/>
          <w:szCs w:val="24"/>
        </w:rPr>
        <w:t>;</w:t>
      </w:r>
    </w:p>
    <w:p w:rsidR="00D95259" w:rsidRDefault="008C47E1" w:rsidP="000B7F7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5</w:t>
      </w:r>
      <w:r w:rsidR="00D3414F" w:rsidRPr="00BF58F8">
        <w:rPr>
          <w:sz w:val="24"/>
          <w:szCs w:val="24"/>
        </w:rPr>
        <w:t xml:space="preserve">) в подпункте 2  пункта 2 </w:t>
      </w:r>
      <w:r w:rsidR="000B7F74" w:rsidRPr="00BF58F8">
        <w:rPr>
          <w:sz w:val="24"/>
          <w:szCs w:val="24"/>
        </w:rPr>
        <w:t>число  «</w:t>
      </w:r>
      <w:r w:rsidR="00667FC2" w:rsidRPr="00BF58F8">
        <w:rPr>
          <w:sz w:val="24"/>
          <w:szCs w:val="24"/>
        </w:rPr>
        <w:t>6997845,2</w:t>
      </w:r>
      <w:r w:rsidR="000B7F74" w:rsidRPr="00BF58F8">
        <w:rPr>
          <w:sz w:val="24"/>
          <w:szCs w:val="24"/>
        </w:rPr>
        <w:t>» заменить на «</w:t>
      </w:r>
      <w:r w:rsidR="00667FC2">
        <w:rPr>
          <w:sz w:val="24"/>
          <w:szCs w:val="24"/>
        </w:rPr>
        <w:t>6999970,8</w:t>
      </w:r>
      <w:r w:rsidR="000B7F74" w:rsidRPr="00BF58F8">
        <w:rPr>
          <w:sz w:val="24"/>
          <w:szCs w:val="24"/>
        </w:rPr>
        <w:t>»;</w:t>
      </w:r>
      <w:r w:rsidR="00235D00" w:rsidRPr="00BF58F8">
        <w:rPr>
          <w:sz w:val="24"/>
          <w:szCs w:val="24"/>
        </w:rPr>
        <w:t xml:space="preserve"> </w:t>
      </w:r>
    </w:p>
    <w:p w:rsidR="00667FC2" w:rsidRPr="00BF58F8" w:rsidRDefault="00667FC2" w:rsidP="000B7F7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C47E1">
        <w:rPr>
          <w:sz w:val="24"/>
          <w:szCs w:val="24"/>
        </w:rPr>
        <w:t>) в подпункте 1  пункта 8 число «</w:t>
      </w:r>
      <w:r w:rsidRPr="00EE417C">
        <w:rPr>
          <w:sz w:val="24"/>
          <w:szCs w:val="24"/>
        </w:rPr>
        <w:t>511123,5</w:t>
      </w:r>
      <w:r w:rsidRPr="008C47E1">
        <w:rPr>
          <w:sz w:val="24"/>
          <w:szCs w:val="24"/>
        </w:rPr>
        <w:t>» заменить на «</w:t>
      </w:r>
      <w:r w:rsidR="00C3468B">
        <w:rPr>
          <w:sz w:val="24"/>
          <w:szCs w:val="24"/>
        </w:rPr>
        <w:t>518360,0</w:t>
      </w:r>
      <w:r w:rsidRPr="008C47E1">
        <w:rPr>
          <w:sz w:val="24"/>
          <w:szCs w:val="24"/>
        </w:rPr>
        <w:t>»;</w:t>
      </w:r>
    </w:p>
    <w:p w:rsidR="00D17B3A" w:rsidRPr="00BF58F8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F58F8">
        <w:rPr>
          <w:sz w:val="24"/>
          <w:szCs w:val="24"/>
        </w:rPr>
        <w:tab/>
      </w:r>
      <w:r w:rsidR="00667FC2">
        <w:rPr>
          <w:sz w:val="24"/>
          <w:szCs w:val="24"/>
        </w:rPr>
        <w:t>7</w:t>
      </w:r>
      <w:r w:rsidR="00D95259" w:rsidRPr="00BF58F8">
        <w:rPr>
          <w:sz w:val="24"/>
          <w:szCs w:val="24"/>
        </w:rPr>
        <w:t xml:space="preserve">) приложения  </w:t>
      </w:r>
      <w:r w:rsidRPr="00BF58F8">
        <w:rPr>
          <w:sz w:val="24"/>
          <w:szCs w:val="24"/>
        </w:rPr>
        <w:t>2, 3, 4, 5</w:t>
      </w:r>
      <w:r w:rsidR="00735ADF">
        <w:rPr>
          <w:sz w:val="24"/>
          <w:szCs w:val="24"/>
        </w:rPr>
        <w:t xml:space="preserve"> </w:t>
      </w:r>
      <w:r w:rsidRPr="00BF58F8">
        <w:rPr>
          <w:sz w:val="24"/>
          <w:szCs w:val="24"/>
        </w:rPr>
        <w:t>к названному выше Решению изложить в новой редакции согласно приложениям 1, 2, 3, 4</w:t>
      </w:r>
      <w:r w:rsidR="00945892">
        <w:rPr>
          <w:sz w:val="24"/>
          <w:szCs w:val="24"/>
        </w:rPr>
        <w:t xml:space="preserve"> </w:t>
      </w:r>
      <w:r w:rsidRPr="00BF58F8">
        <w:rPr>
          <w:sz w:val="24"/>
          <w:szCs w:val="24"/>
        </w:rPr>
        <w:t>к настоящему Решению соответственно;</w:t>
      </w:r>
    </w:p>
    <w:p w:rsidR="00D17B3A" w:rsidRPr="00BF58F8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8C47E1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5D7A39" w:rsidRPr="00837EF5" w:rsidRDefault="00D17B3A" w:rsidP="00713556">
      <w:pPr>
        <w:ind w:right="-2"/>
        <w:jc w:val="both"/>
        <w:rPr>
          <w:sz w:val="26"/>
          <w:szCs w:val="26"/>
        </w:rPr>
      </w:pPr>
      <w:r w:rsidRPr="002650A2">
        <w:rPr>
          <w:sz w:val="24"/>
          <w:szCs w:val="24"/>
        </w:rPr>
        <w:t>Миасского городского округа                                                                                 Е.В.</w:t>
      </w:r>
      <w:r w:rsidR="00AE3778">
        <w:rPr>
          <w:sz w:val="24"/>
          <w:szCs w:val="24"/>
        </w:rPr>
        <w:t xml:space="preserve"> </w:t>
      </w:r>
      <w:r w:rsidRPr="002650A2">
        <w:rPr>
          <w:sz w:val="24"/>
          <w:szCs w:val="24"/>
        </w:rPr>
        <w:t>Ковальчук</w:t>
      </w:r>
    </w:p>
    <w:sectPr w:rsidR="005D7A39" w:rsidRPr="00837EF5" w:rsidSect="00235D00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0D43"/>
    <w:rsid w:val="00041DE8"/>
    <w:rsid w:val="0005760D"/>
    <w:rsid w:val="000654D4"/>
    <w:rsid w:val="00070DA7"/>
    <w:rsid w:val="00084329"/>
    <w:rsid w:val="000A2786"/>
    <w:rsid w:val="000A3396"/>
    <w:rsid w:val="000A681F"/>
    <w:rsid w:val="000B245C"/>
    <w:rsid w:val="000B56F3"/>
    <w:rsid w:val="000B7E90"/>
    <w:rsid w:val="000B7F74"/>
    <w:rsid w:val="000C461F"/>
    <w:rsid w:val="000D17FD"/>
    <w:rsid w:val="000D1B4A"/>
    <w:rsid w:val="000D2415"/>
    <w:rsid w:val="000D751C"/>
    <w:rsid w:val="000D7A10"/>
    <w:rsid w:val="000E52CD"/>
    <w:rsid w:val="000E7857"/>
    <w:rsid w:val="00106AA6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1E49EA"/>
    <w:rsid w:val="00210FAF"/>
    <w:rsid w:val="00221741"/>
    <w:rsid w:val="0022495D"/>
    <w:rsid w:val="002275EF"/>
    <w:rsid w:val="00230EA7"/>
    <w:rsid w:val="00231BE9"/>
    <w:rsid w:val="00235D00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A79BA"/>
    <w:rsid w:val="002B1D7D"/>
    <w:rsid w:val="002B7FD4"/>
    <w:rsid w:val="002C449C"/>
    <w:rsid w:val="002E78A4"/>
    <w:rsid w:val="002F52C2"/>
    <w:rsid w:val="002F7EE8"/>
    <w:rsid w:val="00303188"/>
    <w:rsid w:val="00306363"/>
    <w:rsid w:val="0033233C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E2D13"/>
    <w:rsid w:val="003F0846"/>
    <w:rsid w:val="003F3A1A"/>
    <w:rsid w:val="003F4823"/>
    <w:rsid w:val="003F527E"/>
    <w:rsid w:val="00404154"/>
    <w:rsid w:val="00413F1A"/>
    <w:rsid w:val="00424563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77CA6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67FC2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C5E62"/>
    <w:rsid w:val="006D332B"/>
    <w:rsid w:val="006D4861"/>
    <w:rsid w:val="006F059C"/>
    <w:rsid w:val="006F5A10"/>
    <w:rsid w:val="006F6D25"/>
    <w:rsid w:val="00703806"/>
    <w:rsid w:val="00707006"/>
    <w:rsid w:val="00713556"/>
    <w:rsid w:val="00717E76"/>
    <w:rsid w:val="00731942"/>
    <w:rsid w:val="00735ADF"/>
    <w:rsid w:val="00750920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292C"/>
    <w:rsid w:val="008037F6"/>
    <w:rsid w:val="00821846"/>
    <w:rsid w:val="00833DEE"/>
    <w:rsid w:val="00837EF5"/>
    <w:rsid w:val="00840AA1"/>
    <w:rsid w:val="00842E5A"/>
    <w:rsid w:val="00855404"/>
    <w:rsid w:val="00857E26"/>
    <w:rsid w:val="008629CE"/>
    <w:rsid w:val="008716F1"/>
    <w:rsid w:val="00883AD5"/>
    <w:rsid w:val="00884DB7"/>
    <w:rsid w:val="008925F7"/>
    <w:rsid w:val="008A001F"/>
    <w:rsid w:val="008A1655"/>
    <w:rsid w:val="008A3C03"/>
    <w:rsid w:val="008A46C1"/>
    <w:rsid w:val="008B35C3"/>
    <w:rsid w:val="008B68BE"/>
    <w:rsid w:val="008C47E1"/>
    <w:rsid w:val="008C5B02"/>
    <w:rsid w:val="008D0B92"/>
    <w:rsid w:val="008F7AF3"/>
    <w:rsid w:val="00913CA8"/>
    <w:rsid w:val="009158D1"/>
    <w:rsid w:val="00920A6B"/>
    <w:rsid w:val="0092765D"/>
    <w:rsid w:val="00930B1F"/>
    <w:rsid w:val="00932A88"/>
    <w:rsid w:val="00940A37"/>
    <w:rsid w:val="00940F67"/>
    <w:rsid w:val="00945892"/>
    <w:rsid w:val="00950E6C"/>
    <w:rsid w:val="0096700B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C2B49"/>
    <w:rsid w:val="009F29E4"/>
    <w:rsid w:val="009F5CB6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B4E26"/>
    <w:rsid w:val="00AC08DD"/>
    <w:rsid w:val="00AC2F75"/>
    <w:rsid w:val="00AC46B6"/>
    <w:rsid w:val="00AD224D"/>
    <w:rsid w:val="00AD28E7"/>
    <w:rsid w:val="00AD3626"/>
    <w:rsid w:val="00AE367E"/>
    <w:rsid w:val="00AE3778"/>
    <w:rsid w:val="00AE4144"/>
    <w:rsid w:val="00B01CE9"/>
    <w:rsid w:val="00B03C63"/>
    <w:rsid w:val="00B0745B"/>
    <w:rsid w:val="00B17CA0"/>
    <w:rsid w:val="00B20577"/>
    <w:rsid w:val="00B20AD2"/>
    <w:rsid w:val="00B32994"/>
    <w:rsid w:val="00B428C9"/>
    <w:rsid w:val="00B47A09"/>
    <w:rsid w:val="00B603CA"/>
    <w:rsid w:val="00B64056"/>
    <w:rsid w:val="00B64AEE"/>
    <w:rsid w:val="00B84C35"/>
    <w:rsid w:val="00B8716A"/>
    <w:rsid w:val="00B8729C"/>
    <w:rsid w:val="00BA4FF6"/>
    <w:rsid w:val="00BC05AB"/>
    <w:rsid w:val="00BE0E1E"/>
    <w:rsid w:val="00BF58F8"/>
    <w:rsid w:val="00C02316"/>
    <w:rsid w:val="00C13A0F"/>
    <w:rsid w:val="00C31A6B"/>
    <w:rsid w:val="00C3468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CF7F3B"/>
    <w:rsid w:val="00D017C2"/>
    <w:rsid w:val="00D1154E"/>
    <w:rsid w:val="00D17B3A"/>
    <w:rsid w:val="00D3414F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259"/>
    <w:rsid w:val="00D95CF5"/>
    <w:rsid w:val="00DA1203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E0C01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0431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E7518"/>
    <w:rsid w:val="00FF1BAC"/>
    <w:rsid w:val="00FF6D1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126</cp:revision>
  <cp:lastPrinted>2024-06-13T07:00:00Z</cp:lastPrinted>
  <dcterms:created xsi:type="dcterms:W3CDTF">2020-02-19T05:18:00Z</dcterms:created>
  <dcterms:modified xsi:type="dcterms:W3CDTF">2024-06-13T09:14:00Z</dcterms:modified>
</cp:coreProperties>
</file>