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D" w:rsidRPr="00E14B14" w:rsidRDefault="007423ED" w:rsidP="007423ED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Приложение </w:t>
      </w:r>
      <w:r w:rsidR="001902D6">
        <w:rPr>
          <w:rFonts w:ascii="Times New Roman" w:hAnsi="Times New Roman" w:cs="Times New Roman"/>
        </w:rPr>
        <w:t xml:space="preserve">7.1 </w:t>
      </w:r>
      <w:bookmarkStart w:id="0" w:name="_GoBack"/>
      <w:bookmarkEnd w:id="0"/>
      <w:r w:rsidRPr="00E14B14">
        <w:rPr>
          <w:rFonts w:ascii="Times New Roman" w:hAnsi="Times New Roman" w:cs="Times New Roman"/>
        </w:rPr>
        <w:t>к письму</w:t>
      </w:r>
      <w:r w:rsidR="001902D6">
        <w:rPr>
          <w:rFonts w:ascii="Times New Roman" w:hAnsi="Times New Roman" w:cs="Times New Roman"/>
        </w:rPr>
        <w:t xml:space="preserve"> </w:t>
      </w:r>
    </w:p>
    <w:p w:rsidR="007423ED" w:rsidRPr="00E14B14" w:rsidRDefault="007423ED" w:rsidP="007423ED">
      <w:pPr>
        <w:pStyle w:val="a3"/>
        <w:rPr>
          <w:rFonts w:ascii="Times New Roman" w:hAnsi="Times New Roman" w:cs="Times New Roman"/>
        </w:rPr>
      </w:pPr>
    </w:p>
    <w:p w:rsidR="007423ED" w:rsidRPr="00E14B14" w:rsidRDefault="007423ED" w:rsidP="007423ED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E14B14">
        <w:rPr>
          <w:rFonts w:ascii="Times New Roman" w:hAnsi="Times New Roman" w:cs="Times New Roman"/>
          <w:u w:val="single"/>
        </w:rPr>
        <w:t>Проекты паспортов муниципальных программ, планируемых к финансированию в 2024 году</w:t>
      </w:r>
    </w:p>
    <w:p w:rsidR="007423ED" w:rsidRPr="00E14B14" w:rsidRDefault="007423ED" w:rsidP="007423ED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E14B14">
        <w:rPr>
          <w:rFonts w:ascii="Times New Roman" w:hAnsi="Times New Roman" w:cs="Times New Roman"/>
          <w:u w:val="single"/>
        </w:rPr>
        <w:t xml:space="preserve">и плановом </w:t>
      </w:r>
      <w:proofErr w:type="gramStart"/>
      <w:r w:rsidRPr="00E14B14">
        <w:rPr>
          <w:rFonts w:ascii="Times New Roman" w:hAnsi="Times New Roman" w:cs="Times New Roman"/>
          <w:u w:val="single"/>
        </w:rPr>
        <w:t>периоде</w:t>
      </w:r>
      <w:proofErr w:type="gramEnd"/>
      <w:r w:rsidRPr="00E14B14">
        <w:rPr>
          <w:rFonts w:ascii="Times New Roman" w:hAnsi="Times New Roman" w:cs="Times New Roman"/>
          <w:u w:val="single"/>
        </w:rPr>
        <w:t xml:space="preserve"> 2025-2026  г.г.</w:t>
      </w:r>
    </w:p>
    <w:p w:rsidR="00021F6A" w:rsidRPr="00E14B14" w:rsidRDefault="00021F6A" w:rsidP="009750F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324D8" w:rsidRPr="00E14B14" w:rsidRDefault="006324D8" w:rsidP="006324D8">
      <w:pPr>
        <w:pStyle w:val="a4"/>
        <w:spacing w:after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1. Муниципальная программа Миасского городского округа</w:t>
      </w:r>
    </w:p>
    <w:p w:rsidR="006324D8" w:rsidRPr="00E14B14" w:rsidRDefault="006324D8" w:rsidP="006324D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«Зеленый город»</w:t>
      </w:r>
    </w:p>
    <w:p w:rsidR="006324D8" w:rsidRPr="00E14B14" w:rsidRDefault="006324D8" w:rsidP="006324D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324D8" w:rsidRPr="00E14B14" w:rsidRDefault="006324D8" w:rsidP="006324D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6324D8" w:rsidRPr="00E14B14" w:rsidRDefault="006324D8" w:rsidP="006324D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324D8" w:rsidRPr="00E14B14" w:rsidRDefault="006324D8" w:rsidP="006324D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  <w:bCs/>
        </w:rPr>
        <w:t>Паспорт муниципальной программы</w:t>
      </w:r>
      <w:r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6324D8" w:rsidRPr="00E14B14" w:rsidRDefault="006324D8" w:rsidP="006324D8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«Зеленый город»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977"/>
        <w:gridCol w:w="3118"/>
      </w:tblGrid>
      <w:tr w:rsidR="006324D8" w:rsidRPr="00E14B14" w:rsidTr="007C47FF">
        <w:trPr>
          <w:trHeight w:val="69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42"/>
            <w:bookmarkEnd w:id="1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05" w:type="dxa"/>
            <w:gridSpan w:val="3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505" w:type="dxa"/>
            <w:gridSpan w:val="3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Управление ЖКХ, энергетики и транспорта Администрации Миасского городского округа.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МБУ «Центр коммунального обслуживания и благоустройства Миасского городского округа».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Проекты муниципальной программы</w:t>
            </w:r>
          </w:p>
        </w:tc>
        <w:tc>
          <w:tcPr>
            <w:tcW w:w="8505" w:type="dxa"/>
            <w:gridSpan w:val="3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505" w:type="dxa"/>
            <w:gridSpan w:val="3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8505" w:type="dxa"/>
            <w:gridSpan w:val="3"/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Мероприятия программы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tabs>
                <w:tab w:val="left" w:pos="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8505" w:type="dxa"/>
            <w:gridSpan w:val="3"/>
            <w:vAlign w:val="center"/>
            <w:hideMark/>
          </w:tcPr>
          <w:p w:rsidR="006324D8" w:rsidRPr="00E14B14" w:rsidRDefault="006324D8" w:rsidP="007C47FF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Сохранение и оздоровление среды, окружающей человека в Миасском городском округе, обеспечение комфортного проживания жителей.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муниципальной программы</w:t>
            </w:r>
          </w:p>
        </w:tc>
        <w:tc>
          <w:tcPr>
            <w:tcW w:w="8505" w:type="dxa"/>
            <w:gridSpan w:val="3"/>
            <w:hideMark/>
          </w:tcPr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1. Предупреждение аварийных ситуаций, связанных с падением сухих и ослабленных деревьев или отдельных крупных веток. 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2.Поддержание надлежащего состояния кустарников на территории Округа.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3.Содержание газонов в надлежащем состоянии.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4. Поддержание декоративно-эстетических свойств объектов озеленения.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5.Увеличение количества деревьев и кустарников, растущих на территории Округа.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vAlign w:val="center"/>
            <w:hideMark/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Целевые показатели (индикаторы) муниципальной программы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 Количество деревьев под снос и обрезку по статье «Озеленение», (шт.)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 Количество деревьев  под санитарную и омолаживающую обрезку деревьев, распиловку поваленных деревьев по муниципальному заданию, (шт.);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3.Количество кустарников под формовочную обрезку,  (шт.);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4. Протяженность кустарника в «живой изгороди» под стрижку,  (п.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5. Площадь содержания газонов, (м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6. Устройство газона на общегородской территории, (м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7. Площадь содержания цветников, (м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8. Количество посаженных деревьев и кустарников на территории Миасского городского округа по статье «Озеленение», (шт.);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9. Количество посаженной живой изгороди на территории Миасского городского округа по статье «Озеленение», (п.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– 2026 г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г. в 7 этапов: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1 - 2020 год.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2 - 2021 год.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Этап 3 - 2022 год. 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4 – 2023 год.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5 – 2024 год.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6 – 2025 год.</w:t>
            </w:r>
          </w:p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 7 – 2026 год.</w:t>
            </w:r>
          </w:p>
        </w:tc>
      </w:tr>
      <w:tr w:rsidR="006324D8" w:rsidRPr="00E14B14" w:rsidTr="007C47FF">
        <w:trPr>
          <w:trHeight w:val="125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Бюджет МГО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5 343,1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5 343,1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bCs/>
                <w:sz w:val="22"/>
                <w:szCs w:val="22"/>
              </w:rPr>
              <w:t>10 517,2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bCs/>
                <w:sz w:val="22"/>
                <w:szCs w:val="22"/>
              </w:rPr>
              <w:t>10 517,2</w:t>
            </w:r>
          </w:p>
        </w:tc>
      </w:tr>
      <w:tr w:rsidR="006324D8" w:rsidRPr="00E14B14" w:rsidTr="007C47FF">
        <w:trPr>
          <w:trHeight w:val="10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bCs/>
                <w:sz w:val="22"/>
                <w:szCs w:val="22"/>
              </w:rPr>
              <w:t>6 958,6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bCs/>
                <w:sz w:val="22"/>
                <w:szCs w:val="22"/>
              </w:rPr>
              <w:t>6 958,6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22 000,0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110 818,9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110 818,9</w:t>
            </w:r>
          </w:p>
        </w:tc>
      </w:tr>
      <w:tr w:rsidR="006324D8" w:rsidRPr="00E14B14" w:rsidTr="007C47FF">
        <w:trPr>
          <w:trHeight w:val="8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6324D8" w:rsidRPr="009E6F53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BC2">
              <w:rPr>
                <w:rFonts w:ascii="Times New Roman" w:hAnsi="Times New Roman" w:cs="Times New Roman"/>
                <w:sz w:val="22"/>
                <w:szCs w:val="22"/>
              </w:rPr>
              <w:t>Источники/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Бюджет МГО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5 343,1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5 343,1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10 517,2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10 517,2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4B14">
              <w:rPr>
                <w:rFonts w:ascii="Times New Roman" w:hAnsi="Times New Roman" w:cs="Times New Roman"/>
              </w:rPr>
              <w:t>6 958,6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6 958,6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4B14">
              <w:rPr>
                <w:rFonts w:ascii="Times New Roman" w:hAnsi="Times New Roman" w:cs="Times New Roman"/>
              </w:rPr>
              <w:t>8 104,8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8 104,8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4B14">
              <w:rPr>
                <w:rFonts w:ascii="Times New Roman" w:hAnsi="Times New Roman" w:cs="Times New Roman"/>
              </w:rPr>
              <w:t>3 769,2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3 769,2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4B14">
              <w:rPr>
                <w:rFonts w:ascii="Times New Roman" w:hAnsi="Times New Roman" w:cs="Times New Roman"/>
              </w:rPr>
              <w:t>3 769,2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3 769,2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38 462,1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38 462,1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Восстановление декоративно-эстетических свойств и функций зеленых насаждений на территории Миасского городского округа. 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Недопущение получения травм гражданами и гибели людей, повреждения транспортных средств и коммуникаций за счет проведения мероприятий по обрезке и санитарной вырубке подверженных обрушению деревьев.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Поддержание надлежащего санитарного состояния территорий Миасского городского округа.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Создание комфортной среды проживания населения на территории Миасского городского округа </w:t>
            </w:r>
          </w:p>
        </w:tc>
      </w:tr>
    </w:tbl>
    <w:p w:rsidR="006324D8" w:rsidRPr="00E14B14" w:rsidRDefault="006324D8" w:rsidP="006324D8">
      <w:pPr>
        <w:spacing w:after="0" w:line="23" w:lineRule="atLeast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24D8" w:rsidRPr="001E5ED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E5ED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Муниципальная </w:t>
      </w:r>
      <w:r w:rsidRPr="001E5ED4">
        <w:rPr>
          <w:rFonts w:ascii="Times New Roman" w:eastAsia="Times New Roman" w:hAnsi="Times New Roman" w:cs="Times New Roman"/>
          <w:lang w:eastAsia="ru-RU"/>
        </w:rPr>
        <w:t>программа Миасского городского округа</w:t>
      </w:r>
      <w:r w:rsidRPr="001E5ED4">
        <w:rPr>
          <w:rFonts w:ascii="Times New Roman" w:eastAsia="Times New Roman" w:hAnsi="Times New Roman" w:cs="Times New Roman"/>
          <w:lang w:eastAsia="ru-RU"/>
        </w:rPr>
        <w:br/>
        <w:t>«Чистый город»</w:t>
      </w:r>
    </w:p>
    <w:p w:rsidR="006324D8" w:rsidRPr="001E5ED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1E5ED4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E5ED4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1E5ED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 w:rsidRPr="001E5ED4">
        <w:rPr>
          <w:rFonts w:ascii="Times New Roman" w:eastAsia="Calibri" w:hAnsi="Times New Roman" w:cs="Times New Roman"/>
        </w:rPr>
        <w:t>Паспорт муниципальной программы</w:t>
      </w:r>
      <w:r w:rsidRPr="001E5ED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  <w:r w:rsidRPr="001E5ED4">
        <w:rPr>
          <w:rFonts w:ascii="Times New Roman" w:eastAsia="Times New Roman" w:hAnsi="Times New Roman" w:cs="Times New Roman"/>
          <w:lang w:eastAsia="ru-RU"/>
        </w:rPr>
        <w:br/>
        <w:t>«Чистый город</w:t>
      </w:r>
      <w:r w:rsidRPr="001E5ED4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375"/>
        <w:gridCol w:w="1984"/>
        <w:gridCol w:w="1702"/>
        <w:gridCol w:w="2409"/>
      </w:tblGrid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6324D8" w:rsidRPr="00E14B14" w:rsidTr="007C47FF">
        <w:trPr>
          <w:trHeight w:val="369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6324D8" w:rsidRPr="00E14B14" w:rsidTr="007C47FF">
        <w:trPr>
          <w:trHeight w:val="753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Проекты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Национальный проект «Экология»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hAnsi="Times New Roman" w:cs="Times New Roman"/>
                <w:szCs w:val="24"/>
              </w:rPr>
              <w:t>Региональный проект «Чистая страна»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Мероприятия программы</w:t>
            </w:r>
          </w:p>
        </w:tc>
      </w:tr>
      <w:tr w:rsidR="006324D8" w:rsidRPr="00E14B14" w:rsidTr="007C47FF">
        <w:trPr>
          <w:trHeight w:val="839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Обеспечение выполнения комплекса мероприятий по содержанию территорий Миасского городского округа, направленных на сохранение и оздоровление среды, окружающей человека в Миасском городском округе, обеспечение комфортного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проживания жителей.</w:t>
            </w:r>
          </w:p>
        </w:tc>
      </w:tr>
      <w:tr w:rsidR="006324D8" w:rsidRPr="00E14B14" w:rsidTr="007C47FF">
        <w:trPr>
          <w:trHeight w:val="958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задачи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 Организация проведения санитарной очистки территорий Миасского городского округа (ликвидация несанкционированных свалок, обеспечение чистоты во время проведения городских общественных мероприятий и праздников);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санитарной очистки территорий Миасского городского округа (вывоз остатков зелёного хозяйства (в том числе после субботников).</w:t>
            </w:r>
            <w:proofErr w:type="gramEnd"/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 Санитарное содержание общегородских территорий   (за исключением придомовых территорий);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4. Устройство, ремонт и восстановление контейнерных площадок на территориях Миасского городского округа; </w:t>
            </w:r>
          </w:p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 Санитарное содержание контейнерных площадок в частном секторе Миасского городского округа.</w:t>
            </w:r>
          </w:p>
        </w:tc>
      </w:tr>
      <w:tr w:rsidR="006324D8" w:rsidRPr="00E14B14" w:rsidTr="007C47FF">
        <w:trPr>
          <w:trHeight w:val="1515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 Объем вывезенных отходов  с территорий Миасского городского округа, (</w:t>
            </w:r>
            <w:proofErr w:type="spell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тн</w:t>
            </w:r>
            <w:proofErr w:type="spell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 Объем вывезенных остатков зелёного хозяйства с территорий Миасского городского округа, (м</w:t>
            </w:r>
            <w:r w:rsidRPr="00E14B1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 Площадь санитарной очистки общегородских территорий, (м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Уровень обеспеченности контейнерным сбором ТКО, (%).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5.Уровень обустройства контейнерных площадок, (%).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6. </w:t>
            </w:r>
            <w:r w:rsidRPr="00E14B14">
              <w:rPr>
                <w:rFonts w:ascii="Times New Roman" w:hAnsi="Times New Roman" w:cs="Times New Roman"/>
                <w:sz w:val="21"/>
                <w:szCs w:val="21"/>
              </w:rPr>
              <w:t>Количество площадок в частном секторе подлежащих санитарному содержанию, (шт.)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6324D8" w:rsidRPr="00E14B14" w:rsidTr="007C47FF">
        <w:trPr>
          <w:trHeight w:val="162"/>
        </w:trPr>
        <w:tc>
          <w:tcPr>
            <w:tcW w:w="949" w:type="pct"/>
            <w:vMerge w:val="restar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30 687,7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27 313,7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3 374,0</w:t>
            </w:r>
          </w:p>
        </w:tc>
      </w:tr>
      <w:tr w:rsidR="006324D8" w:rsidRPr="00E14B14" w:rsidTr="007C47FF">
        <w:trPr>
          <w:trHeight w:val="185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104 923,1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100 546,5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4 376,6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69 375,2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65 912,3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3 462,9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124 258,5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72 813,3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51 445,2</w:t>
            </w:r>
          </w:p>
        </w:tc>
      </w:tr>
      <w:tr w:rsidR="006324D8" w:rsidRPr="00E14B14" w:rsidTr="007C47FF">
        <w:trPr>
          <w:trHeight w:val="98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105 473,2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89 350,0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5ED4">
              <w:rPr>
                <w:rFonts w:ascii="Times New Roman" w:hAnsi="Times New Roman" w:cs="Times New Roman"/>
                <w:lang w:eastAsia="ru-RU"/>
              </w:rPr>
              <w:t>16 123,2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89 400,0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89 400,0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5ED4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6324D8" w:rsidRPr="00E14B14" w:rsidTr="007C47FF">
        <w:trPr>
          <w:trHeight w:val="12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89 400,0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89 400,0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5ED4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613 517,7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534 735,8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78 781,9</w:t>
            </w:r>
          </w:p>
        </w:tc>
      </w:tr>
      <w:tr w:rsidR="006324D8" w:rsidRPr="00E14B14" w:rsidTr="007C47FF">
        <w:tc>
          <w:tcPr>
            <w:tcW w:w="949" w:type="pct"/>
            <w:vMerge w:val="restar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106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30 687,7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27313,7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3 374,0</w:t>
            </w:r>
          </w:p>
        </w:tc>
      </w:tr>
      <w:tr w:rsidR="006324D8" w:rsidRPr="00E14B14" w:rsidTr="007C47FF">
        <w:trPr>
          <w:trHeight w:val="124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38 358,0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33981,4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4 376,6</w:t>
            </w:r>
          </w:p>
        </w:tc>
      </w:tr>
      <w:tr w:rsidR="006324D8" w:rsidRPr="00E14B14" w:rsidTr="007C47FF">
        <w:trPr>
          <w:trHeight w:val="141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38 861,3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35663,6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3 197,7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101 195,4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49 750,20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51 445,2</w:t>
            </w:r>
          </w:p>
        </w:tc>
      </w:tr>
      <w:tr w:rsidR="006324D8" w:rsidRPr="00E14B14" w:rsidTr="007C47FF">
        <w:trPr>
          <w:trHeight w:val="191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37 460,0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37 460,00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37 428,3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37 428,30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rPr>
          <w:trHeight w:val="227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rPr>
          <w:trHeight w:val="267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283 990,7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221 597,2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62 393,5</w:t>
            </w:r>
          </w:p>
        </w:tc>
      </w:tr>
      <w:tr w:rsidR="006324D8" w:rsidRPr="00E14B14" w:rsidTr="007C47FF">
        <w:trPr>
          <w:trHeight w:val="135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очистка территорий общего пользования от мусора, в том числе после субботников, праздников;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улучшение и поддержание надлежащего санитарного состояния общегородских территорий Миасского городского округа;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уменьшение количества несанкционированного размещения отходов;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создание комфортной среды проживания населения на территории Миасского городского округа (благоустройство дворовых и общегородских территорий);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повышение уровня  внешнего благоустройства дворовых территорий, чистоты и решения  экологических проблем.</w:t>
            </w:r>
          </w:p>
        </w:tc>
      </w:tr>
    </w:tbl>
    <w:p w:rsidR="006324D8" w:rsidRPr="00E14B14" w:rsidRDefault="006324D8" w:rsidP="006324D8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7D1879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lastRenderedPageBreak/>
        <w:t>3. Муниципальная программа Миасского городского округа</w:t>
      </w:r>
      <w:r w:rsidRPr="007D1879">
        <w:rPr>
          <w:rFonts w:ascii="Times New Roman" w:eastAsia="Times New Roman" w:hAnsi="Times New Roman" w:cs="Times New Roman"/>
          <w:lang w:eastAsia="ru-RU"/>
        </w:rPr>
        <w:br/>
        <w:t>«</w:t>
      </w:r>
      <w:r w:rsidRPr="007D1879">
        <w:rPr>
          <w:rFonts w:ascii="Times New Roman" w:hAnsi="Times New Roman" w:cs="Times New Roman"/>
        </w:rPr>
        <w:t>Благоустройство на территории Миасского городского округа</w:t>
      </w:r>
      <w:r w:rsidRPr="007D1879">
        <w:rPr>
          <w:rFonts w:ascii="Times New Roman" w:eastAsia="Times New Roman" w:hAnsi="Times New Roman" w:cs="Times New Roman"/>
          <w:lang w:eastAsia="ru-RU"/>
        </w:rPr>
        <w:t>»</w:t>
      </w:r>
    </w:p>
    <w:p w:rsidR="006324D8" w:rsidRPr="007D1879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7D1879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7D1879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7D1879" w:rsidRDefault="006324D8" w:rsidP="006324D8">
      <w:pPr>
        <w:tabs>
          <w:tab w:val="left" w:pos="1843"/>
        </w:tabs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7D1879">
        <w:rPr>
          <w:rFonts w:ascii="Times New Roman" w:eastAsia="Calibri" w:hAnsi="Times New Roman" w:cs="Times New Roman"/>
        </w:rPr>
        <w:t>Паспорт муниципальной программы</w:t>
      </w:r>
      <w:r w:rsidRPr="007D1879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  <w:r w:rsidRPr="007D1879">
        <w:rPr>
          <w:rFonts w:ascii="Times New Roman" w:eastAsia="Times New Roman" w:hAnsi="Times New Roman" w:cs="Times New Roman"/>
          <w:lang w:eastAsia="ru-RU"/>
        </w:rPr>
        <w:br/>
        <w:t>«</w:t>
      </w:r>
      <w:r w:rsidRPr="007D1879">
        <w:rPr>
          <w:rFonts w:ascii="Times New Roman" w:hAnsi="Times New Roman" w:cs="Times New Roman"/>
        </w:rPr>
        <w:t>Благоустройство на территории Миасского городского округа</w:t>
      </w:r>
      <w:r w:rsidRPr="007D1879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377"/>
        <w:gridCol w:w="1984"/>
        <w:gridCol w:w="1840"/>
        <w:gridCol w:w="2269"/>
      </w:tblGrid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7D1879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879">
              <w:rPr>
                <w:rFonts w:ascii="Times New Roman" w:hAnsi="Times New Roman" w:cs="Times New Roman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rPr>
          <w:trHeight w:val="369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rPr>
          <w:trHeight w:val="832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Мероприятия программы</w:t>
            </w:r>
          </w:p>
        </w:tc>
      </w:tr>
      <w:tr w:rsidR="006324D8" w:rsidRPr="00E14B14" w:rsidTr="007C47FF">
        <w:trPr>
          <w:trHeight w:val="839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51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Сохранение и оздоровление среды, окружающей человека в Миасском городском округе, обеспечение комфортного проживания жителей, благоустройство территорий.</w:t>
            </w:r>
          </w:p>
        </w:tc>
      </w:tr>
      <w:tr w:rsidR="006324D8" w:rsidRPr="00E14B14" w:rsidTr="007C47FF">
        <w:trPr>
          <w:trHeight w:val="958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 Организация мероприятий по благоустройству дворовых и общегородских территорий для обеспечения и повышения комфортности условий проживания граждан;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 Организация мероприятий для развития инфраструктуры для отдыха детей и взрослого населения;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E14B14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E14B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мероприятий на территории Миасского городского округа для безопасного и санитарно-эпидемиологического состояния окружающей среды;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Организация мероприятий по приведению в  надлежащее состояние и ремонту памятников и памятных знаков;</w:t>
            </w:r>
          </w:p>
          <w:p w:rsidR="006324D8" w:rsidRPr="00E14B14" w:rsidRDefault="006324D8" w:rsidP="007C47FF">
            <w:pPr>
              <w:pStyle w:val="ConsPlusNonformat"/>
              <w:widowControl/>
              <w:tabs>
                <w:tab w:val="left" w:pos="231"/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мероприятий для создания на территории Миасского городского округа эстетичного вида, удобной и привлекательной среды;</w:t>
            </w:r>
          </w:p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6. Обеспечение безопасности граждан от нападения безнадзорных собак и профилактика по предупреждению заболеваний собак бешенством.</w:t>
            </w:r>
          </w:p>
        </w:tc>
      </w:tr>
      <w:tr w:rsidR="006324D8" w:rsidRPr="00E14B14" w:rsidTr="007C47FF">
        <w:trPr>
          <w:trHeight w:val="2585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Количество асфальтированных дворовых и общегородских территорий (объектов) Миасского городского округа, (1 единица – 1 двор или объект);</w:t>
            </w:r>
          </w:p>
          <w:p w:rsidR="006324D8" w:rsidRPr="00E14B14" w:rsidRDefault="006324D8" w:rsidP="007C47F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Количество обустроенных детских игровых и спортивных площадок на дворовых и общегородских территориях, (1 единица – 1 двор или объект);</w:t>
            </w:r>
          </w:p>
          <w:p w:rsidR="006324D8" w:rsidRPr="00E14B14" w:rsidRDefault="006324D8" w:rsidP="007C47FF">
            <w:pPr>
              <w:tabs>
                <w:tab w:val="left" w:pos="36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Количество обустроенных зимних городков с установкой новогодних елей на территории Миасского городского округа, (шт.);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Площадь акарицидной обработки от клещей городских территорий Миасского, (га);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 Количество отремонтированных памятников и памятных знаков, (шт.);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6. Количество благоустроенных лестниц, (шт.);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7. Количество фонтанов, подлежащих обслуживанию, (шт.);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8. Количество отловленных безнадзорных собак, (голов).</w:t>
            </w:r>
          </w:p>
        </w:tc>
      </w:tr>
      <w:tr w:rsidR="006324D8" w:rsidRPr="00E14B14" w:rsidTr="007C47FF"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6324D8" w:rsidRPr="00E14B14" w:rsidTr="007C47FF">
        <w:trPr>
          <w:trHeight w:val="627"/>
        </w:trPr>
        <w:tc>
          <w:tcPr>
            <w:tcW w:w="949" w:type="pct"/>
            <w:vMerge w:val="restar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94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29 828,4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29 024,7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803,7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28 979,7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27 913,7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1 066,0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43 099,6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42 033,6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1 066,0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87 629,4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79 547,0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8 082,4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76 940,2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75 757,5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1 182,7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74 526,5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73 343,8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1 182,7</w:t>
            </w:r>
          </w:p>
        </w:tc>
      </w:tr>
      <w:tr w:rsidR="006324D8" w:rsidRPr="00E14B14" w:rsidTr="007C47FF">
        <w:trPr>
          <w:trHeight w:val="216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74 526,5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ED4">
              <w:rPr>
                <w:rFonts w:ascii="Times New Roman" w:eastAsia="Times New Roman" w:hAnsi="Times New Roman" w:cs="Times New Roman"/>
                <w:lang w:eastAsia="ru-RU"/>
              </w:rPr>
              <w:t>73 343,8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1 182,7</w:t>
            </w:r>
          </w:p>
        </w:tc>
      </w:tr>
      <w:tr w:rsidR="006324D8" w:rsidRPr="00E14B14" w:rsidTr="007C47FF">
        <w:trPr>
          <w:trHeight w:val="345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ED4">
              <w:rPr>
                <w:rFonts w:ascii="Times New Roman" w:hAnsi="Times New Roman" w:cs="Times New Roman"/>
              </w:rPr>
              <w:t>415 530,3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1E5ED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ED4">
              <w:rPr>
                <w:rFonts w:ascii="Times New Roman" w:hAnsi="Times New Roman" w:cs="Times New Roman"/>
              </w:rPr>
              <w:t>400 964,1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14 566,2</w:t>
            </w:r>
          </w:p>
        </w:tc>
      </w:tr>
      <w:tr w:rsidR="006324D8" w:rsidRPr="00E14B14" w:rsidTr="007C47FF">
        <w:tc>
          <w:tcPr>
            <w:tcW w:w="949" w:type="pct"/>
            <w:vMerge w:val="restart"/>
            <w:shd w:val="clear" w:color="auto" w:fill="auto"/>
          </w:tcPr>
          <w:p w:rsidR="006324D8" w:rsidRPr="009E6F53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29 828,4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29 024,7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803,7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28 979,7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27 913,7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1 066,0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43 099,6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42 033,6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1 066,0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69 024,8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60 942,4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8 082,4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34 782,7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33 600,0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1 182,7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40 782,7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39 600,0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1 182,7</w:t>
            </w:r>
          </w:p>
        </w:tc>
      </w:tr>
      <w:tr w:rsidR="006324D8" w:rsidRPr="00E14B14" w:rsidTr="007C47FF">
        <w:trPr>
          <w:trHeight w:val="7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rPr>
          <w:trHeight w:val="390"/>
        </w:trPr>
        <w:tc>
          <w:tcPr>
            <w:tcW w:w="949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246 497,9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233 114,4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13 383,5</w:t>
            </w:r>
          </w:p>
        </w:tc>
      </w:tr>
      <w:tr w:rsidR="006324D8" w:rsidRPr="00E14B14" w:rsidTr="007C47FF">
        <w:trPr>
          <w:trHeight w:val="135"/>
        </w:trPr>
        <w:tc>
          <w:tcPr>
            <w:tcW w:w="949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51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Создание комфортной среды проживания населения на территории Миасского городского округа (устройство и асфальтирование дворовых и общегородских территорий);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обустроенных детских игровых и спортивных площадок, лестниц;</w:t>
            </w:r>
          </w:p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Организация постоянного отлова безнадзорных собак и снижение их поголовья;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- Ежегодное проведение акарицидной обработки территории Миасского городского округа;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- Сооружение ледовых городков ежегодно во всех частях города;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- Своевременное обслуживание и ремонт фонтана, башенных часов и памятников, находящихся на территории Округа.</w:t>
            </w:r>
          </w:p>
        </w:tc>
      </w:tr>
    </w:tbl>
    <w:p w:rsidR="006324D8" w:rsidRPr="00E14B14" w:rsidRDefault="006324D8" w:rsidP="006324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4. Муниципальная программа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«Светлый город»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4B1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Calibri" w:hAnsi="Times New Roman" w:cs="Times New Roman"/>
        </w:rPr>
        <w:t>Паспорт муниципальной программы</w:t>
      </w:r>
      <w:r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«Светлый город»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2"/>
        <w:gridCol w:w="2325"/>
        <w:gridCol w:w="1786"/>
        <w:gridCol w:w="1650"/>
        <w:gridCol w:w="2802"/>
      </w:tblGrid>
      <w:tr w:rsidR="006324D8" w:rsidRPr="00E14B14" w:rsidTr="007C47FF"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6324D8" w:rsidRPr="00E14B14" w:rsidTr="007C47FF">
        <w:trPr>
          <w:trHeight w:val="369"/>
        </w:trPr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МКУ «Комитет по строительству»</w:t>
            </w:r>
          </w:p>
        </w:tc>
      </w:tr>
      <w:tr w:rsidR="006324D8" w:rsidRPr="00E14B14" w:rsidTr="007C47FF">
        <w:trPr>
          <w:trHeight w:val="832"/>
        </w:trPr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324D8" w:rsidRPr="00E14B14" w:rsidTr="007C47FF"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324D8" w:rsidRPr="00E14B14" w:rsidTr="007C47FF"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Мероприятия программы</w:t>
            </w:r>
          </w:p>
        </w:tc>
      </w:tr>
      <w:tr w:rsidR="006324D8" w:rsidRPr="00E14B14" w:rsidTr="007C47FF">
        <w:trPr>
          <w:trHeight w:val="839"/>
        </w:trPr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Основная цель муниципальной  программы</w:t>
            </w:r>
          </w:p>
        </w:tc>
        <w:tc>
          <w:tcPr>
            <w:tcW w:w="4095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бесперебойного и надежного функционирования установок наружного освещения;   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повышение безопасности дорожного движения и комфортности проживания населения</w:t>
            </w:r>
          </w:p>
        </w:tc>
      </w:tr>
      <w:tr w:rsidR="006324D8" w:rsidRPr="00E14B14" w:rsidTr="007C47FF">
        <w:trPr>
          <w:trHeight w:val="958"/>
        </w:trPr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4B14">
              <w:rPr>
                <w:rFonts w:ascii="Times New Roman" w:hAnsi="Times New Roman" w:cs="Times New Roman"/>
                <w:sz w:val="24"/>
                <w:szCs w:val="20"/>
              </w:rPr>
              <w:t>1. Обеспечение  бесперебойной работы установок наружного освещения;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4B14">
              <w:rPr>
                <w:rFonts w:ascii="Times New Roman" w:hAnsi="Times New Roman" w:cs="Times New Roman"/>
                <w:sz w:val="24"/>
                <w:szCs w:val="20"/>
              </w:rPr>
              <w:t>2.Техническое  обслуживание  и  ремонт установок наружного освещения, (</w:t>
            </w:r>
            <w:proofErr w:type="spellStart"/>
            <w:r w:rsidRPr="00E14B14">
              <w:rPr>
                <w:rFonts w:ascii="Times New Roman" w:hAnsi="Times New Roman" w:cs="Times New Roman"/>
                <w:sz w:val="24"/>
                <w:szCs w:val="20"/>
              </w:rPr>
              <w:t>светоточек</w:t>
            </w:r>
            <w:proofErr w:type="spellEnd"/>
            <w:r w:rsidRPr="00E14B14">
              <w:rPr>
                <w:rFonts w:ascii="Times New Roman" w:hAnsi="Times New Roman" w:cs="Times New Roman"/>
                <w:sz w:val="24"/>
                <w:szCs w:val="20"/>
              </w:rPr>
              <w:t>), в том числе праздничная иллюминация;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14B14">
              <w:rPr>
                <w:rFonts w:ascii="Times New Roman" w:hAnsi="Times New Roman" w:cs="Times New Roman"/>
                <w:sz w:val="24"/>
                <w:szCs w:val="20"/>
              </w:rPr>
              <w:t>3. Реализация мероприятий, направленных на сбережение электрической энергии;</w:t>
            </w:r>
          </w:p>
          <w:p w:rsidR="006324D8" w:rsidRPr="00E14B14" w:rsidRDefault="006324D8" w:rsidP="007C47F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z w:val="24"/>
              </w:rPr>
              <w:t>4.Проектирование и строительство линий наружного освещения.</w:t>
            </w:r>
          </w:p>
        </w:tc>
      </w:tr>
      <w:tr w:rsidR="006324D8" w:rsidRPr="00E14B14" w:rsidTr="007C47FF">
        <w:trPr>
          <w:trHeight w:val="1733"/>
        </w:trPr>
        <w:tc>
          <w:tcPr>
            <w:tcW w:w="905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Количество электроэнергии,  потребляемой установками наружного освещения, в том числе, электроэнергии энергосервисных контрактов, (кВт*час);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Доля светильников, работающих в вечернее и ночное время, (%);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Потребление электроэнергии установками уличного освещения, направленное на снижение показателей, (%);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Протяженность линий  наружного освещения, с учетом увеличения существующей линии, (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324D8" w:rsidRPr="00E14B14" w:rsidTr="007C47FF"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095" w:type="pct"/>
            <w:gridSpan w:val="4"/>
            <w:shd w:val="clear" w:color="auto" w:fill="auto"/>
          </w:tcPr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6324D8" w:rsidRPr="00E14B14" w:rsidTr="007C47FF">
        <w:trPr>
          <w:trHeight w:val="285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22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93 847,4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93 847,4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86 421,0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86 421,0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142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84 309,0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84 309,0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143 285,2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121 796,7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21 488,5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132 782,7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132 782,7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125 302,7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125 302,7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12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125 302,7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125 302,7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82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791 210,7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769 762,2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21 488,5</w:t>
            </w:r>
          </w:p>
        </w:tc>
      </w:tr>
      <w:tr w:rsidR="006324D8" w:rsidRPr="00E14B14" w:rsidTr="007C47FF"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46 923,7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46 923,7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43 210,5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43 210,5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42 154,5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42 154,5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62 668,2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41 179,7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21 488,5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69 352,6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69 352,6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69 352,6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69 352,6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139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333 662,1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312 173,6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21 488,5</w:t>
            </w:r>
          </w:p>
        </w:tc>
      </w:tr>
      <w:tr w:rsidR="006324D8" w:rsidRPr="00E14B14" w:rsidTr="007C47FF">
        <w:trPr>
          <w:trHeight w:val="135"/>
        </w:trPr>
        <w:tc>
          <w:tcPr>
            <w:tcW w:w="905" w:type="pct"/>
            <w:tcBorders>
              <w:top w:val="single" w:sz="4" w:space="0" w:color="auto"/>
            </w:tcBorders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95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работоспособности светильников наружного освещения в вечернее и ночное время (ГОСТ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Методы контроля»).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ГОСТ 52766-2007 «Национальный стандарт Российской Федерации. Дороги автомобильные общего пользования. Элементы обустройства. Общие требования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.»;</w:t>
            </w:r>
            <w:proofErr w:type="gramEnd"/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Выполнение работ в полном объеме, достижение предельных размеров целевых индикативных показателей, значения которых установлены в пределах утвержденных бюджетных ассигнований и лимитов бюджетных обязательств.</w:t>
            </w:r>
          </w:p>
        </w:tc>
      </w:tr>
    </w:tbl>
    <w:p w:rsidR="006324D8" w:rsidRPr="00E14B14" w:rsidRDefault="006324D8" w:rsidP="006324D8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Default="006324D8" w:rsidP="00632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24D8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 xml:space="preserve">5. Муниципальная программа Миасского городского округа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ритуальных услуг и содержание мест захоронений на территории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Миасского городского округа»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Calibri" w:hAnsi="Times New Roman" w:cs="Times New Roman"/>
        </w:rPr>
        <w:t xml:space="preserve">Паспорт муниципальной программы </w:t>
      </w:r>
      <w:r w:rsidRPr="00E14B14">
        <w:rPr>
          <w:rFonts w:ascii="Times New Roman" w:eastAsia="Times New Roman" w:hAnsi="Times New Roman" w:cs="Times New Roman"/>
          <w:lang w:eastAsia="ru-RU"/>
        </w:rPr>
        <w:t xml:space="preserve">Миасского городского округа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ритуальных услуг и содержание мест захоронений на территории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2754"/>
        <w:gridCol w:w="2693"/>
        <w:gridCol w:w="3118"/>
      </w:tblGrid>
      <w:tr w:rsidR="006324D8" w:rsidRPr="00E14B14" w:rsidTr="007C47FF"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Управления ЖКХ, энергетики и транспорта Администрации МГО</w:t>
            </w:r>
          </w:p>
        </w:tc>
      </w:tr>
      <w:tr w:rsidR="006324D8" w:rsidRPr="00E14B14" w:rsidTr="007C47FF">
        <w:trPr>
          <w:trHeight w:val="369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Управление по экологии и природопользованию МГО</w:t>
            </w:r>
          </w:p>
        </w:tc>
      </w:tr>
      <w:tr w:rsidR="006324D8" w:rsidRPr="00E14B14" w:rsidTr="007C47FF">
        <w:trPr>
          <w:trHeight w:val="832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rPr>
          <w:trHeight w:val="921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rPr>
          <w:trHeight w:val="1415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</w:tr>
      <w:tr w:rsidR="006324D8" w:rsidRPr="00E14B14" w:rsidTr="007C47FF">
        <w:trPr>
          <w:trHeight w:val="982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Исполнение полномочий органов местного самоуправления в области  организации ритуальных услуг и содержания мест захоронений на территории Миасского городского округа,  а также по доставке тел умерших до морга.</w:t>
            </w:r>
          </w:p>
        </w:tc>
      </w:tr>
      <w:tr w:rsidR="006324D8" w:rsidRPr="00E14B14" w:rsidTr="007C47FF">
        <w:trPr>
          <w:trHeight w:val="1416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Достижение уровня содержания и благоустройства территорий кладбищ современным требованиям;</w:t>
            </w:r>
          </w:p>
          <w:p w:rsidR="006324D8" w:rsidRPr="00E14B14" w:rsidRDefault="006324D8" w:rsidP="007C47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Удовлетворение потребности в местах захоронения;</w:t>
            </w:r>
          </w:p>
          <w:p w:rsidR="006324D8" w:rsidRPr="00E14B14" w:rsidRDefault="006324D8" w:rsidP="007C47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Организация доставки тел умерших до морга;</w:t>
            </w:r>
          </w:p>
          <w:p w:rsidR="006324D8" w:rsidRPr="00E14B14" w:rsidRDefault="006324D8" w:rsidP="007C47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Предоставление гарантированного перечня услуг по погребению.</w:t>
            </w:r>
          </w:p>
        </w:tc>
      </w:tr>
      <w:tr w:rsidR="006324D8" w:rsidRPr="00E14B14" w:rsidTr="007C47FF">
        <w:trPr>
          <w:trHeight w:val="3494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Площадь вырубки кустарника, (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Увеличение площади внутриквартальных дорог (асфальтирование, отсыпка)     (м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Увеличения периметра ограждения территорий кладбищ, (п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Количество обустроенных площадок для сбора мусора и контейнеров, (шт.);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 Протяженность обустроенной дренажной системы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п. м);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6. Площадь уборки территорий кладбищ  (кроме могил) и вывоз мусора  (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7. Площадь противоклещевой обработки территории кладбищ (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8. Увеличение площади кладбищ за счет добавления новых подготовленных участков земли, (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9. Количество доставленных тел (останков) умерших (погибших) граждан до морга (тел);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10. Количество погребений на безвозмездной основе (в рамках гарантированного перечня услуг по погребению) (тел).</w:t>
            </w:r>
          </w:p>
        </w:tc>
      </w:tr>
      <w:tr w:rsidR="006324D8" w:rsidRPr="00E14B14" w:rsidTr="007C47FF">
        <w:trPr>
          <w:trHeight w:val="2256"/>
        </w:trPr>
        <w:tc>
          <w:tcPr>
            <w:tcW w:w="904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pct"/>
            <w:gridSpan w:val="3"/>
            <w:shd w:val="clear" w:color="auto" w:fill="auto"/>
            <w:vAlign w:val="center"/>
          </w:tcPr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</w:t>
            </w:r>
          </w:p>
        </w:tc>
      </w:tr>
      <w:tr w:rsidR="006324D8" w:rsidRPr="00E14B14" w:rsidTr="007C47FF">
        <w:trPr>
          <w:trHeight w:val="125"/>
        </w:trPr>
        <w:tc>
          <w:tcPr>
            <w:tcW w:w="904" w:type="pct"/>
            <w:vMerge w:val="restar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2 943,3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2 943,3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9 250,0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9 250,0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12 400,0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12 400,0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22 639,6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22 639,6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35 963,0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35 963,0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813,7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17 813,7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25 700,0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25 700,0</w:t>
            </w:r>
          </w:p>
        </w:tc>
      </w:tr>
      <w:tr w:rsidR="006324D8" w:rsidRPr="00E14B14" w:rsidTr="007C47FF"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126 713,2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713,2</w:t>
            </w:r>
          </w:p>
        </w:tc>
      </w:tr>
      <w:tr w:rsidR="006324D8" w:rsidRPr="00E14B14" w:rsidTr="007C47FF">
        <w:tc>
          <w:tcPr>
            <w:tcW w:w="904" w:type="pct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2 943,3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2 943,3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3 574,2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3 574,2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3 764,5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3 764,5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8 422,1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8 422,1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8 750,0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8 750,0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8 750,0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8 750,0</w:t>
            </w:r>
          </w:p>
        </w:tc>
      </w:tr>
      <w:tr w:rsidR="006324D8" w:rsidRPr="00E14B14" w:rsidTr="007C47FF">
        <w:trPr>
          <w:trHeight w:val="70"/>
        </w:trPr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c>
          <w:tcPr>
            <w:tcW w:w="904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36 204,1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36 204,1</w:t>
            </w:r>
          </w:p>
        </w:tc>
      </w:tr>
      <w:tr w:rsidR="006324D8" w:rsidRPr="00E14B14" w:rsidTr="007C47FF">
        <w:trPr>
          <w:trHeight w:val="135"/>
        </w:trPr>
        <w:tc>
          <w:tcPr>
            <w:tcW w:w="904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96" w:type="pct"/>
            <w:gridSpan w:val="3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1. Удовлетворение потребности в местах захоронения, а именно: 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площадей для организации погребения на 10,5 га;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Достижение уровня содержания и благоустройства территорий кладбищ современным требованиям, а именно: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-увеличение площади внутриквартальных дорог (асфальтирование, отсыпка) на 7450 м.кв.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увеличение площади санитарной вырубки кустарников на 4,5 га;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увеличение ограждений на 2950 п.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увеличение обустроенных площадок для сбора мусора с установкой контейнеров на 7шт.;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обустройство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дренажной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850 п.м.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Обеспечение потребности по доставке тел (останков) умерших (погибших) граждан до морга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Обеспечение погребения умерших на безвозмездной основе (в рамках гарантированного перечня услуг по погребению)</w:t>
            </w:r>
          </w:p>
        </w:tc>
      </w:tr>
    </w:tbl>
    <w:p w:rsidR="006324D8" w:rsidRPr="00E14B14" w:rsidRDefault="006324D8" w:rsidP="006324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6. Муниципальная программа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функционирования объектов коммунальной инфраструктуры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Миасского городского округа»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E14B14" w:rsidRDefault="006324D8" w:rsidP="00632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Паспорт муниципальной программы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функционирования объектов коммунальной инфраструктуры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4"/>
        <w:gridCol w:w="1700"/>
        <w:gridCol w:w="1700"/>
        <w:gridCol w:w="2835"/>
      </w:tblGrid>
      <w:tr w:rsidR="006324D8" w:rsidRPr="00E14B14" w:rsidTr="007C47FF">
        <w:trPr>
          <w:trHeight w:val="888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rPr>
          <w:trHeight w:val="369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МУП «Городская управляющая компания»</w:t>
            </w:r>
          </w:p>
        </w:tc>
      </w:tr>
      <w:tr w:rsidR="006324D8" w:rsidRPr="00E14B14" w:rsidTr="007C47FF"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rPr>
          <w:trHeight w:val="125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864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бесперебойного и безаварийного функционирования объектов коммунальной инфраструктуры Миасского городского округа</w:t>
            </w:r>
          </w:p>
        </w:tc>
      </w:tr>
      <w:tr w:rsidR="006324D8" w:rsidRPr="00E14B14" w:rsidTr="007C47FF">
        <w:trPr>
          <w:trHeight w:val="958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Основные задачи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</w:tcPr>
          <w:p w:rsidR="006324D8" w:rsidRPr="00E14B14" w:rsidRDefault="006324D8" w:rsidP="007C47FF">
            <w:p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Подготовка объектов коммунальной инфраструктуры Миасского городского округа к отопительному периоду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Развитие электросетевого комплекса Миасского городского округа, обслуживаемого МУП «Городская управляющая компания»;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Обеспечение надежного и безопасного функционирования объектов газоснабжения (обеспечение бесперебойной подачи газа потребителям, обеспечение установленного давления газа).</w:t>
            </w:r>
          </w:p>
        </w:tc>
      </w:tr>
      <w:tr w:rsidR="006324D8" w:rsidRPr="00E14B14" w:rsidTr="007C47FF">
        <w:trPr>
          <w:trHeight w:val="2937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Число аварий на источниках тепловой энергии, на тепловых сетях в течение отопительного периода (на основных: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АО «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ЭнСер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», АО «ММЗ», МУП МГО «Городское хозяйство») и объектах коммунальной инфраструктуры, (</w:t>
            </w:r>
            <w:proofErr w:type="spellStart"/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 потерь тепловой энергии при ее передаче и транспортировки от поставщика (производителя) до конечного потребителя (от основных АО «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ЭнСер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», АО «ММЗ»), (%);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Доля объектов электросетевого комплекса Миасского городского округа, обслуживаемого МУП «Городская управляющая компания, подготовленных к бесперебойной и безаварийной работе (%);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объектов газоснабжения, приведенных к нормативным параметрам (шт.);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</w:rPr>
              <w:t xml:space="preserve"> Наличие Паспорта готовности теплоснабжающей (их) организации к отопительному периоду.</w:t>
            </w:r>
          </w:p>
        </w:tc>
      </w:tr>
      <w:tr w:rsidR="006324D8" w:rsidRPr="00E14B14" w:rsidTr="007C47FF"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pct"/>
            <w:gridSpan w:val="4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2020-2026 годы, в 7 этапов: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- 2024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- 2025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- 2026 год.</w:t>
            </w:r>
          </w:p>
        </w:tc>
      </w:tr>
      <w:tr w:rsidR="006324D8" w:rsidRPr="00E14B14" w:rsidTr="007C47FF">
        <w:trPr>
          <w:trHeight w:val="627"/>
        </w:trPr>
        <w:tc>
          <w:tcPr>
            <w:tcW w:w="1136" w:type="pct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Средства МУП «Городская управляющая компания»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62 855,1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13 497,5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49 357,6</w:t>
            </w:r>
          </w:p>
        </w:tc>
      </w:tr>
      <w:tr w:rsidR="006324D8" w:rsidRPr="00E14B14" w:rsidTr="007C47FF">
        <w:trPr>
          <w:trHeight w:val="141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65 835,9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8 996,0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56 839,9</w:t>
            </w:r>
          </w:p>
        </w:tc>
      </w:tr>
      <w:tr w:rsidR="006324D8" w:rsidRPr="00E14B14" w:rsidTr="007C47FF">
        <w:trPr>
          <w:trHeight w:val="283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63 527,0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740,4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62 427,0</w:t>
            </w:r>
          </w:p>
        </w:tc>
      </w:tr>
      <w:tr w:rsidR="006324D8" w:rsidRPr="00E14B14" w:rsidTr="007C47FF">
        <w:trPr>
          <w:trHeight w:val="283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271 546,8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480,0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61 945,4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156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707,1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088,9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63 618,2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912,8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088,9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60 823,9</w:t>
            </w:r>
          </w:p>
        </w:tc>
      </w:tr>
      <w:tr w:rsidR="006324D8" w:rsidRPr="00E14B14" w:rsidTr="007C47FF">
        <w:trPr>
          <w:trHeight w:val="12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153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912,8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088,9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60 823,9</w:t>
            </w:r>
          </w:p>
        </w:tc>
      </w:tr>
      <w:tr w:rsidR="006324D8" w:rsidRPr="00E14B14" w:rsidTr="007C47FF">
        <w:trPr>
          <w:trHeight w:val="345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718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816,5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302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980,6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415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835,9</w:t>
            </w:r>
          </w:p>
        </w:tc>
      </w:tr>
      <w:tr w:rsidR="006324D8" w:rsidRPr="00E14B14" w:rsidTr="007C47FF">
        <w:tc>
          <w:tcPr>
            <w:tcW w:w="1136" w:type="pct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Средства МУП «Городская управляющая компания»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62 855,1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13 497,5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49 357,6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65 735,9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8 896,0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56 839,9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63 527,0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740,4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62 427,0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62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425,4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480,0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61 945,4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63 594,8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63 594,8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60 208,3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60 208,3</w:t>
            </w:r>
          </w:p>
        </w:tc>
      </w:tr>
      <w:tr w:rsidR="006324D8" w:rsidRPr="00E14B14" w:rsidTr="007C47FF">
        <w:trPr>
          <w:trHeight w:val="7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60 823,9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60 823,9</w:t>
            </w:r>
          </w:p>
        </w:tc>
      </w:tr>
      <w:tr w:rsidR="006324D8" w:rsidRPr="00E14B14" w:rsidTr="007C47FF">
        <w:trPr>
          <w:trHeight w:val="390"/>
        </w:trPr>
        <w:tc>
          <w:tcPr>
            <w:tcW w:w="1136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438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195,2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23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613,9</w:t>
            </w:r>
          </w:p>
        </w:tc>
        <w:tc>
          <w:tcPr>
            <w:tcW w:w="1355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414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val="en-US" w:eastAsia="ru-RU"/>
              </w:rPr>
              <w:t>581,3</w:t>
            </w:r>
          </w:p>
        </w:tc>
      </w:tr>
      <w:tr w:rsidR="006324D8" w:rsidRPr="00E14B14" w:rsidTr="007C47FF">
        <w:trPr>
          <w:trHeight w:val="550"/>
        </w:trPr>
        <w:tc>
          <w:tcPr>
            <w:tcW w:w="1136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864" w:type="pct"/>
            <w:gridSpan w:val="4"/>
            <w:shd w:val="clear" w:color="auto" w:fill="auto"/>
          </w:tcPr>
          <w:p w:rsidR="006324D8" w:rsidRPr="00E14B14" w:rsidRDefault="006324D8" w:rsidP="007C47FF">
            <w:pPr>
              <w:pStyle w:val="ConsPlusNormal"/>
              <w:numPr>
                <w:ilvl w:val="0"/>
                <w:numId w:val="1"/>
              </w:numPr>
              <w:tabs>
                <w:tab w:val="left" w:pos="314"/>
              </w:tabs>
              <w:suppressAutoHyphens/>
              <w:autoSpaceDN/>
              <w:adjustRightInd/>
              <w:ind w:left="0" w:firstLine="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Снижение числа аварий на источниках тепловой энергии и на тепловых сетях в течение отопительного периода (на основных: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АО «</w:t>
            </w:r>
            <w:proofErr w:type="spell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ЭнСер</w:t>
            </w:r>
            <w:proofErr w:type="spell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», АО «ММЗ», МУП МГО «Городское хозяйство») и объектах коммунальной инфраструктуры;</w:t>
            </w:r>
            <w:proofErr w:type="gramEnd"/>
          </w:p>
          <w:p w:rsidR="006324D8" w:rsidRPr="00E14B14" w:rsidRDefault="006324D8" w:rsidP="007C47FF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spacing w:line="240" w:lineRule="auto"/>
              <w:ind w:left="0" w:right="32"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Снижение потерь тепловой энергии при ее передаче и транспортировки от поставщика (производителя) до конечного потребителя (от основных АО «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ЭнСер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», АО «ММЗ», МУП МГО «Городское хозяйство»);</w:t>
            </w:r>
          </w:p>
          <w:p w:rsidR="006324D8" w:rsidRPr="00E14B14" w:rsidRDefault="006324D8" w:rsidP="007C47FF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spacing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соблюдения критериев надежности электроснабжения потребителей электрической энергии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климатических условий, обеспечение бесперебойной подачи газа потребителям; обеспечение установленного давления газа.</w:t>
            </w:r>
          </w:p>
        </w:tc>
      </w:tr>
    </w:tbl>
    <w:p w:rsidR="006324D8" w:rsidRPr="00E14B14" w:rsidRDefault="006324D8" w:rsidP="006324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7. Муниципальная программа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эксплуатации и текущего ремонта </w:t>
      </w:r>
      <w:proofErr w:type="gramStart"/>
      <w:r w:rsidRPr="00E14B14">
        <w:rPr>
          <w:rFonts w:ascii="Times New Roman" w:eastAsia="Times New Roman" w:hAnsi="Times New Roman" w:cs="Times New Roman"/>
          <w:lang w:eastAsia="ru-RU"/>
        </w:rPr>
        <w:t>гидротехнических</w:t>
      </w:r>
      <w:proofErr w:type="gramEnd"/>
      <w:r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сооружений Миасского городского округа»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Паспорт муниципальной программы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эксплуатации и текущего ремонта </w:t>
      </w:r>
      <w:proofErr w:type="gramStart"/>
      <w:r w:rsidRPr="00E14B14">
        <w:rPr>
          <w:rFonts w:ascii="Times New Roman" w:eastAsia="Times New Roman" w:hAnsi="Times New Roman" w:cs="Times New Roman"/>
          <w:lang w:eastAsia="ru-RU"/>
        </w:rPr>
        <w:t>гидротехнических</w:t>
      </w:r>
      <w:proofErr w:type="gramEnd"/>
      <w:r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сооружений Миасского городского округа»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73"/>
        <w:gridCol w:w="2247"/>
        <w:gridCol w:w="2421"/>
        <w:gridCol w:w="3249"/>
      </w:tblGrid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rPr>
          <w:trHeight w:val="64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бесперебойного и безаварийного функционирования гидротехнических сооружений МГО, подготовка к паводковому периоду Миасского городского округа.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задача муниципальной программы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Организация эксплуатации и текущего ремонта гидротехнических сооружений МГО, подготовка к паводковому периоду.</w:t>
            </w:r>
          </w:p>
        </w:tc>
      </w:tr>
      <w:tr w:rsidR="006324D8" w:rsidRPr="00E14B14" w:rsidTr="007C47FF">
        <w:trPr>
          <w:trHeight w:val="105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 (индикаторы)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нарушений, выявляемых органом Ростехнадзора (ед.);</w:t>
            </w:r>
          </w:p>
          <w:p w:rsidR="006324D8" w:rsidRPr="00E14B14" w:rsidRDefault="006324D8" w:rsidP="007C4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аварий на ГТС,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случаев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2020-2026 годы, в 7 этапов: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-  2026 год</w:t>
            </w:r>
          </w:p>
        </w:tc>
      </w:tr>
      <w:tr w:rsidR="006324D8" w:rsidRPr="00E14B14" w:rsidTr="007C47FF">
        <w:trPr>
          <w:trHeight w:val="300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Объём финансовых ресурсов, необходимых для реализации мероприятий муниципальной программы всего,  в т.ч. по источникам, 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rPr>
          <w:trHeight w:val="106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3 074,6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3 074,6</w:t>
            </w:r>
          </w:p>
        </w:tc>
      </w:tr>
      <w:tr w:rsidR="006324D8" w:rsidRPr="00E14B14" w:rsidTr="007C47FF">
        <w:trPr>
          <w:trHeight w:val="11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6324D8" w:rsidRPr="00E14B14" w:rsidTr="007C47FF">
        <w:trPr>
          <w:trHeight w:val="141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3 328,5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3 328,5</w:t>
            </w:r>
          </w:p>
        </w:tc>
      </w:tr>
      <w:tr w:rsidR="006324D8" w:rsidRPr="00E14B14" w:rsidTr="007C47FF">
        <w:trPr>
          <w:trHeight w:val="302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9 663,5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9 663,5</w:t>
            </w:r>
          </w:p>
        </w:tc>
      </w:tr>
      <w:tr w:rsidR="006324D8" w:rsidRPr="00E14B14" w:rsidTr="007C47FF">
        <w:trPr>
          <w:trHeight w:val="136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5 563,0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5 563,0</w:t>
            </w:r>
          </w:p>
        </w:tc>
      </w:tr>
      <w:tr w:rsidR="006324D8" w:rsidRPr="00E14B14" w:rsidTr="007C47FF">
        <w:trPr>
          <w:trHeight w:val="7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5 563,0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5 563,0</w:t>
            </w:r>
          </w:p>
        </w:tc>
      </w:tr>
      <w:tr w:rsidR="006324D8" w:rsidRPr="00E14B14" w:rsidTr="007C47FF">
        <w:trPr>
          <w:trHeight w:val="70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6 023,0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6 023,0</w:t>
            </w:r>
          </w:p>
        </w:tc>
      </w:tr>
      <w:tr w:rsidR="006324D8" w:rsidRPr="00E14B14" w:rsidTr="007C47FF">
        <w:trPr>
          <w:trHeight w:val="351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36 815,6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36 815,6</w:t>
            </w:r>
          </w:p>
        </w:tc>
      </w:tr>
      <w:tr w:rsidR="006324D8" w:rsidRPr="00E14B14" w:rsidTr="007C47FF">
        <w:trPr>
          <w:trHeight w:val="345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уб.*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rPr>
          <w:trHeight w:val="303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3 074,6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3 074,6</w:t>
            </w:r>
          </w:p>
        </w:tc>
      </w:tr>
      <w:tr w:rsidR="006324D8" w:rsidRPr="00E14B14" w:rsidTr="007C47FF">
        <w:trPr>
          <w:trHeight w:val="27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3 600,0</w:t>
            </w:r>
          </w:p>
        </w:tc>
      </w:tr>
      <w:tr w:rsidR="006324D8" w:rsidRPr="00E14B14" w:rsidTr="007C47FF">
        <w:trPr>
          <w:trHeight w:val="285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3328,5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3 328,5</w:t>
            </w:r>
          </w:p>
        </w:tc>
      </w:tr>
      <w:tr w:rsidR="006324D8" w:rsidRPr="00E14B14" w:rsidTr="007C47FF">
        <w:trPr>
          <w:trHeight w:val="27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4 793,4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4 793,4</w:t>
            </w:r>
          </w:p>
        </w:tc>
      </w:tr>
      <w:tr w:rsidR="006324D8" w:rsidRPr="00E14B14" w:rsidTr="007C47FF">
        <w:trPr>
          <w:trHeight w:val="27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4 192,9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4 192,9</w:t>
            </w:r>
          </w:p>
        </w:tc>
      </w:tr>
      <w:tr w:rsidR="006324D8" w:rsidRPr="00E14B14" w:rsidTr="007C47FF">
        <w:trPr>
          <w:trHeight w:val="27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4 192,9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4 192,9</w:t>
            </w:r>
          </w:p>
        </w:tc>
      </w:tr>
      <w:tr w:rsidR="006324D8" w:rsidRPr="00E14B14" w:rsidTr="007C47FF">
        <w:trPr>
          <w:trHeight w:val="27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rPr>
          <w:trHeight w:val="199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23 182,3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23 182,3</w:t>
            </w:r>
          </w:p>
        </w:tc>
      </w:tr>
      <w:tr w:rsidR="006324D8" w:rsidRPr="00E14B14" w:rsidTr="007C47FF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условий для комфортного и безопасного проживания населения,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Обеспечение защиты имущественных интересов населения, проживающих вблизи ГТС;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Снижение риска возникновения аварийных ситуаций и тяжести их последствий;</w:t>
            </w:r>
          </w:p>
        </w:tc>
      </w:tr>
    </w:tbl>
    <w:p w:rsidR="006324D8" w:rsidRPr="00E14B14" w:rsidRDefault="006324D8" w:rsidP="006324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</w:t>
      </w:r>
    </w:p>
    <w:p w:rsidR="006324D8" w:rsidRPr="00E14B14" w:rsidRDefault="006324D8" w:rsidP="006324D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  <w:specVanish/>
        </w:rPr>
      </w:pP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8. Муниципальная программа Миасского городского округа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содержания и текущего ремонта объектов 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газоснабжения Миасского городского округа»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6324D8" w:rsidRPr="00E14B14" w:rsidRDefault="006324D8" w:rsidP="006324D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bCs/>
        </w:rPr>
        <w:t>Паспорт муниципальной программы</w:t>
      </w:r>
      <w:r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содержания и текущего ремонта объектов 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газоснабжения Миасского городского округа»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2"/>
        <w:gridCol w:w="2552"/>
        <w:gridCol w:w="2693"/>
        <w:gridCol w:w="2693"/>
      </w:tblGrid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Обеспечение бесперебойного и безаварийного функционирования объектов газоснабжения Миасского городского округа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Организация содержания и текущего ремонта объектов газоснабжения  Миасского городского округа.</w:t>
            </w:r>
          </w:p>
        </w:tc>
      </w:tr>
      <w:tr w:rsidR="006324D8" w:rsidRPr="00E14B14" w:rsidTr="007C47FF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 (индикаторы)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4D8" w:rsidRPr="00E14B14" w:rsidRDefault="006324D8" w:rsidP="007C47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Время перерывов газоснабжения при устранении аварий и проведении плановых работ, не более 4 часов (суммарно) в течение одного месяца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(час.)</w:t>
            </w:r>
          </w:p>
        </w:tc>
      </w:tr>
      <w:tr w:rsidR="006324D8" w:rsidRPr="00E14B14" w:rsidTr="007C47F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2020-2026 годы: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год.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год.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год.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год.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</w:p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552" w:type="dxa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3 721,02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3 721,02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0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8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3 976,8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27 581,82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27 581,82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52" w:type="dxa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3 731,02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3 731,02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3 776,80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3 776,80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3 539,7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21 666,62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21 666,62</w:t>
            </w:r>
          </w:p>
        </w:tc>
      </w:tr>
      <w:tr w:rsidR="006324D8" w:rsidRPr="00E14B14" w:rsidTr="007C47F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552" w:type="dxa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324D8" w:rsidRPr="00E14B14" w:rsidRDefault="006324D8" w:rsidP="007C47F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ab/>
              <w:t>Снижение риска возникновения аварийных ситуаций и тяжести их последствий;</w:t>
            </w:r>
          </w:p>
          <w:p w:rsidR="006324D8" w:rsidRPr="00E14B14" w:rsidRDefault="006324D8" w:rsidP="007C47F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ab/>
              <w:t>Снижение продолжительности перерыва газоснабжения - не более 4 часов (суммарно) в течение 1 месяца</w:t>
            </w:r>
          </w:p>
        </w:tc>
      </w:tr>
    </w:tbl>
    <w:p w:rsidR="006324D8" w:rsidRPr="00E14B14" w:rsidRDefault="006324D8" w:rsidP="006324D8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E14B14">
        <w:rPr>
          <w:rFonts w:ascii="Times New Roman" w:hAnsi="Times New Roman" w:cs="Times New Roman"/>
        </w:rPr>
        <w:t xml:space="preserve">Муниципальная программа Миасского городского округа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 xml:space="preserve">«Развитие общественного транспорта </w:t>
      </w:r>
      <w:r w:rsidRPr="00E14B14">
        <w:rPr>
          <w:rFonts w:ascii="Times New Roman" w:hAnsi="Times New Roman" w:cs="Times New Roman"/>
          <w:spacing w:val="1"/>
          <w:szCs w:val="24"/>
        </w:rPr>
        <w:t xml:space="preserve">в </w:t>
      </w:r>
      <w:r w:rsidRPr="00E14B14">
        <w:rPr>
          <w:rFonts w:ascii="Times New Roman" w:hAnsi="Times New Roman" w:cs="Times New Roman"/>
          <w:spacing w:val="-1"/>
          <w:szCs w:val="24"/>
        </w:rPr>
        <w:t>Миасском городском округе»</w:t>
      </w:r>
    </w:p>
    <w:p w:rsidR="006324D8" w:rsidRPr="00E14B14" w:rsidRDefault="006324D8" w:rsidP="006324D8">
      <w:pPr>
        <w:tabs>
          <w:tab w:val="left" w:pos="184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324D8" w:rsidRPr="00E14B14" w:rsidRDefault="006324D8" w:rsidP="006324D8">
      <w:pPr>
        <w:tabs>
          <w:tab w:val="left" w:pos="1843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ПРОЕКТ</w:t>
      </w:r>
    </w:p>
    <w:p w:rsidR="006324D8" w:rsidRPr="00E14B14" w:rsidRDefault="006324D8" w:rsidP="006324D8">
      <w:pPr>
        <w:tabs>
          <w:tab w:val="left" w:pos="184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 xml:space="preserve">Паспорт муниципальной программы </w:t>
      </w:r>
      <w:r w:rsidRPr="00E14B14">
        <w:rPr>
          <w:rFonts w:ascii="Times New Roman" w:hAnsi="Times New Roman" w:cs="Times New Roman"/>
        </w:rPr>
        <w:t xml:space="preserve">Миасского городского округа 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spacing w:val="-1"/>
          <w:szCs w:val="24"/>
        </w:rPr>
      </w:pPr>
      <w:r w:rsidRPr="00E14B14">
        <w:rPr>
          <w:rFonts w:ascii="Times New Roman" w:hAnsi="Times New Roman" w:cs="Times New Roman"/>
          <w:szCs w:val="24"/>
        </w:rPr>
        <w:t xml:space="preserve">«Развитие общественного транспорта </w:t>
      </w:r>
      <w:r w:rsidRPr="00E14B14">
        <w:rPr>
          <w:rFonts w:ascii="Times New Roman" w:hAnsi="Times New Roman" w:cs="Times New Roman"/>
          <w:spacing w:val="1"/>
          <w:szCs w:val="24"/>
        </w:rPr>
        <w:t xml:space="preserve">в </w:t>
      </w:r>
      <w:r w:rsidRPr="00E14B14">
        <w:rPr>
          <w:rFonts w:ascii="Times New Roman" w:hAnsi="Times New Roman" w:cs="Times New Roman"/>
          <w:spacing w:val="-1"/>
          <w:szCs w:val="24"/>
        </w:rPr>
        <w:t>Миасском городском округе»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354"/>
        <w:gridCol w:w="1842"/>
        <w:gridCol w:w="1840"/>
        <w:gridCol w:w="2413"/>
      </w:tblGrid>
      <w:tr w:rsidR="006324D8" w:rsidRPr="00E14B14" w:rsidTr="007C47FF"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rPr>
          <w:trHeight w:val="625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по имущественному комплексу</w:t>
            </w:r>
          </w:p>
        </w:tc>
      </w:tr>
      <w:tr w:rsidR="006324D8" w:rsidRPr="00E14B14" w:rsidTr="007C47FF">
        <w:trPr>
          <w:trHeight w:val="649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324D8" w:rsidRPr="00E14B14" w:rsidTr="007C47FF"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324D8" w:rsidRPr="00E14B14" w:rsidTr="007C47FF"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324D8" w:rsidRPr="00E14B14" w:rsidTr="007C47FF">
        <w:trPr>
          <w:trHeight w:val="708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27" w:type="pct"/>
            <w:gridSpan w:val="4"/>
            <w:shd w:val="clear" w:color="auto" w:fill="auto"/>
          </w:tcPr>
          <w:p w:rsidR="006324D8" w:rsidRPr="00E14B14" w:rsidRDefault="006324D8" w:rsidP="007C47FF">
            <w:pPr>
              <w:tabs>
                <w:tab w:val="left" w:pos="206"/>
                <w:tab w:val="left" w:pos="317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Формирование современной безопасной и качественной системы регулярных перевозок, обеспечивающей минимальные затраты времени и средств при перемещении пассажиров на городском пассажирском транспорте города Миасса</w:t>
            </w:r>
            <w:proofErr w:type="gramEnd"/>
          </w:p>
        </w:tc>
      </w:tr>
      <w:tr w:rsidR="006324D8" w:rsidRPr="00E14B14" w:rsidTr="007C47FF">
        <w:trPr>
          <w:trHeight w:val="958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pStyle w:val="Con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1. Обеспечение регулярности пассажирских перевозок на территории Миасского городского округа;</w:t>
            </w:r>
          </w:p>
          <w:p w:rsidR="006324D8" w:rsidRPr="00E14B14" w:rsidRDefault="006324D8" w:rsidP="007C47FF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 xml:space="preserve">2. Обеспечение доступности, комфортности и </w:t>
            </w:r>
            <w:proofErr w:type="spellStart"/>
            <w:r w:rsidRPr="00E14B14">
              <w:rPr>
                <w:rFonts w:ascii="Times New Roman" w:hAnsi="Times New Roman"/>
                <w:sz w:val="22"/>
                <w:szCs w:val="22"/>
              </w:rPr>
              <w:t>экологичности</w:t>
            </w:r>
            <w:proofErr w:type="spellEnd"/>
            <w:r w:rsidRPr="00E14B14">
              <w:rPr>
                <w:rFonts w:ascii="Times New Roman" w:hAnsi="Times New Roman"/>
                <w:sz w:val="22"/>
                <w:szCs w:val="22"/>
              </w:rPr>
              <w:t xml:space="preserve"> услуг по перевозке пассажиров на муниципальных маршрутах регулярных перевозок Миасского городского округа.</w:t>
            </w:r>
          </w:p>
        </w:tc>
      </w:tr>
      <w:tr w:rsidR="006324D8" w:rsidRPr="00E14B14" w:rsidTr="007C47FF">
        <w:trPr>
          <w:trHeight w:val="1968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  <w:vAlign w:val="center"/>
          </w:tcPr>
          <w:p w:rsidR="006324D8" w:rsidRPr="00E14B14" w:rsidRDefault="006324D8" w:rsidP="007C47F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536"/>
                <w:tab w:val="left" w:pos="731"/>
              </w:tabs>
              <w:autoSpaceDE w:val="0"/>
              <w:autoSpaceDN w:val="0"/>
              <w:adjustRightInd w:val="0"/>
              <w:spacing w:after="0" w:line="240" w:lineRule="auto"/>
              <w:ind w:left="-23" w:firstLine="2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предусмотренного расписанием количества рейсов электротранспорта - регулярность сообщения</w:t>
            </w:r>
            <w:proofErr w:type="gramStart"/>
            <w:r w:rsidRPr="00E14B14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6324D8" w:rsidRPr="00E14B14" w:rsidRDefault="006324D8" w:rsidP="007C47F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536"/>
                <w:tab w:val="left" w:pos="731"/>
              </w:tabs>
              <w:autoSpaceDE w:val="0"/>
              <w:autoSpaceDN w:val="0"/>
              <w:adjustRightInd w:val="0"/>
              <w:spacing w:after="0" w:line="240" w:lineRule="auto"/>
              <w:ind w:left="-23" w:firstLine="2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предусмотренного расписанием количества рейсов автотранспорта - регулярность сообщения</w:t>
            </w:r>
            <w:proofErr w:type="gramStart"/>
            <w:r w:rsidRPr="00E14B14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6324D8" w:rsidRPr="00E14B14" w:rsidRDefault="006324D8" w:rsidP="007C47FF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536"/>
                <w:tab w:val="left" w:pos="731"/>
              </w:tabs>
              <w:autoSpaceDE w:val="0"/>
              <w:autoSpaceDN w:val="0"/>
              <w:adjustRightInd w:val="0"/>
              <w:spacing w:after="0" w:line="240" w:lineRule="auto"/>
              <w:ind w:left="-23" w:firstLine="2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муниципальных транспортных средств, соответствующих требованиям законодательства в отношении маломобильных групп населения, а также соответствующего экологическим нормам и требованиям,(%)</w:t>
            </w:r>
          </w:p>
        </w:tc>
      </w:tr>
      <w:tr w:rsidR="006324D8" w:rsidRPr="00E14B14" w:rsidTr="007C47FF">
        <w:trPr>
          <w:trHeight w:val="2264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7" w:type="pct"/>
            <w:gridSpan w:val="4"/>
            <w:shd w:val="clear" w:color="auto" w:fill="auto"/>
          </w:tcPr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6324D8" w:rsidRPr="00E14B14" w:rsidRDefault="006324D8" w:rsidP="007C4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6324D8" w:rsidRPr="00E14B14" w:rsidTr="007C47FF">
        <w:trPr>
          <w:trHeight w:val="272"/>
        </w:trPr>
        <w:tc>
          <w:tcPr>
            <w:tcW w:w="973" w:type="pct"/>
            <w:vMerge w:val="restar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88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140 425,6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140 425,6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142 906,7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142 906,7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24D8" w:rsidRPr="00E14B14" w:rsidTr="007C47FF">
        <w:trPr>
          <w:trHeight w:val="147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301 086,9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201 086,9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100 000,0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450 197,0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345 197,0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105 000,0</w:t>
            </w:r>
          </w:p>
        </w:tc>
      </w:tr>
      <w:tr w:rsidR="006324D8" w:rsidRPr="00E14B14" w:rsidTr="007C47FF">
        <w:trPr>
          <w:trHeight w:val="184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726 475,6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621 475,6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105 000,0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656 475,6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551 475,6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105 000,0</w:t>
            </w:r>
          </w:p>
        </w:tc>
      </w:tr>
      <w:tr w:rsidR="006324D8" w:rsidRPr="00E14B14" w:rsidTr="007C47FF">
        <w:trPr>
          <w:trHeight w:val="12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551 475,6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551 475,6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324D8" w:rsidRPr="00E14B14" w:rsidTr="007C47FF">
        <w:trPr>
          <w:trHeight w:val="345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2 969 043,1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2 554 043,1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415 000,0</w:t>
            </w:r>
          </w:p>
        </w:tc>
      </w:tr>
      <w:tr w:rsidR="006324D8" w:rsidRPr="00E14B14" w:rsidTr="007C47FF">
        <w:tc>
          <w:tcPr>
            <w:tcW w:w="973" w:type="pct"/>
            <w:vMerge w:val="restart"/>
            <w:shd w:val="clear" w:color="auto" w:fill="auto"/>
          </w:tcPr>
          <w:p w:rsidR="006324D8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6324D8" w:rsidRPr="00E14B14" w:rsidTr="007C47FF">
        <w:trPr>
          <w:trHeight w:val="178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140 425,6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140 425,6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0,00</w:t>
            </w:r>
          </w:p>
        </w:tc>
      </w:tr>
      <w:tr w:rsidR="006324D8" w:rsidRPr="00E14B14" w:rsidTr="007C47FF">
        <w:trPr>
          <w:trHeight w:val="268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142 906,7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142 906,7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301 086,9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201 086,9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100 000,00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328 319,3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223 319,3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105 000,00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260 368,3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155 368,3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105 000,00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260 368,3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155 368,3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105 000,00</w:t>
            </w:r>
          </w:p>
        </w:tc>
      </w:tr>
      <w:tr w:rsidR="006324D8" w:rsidRPr="00E14B14" w:rsidTr="007C47FF">
        <w:trPr>
          <w:trHeight w:val="70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2"/>
        </w:trPr>
        <w:tc>
          <w:tcPr>
            <w:tcW w:w="973" w:type="pct"/>
            <w:vMerge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78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1 433 474,9</w:t>
            </w:r>
          </w:p>
        </w:tc>
        <w:tc>
          <w:tcPr>
            <w:tcW w:w="877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1 018 474,9</w:t>
            </w:r>
          </w:p>
        </w:tc>
        <w:tc>
          <w:tcPr>
            <w:tcW w:w="1150" w:type="pct"/>
            <w:shd w:val="clear" w:color="auto" w:fill="auto"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415 000,00</w:t>
            </w:r>
          </w:p>
        </w:tc>
      </w:tr>
      <w:tr w:rsidR="006324D8" w:rsidRPr="00E14B14" w:rsidTr="007C47FF">
        <w:trPr>
          <w:trHeight w:val="3669"/>
        </w:trPr>
        <w:tc>
          <w:tcPr>
            <w:tcW w:w="973" w:type="pct"/>
            <w:shd w:val="clear" w:color="auto" w:fill="auto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27" w:type="pct"/>
            <w:gridSpan w:val="4"/>
            <w:shd w:val="clear" w:color="auto" w:fill="auto"/>
          </w:tcPr>
          <w:p w:rsidR="006324D8" w:rsidRPr="00E14B14" w:rsidRDefault="006324D8" w:rsidP="007C47F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 результате реализации Программы планируется достичь следующих основных показателей:</w:t>
            </w:r>
          </w:p>
          <w:p w:rsidR="006324D8" w:rsidRPr="00E14B14" w:rsidRDefault="006324D8" w:rsidP="007C47F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выполнение предусмотренного расписанием количества рейсов электротранспорта - регулярность сообщения, 92%;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выполнение предусмотренного расписанием количества рейсов автотранспорта - регулярность сообщения, 92 %;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доля муниципальных транспортных средств, соответствующих требованиям законодательства в отношении маломобильных групп населения, а также соответствующего экологическим нормам и требованиям: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г. – 19%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г. – 25%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2022 г. – 30% 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г. – 35%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г. – 38%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г. – 40%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г. – 42%</w:t>
            </w:r>
          </w:p>
        </w:tc>
      </w:tr>
    </w:tbl>
    <w:p w:rsidR="006324D8" w:rsidRDefault="006324D8" w:rsidP="006324D8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4D8" w:rsidRPr="00E14B14" w:rsidRDefault="006324D8" w:rsidP="006324D8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lastRenderedPageBreak/>
        <w:t>10. Муниципальная программа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«Развитие улично-дорожной сети в Миасском городском округе»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324D8" w:rsidRPr="00E14B14" w:rsidRDefault="006324D8" w:rsidP="006324D8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ПРОЕКТ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Паспорт муниципальной программы Миасского городского округа</w:t>
      </w:r>
    </w:p>
    <w:p w:rsidR="006324D8" w:rsidRPr="00E14B14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«Развитие улично-дорожной сети в Миасском городском округе»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418"/>
        <w:gridCol w:w="1701"/>
        <w:gridCol w:w="1559"/>
        <w:gridCol w:w="1844"/>
        <w:gridCol w:w="1983"/>
      </w:tblGrid>
      <w:tr w:rsidR="006324D8" w:rsidRPr="00E14B14" w:rsidTr="007C47FF"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МКУ «Комитет по строительству»</w:t>
            </w:r>
          </w:p>
        </w:tc>
      </w:tr>
      <w:tr w:rsidR="006324D8" w:rsidRPr="00E14B14" w:rsidTr="007C47FF"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Проекты муниципальной программы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324D8" w:rsidRPr="00E14B14" w:rsidTr="007C47FF"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324D8" w:rsidRPr="00E14B14" w:rsidTr="007C47FF"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Программные мероприятия</w:t>
            </w:r>
          </w:p>
        </w:tc>
      </w:tr>
      <w:tr w:rsidR="006324D8" w:rsidRPr="00E14B14" w:rsidTr="007C47FF">
        <w:trPr>
          <w:trHeight w:val="443"/>
        </w:trPr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Основная цель муниципальной программы </w:t>
            </w:r>
          </w:p>
        </w:tc>
        <w:tc>
          <w:tcPr>
            <w:tcW w:w="4054" w:type="pct"/>
            <w:gridSpan w:val="5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tabs>
                <w:tab w:val="left" w:pos="20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Обеспечение дорожной деятельности в отношении автомобильных дорог местного значения в границах городского округа, осуществление муниципального </w:t>
            </w:r>
            <w:proofErr w:type="gramStart"/>
            <w:r w:rsidRPr="00E14B14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E14B14">
              <w:rPr>
                <w:rFonts w:ascii="Times New Roman" w:hAnsi="Times New Roman" w:cs="Times New Roman"/>
                <w:color w:val="000000"/>
              </w:rPr>
              <w:t xml:space="preserve"> сохранностью автомобильных дорог местного значения в границах городского округа.</w:t>
            </w:r>
          </w:p>
        </w:tc>
      </w:tr>
      <w:tr w:rsidR="006324D8" w:rsidRPr="00E14B14" w:rsidTr="007C47FF">
        <w:trPr>
          <w:trHeight w:val="667"/>
        </w:trPr>
        <w:tc>
          <w:tcPr>
            <w:tcW w:w="946" w:type="pct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Основные задачи муниципальной программы </w:t>
            </w:r>
          </w:p>
        </w:tc>
        <w:tc>
          <w:tcPr>
            <w:tcW w:w="4054" w:type="pct"/>
            <w:gridSpan w:val="5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a4"/>
              <w:numPr>
                <w:ilvl w:val="0"/>
                <w:numId w:val="4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Развитие улично-дорожной сети (далее УДС) Миасского городского округа;</w:t>
            </w:r>
          </w:p>
          <w:p w:rsidR="006324D8" w:rsidRPr="00E14B14" w:rsidRDefault="006324D8" w:rsidP="007C47FF">
            <w:pPr>
              <w:pStyle w:val="a4"/>
              <w:numPr>
                <w:ilvl w:val="0"/>
                <w:numId w:val="4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 и увеличение пропускной способности УДС Миасского городского округа;</w:t>
            </w:r>
          </w:p>
          <w:p w:rsidR="006324D8" w:rsidRPr="00E14B14" w:rsidRDefault="006324D8" w:rsidP="007C47FF">
            <w:pPr>
              <w:pStyle w:val="a4"/>
              <w:numPr>
                <w:ilvl w:val="0"/>
                <w:numId w:val="40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Поддержание надлежащего технического состояния УДС  Миасского городского округа. </w:t>
            </w:r>
          </w:p>
        </w:tc>
      </w:tr>
      <w:tr w:rsidR="006324D8" w:rsidRPr="00E14B14" w:rsidTr="007C47FF">
        <w:trPr>
          <w:trHeight w:val="373"/>
        </w:trPr>
        <w:tc>
          <w:tcPr>
            <w:tcW w:w="946" w:type="pct"/>
            <w:tcBorders>
              <w:top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4054" w:type="pct"/>
            <w:gridSpan w:val="5"/>
            <w:tcBorders>
              <w:top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a4"/>
              <w:numPr>
                <w:ilvl w:val="0"/>
                <w:numId w:val="39"/>
              </w:numPr>
              <w:tabs>
                <w:tab w:val="left" w:pos="342"/>
                <w:tab w:val="left" w:pos="5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  <w:color w:val="000000"/>
              </w:rPr>
              <w:t>Протяженность  построенных автомобильных дорог, (</w:t>
            </w:r>
            <w:proofErr w:type="gramStart"/>
            <w:r w:rsidRPr="00E14B14">
              <w:rPr>
                <w:rFonts w:ascii="Times New Roman" w:hAnsi="Times New Roman" w:cs="Times New Roman"/>
                <w:bCs/>
                <w:color w:val="000000"/>
              </w:rPr>
              <w:t>км</w:t>
            </w:r>
            <w:proofErr w:type="gramEnd"/>
            <w:r w:rsidRPr="00E14B14">
              <w:rPr>
                <w:rFonts w:ascii="Times New Roman" w:hAnsi="Times New Roman" w:cs="Times New Roman"/>
                <w:bCs/>
                <w:color w:val="000000"/>
              </w:rPr>
              <w:t>);</w:t>
            </w:r>
          </w:p>
          <w:p w:rsidR="006324D8" w:rsidRPr="00E14B14" w:rsidRDefault="006324D8" w:rsidP="007C47FF">
            <w:pPr>
              <w:pStyle w:val="a4"/>
              <w:numPr>
                <w:ilvl w:val="0"/>
                <w:numId w:val="39"/>
              </w:numPr>
              <w:tabs>
                <w:tab w:val="left" w:pos="342"/>
                <w:tab w:val="left" w:pos="5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  <w:color w:val="000000"/>
              </w:rPr>
              <w:t>Протяженность автомобильных дорог, на которых была произведена реконструкция, (</w:t>
            </w:r>
            <w:proofErr w:type="gramStart"/>
            <w:r w:rsidRPr="00E14B14">
              <w:rPr>
                <w:rFonts w:ascii="Times New Roman" w:hAnsi="Times New Roman" w:cs="Times New Roman"/>
                <w:bCs/>
                <w:color w:val="000000"/>
              </w:rPr>
              <w:t>км</w:t>
            </w:r>
            <w:proofErr w:type="gramEnd"/>
            <w:r w:rsidRPr="00E14B14">
              <w:rPr>
                <w:rFonts w:ascii="Times New Roman" w:hAnsi="Times New Roman" w:cs="Times New Roman"/>
                <w:bCs/>
                <w:color w:val="000000"/>
              </w:rPr>
              <w:t>);</w:t>
            </w:r>
          </w:p>
          <w:p w:rsidR="006324D8" w:rsidRPr="00E14B14" w:rsidRDefault="006324D8" w:rsidP="007C47FF">
            <w:pPr>
              <w:pStyle w:val="a4"/>
              <w:numPr>
                <w:ilvl w:val="0"/>
                <w:numId w:val="39"/>
              </w:numPr>
              <w:tabs>
                <w:tab w:val="left" w:pos="342"/>
                <w:tab w:val="left" w:pos="524"/>
                <w:tab w:val="left" w:pos="5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  <w:color w:val="000000"/>
              </w:rPr>
              <w:t>Протяженность  отремонтированных автомобильных дорог, (</w:t>
            </w:r>
            <w:proofErr w:type="gramStart"/>
            <w:r w:rsidRPr="00E14B14">
              <w:rPr>
                <w:rFonts w:ascii="Times New Roman" w:hAnsi="Times New Roman" w:cs="Times New Roman"/>
                <w:bCs/>
                <w:color w:val="000000"/>
              </w:rPr>
              <w:t>км</w:t>
            </w:r>
            <w:proofErr w:type="gramEnd"/>
            <w:r w:rsidRPr="00E14B14">
              <w:rPr>
                <w:rFonts w:ascii="Times New Roman" w:hAnsi="Times New Roman" w:cs="Times New Roman"/>
                <w:bCs/>
                <w:color w:val="000000"/>
              </w:rPr>
              <w:t>);</w:t>
            </w:r>
          </w:p>
        </w:tc>
      </w:tr>
      <w:tr w:rsidR="006324D8" w:rsidRPr="00E14B14" w:rsidTr="007C47FF">
        <w:trPr>
          <w:trHeight w:val="1965"/>
        </w:trPr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Сроки и этапы реализации муниципальной программы </w:t>
            </w:r>
          </w:p>
        </w:tc>
        <w:tc>
          <w:tcPr>
            <w:tcW w:w="4054" w:type="pct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2020-2028 годы в 9 этапов: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 этап – 2020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 этап – 2021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 этап – 2022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 этап – 2023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 этап – 2024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 этап – 2025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этап – 2026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 этап – 2027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 этап – 2028 год.</w:t>
            </w:r>
          </w:p>
        </w:tc>
      </w:tr>
      <w:tr w:rsidR="006324D8" w:rsidRPr="00E14B14" w:rsidTr="007C47FF">
        <w:trPr>
          <w:trHeight w:val="288"/>
        </w:trPr>
        <w:tc>
          <w:tcPr>
            <w:tcW w:w="946" w:type="pct"/>
            <w:vMerge w:val="restart"/>
            <w:vAlign w:val="center"/>
          </w:tcPr>
          <w:p w:rsidR="006324D8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 финансовых ресурсов, необходимых для реализации мероприятий муниципальной программы, 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в том числе МДФ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6324D8" w:rsidRPr="00E14B14" w:rsidTr="007C47FF">
        <w:trPr>
          <w:trHeight w:val="19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237 236,4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107 101,8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17 315,3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112 819,3</w:t>
            </w:r>
          </w:p>
        </w:tc>
      </w:tr>
      <w:tr w:rsidR="006324D8" w:rsidRPr="00E14B14" w:rsidTr="007C47FF">
        <w:trPr>
          <w:trHeight w:val="21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227 509,4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110 768,3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18 861,2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97 879,9</w:t>
            </w:r>
          </w:p>
        </w:tc>
      </w:tr>
      <w:tr w:rsidR="006324D8" w:rsidRPr="00E14B14" w:rsidTr="007C47FF">
        <w:trPr>
          <w:trHeight w:val="13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445 641,4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192 677,0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33 517,6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219 446,8</w:t>
            </w:r>
          </w:p>
        </w:tc>
      </w:tr>
      <w:tr w:rsidR="006324D8" w:rsidRPr="00E14B14" w:rsidTr="007C47FF">
        <w:trPr>
          <w:trHeight w:val="9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1 039 810,2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700 341,5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33 104,9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306 363,8</w:t>
            </w:r>
          </w:p>
        </w:tc>
      </w:tr>
      <w:tr w:rsidR="006324D8" w:rsidRPr="00E14B14" w:rsidTr="007C47FF">
        <w:trPr>
          <w:trHeight w:val="33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610 328,9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487 212,9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35 762,7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87 353,3</w:t>
            </w:r>
          </w:p>
        </w:tc>
      </w:tr>
      <w:tr w:rsidR="006324D8" w:rsidRPr="00E14B14" w:rsidTr="007C47FF">
        <w:trPr>
          <w:trHeight w:val="21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841 949,6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717 759,3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36 788,2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87 402,1</w:t>
            </w:r>
          </w:p>
        </w:tc>
      </w:tr>
      <w:tr w:rsidR="006324D8" w:rsidRPr="00E14B14" w:rsidTr="007C47FF">
        <w:trPr>
          <w:trHeight w:val="24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1 073 009,5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986 952,4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86 057,1</w:t>
            </w:r>
          </w:p>
        </w:tc>
      </w:tr>
      <w:tr w:rsidR="006324D8" w:rsidRPr="00E14B14" w:rsidTr="007C47FF">
        <w:trPr>
          <w:trHeight w:val="24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240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Итого по </w:t>
            </w: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источникам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4 475 485,4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3 302 813,2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175 349,9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997 322,3</w:t>
            </w:r>
          </w:p>
        </w:tc>
      </w:tr>
      <w:tr w:rsidR="006324D8" w:rsidRPr="00E14B14" w:rsidTr="007C47FF">
        <w:trPr>
          <w:trHeight w:val="210"/>
        </w:trPr>
        <w:tc>
          <w:tcPr>
            <w:tcW w:w="946" w:type="pct"/>
            <w:vMerge w:val="restar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Объемы бюджетных ассигнований муниципальной программы, 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676" w:type="pct"/>
            <w:vAlign w:val="center"/>
          </w:tcPr>
          <w:p w:rsidR="006324D8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в том числе МДФ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237 236,4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107 101,8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17 315,3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112 819,3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227 509,4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110 768,3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18 861,2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97 879,9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445 641,4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192 677,0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33 517,6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219 446,8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553 154,1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213 685,4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33 104,9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306 363,8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287 278,0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164 162,0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35 762,7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87 353,3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228 439,7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104 249,4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36 788,2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87 402,1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0,0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255"/>
        </w:trPr>
        <w:tc>
          <w:tcPr>
            <w:tcW w:w="946" w:type="pct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811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1 979 259,0</w:t>
            </w:r>
          </w:p>
        </w:tc>
        <w:tc>
          <w:tcPr>
            <w:tcW w:w="743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892 643,9</w:t>
            </w:r>
          </w:p>
        </w:tc>
        <w:tc>
          <w:tcPr>
            <w:tcW w:w="879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175 349,9</w:t>
            </w:r>
          </w:p>
        </w:tc>
        <w:tc>
          <w:tcPr>
            <w:tcW w:w="945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78" w:right="-146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911 265,2</w:t>
            </w:r>
          </w:p>
        </w:tc>
      </w:tr>
      <w:tr w:rsidR="006324D8" w:rsidRPr="00E14B14" w:rsidTr="007C47FF">
        <w:trPr>
          <w:trHeight w:val="1448"/>
        </w:trPr>
        <w:tc>
          <w:tcPr>
            <w:tcW w:w="946" w:type="pc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054" w:type="pct"/>
            <w:gridSpan w:val="5"/>
          </w:tcPr>
          <w:p w:rsidR="006324D8" w:rsidRPr="00E14B14" w:rsidRDefault="006324D8" w:rsidP="007C47FF">
            <w:pPr>
              <w:pStyle w:val="a4"/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14B14">
              <w:rPr>
                <w:rFonts w:ascii="Times New Roman" w:hAnsi="Times New Roman" w:cs="Times New Roman"/>
                <w:color w:val="000000"/>
              </w:rPr>
              <w:t xml:space="preserve">- Развитие улично-дорожной сети (далее УДС) Миасского городского округа путем строительства новых участков автомобильных дорог (в том числе мостовых сооружений), обеспечение безопасности дорожного движения и увеличение пропускной способности УДС Миасского городского округа путем реконструкции автомобильных дорог (изменение категории дороги), пересечений автомобильных дорог (устройство дополнительных полос движения, устройство отдельных право- и лево-поворотных съездов), мостовых сооружений. </w:t>
            </w:r>
            <w:proofErr w:type="gramEnd"/>
          </w:p>
          <w:p w:rsidR="006324D8" w:rsidRPr="00E14B14" w:rsidRDefault="006324D8" w:rsidP="007C47FF">
            <w:pPr>
              <w:pStyle w:val="a4"/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- Поддержание надлежащего технического состояния УДС  Миасского городского округа путем капитального ремонта автомобильных дорог (перевод дорог с переходным типом покрытия (щебеночное, песчано-гравийное) в капитальный тип покрытия (асфальтобетон)), ремонта покрытия (восстановление верхнего слоя покрытия с фрезерованием старого покрытия и устройством выравнивающего слоя), капитального ремонта и ремонта мостовых сооружений.</w:t>
            </w:r>
          </w:p>
        </w:tc>
      </w:tr>
    </w:tbl>
    <w:p w:rsidR="006324D8" w:rsidRPr="00E14B14" w:rsidRDefault="006324D8" w:rsidP="00632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Pr="00E14B14" w:rsidRDefault="006324D8" w:rsidP="006324D8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24D8" w:rsidRPr="006324D8" w:rsidRDefault="006324D8" w:rsidP="006324D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324D8">
        <w:rPr>
          <w:rFonts w:ascii="Times New Roman" w:hAnsi="Times New Roman" w:cs="Times New Roman"/>
          <w:color w:val="000000"/>
        </w:rPr>
        <w:t>11. Муниципальная программа Миасского городского округа</w:t>
      </w:r>
    </w:p>
    <w:p w:rsidR="006324D8" w:rsidRP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324D8">
        <w:rPr>
          <w:rFonts w:ascii="Times New Roman" w:hAnsi="Times New Roman" w:cs="Times New Roman"/>
          <w:color w:val="000000"/>
        </w:rPr>
        <w:t>«Повышение безопасности дорожного движения на территории Миасского городского округа»</w:t>
      </w:r>
    </w:p>
    <w:p w:rsidR="006324D8" w:rsidRPr="006324D8" w:rsidRDefault="006324D8" w:rsidP="006324D8">
      <w:pPr>
        <w:pStyle w:val="af3"/>
        <w:suppressAutoHyphens/>
        <w:ind w:left="0" w:firstLine="709"/>
        <w:jc w:val="both"/>
        <w:rPr>
          <w:color w:val="000000"/>
          <w:sz w:val="22"/>
          <w:szCs w:val="22"/>
        </w:rPr>
      </w:pPr>
    </w:p>
    <w:p w:rsidR="006324D8" w:rsidRPr="006324D8" w:rsidRDefault="006324D8" w:rsidP="006324D8">
      <w:pPr>
        <w:pStyle w:val="af3"/>
        <w:suppressAutoHyphens/>
        <w:ind w:left="0" w:firstLine="709"/>
        <w:jc w:val="right"/>
        <w:rPr>
          <w:color w:val="000000"/>
          <w:sz w:val="22"/>
          <w:szCs w:val="22"/>
        </w:rPr>
      </w:pPr>
      <w:r w:rsidRPr="006324D8">
        <w:rPr>
          <w:color w:val="000000"/>
          <w:sz w:val="22"/>
          <w:szCs w:val="22"/>
        </w:rPr>
        <w:t>ПРОЕКТ</w:t>
      </w:r>
    </w:p>
    <w:p w:rsidR="006324D8" w:rsidRPr="006324D8" w:rsidRDefault="006324D8" w:rsidP="006324D8">
      <w:pPr>
        <w:pStyle w:val="af3"/>
        <w:suppressAutoHyphens/>
        <w:ind w:left="0" w:firstLine="709"/>
        <w:jc w:val="both"/>
        <w:rPr>
          <w:color w:val="000000"/>
          <w:sz w:val="22"/>
          <w:szCs w:val="22"/>
        </w:rPr>
      </w:pPr>
    </w:p>
    <w:p w:rsidR="006324D8" w:rsidRP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324D8">
        <w:rPr>
          <w:rFonts w:ascii="Times New Roman" w:hAnsi="Times New Roman" w:cs="Times New Roman"/>
          <w:color w:val="000000"/>
        </w:rPr>
        <w:t>Паспорт муниципальной программы Миасского городского округа</w:t>
      </w:r>
    </w:p>
    <w:p w:rsidR="006324D8" w:rsidRPr="006324D8" w:rsidRDefault="006324D8" w:rsidP="00632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324D8">
        <w:rPr>
          <w:rFonts w:ascii="Times New Roman" w:hAnsi="Times New Roman" w:cs="Times New Roman"/>
          <w:color w:val="000000"/>
        </w:rPr>
        <w:t>«Повышение безопасности дорожного движения на территории Миасского городского 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701"/>
        <w:gridCol w:w="1418"/>
        <w:gridCol w:w="1843"/>
        <w:gridCol w:w="1984"/>
      </w:tblGrid>
      <w:tr w:rsidR="006324D8" w:rsidRPr="00E14B14" w:rsidTr="007C47FF">
        <w:trPr>
          <w:trHeight w:val="550"/>
        </w:trPr>
        <w:tc>
          <w:tcPr>
            <w:tcW w:w="2127" w:type="dxa"/>
            <w:vAlign w:val="center"/>
          </w:tcPr>
          <w:p w:rsidR="006324D8" w:rsidRPr="006324D8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6324D8">
              <w:rPr>
                <w:rFonts w:ascii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324D8">
              <w:rPr>
                <w:rFonts w:ascii="Times New Roman" w:hAnsi="Times New Roman" w:cs="Times New Roman"/>
                <w:color w:val="000000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6324D8" w:rsidRPr="00E14B14" w:rsidTr="007C47FF">
        <w:trPr>
          <w:trHeight w:val="237"/>
        </w:trPr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7C47FF">
            <w:pPr>
              <w:tabs>
                <w:tab w:val="left" w:pos="39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324D8" w:rsidRPr="00E14B14" w:rsidTr="007C47FF"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Проекты муниципальной 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324D8" w:rsidRPr="00E14B14" w:rsidTr="007C47FF"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7C47FF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324D8" w:rsidRPr="00E14B14" w:rsidTr="007C47FF"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7C47FF">
            <w:pPr>
              <w:pStyle w:val="a4"/>
              <w:tabs>
                <w:tab w:val="left" w:pos="317"/>
              </w:tabs>
              <w:spacing w:after="0" w:line="240" w:lineRule="auto"/>
              <w:ind w:left="394" w:hanging="394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Программные мероприятия</w:t>
            </w:r>
          </w:p>
        </w:tc>
      </w:tr>
      <w:tr w:rsidR="006324D8" w:rsidRPr="00E14B14" w:rsidTr="007C47FF">
        <w:trPr>
          <w:trHeight w:val="73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Основные цели муниципальной программы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Создание условий для обеспечения охраны жизни и здоровья граждан, их законных прав на безопасные условия движения на улицах и дорогах Миасского городского округа</w:t>
            </w:r>
          </w:p>
        </w:tc>
      </w:tr>
      <w:tr w:rsidR="006324D8" w:rsidRPr="00E14B14" w:rsidTr="007C47FF">
        <w:trPr>
          <w:trHeight w:val="140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Основные задачи муниципальной программы 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1. Внедрение и содержание технических средств (дорожные знаки, дорожная разметка, светофорные объекты и др.); </w:t>
            </w:r>
          </w:p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2. Приведение пешеходных переходов в соответствие с требованиями новых национальных стандартов и нормативов; </w:t>
            </w:r>
          </w:p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 Разработка проектов организации дорожного движения.</w:t>
            </w:r>
          </w:p>
        </w:tc>
      </w:tr>
      <w:tr w:rsidR="006324D8" w:rsidRPr="00E14B14" w:rsidTr="007C47FF">
        <w:trPr>
          <w:trHeight w:val="1122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  <w:vAlign w:val="center"/>
          </w:tcPr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 Количество установленных светоотражающих дорожных знаков, (шт.);</w:t>
            </w:r>
          </w:p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 Количество пешеходных переходов, приведенных в соответствие с требованиями  новых национальных стандартов и нормативов, (шт.);</w:t>
            </w:r>
          </w:p>
          <w:p w:rsidR="006324D8" w:rsidRPr="00E14B14" w:rsidRDefault="006324D8" w:rsidP="007C47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3. Количество разработанных проектов организации дорожного движения, (шт.) </w:t>
            </w:r>
          </w:p>
        </w:tc>
      </w:tr>
      <w:tr w:rsidR="006324D8" w:rsidRPr="00E14B14" w:rsidTr="007C47FF">
        <w:trPr>
          <w:trHeight w:val="2130"/>
        </w:trPr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Этапы и сроки реализации муниципальной программы 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2020-2026 годы в 7 этапов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 этап – 2020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 этап – 2021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 этап – 2022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 этап – 2023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 этап – 2024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 этап – 2025 год;</w:t>
            </w:r>
          </w:p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этап – 2026 год.</w:t>
            </w:r>
          </w:p>
        </w:tc>
      </w:tr>
      <w:tr w:rsidR="006324D8" w:rsidRPr="00E14B14" w:rsidTr="007C47FF">
        <w:trPr>
          <w:trHeight w:val="732"/>
        </w:trPr>
        <w:tc>
          <w:tcPr>
            <w:tcW w:w="2127" w:type="dxa"/>
            <w:vMerge w:val="restart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 финансовых ресурсов, необходимых для реализации мероприятий муниципальной программы всего, в т. ч. по источникам,  тыс. руб.*</w:t>
            </w:r>
          </w:p>
        </w:tc>
        <w:tc>
          <w:tcPr>
            <w:tcW w:w="1417" w:type="dxa"/>
            <w:vAlign w:val="center"/>
          </w:tcPr>
          <w:p w:rsidR="006324D8" w:rsidRDefault="006324D8" w:rsidP="007C47FF">
            <w:pPr>
              <w:spacing w:after="0" w:line="240" w:lineRule="auto"/>
              <w:ind w:left="-51" w:right="-136" w:hanging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</w:p>
          <w:p w:rsidR="006324D8" w:rsidRPr="00E14B14" w:rsidRDefault="006324D8" w:rsidP="007C47FF">
            <w:pPr>
              <w:spacing w:after="0" w:line="240" w:lineRule="auto"/>
              <w:ind w:left="-51" w:right="-136" w:hanging="1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в том числе МДФ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6324D8" w:rsidRPr="00E14B14" w:rsidTr="007C47FF">
        <w:trPr>
          <w:trHeight w:val="168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41 286,0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12 133,8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9 352,2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19 800,0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48 901,5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9 985,0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8 684,9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30 231,6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34 569,6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20 001,1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14 568,5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55 769,7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50 769,7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E14B14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53 387,0</w:t>
            </w:r>
          </w:p>
        </w:tc>
        <w:tc>
          <w:tcPr>
            <w:tcW w:w="1418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46 387,0</w:t>
            </w:r>
          </w:p>
        </w:tc>
        <w:tc>
          <w:tcPr>
            <w:tcW w:w="1843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C433A0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7 000,0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46 012,0</w:t>
            </w:r>
          </w:p>
        </w:tc>
        <w:tc>
          <w:tcPr>
            <w:tcW w:w="1418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46 012,0</w:t>
            </w:r>
          </w:p>
        </w:tc>
        <w:tc>
          <w:tcPr>
            <w:tcW w:w="1843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C433A0">
              <w:rPr>
                <w:rFonts w:ascii="Times New Roman" w:hAnsi="Times New Roman" w:cs="Times New Roman"/>
                <w:color w:val="0D0D0D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62 500,0</w:t>
            </w:r>
          </w:p>
        </w:tc>
        <w:tc>
          <w:tcPr>
            <w:tcW w:w="1418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62 500,0</w:t>
            </w:r>
          </w:p>
        </w:tc>
        <w:tc>
          <w:tcPr>
            <w:tcW w:w="1843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855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701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342 425,8</w:t>
            </w:r>
          </w:p>
        </w:tc>
        <w:tc>
          <w:tcPr>
            <w:tcW w:w="1418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247 788,6</w:t>
            </w:r>
          </w:p>
        </w:tc>
        <w:tc>
          <w:tcPr>
            <w:tcW w:w="1843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18 037,1</w:t>
            </w:r>
          </w:p>
        </w:tc>
        <w:tc>
          <w:tcPr>
            <w:tcW w:w="1984" w:type="dxa"/>
            <w:vAlign w:val="center"/>
          </w:tcPr>
          <w:p w:rsidR="006324D8" w:rsidRPr="00C433A0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33A0">
              <w:rPr>
                <w:rFonts w:ascii="Times New Roman" w:hAnsi="Times New Roman" w:cs="Times New Roman"/>
                <w:color w:val="000000"/>
              </w:rPr>
              <w:t>76 600,1</w:t>
            </w:r>
          </w:p>
        </w:tc>
      </w:tr>
      <w:tr w:rsidR="006324D8" w:rsidRPr="00E14B14" w:rsidTr="007C47FF">
        <w:trPr>
          <w:trHeight w:val="419"/>
        </w:trPr>
        <w:tc>
          <w:tcPr>
            <w:tcW w:w="2127" w:type="dxa"/>
            <w:vMerge w:val="restart"/>
            <w:vAlign w:val="center"/>
          </w:tcPr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Объемы бюджетных ассигнований муниципальной программы</w:t>
            </w:r>
          </w:p>
          <w:p w:rsidR="006324D8" w:rsidRPr="00E14B14" w:rsidRDefault="006324D8" w:rsidP="007C47FF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1417" w:type="dxa"/>
            <w:vAlign w:val="center"/>
          </w:tcPr>
          <w:p w:rsidR="006324D8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</w:p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годы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 w:right="-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в том числе МДФ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5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41 286,0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12 133,8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9 352,2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19 800,0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48 901,5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9 985,0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8 684,9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30 231,6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34 569,6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20 001,1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14 568,5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48 793,3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43 793,3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28 994,0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21 994,0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7 000,0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21 994,0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21 994,0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172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24D8" w:rsidRPr="00E14B14" w:rsidTr="007C47FF">
        <w:trPr>
          <w:trHeight w:val="693"/>
        </w:trPr>
        <w:tc>
          <w:tcPr>
            <w:tcW w:w="2127" w:type="dxa"/>
            <w:vMerge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701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224 538,4</w:t>
            </w:r>
          </w:p>
        </w:tc>
        <w:tc>
          <w:tcPr>
            <w:tcW w:w="1418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129 901,2</w:t>
            </w:r>
          </w:p>
        </w:tc>
        <w:tc>
          <w:tcPr>
            <w:tcW w:w="1843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18 037,1</w:t>
            </w:r>
          </w:p>
        </w:tc>
        <w:tc>
          <w:tcPr>
            <w:tcW w:w="1984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ind w:left="-145" w:right="-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76 600,1</w:t>
            </w:r>
          </w:p>
        </w:tc>
      </w:tr>
      <w:tr w:rsidR="006324D8" w:rsidRPr="00E14B14" w:rsidTr="007C47FF">
        <w:trPr>
          <w:trHeight w:val="2262"/>
        </w:trPr>
        <w:tc>
          <w:tcPr>
            <w:tcW w:w="2127" w:type="dxa"/>
            <w:vAlign w:val="center"/>
          </w:tcPr>
          <w:p w:rsidR="006324D8" w:rsidRPr="00E14B14" w:rsidRDefault="006324D8" w:rsidP="007C47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363" w:type="dxa"/>
            <w:gridSpan w:val="5"/>
            <w:vAlign w:val="center"/>
          </w:tcPr>
          <w:p w:rsidR="006324D8" w:rsidRPr="00E14B14" w:rsidRDefault="006324D8" w:rsidP="00A773C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Внедрение новых и содержание  существующих технических средств (дорожные знаки, дорожная разметка, светофорные объекты и др.), приведения всех пешеходных переходов Миасского городского округа в соответствии с требованиями новых национальных стандартов и нормативов, разработка новых проектов и внесение изменений в существующие проекты организации дорожного движения с дальнейшей их реализацией приведет  к созданию условий для обеспечения охраны жизни и здоровья граждан, обеспечению их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законных прав на безопасные условия движения на улицах и дорогах Миасского городского округа </w:t>
            </w:r>
          </w:p>
        </w:tc>
      </w:tr>
    </w:tbl>
    <w:p w:rsidR="006324D8" w:rsidRDefault="006324D8" w:rsidP="006324D8">
      <w:pPr>
        <w:spacing w:after="0" w:line="23" w:lineRule="atLeast"/>
        <w:jc w:val="both"/>
        <w:rPr>
          <w:rFonts w:ascii="Times New Roman" w:hAnsi="Times New Roman" w:cs="Times New Roman"/>
        </w:rPr>
      </w:pPr>
    </w:p>
    <w:p w:rsidR="006324D8" w:rsidRPr="00E14B14" w:rsidRDefault="006324D8" w:rsidP="006324D8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324D8">
        <w:rPr>
          <w:rFonts w:ascii="Times New Roman" w:hAnsi="Times New Roman" w:cs="Times New Roman"/>
          <w:bCs/>
          <w:sz w:val="22"/>
          <w:szCs w:val="22"/>
        </w:rPr>
        <w:lastRenderedPageBreak/>
        <w:t>12. Муниципальная программа Миасского городского округа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24D8">
        <w:rPr>
          <w:rFonts w:ascii="Times New Roman" w:hAnsi="Times New Roman" w:cs="Times New Roman"/>
          <w:bCs/>
          <w:sz w:val="22"/>
          <w:szCs w:val="22"/>
        </w:rPr>
        <w:t>«</w:t>
      </w:r>
      <w:r w:rsidRPr="006324D8">
        <w:rPr>
          <w:rFonts w:ascii="Times New Roman" w:hAnsi="Times New Roman" w:cs="Times New Roman"/>
          <w:sz w:val="22"/>
          <w:szCs w:val="22"/>
        </w:rPr>
        <w:t xml:space="preserve">Формирование современной городской среды на территории 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24D8">
        <w:rPr>
          <w:rFonts w:ascii="Times New Roman" w:hAnsi="Times New Roman" w:cs="Times New Roman"/>
          <w:sz w:val="22"/>
          <w:szCs w:val="22"/>
        </w:rPr>
        <w:t>Миасского городского округа на 2018-2026 годы»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Pr="006324D8" w:rsidRDefault="006324D8" w:rsidP="006324D8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6324D8">
        <w:rPr>
          <w:rFonts w:ascii="Times New Roman" w:hAnsi="Times New Roman" w:cs="Times New Roman"/>
          <w:bCs/>
          <w:sz w:val="22"/>
          <w:szCs w:val="22"/>
        </w:rPr>
        <w:t>ПРОЕКТ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324D8">
        <w:rPr>
          <w:rFonts w:ascii="Times New Roman" w:hAnsi="Times New Roman" w:cs="Times New Roman"/>
          <w:bCs/>
          <w:sz w:val="22"/>
          <w:szCs w:val="22"/>
        </w:rPr>
        <w:t>Паспорт муниципальной программы Миасского городского округа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24D8">
        <w:rPr>
          <w:rFonts w:ascii="Times New Roman" w:hAnsi="Times New Roman" w:cs="Times New Roman"/>
          <w:bCs/>
          <w:sz w:val="22"/>
          <w:szCs w:val="22"/>
        </w:rPr>
        <w:t>«</w:t>
      </w:r>
      <w:r w:rsidRPr="006324D8">
        <w:rPr>
          <w:rFonts w:ascii="Times New Roman" w:hAnsi="Times New Roman" w:cs="Times New Roman"/>
          <w:sz w:val="22"/>
          <w:szCs w:val="22"/>
        </w:rPr>
        <w:t xml:space="preserve">Формирование современной городской среды на территории </w:t>
      </w:r>
    </w:p>
    <w:p w:rsidR="006324D8" w:rsidRPr="006324D8" w:rsidRDefault="006324D8" w:rsidP="006324D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324D8">
        <w:rPr>
          <w:rFonts w:ascii="Times New Roman" w:hAnsi="Times New Roman" w:cs="Times New Roman"/>
          <w:sz w:val="22"/>
          <w:szCs w:val="22"/>
        </w:rPr>
        <w:t>Миасского городского округа на 2018-2026 годы»</w:t>
      </w:r>
    </w:p>
    <w:tbl>
      <w:tblPr>
        <w:tblW w:w="104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985"/>
        <w:gridCol w:w="1418"/>
        <w:gridCol w:w="1275"/>
        <w:gridCol w:w="1276"/>
        <w:gridCol w:w="1418"/>
        <w:gridCol w:w="1417"/>
        <w:gridCol w:w="1701"/>
      </w:tblGrid>
      <w:tr w:rsidR="006324D8" w:rsidRPr="00E14B14" w:rsidTr="007C47FF">
        <w:trPr>
          <w:trHeight w:val="6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6324D8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324D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4D8">
              <w:rPr>
                <w:rFonts w:ascii="Times New Roman" w:hAnsi="Times New Roman" w:cs="Times New Roman"/>
                <w:sz w:val="22"/>
                <w:szCs w:val="22"/>
              </w:rPr>
              <w:t>Управление ЖКХ, энергетики и транспорта Администрации Миасского городского округа (далее – Округ)</w:t>
            </w:r>
          </w:p>
        </w:tc>
      </w:tr>
      <w:tr w:rsidR="006324D8" w:rsidRPr="00E14B14" w:rsidTr="007C47FF">
        <w:trPr>
          <w:trHeight w:val="5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Заинтересованные лица* в реализации мероприятий по благоустройству территорий Округа</w:t>
            </w:r>
          </w:p>
        </w:tc>
      </w:tr>
      <w:tr w:rsidR="006324D8" w:rsidRPr="00E14B14" w:rsidTr="007C47FF">
        <w:trPr>
          <w:trHeight w:val="6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Проекты муниципальной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Национальный проект «Жилье и городская среда», федеральный проект «Формирование комфортной городской среды»</w:t>
            </w:r>
          </w:p>
        </w:tc>
      </w:tr>
      <w:tr w:rsidR="006324D8" w:rsidRPr="00E14B14" w:rsidTr="007C47FF">
        <w:trPr>
          <w:trHeight w:val="3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Мероприятия программы</w:t>
            </w:r>
          </w:p>
        </w:tc>
      </w:tr>
      <w:tr w:rsidR="006324D8" w:rsidRPr="00E14B14" w:rsidTr="007C47FF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комфорта городской среды на территории Миасского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324D8" w:rsidRPr="00E14B14" w:rsidTr="007C47FF">
        <w:trPr>
          <w:trHeight w:val="1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  <w:p w:rsidR="006324D8" w:rsidRPr="00E14B14" w:rsidRDefault="006324D8" w:rsidP="007C47FF">
            <w:pPr>
              <w:numPr>
                <w:ilvl w:val="0"/>
                <w:numId w:val="3"/>
              </w:numPr>
              <w:tabs>
                <w:tab w:val="left" w:pos="262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Повышение уровня благоустройства общественных территорий.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262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создания, содержания и развития объектов благоустройства на территории Округа, включая объекты, находящиеся в частной собственности и прилегающие к ним территории.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left" w:pos="262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Повышение уровня вовлеченности заинтересованных лиц в реализацию мероприятий по благоустройству территории Округа.</w:t>
            </w:r>
          </w:p>
        </w:tc>
      </w:tr>
      <w:tr w:rsidR="006324D8" w:rsidRPr="00E14B14" w:rsidTr="007C47FF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Style w:val="21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14B14">
              <w:rPr>
                <w:rStyle w:val="21"/>
                <w:sz w:val="22"/>
                <w:szCs w:val="22"/>
              </w:rPr>
              <w:t>оличество благоустроенных дворовых территорий многоквартирных домов Округа в рамках программы, (ед.);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Style w:val="21"/>
                <w:sz w:val="22"/>
                <w:szCs w:val="22"/>
              </w:rPr>
            </w:pPr>
            <w:r w:rsidRPr="00E14B14">
              <w:rPr>
                <w:rStyle w:val="21"/>
                <w:sz w:val="22"/>
                <w:szCs w:val="22"/>
              </w:rPr>
              <w:t xml:space="preserve">Доля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благоустроенных дворовых территорий многоквартирных домов от общего количества дворовых территорий многоквартирных домов Округа, нуждающихся в благоустройстве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(%);</w:t>
            </w:r>
            <w:proofErr w:type="gramEnd"/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Style w:val="21"/>
                <w:sz w:val="22"/>
                <w:szCs w:val="22"/>
              </w:rPr>
            </w:pPr>
            <w:r w:rsidRPr="00E14B14">
              <w:rPr>
                <w:rStyle w:val="21"/>
                <w:sz w:val="22"/>
                <w:szCs w:val="22"/>
              </w:rPr>
              <w:t>Количество благоустроенных общественных территорий Округа в рамках программы, (ед.);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Style w:val="21"/>
                <w:sz w:val="22"/>
                <w:szCs w:val="22"/>
              </w:rPr>
            </w:pPr>
            <w:r w:rsidRPr="00E14B14">
              <w:rPr>
                <w:rStyle w:val="21"/>
                <w:sz w:val="22"/>
                <w:szCs w:val="22"/>
              </w:rPr>
              <w:t xml:space="preserve">Доля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благоустроенных общественных территорий от общего количества общественных территорий Округа, нуждающихся в благоустройстве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(%);</w:t>
            </w:r>
            <w:proofErr w:type="gramEnd"/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(% / тыс. руб.) (Показатель установлен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2017- 2018 годы);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4"/>
              </w:numPr>
              <w:tabs>
                <w:tab w:val="left" w:pos="307"/>
              </w:tabs>
              <w:ind w:left="43"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территорий, (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чел-час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 (Показатель установлен на 2017-2018 годы);</w:t>
            </w:r>
          </w:p>
          <w:p w:rsidR="006324D8" w:rsidRPr="00E14B14" w:rsidRDefault="006324D8" w:rsidP="007C47FF">
            <w:pPr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 xml:space="preserve">Доля благоустроенных объектов недвижимого имущества </w:t>
            </w:r>
            <w:r w:rsidRPr="00E14B14">
              <w:rPr>
                <w:rFonts w:ascii="Times New Roman" w:hAnsi="Times New Roman" w:cs="Times New Roman"/>
                <w:lang w:eastAsia="ru-RU"/>
              </w:rPr>
              <w:t>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требованиями, утвержденных Правилами благоустройства Округа (</w:t>
            </w:r>
            <w:r w:rsidRPr="00E14B14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Собрания депутатов Миасского городского округа Челябинской области от </w:t>
            </w:r>
            <w:r w:rsidRPr="00E14B14">
              <w:rPr>
                <w:rFonts w:ascii="Times New Roman" w:hAnsi="Times New Roman" w:cs="Times New Roman"/>
                <w:kern w:val="24"/>
              </w:rPr>
              <w:t>27.09.2019г. № 5</w:t>
            </w:r>
            <w:r w:rsidRPr="00E14B14">
              <w:rPr>
                <w:rFonts w:ascii="Times New Roman" w:hAnsi="Times New Roman" w:cs="Times New Roman"/>
                <w:lang w:eastAsia="ru-RU"/>
              </w:rPr>
              <w:t>), (%);</w:t>
            </w:r>
          </w:p>
          <w:p w:rsidR="006324D8" w:rsidRPr="00E14B14" w:rsidRDefault="006324D8" w:rsidP="007C47FF">
            <w:pPr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Правилами благоустройства Округа (</w:t>
            </w:r>
            <w:r w:rsidRPr="00E14B14">
              <w:rPr>
                <w:rFonts w:ascii="Times New Roman" w:hAnsi="Times New Roman" w:cs="Times New Roman"/>
              </w:rPr>
              <w:t xml:space="preserve">Решение Собрания </w:t>
            </w:r>
            <w:r w:rsidRPr="00E14B14">
              <w:rPr>
                <w:rFonts w:ascii="Times New Roman" w:hAnsi="Times New Roman" w:cs="Times New Roman"/>
              </w:rPr>
              <w:lastRenderedPageBreak/>
              <w:t xml:space="preserve">депутатов Миасского городского округа Челябинской области от </w:t>
            </w:r>
            <w:r w:rsidRPr="00E14B14">
              <w:rPr>
                <w:rFonts w:ascii="Times New Roman" w:hAnsi="Times New Roman" w:cs="Times New Roman"/>
                <w:kern w:val="24"/>
              </w:rPr>
              <w:t>27.09.2019г. № 5</w:t>
            </w:r>
            <w:r w:rsidRPr="00E14B14">
              <w:rPr>
                <w:rFonts w:ascii="Times New Roman" w:hAnsi="Times New Roman" w:cs="Times New Roman"/>
                <w:lang w:eastAsia="ru-RU"/>
              </w:rPr>
              <w:t>), (%).</w:t>
            </w:r>
          </w:p>
        </w:tc>
      </w:tr>
      <w:tr w:rsidR="006324D8" w:rsidRPr="00E14B14" w:rsidTr="007C47FF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2018-2026 годы. Реализация программы не предусматривает выделение этапов, поскольку программные мероприятия рассчитаны на реализацию в течение всего периода действия Программы.</w:t>
            </w:r>
          </w:p>
        </w:tc>
      </w:tr>
      <w:tr w:rsidR="006324D8" w:rsidRPr="00E14B14" w:rsidTr="007C47FF">
        <w:trPr>
          <w:trHeight w:val="1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Default="006324D8" w:rsidP="007C4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программы, 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</w:t>
            </w:r>
            <w:r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*</w:t>
            </w:r>
            <w:r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Источники</w:t>
            </w:r>
            <w:r>
              <w:rPr>
                <w:rFonts w:ascii="Times New Roman" w:hAnsi="Times New Roman" w:cs="Times New Roman"/>
                <w:bCs/>
              </w:rPr>
              <w:t xml:space="preserve"> / </w:t>
            </w:r>
          </w:p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Федеральный</w:t>
            </w:r>
          </w:p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Средства </w:t>
            </w:r>
            <w:proofErr w:type="spellStart"/>
            <w:r w:rsidRPr="00E14B14">
              <w:rPr>
                <w:rFonts w:ascii="Times New Roman" w:hAnsi="Times New Roman" w:cs="Times New Roman"/>
                <w:bCs/>
              </w:rPr>
              <w:t>заинтересов</w:t>
            </w:r>
            <w:proofErr w:type="spellEnd"/>
            <w:r w:rsidRPr="00E14B14">
              <w:rPr>
                <w:rFonts w:ascii="Times New Roman" w:hAnsi="Times New Roman" w:cs="Times New Roman"/>
                <w:bCs/>
              </w:rPr>
              <w:t>. лиц</w:t>
            </w:r>
          </w:p>
        </w:tc>
      </w:tr>
      <w:tr w:rsidR="006324D8" w:rsidRPr="00E14B14" w:rsidTr="007C47FF">
        <w:trPr>
          <w:trHeight w:val="1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49 965,6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9 371,6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39 952,6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541,4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93 050,7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33 113,5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2 397,5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57 539,7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107 389,1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50 845,4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8 186,0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48 357,7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105 733,9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9 180,1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51 569,9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44 983,9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101 342,3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5 295,4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39 326,0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56 546,2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174,7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297 587,8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6 263,5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235 264,3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56 044,0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433A0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399 010,4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29 277,1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212 640,0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156 890,3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203,0</w:t>
            </w:r>
          </w:p>
        </w:tc>
      </w:tr>
      <w:tr w:rsidR="006324D8" w:rsidRPr="00E14B14" w:rsidTr="007C47FF">
        <w:trPr>
          <w:trHeight w:val="1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433A0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309 424,3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20 631,0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288 793,3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C433A0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125 171,8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1 451,8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123 720,0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C433A0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3A0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1 588 675,9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156 157,8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971 268,6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460 314,4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935,1</w:t>
            </w:r>
          </w:p>
        </w:tc>
      </w:tr>
      <w:tr w:rsidR="006324D8" w:rsidRPr="00E14B14" w:rsidTr="007C47FF">
        <w:trPr>
          <w:trHeight w:val="1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Default="006324D8" w:rsidP="007C4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Объемы бюджетных ассигнований программы, </w:t>
            </w:r>
          </w:p>
          <w:p w:rsidR="006324D8" w:rsidRPr="00E14B14" w:rsidRDefault="006324D8" w:rsidP="007C47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тыс. руб. *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Источники</w:t>
            </w:r>
            <w:r>
              <w:rPr>
                <w:rFonts w:ascii="Times New Roman" w:hAnsi="Times New Roman" w:cs="Times New Roman"/>
                <w:bCs/>
              </w:rPr>
              <w:t xml:space="preserve"> / </w:t>
            </w:r>
          </w:p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Федеральный</w:t>
            </w:r>
          </w:p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Средства </w:t>
            </w:r>
            <w:proofErr w:type="spellStart"/>
            <w:r w:rsidRPr="00E14B14">
              <w:rPr>
                <w:rFonts w:ascii="Times New Roman" w:hAnsi="Times New Roman" w:cs="Times New Roman"/>
                <w:bCs/>
              </w:rPr>
              <w:t>заинтересов</w:t>
            </w:r>
            <w:proofErr w:type="spellEnd"/>
            <w:r w:rsidRPr="00E14B14">
              <w:rPr>
                <w:rFonts w:ascii="Times New Roman" w:hAnsi="Times New Roman" w:cs="Times New Roman"/>
                <w:bCs/>
              </w:rPr>
              <w:t>. лиц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49 965,6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9 371,6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39 952,6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541,4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93 050,7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33 113,5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2 397,5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57 539,7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107 389,1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50 845,4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8 186,0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48 357,7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105 733,9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9 180,1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51 569,9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44 983,9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101 342,3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5 295,4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39 326,0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56 546,2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174,7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297 587,8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6 263,5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235 264,3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56 044,0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138 402,8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4 524,7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71 621,8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62 256,3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1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66 503,7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1 393,0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65 110,7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324D8" w:rsidRPr="00E14B14" w:rsidTr="007C47FF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tabs>
                <w:tab w:val="center" w:pos="4153"/>
                <w:tab w:val="right" w:pos="8306"/>
              </w:tabs>
              <w:spacing w:after="0"/>
              <w:ind w:left="-85" w:right="-85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959 975,9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110 715,6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482 847,8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365 680,4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D8" w:rsidRPr="00E14B14" w:rsidRDefault="006324D8" w:rsidP="007C4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732,1</w:t>
            </w:r>
          </w:p>
        </w:tc>
      </w:tr>
      <w:tr w:rsidR="006324D8" w:rsidRPr="00E14B14" w:rsidTr="007C47FF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Благоустройство 229 дворовых территорий;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14B14">
              <w:rPr>
                <w:rStyle w:val="21"/>
                <w:sz w:val="22"/>
                <w:szCs w:val="22"/>
              </w:rPr>
              <w:t xml:space="preserve">оля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благоустроенных дворовых территорий многоквартирных домов от общего количества дворовых территорий многоквартирных домов Округа, нуждающихся в благоустройстве (100%);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Благоустройство 77 общественных территорий;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Style w:val="21"/>
                <w:sz w:val="22"/>
                <w:szCs w:val="22"/>
              </w:rPr>
              <w:t xml:space="preserve">Доля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благоустроенных общественных территорий от общего количества общественных территорий Округа, нуждающихся в благоустройстве (100%);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(3 % (или 20%) /- тыс. руб.);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Объем трудового участия заинтересованных лиц в выполнении дополнительного перечня работ по благоустройству дворовых территорий (68 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чел-час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:rsidR="006324D8" w:rsidRPr="00E14B14" w:rsidRDefault="006324D8" w:rsidP="007C47FF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left" w:pos="185"/>
              </w:tabs>
              <w:ind w:left="43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 в соответствии с требованиями утвержденных в Округе Правил благоустройства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(100%);</w:t>
            </w:r>
          </w:p>
          <w:p w:rsidR="006324D8" w:rsidRPr="00E14B14" w:rsidRDefault="006324D8" w:rsidP="007C47FF">
            <w:pPr>
              <w:numPr>
                <w:ilvl w:val="0"/>
                <w:numId w:val="5"/>
              </w:numPr>
              <w:tabs>
                <w:tab w:val="left" w:pos="185"/>
              </w:tabs>
              <w:spacing w:after="0" w:line="240" w:lineRule="auto"/>
              <w:ind w:left="43" w:firstLine="0"/>
              <w:jc w:val="both"/>
              <w:rPr>
                <w:rFonts w:ascii="Times New Roman" w:hAnsi="Times New Roman" w:cs="Times New Roman"/>
                <w:i/>
              </w:rPr>
            </w:pPr>
            <w:r w:rsidRPr="00E14B14">
              <w:rPr>
                <w:rFonts w:ascii="Times New Roman" w:hAnsi="Times New Roman" w:cs="Times New Roman"/>
              </w:rPr>
              <w:t>Доля благоустроенных территорий, прилегающих к индивидуальным жилым домам, и земельных участков представленных для их размещения, нуждающихся в благоустройстве, от общего количества территорий, прилегающих к индивидуальным жилым домам, и земельных участков представленных для их размещения, нуждающихся в благоустройстве в соответствии с требованиями утвержденных в Округе Правил благоустройства (100%).</w:t>
            </w:r>
          </w:p>
        </w:tc>
      </w:tr>
    </w:tbl>
    <w:p w:rsidR="006324D8" w:rsidRDefault="006324D8" w:rsidP="006324D8">
      <w:pPr>
        <w:pStyle w:val="a4"/>
        <w:spacing w:after="0" w:line="240" w:lineRule="auto"/>
        <w:ind w:left="0" w:right="-30"/>
        <w:jc w:val="both"/>
        <w:rPr>
          <w:rFonts w:ascii="Times New Roman" w:hAnsi="Times New Roman" w:cs="Times New Roman"/>
          <w:lang w:eastAsia="ru-RU"/>
        </w:rPr>
      </w:pPr>
    </w:p>
    <w:p w:rsidR="006324D8" w:rsidRDefault="006324D8" w:rsidP="006324D8">
      <w:pPr>
        <w:pStyle w:val="a4"/>
        <w:spacing w:after="0" w:line="240" w:lineRule="auto"/>
        <w:ind w:left="0" w:right="-30"/>
        <w:jc w:val="both"/>
        <w:rPr>
          <w:rFonts w:ascii="Times New Roman" w:hAnsi="Times New Roman" w:cs="Times New Roman"/>
          <w:lang w:eastAsia="ru-RU"/>
        </w:rPr>
      </w:pPr>
      <w:r w:rsidRPr="00645EA9">
        <w:rPr>
          <w:rFonts w:ascii="Times New Roman" w:hAnsi="Times New Roman" w:cs="Times New Roman"/>
          <w:lang w:eastAsia="ru-RU"/>
        </w:rPr>
        <w:lastRenderedPageBreak/>
        <w:t>* - Заинтересованное лицо - представители собственников помещений в многоквартирном доме, собственники иных зданий и сооружений, расположенных в границах дворовой территории, подлежащей благоустройству, представители управляющих организаций, товариществ собственников жилья, жилищно-строительных кооперативов, представители органов власти, местного самоуправления, бизнеса, общественных объединений, физические лица</w:t>
      </w:r>
    </w:p>
    <w:p w:rsidR="006324D8" w:rsidRDefault="006324D8" w:rsidP="006324D8">
      <w:pPr>
        <w:pStyle w:val="a4"/>
        <w:spacing w:after="0" w:line="240" w:lineRule="auto"/>
        <w:ind w:left="0" w:right="-30"/>
        <w:jc w:val="both"/>
        <w:rPr>
          <w:rFonts w:ascii="Times New Roman" w:hAnsi="Times New Roman" w:cs="Times New Roman"/>
          <w:lang w:eastAsia="ru-RU"/>
        </w:rPr>
      </w:pPr>
    </w:p>
    <w:p w:rsidR="005D248D" w:rsidRPr="00E14B14" w:rsidRDefault="006324D8" w:rsidP="006324D8">
      <w:pPr>
        <w:pStyle w:val="a4"/>
        <w:spacing w:after="0" w:line="240" w:lineRule="auto"/>
        <w:ind w:left="0" w:right="-30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*</w:t>
      </w:r>
      <w:r>
        <w:rPr>
          <w:rFonts w:ascii="Times New Roman" w:hAnsi="Times New Roman" w:cs="Times New Roman"/>
          <w:lang w:eastAsia="ru-RU"/>
        </w:rPr>
        <w:t>*</w:t>
      </w:r>
      <w:r w:rsidRPr="00E14B14">
        <w:rPr>
          <w:rFonts w:ascii="Times New Roman" w:hAnsi="Times New Roman" w:cs="Times New Roman"/>
          <w:lang w:eastAsia="ru-RU"/>
        </w:rPr>
        <w:t xml:space="preserve"> 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170F96" w:rsidRPr="00E14B14" w:rsidRDefault="00170F96" w:rsidP="007759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121B" w:rsidRDefault="005E121B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13. Муниципальная программа Миасского городского округа</w:t>
      </w: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 xml:space="preserve">«Формирование законопослушного поведения участников дорожного движения  </w:t>
      </w: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Миасского городского округа»</w:t>
      </w:r>
    </w:p>
    <w:p w:rsidR="00E047A6" w:rsidRPr="00E14B14" w:rsidRDefault="00E047A6" w:rsidP="00E047A6">
      <w:pPr>
        <w:pStyle w:val="af3"/>
        <w:suppressAutoHyphens/>
        <w:ind w:left="0" w:firstLine="709"/>
        <w:jc w:val="both"/>
        <w:rPr>
          <w:color w:val="000000"/>
          <w:sz w:val="22"/>
          <w:szCs w:val="22"/>
        </w:rPr>
      </w:pPr>
    </w:p>
    <w:p w:rsidR="00E047A6" w:rsidRPr="00E14B14" w:rsidRDefault="00E047A6" w:rsidP="00E047A6">
      <w:pPr>
        <w:pStyle w:val="af3"/>
        <w:suppressAutoHyphens/>
        <w:ind w:left="0" w:firstLine="709"/>
        <w:jc w:val="right"/>
        <w:rPr>
          <w:color w:val="000000"/>
          <w:sz w:val="22"/>
          <w:szCs w:val="22"/>
        </w:rPr>
      </w:pPr>
      <w:r w:rsidRPr="00E14B14">
        <w:rPr>
          <w:color w:val="000000"/>
          <w:sz w:val="22"/>
          <w:szCs w:val="22"/>
        </w:rPr>
        <w:t>ПРОЕКТ</w:t>
      </w:r>
    </w:p>
    <w:p w:rsidR="00E047A6" w:rsidRPr="00E14B14" w:rsidRDefault="00E047A6" w:rsidP="00E047A6">
      <w:pPr>
        <w:pStyle w:val="af3"/>
        <w:suppressAutoHyphens/>
        <w:ind w:left="0" w:firstLine="709"/>
        <w:jc w:val="both"/>
        <w:rPr>
          <w:color w:val="000000"/>
          <w:sz w:val="22"/>
          <w:szCs w:val="22"/>
        </w:rPr>
      </w:pP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Паспорт муниципальной программы Миасского городского округа</w:t>
      </w: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 xml:space="preserve">«Формирование законопослушного поведения участников дорожного движения  </w:t>
      </w:r>
    </w:p>
    <w:p w:rsidR="00E047A6" w:rsidRPr="00E14B14" w:rsidRDefault="00E047A6" w:rsidP="00E047A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14B14">
        <w:rPr>
          <w:rFonts w:ascii="Times New Roman" w:hAnsi="Times New Roman" w:cs="Times New Roman"/>
          <w:color w:val="000000"/>
        </w:rPr>
        <w:t>Миасского городского округа»</w:t>
      </w: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2693"/>
        <w:gridCol w:w="709"/>
        <w:gridCol w:w="709"/>
        <w:gridCol w:w="708"/>
        <w:gridCol w:w="709"/>
        <w:gridCol w:w="142"/>
        <w:gridCol w:w="567"/>
        <w:gridCol w:w="709"/>
        <w:gridCol w:w="708"/>
        <w:gridCol w:w="709"/>
      </w:tblGrid>
      <w:tr w:rsidR="00E047A6" w:rsidRPr="00E14B14" w:rsidTr="005E121B">
        <w:trPr>
          <w:trHeight w:hRule="exact" w:val="1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Ответственный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исполнитель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047A6" w:rsidRPr="00E14B14" w:rsidTr="005E121B">
        <w:trPr>
          <w:trHeight w:hRule="exact"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Участники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numPr>
                <w:ilvl w:val="0"/>
                <w:numId w:val="42"/>
              </w:numPr>
              <w:tabs>
                <w:tab w:val="left" w:pos="389"/>
              </w:tabs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Администрация Миасского городского округа </w:t>
            </w:r>
          </w:p>
          <w:p w:rsidR="00E047A6" w:rsidRPr="00E14B14" w:rsidRDefault="00E047A6" w:rsidP="00E047A6">
            <w:pPr>
              <w:widowControl w:val="0"/>
              <w:tabs>
                <w:tab w:val="left" w:pos="389"/>
              </w:tabs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(Управление внешних связей)</w:t>
            </w:r>
            <w:r w:rsidR="00C865C7" w:rsidRPr="00E14B14">
              <w:rPr>
                <w:rFonts w:ascii="Times New Roman" w:hAnsi="Times New Roman" w:cs="Times New Roman"/>
                <w:color w:val="000000"/>
                <w:lang w:bidi="ru-RU"/>
              </w:rPr>
              <w:t>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2"/>
              </w:numPr>
              <w:tabs>
                <w:tab w:val="left" w:pos="394"/>
              </w:tabs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Управление образования;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2"/>
              </w:numPr>
              <w:tabs>
                <w:tab w:val="left" w:pos="394"/>
              </w:tabs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Госавтоинспекция ОМВД России по городу Миассу Челябинской области.</w:t>
            </w:r>
          </w:p>
        </w:tc>
      </w:tr>
      <w:tr w:rsidR="00E047A6" w:rsidRPr="00E14B14" w:rsidTr="005E121B">
        <w:trPr>
          <w:trHeight w:hRule="exact" w:val="8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spacing w:after="0" w:line="240" w:lineRule="auto"/>
              <w:ind w:left="132" w:right="-108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Проекты муниципальной 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C865C7" w:rsidP="00E047A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</w:t>
            </w:r>
            <w:r w:rsidR="00E047A6" w:rsidRPr="00E14B14">
              <w:rPr>
                <w:rFonts w:ascii="Times New Roman" w:hAnsi="Times New Roman" w:cs="Times New Roman"/>
                <w:color w:val="000000"/>
              </w:rPr>
              <w:t>тсутствуют</w:t>
            </w:r>
          </w:p>
        </w:tc>
      </w:tr>
      <w:tr w:rsidR="00E047A6" w:rsidRPr="00E14B14" w:rsidTr="005E121B">
        <w:trPr>
          <w:trHeight w:hRule="exact" w:val="9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Подпрограммы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C865C7" w:rsidP="00E047A6">
            <w:pPr>
              <w:widowControl w:val="0"/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О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тсутствуют</w:t>
            </w:r>
          </w:p>
        </w:tc>
      </w:tr>
      <w:tr w:rsidR="00E047A6" w:rsidRPr="00E14B14" w:rsidTr="005E121B">
        <w:trPr>
          <w:trHeight w:hRule="exact" w:val="1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Программно-целевые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инструменты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65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Программные мероприятия</w:t>
            </w:r>
          </w:p>
        </w:tc>
      </w:tr>
      <w:tr w:rsidR="00E047A6" w:rsidRPr="00E14B14" w:rsidTr="005E121B">
        <w:trPr>
          <w:trHeight w:hRule="exact" w:val="1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Основные цели муниципальной 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травматизма, профилактика дорожно-транспортного травматизма посредством СМИ, что позволит снизить показатели аварийности и, следовательно, уменьшить социальную остроту проблемы.</w:t>
            </w:r>
          </w:p>
        </w:tc>
      </w:tr>
      <w:tr w:rsidR="00E047A6" w:rsidRPr="00E14B14" w:rsidTr="005E121B">
        <w:trPr>
          <w:trHeight w:hRule="exact" w:val="26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Основные задачи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C865C7" w:rsidP="00E047A6">
            <w:pPr>
              <w:widowControl w:val="0"/>
              <w:numPr>
                <w:ilvl w:val="0"/>
                <w:numId w:val="43"/>
              </w:numPr>
              <w:tabs>
                <w:tab w:val="left" w:pos="446"/>
              </w:tabs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С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оздание комплексной системы профилактики </w:t>
            </w:r>
            <w:proofErr w:type="spellStart"/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дорожно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транспортных</w:t>
            </w:r>
            <w:proofErr w:type="spellEnd"/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047A6" w:rsidRPr="00E14B14" w:rsidRDefault="00C865C7" w:rsidP="00E047A6">
            <w:pPr>
              <w:widowControl w:val="0"/>
              <w:numPr>
                <w:ilvl w:val="0"/>
                <w:numId w:val="43"/>
              </w:numPr>
              <w:tabs>
                <w:tab w:val="left" w:pos="317"/>
                <w:tab w:val="left" w:pos="574"/>
              </w:tabs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С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E047A6" w:rsidRPr="00E14B14" w:rsidRDefault="00C865C7" w:rsidP="00E047A6">
            <w:pPr>
              <w:widowControl w:val="0"/>
              <w:numPr>
                <w:ilvl w:val="0"/>
                <w:numId w:val="43"/>
              </w:numPr>
              <w:tabs>
                <w:tab w:val="left" w:pos="312"/>
                <w:tab w:val="left" w:pos="574"/>
              </w:tabs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роведение в средствах массовой информации (далее - СМИ)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</w:tr>
      <w:tr w:rsidR="005E121B" w:rsidRPr="00E14B14" w:rsidTr="00EB2C12">
        <w:trPr>
          <w:trHeight w:hRule="exact" w:val="8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Целевые индикаторы и показатели</w:t>
            </w:r>
          </w:p>
          <w:p w:rsidR="005E121B" w:rsidRPr="00E14B14" w:rsidRDefault="005E121B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муниципальной</w:t>
            </w:r>
          </w:p>
          <w:p w:rsidR="005E121B" w:rsidRPr="00E14B14" w:rsidRDefault="005E121B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2026 год</w:t>
            </w:r>
          </w:p>
        </w:tc>
      </w:tr>
      <w:tr w:rsidR="005E121B" w:rsidRPr="00E14B14" w:rsidTr="00EB2C12">
        <w:trPr>
          <w:trHeight w:val="11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047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Реализация мероприятий по формированию</w:t>
            </w:r>
          </w:p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законопослушного поведения участников дорожного движения (мероприятий)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1B" w:rsidRPr="00E14B14" w:rsidRDefault="005E121B" w:rsidP="00EB2C12">
            <w:pPr>
              <w:widowControl w:val="0"/>
              <w:spacing w:after="0" w:line="240" w:lineRule="auto"/>
              <w:ind w:left="165" w:right="131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31</w:t>
            </w:r>
          </w:p>
        </w:tc>
      </w:tr>
      <w:tr w:rsidR="00E047A6" w:rsidRPr="00E14B14" w:rsidTr="00EB2C12">
        <w:trPr>
          <w:trHeight w:val="20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tabs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2020 - 202</w:t>
            </w:r>
            <w:r w:rsidR="005E121B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 годы в 7 этапов: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49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- 2020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49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- 2021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73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- 2022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73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– 2023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73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– 2024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73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– 2025 год;</w:t>
            </w:r>
          </w:p>
          <w:p w:rsidR="00E047A6" w:rsidRPr="00E14B14" w:rsidRDefault="00E047A6" w:rsidP="00E047A6">
            <w:pPr>
              <w:widowControl w:val="0"/>
              <w:numPr>
                <w:ilvl w:val="0"/>
                <w:numId w:val="41"/>
              </w:numPr>
              <w:tabs>
                <w:tab w:val="left" w:pos="173"/>
                <w:tab w:val="left" w:pos="454"/>
              </w:tabs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этап – 2026 год.</w:t>
            </w:r>
          </w:p>
        </w:tc>
      </w:tr>
      <w:tr w:rsidR="00C865C7" w:rsidRPr="00E14B14" w:rsidTr="005E121B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1B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 финансовых ресурсов, необходимых для реализации мероприятий муниципальной программы всего, в т. ч. по источникам,  </w:t>
            </w:r>
          </w:p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53" w:rsidRPr="00E14B14" w:rsidRDefault="007E5BC2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5E121B">
        <w:trPr>
          <w:trHeight w:val="28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C865C7" w:rsidRPr="00E14B14" w:rsidTr="009E6F53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Объемы бюджетных ассигнований муниципальной программы, </w:t>
            </w:r>
          </w:p>
          <w:p w:rsidR="009E6F53" w:rsidRPr="00E14B14" w:rsidRDefault="00C865C7" w:rsidP="009E6F53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F53" w:rsidRPr="00E14B14" w:rsidRDefault="007E5BC2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</w:tr>
      <w:tr w:rsidR="00C865C7" w:rsidRPr="00E14B14" w:rsidTr="009E6F53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865C7" w:rsidRPr="00E14B14" w:rsidTr="009E6F53">
        <w:trPr>
          <w:trHeight w:val="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E047A6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5C7" w:rsidRPr="00E14B14" w:rsidRDefault="00C865C7" w:rsidP="00C86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</w:tr>
      <w:tr w:rsidR="00E047A6" w:rsidRPr="00E14B14" w:rsidTr="00EB2C12">
        <w:trPr>
          <w:trHeight w:val="14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Ожидаемые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результаты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реализации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муниципальной</w:t>
            </w:r>
          </w:p>
          <w:p w:rsidR="00E047A6" w:rsidRPr="00E14B14" w:rsidRDefault="00E047A6" w:rsidP="00E047A6">
            <w:pPr>
              <w:widowControl w:val="0"/>
              <w:spacing w:after="0" w:line="240" w:lineRule="auto"/>
              <w:ind w:left="132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программы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7A6" w:rsidRPr="00E14B14" w:rsidRDefault="00E047A6" w:rsidP="005E121B">
            <w:pPr>
              <w:widowControl w:val="0"/>
              <w:spacing w:after="0" w:line="240" w:lineRule="auto"/>
              <w:ind w:left="164" w:right="13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>В результате реализации программы ожидается:</w:t>
            </w:r>
          </w:p>
          <w:p w:rsidR="00E047A6" w:rsidRPr="00E14B14" w:rsidRDefault="00475744" w:rsidP="005E121B">
            <w:pPr>
              <w:widowControl w:val="0"/>
              <w:tabs>
                <w:tab w:val="left" w:pos="264"/>
              </w:tabs>
              <w:spacing w:after="0" w:line="240" w:lineRule="auto"/>
              <w:ind w:left="164" w:right="13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ежегодное снижение на 0,5 % количества дорожно-транспортных происшествий с участием несовершеннолетних;</w:t>
            </w:r>
          </w:p>
          <w:p w:rsidR="00E047A6" w:rsidRPr="00E14B14" w:rsidRDefault="00475744" w:rsidP="005E121B">
            <w:pPr>
              <w:widowControl w:val="0"/>
              <w:tabs>
                <w:tab w:val="left" w:pos="278"/>
              </w:tabs>
              <w:spacing w:after="0" w:line="240" w:lineRule="auto"/>
              <w:ind w:left="164" w:right="13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>ежегодное снижение на 0,5 % числа детей, погибших в дорожно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-транспортных происшествиях;</w:t>
            </w:r>
          </w:p>
          <w:p w:rsidR="00E047A6" w:rsidRPr="00E14B14" w:rsidRDefault="00475744" w:rsidP="005E121B">
            <w:pPr>
              <w:widowControl w:val="0"/>
              <w:tabs>
                <w:tab w:val="left" w:pos="269"/>
              </w:tabs>
              <w:spacing w:after="0" w:line="240" w:lineRule="auto"/>
              <w:ind w:left="164" w:right="132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- </w:t>
            </w:r>
            <w:r w:rsidR="00E047A6" w:rsidRPr="00E14B14">
              <w:rPr>
                <w:rFonts w:ascii="Times New Roman" w:hAnsi="Times New Roman" w:cs="Times New Roman"/>
                <w:color w:val="000000"/>
                <w:lang w:bidi="ru-RU"/>
              </w:rPr>
              <w:t xml:space="preserve">увеличение доли учащихся, задействованных в мероприятиях по </w:t>
            </w:r>
            <w:r w:rsidR="00E047A6" w:rsidRPr="00E14B14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профилактике дорожно-транспортных происшествий до 100 %.</w:t>
            </w:r>
          </w:p>
        </w:tc>
      </w:tr>
    </w:tbl>
    <w:p w:rsidR="00E047A6" w:rsidRPr="00E14B14" w:rsidRDefault="00E047A6" w:rsidP="00475744">
      <w:pPr>
        <w:spacing w:after="0" w:line="23" w:lineRule="atLeast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E047A6" w:rsidRPr="00E14B14" w:rsidRDefault="00E047A6" w:rsidP="007759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14. Муниципальная программа Миасского городского округа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безопасности жизнедеятельности населения Миасского городского округа»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950" w:rsidRPr="00E14B14" w:rsidRDefault="00D54950" w:rsidP="00D54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безопасности жизнедеятельности населения Миасского городского округа»</w:t>
      </w:r>
    </w:p>
    <w:tbl>
      <w:tblPr>
        <w:tblW w:w="10490" w:type="dxa"/>
        <w:tblInd w:w="-34" w:type="dxa"/>
        <w:tblLayout w:type="fixed"/>
        <w:tblLook w:val="04A0"/>
      </w:tblPr>
      <w:tblGrid>
        <w:gridCol w:w="1985"/>
        <w:gridCol w:w="1843"/>
        <w:gridCol w:w="1984"/>
        <w:gridCol w:w="2410"/>
        <w:gridCol w:w="2268"/>
      </w:tblGrid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 Миасского городского округа» (далее - МКУ «Управление ГОЧС»)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Управление муниципальной собственности Администрации Округа, Муниципальное казенное учреждение «Комитет по строительству»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5673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Подпрограммы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1. Организация мероприятий в области гражданской обороны, чрезвычайных ситуаций и содержание МКУ «Управление ГОЧС»;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объектах;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3. Создание комплексной системы экстренного оповещения населения Миасского городского округа. 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5673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Повышение уровня безопасности жизнедеятельности населе</w:t>
            </w:r>
            <w:r w:rsidR="00A46AF9" w:rsidRPr="00E14B14">
              <w:rPr>
                <w:rFonts w:ascii="Times New Roman" w:hAnsi="Times New Roman" w:cs="Times New Roman"/>
              </w:rPr>
              <w:t>ния Миасского городского округа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1. Организация мероприятий в области гражданской обороны, чрезвычайных ситуаций и содержание МКУ «Управление ГОЧС»;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объектах;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3. Создание комплексной системы экстренного оповещения населения Миасского городского округа.</w:t>
            </w:r>
          </w:p>
        </w:tc>
      </w:tr>
      <w:tr w:rsidR="00D54950" w:rsidRPr="00E14B14" w:rsidTr="00C47DD5">
        <w:trPr>
          <w:trHeight w:val="33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A46AF9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1. </w:t>
            </w:r>
            <w:r w:rsidR="00D54950" w:rsidRPr="00E14B14">
              <w:rPr>
                <w:rFonts w:ascii="Times New Roman" w:hAnsi="Times New Roman" w:cs="Times New Roman"/>
              </w:rPr>
              <w:t>Выполнение Плана общегородских мероприятий в области гражданской обороны и чрезвычайных ситуаций</w:t>
            </w:r>
            <w:proofErr w:type="gramStart"/>
            <w:r w:rsidR="00D54950" w:rsidRPr="00E14B14">
              <w:rPr>
                <w:rFonts w:ascii="Times New Roman" w:hAnsi="Times New Roman" w:cs="Times New Roman"/>
              </w:rPr>
              <w:t>,</w:t>
            </w:r>
            <w:r w:rsidR="00EB2C12">
              <w:rPr>
                <w:rFonts w:ascii="Times New Roman" w:hAnsi="Times New Roman" w:cs="Times New Roman"/>
              </w:rPr>
              <w:t xml:space="preserve"> </w:t>
            </w:r>
            <w:r w:rsidR="00D54950" w:rsidRPr="00E14B14">
              <w:rPr>
                <w:rFonts w:ascii="Times New Roman" w:hAnsi="Times New Roman" w:cs="Times New Roman"/>
              </w:rPr>
              <w:t xml:space="preserve">(%); </w:t>
            </w:r>
            <w:proofErr w:type="gramEnd"/>
          </w:p>
          <w:p w:rsidR="00D54950" w:rsidRPr="00E14B14" w:rsidRDefault="00A46AF9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="00D54950" w:rsidRPr="00E14B14">
              <w:rPr>
                <w:rFonts w:ascii="Times New Roman" w:hAnsi="Times New Roman" w:cs="Times New Roman"/>
              </w:rPr>
              <w:t>Количество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Округа, (чел);</w:t>
            </w:r>
          </w:p>
          <w:p w:rsidR="00D54950" w:rsidRPr="00E14B14" w:rsidRDefault="00A46AF9" w:rsidP="00D549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предписаний надзорных органов по устранению нарушений требований пожарной безопасности в населенных пунктах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B2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(%);</w:t>
            </w:r>
            <w:proofErr w:type="gramEnd"/>
          </w:p>
          <w:p w:rsidR="00D54950" w:rsidRPr="00E14B14" w:rsidRDefault="00A46AF9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B2C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(%);</w:t>
            </w:r>
            <w:proofErr w:type="gramEnd"/>
          </w:p>
          <w:p w:rsidR="00D54950" w:rsidRPr="00E14B14" w:rsidRDefault="00A46AF9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Оснащение мест, запрещенных к купанию, информационными знаками о запрете купания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, (%);</w:t>
            </w:r>
            <w:proofErr w:type="gramEnd"/>
          </w:p>
          <w:p w:rsidR="00D54950" w:rsidRPr="00E14B14" w:rsidRDefault="00A46AF9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6. </w:t>
            </w:r>
            <w:r w:rsidR="00D54950" w:rsidRPr="00E14B14">
              <w:rPr>
                <w:rFonts w:ascii="Times New Roman" w:hAnsi="Times New Roman" w:cs="Times New Roman"/>
              </w:rPr>
              <w:t>Обеспечение работоспособности комплексной системы экстренного оповещения населения (КСЭОН</w:t>
            </w:r>
            <w:proofErr w:type="gramStart"/>
            <w:r w:rsidR="00D54950" w:rsidRPr="00E14B14">
              <w:rPr>
                <w:rFonts w:ascii="Times New Roman" w:hAnsi="Times New Roman" w:cs="Times New Roman"/>
              </w:rPr>
              <w:t>),</w:t>
            </w:r>
            <w:r w:rsidR="00EB2C12">
              <w:rPr>
                <w:rFonts w:ascii="Times New Roman" w:hAnsi="Times New Roman" w:cs="Times New Roman"/>
              </w:rPr>
              <w:t xml:space="preserve"> </w:t>
            </w:r>
            <w:r w:rsidR="00D54950" w:rsidRPr="00E14B14">
              <w:rPr>
                <w:rFonts w:ascii="Times New Roman" w:hAnsi="Times New Roman" w:cs="Times New Roman"/>
              </w:rPr>
              <w:t xml:space="preserve">(%).  </w:t>
            </w:r>
            <w:proofErr w:type="gramEnd"/>
          </w:p>
        </w:tc>
      </w:tr>
      <w:tr w:rsidR="00D54950" w:rsidRPr="00E14B14" w:rsidTr="00C47DD5">
        <w:trPr>
          <w:trHeight w:val="5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Период реализации программы 2020-2026 годы, в  </w:t>
            </w:r>
            <w:r w:rsidR="00687948" w:rsidRPr="00E14B14">
              <w:rPr>
                <w:rFonts w:ascii="Times New Roman" w:hAnsi="Times New Roman" w:cs="Times New Roman"/>
              </w:rPr>
              <w:t>7</w:t>
            </w:r>
            <w:r w:rsidRPr="00E14B14">
              <w:rPr>
                <w:rFonts w:ascii="Times New Roman" w:hAnsi="Times New Roman" w:cs="Times New Roman"/>
              </w:rPr>
              <w:t xml:space="preserve"> этапов: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1-2020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2-2021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3-2022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4-2023 год 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5-2024 год 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6-2025 год 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Этап 7-2026 год</w:t>
            </w:r>
          </w:p>
        </w:tc>
      </w:tr>
      <w:tr w:rsidR="00D54950" w:rsidRPr="00E14B14" w:rsidTr="00DC568A">
        <w:trPr>
          <w:trHeight w:val="3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финансовых ресурсов, необходимых для реализации  мероприятий муниципальной программы, тыс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уб.*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F53" w:rsidRPr="00E14B14" w:rsidRDefault="007E5BC2" w:rsidP="00D54950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3922B4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D54950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3922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3922B4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838,1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838,1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37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303,6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37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303,6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71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194,4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655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600,0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012,8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012,8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50" w:rsidRPr="00E14B14" w:rsidRDefault="00472FD6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3922B4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D54950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254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958,2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249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600,0</w:t>
            </w:r>
          </w:p>
        </w:tc>
      </w:tr>
      <w:tr w:rsidR="00D54950" w:rsidRPr="00E14B14" w:rsidTr="00DC568A">
        <w:trPr>
          <w:trHeight w:val="3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программы</w:t>
            </w:r>
          </w:p>
          <w:p w:rsidR="00D54950" w:rsidRPr="00E14B14" w:rsidRDefault="00D54950" w:rsidP="007D30D9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тыс. руб.*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6F53" w:rsidRPr="00E14B14" w:rsidRDefault="007E5BC2" w:rsidP="00D54950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3922B4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D54950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3922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3922B4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838,1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CF5923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838,1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001,3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001,3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490,1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490,1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490,1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CF5923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490,1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3922B4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D54950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148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416,1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148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-Выполнение Плана общегородских мероприятий в области гражданской обороны и чрезвычайных ситуаций, в 2026 году – 100%;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Количество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Округа (чел), в 2026 году – 360 чел.;</w:t>
            </w:r>
          </w:p>
          <w:p w:rsidR="00D54950" w:rsidRPr="00E14B14" w:rsidRDefault="00D54950" w:rsidP="00D5495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Выполнение предписаний надзорных органов по устранению нарушений требований пожарной безопасности в населенных пунктах, в 2026 году – 100%;</w:t>
            </w:r>
          </w:p>
          <w:p w:rsidR="00D54950" w:rsidRPr="00E14B14" w:rsidRDefault="00D54950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округа, в 2026 году – 100%;</w:t>
            </w:r>
          </w:p>
          <w:p w:rsidR="00D54950" w:rsidRPr="00E14B14" w:rsidRDefault="00D54950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Оснащение мест, запрещенных к купанию, информационными знаками о запрете купания, в 2026 году – 100%;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-Обеспечение работоспособности комплексной системы экстренного оповещения населения (КСЭОН), в 2026 году – 100%.  </w:t>
            </w:r>
          </w:p>
        </w:tc>
      </w:tr>
    </w:tbl>
    <w:p w:rsidR="007D30D9" w:rsidRPr="00E14B14" w:rsidRDefault="007D30D9" w:rsidP="007D30D9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</w:t>
      </w:r>
      <w:r w:rsidR="00D9171E"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B14">
        <w:rPr>
          <w:rFonts w:ascii="Times New Roman" w:eastAsia="Times New Roman" w:hAnsi="Times New Roman" w:cs="Times New Roman"/>
          <w:lang w:eastAsia="ru-RU"/>
        </w:rPr>
        <w:t>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7D30D9" w:rsidRPr="00E14B14" w:rsidRDefault="007D30D9" w:rsidP="007D30D9">
      <w:pPr>
        <w:spacing w:after="0" w:line="240" w:lineRule="auto"/>
        <w:rPr>
          <w:rFonts w:ascii="Times New Roman" w:hAnsi="Times New Roman" w:cs="Times New Roman"/>
        </w:rPr>
      </w:pPr>
      <w:bookmarkStart w:id="2" w:name="OLE_LINK87"/>
      <w:bookmarkStart w:id="3" w:name="OLE_LINK86"/>
      <w:bookmarkStart w:id="4" w:name="OLE_LINK88"/>
    </w:p>
    <w:p w:rsidR="00D54950" w:rsidRPr="00E14B14" w:rsidRDefault="007D30D9" w:rsidP="007D30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14.1. </w:t>
      </w:r>
      <w:r w:rsidR="00D5495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3922B4" w:rsidRPr="00E14B14" w:rsidRDefault="00D54950" w:rsidP="003922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«Организация мероприятий в области гражданской обороны, </w:t>
      </w:r>
    </w:p>
    <w:p w:rsidR="00D54950" w:rsidRPr="00E14B14" w:rsidRDefault="00D54950" w:rsidP="003922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чрезвычайных ситуаций и содержание МКУ «Управление ГОЧС»</w:t>
      </w:r>
    </w:p>
    <w:p w:rsidR="00D54950" w:rsidRPr="00E14B14" w:rsidRDefault="00D54950" w:rsidP="00D54950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7D30D9" w:rsidRPr="00E14B14" w:rsidRDefault="007D30D9" w:rsidP="007D30D9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7D30D9" w:rsidRPr="00E14B14" w:rsidRDefault="007D30D9" w:rsidP="00D54950">
      <w:pPr>
        <w:spacing w:after="0" w:line="240" w:lineRule="auto"/>
        <w:ind w:left="5387"/>
        <w:rPr>
          <w:rFonts w:ascii="Times New Roman" w:hAnsi="Times New Roman" w:cs="Times New Roman"/>
        </w:rPr>
      </w:pPr>
    </w:p>
    <w:p w:rsidR="007D30D9" w:rsidRPr="00E14B14" w:rsidRDefault="00D54950" w:rsidP="007D30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Паспорт подпрограммы </w:t>
      </w:r>
      <w:r w:rsidR="007D30D9" w:rsidRPr="00E14B14">
        <w:rPr>
          <w:rFonts w:ascii="Times New Roman" w:hAnsi="Times New Roman" w:cs="Times New Roman"/>
        </w:rPr>
        <w:t>Миасского городского округа</w:t>
      </w:r>
    </w:p>
    <w:p w:rsidR="007D30D9" w:rsidRPr="00E14B14" w:rsidRDefault="007D30D9" w:rsidP="007D30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«Организация мероприятий в области гражданской обороны, </w:t>
      </w:r>
    </w:p>
    <w:p w:rsidR="00D54950" w:rsidRPr="00E14B14" w:rsidRDefault="007D30D9" w:rsidP="007D30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чрезвычайных ситуаций и содержание МКУ «Управление ГОЧС»</w:t>
      </w:r>
    </w:p>
    <w:tbl>
      <w:tblPr>
        <w:tblW w:w="10490" w:type="dxa"/>
        <w:tblInd w:w="-34" w:type="dxa"/>
        <w:tblLayout w:type="fixed"/>
        <w:tblLook w:val="04A0"/>
      </w:tblPr>
      <w:tblGrid>
        <w:gridCol w:w="1985"/>
        <w:gridCol w:w="2835"/>
        <w:gridCol w:w="2693"/>
        <w:gridCol w:w="2977"/>
      </w:tblGrid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Миасского городского округа» (далее - МКУ «Управление ГОЧС»)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5C7E2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5C7E2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5C7E2F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Мероприятия подпрограммы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bookmarkStart w:id="5" w:name="OLE_LINK11"/>
            <w:bookmarkStart w:id="6" w:name="OLE_LINK9"/>
            <w:bookmarkStart w:id="7" w:name="OLE_LINK10"/>
            <w:r w:rsidRPr="00E14B14">
              <w:rPr>
                <w:rFonts w:ascii="Times New Roman" w:hAnsi="Times New Roman" w:cs="Times New Roman"/>
              </w:rPr>
              <w:t>Реализация мероприятий в области гражданской обороны, чрезвычайных ситуаций и организация деятельности МКУ «Управление ГОЧС»</w:t>
            </w:r>
            <w:bookmarkEnd w:id="5"/>
            <w:bookmarkEnd w:id="6"/>
            <w:bookmarkEnd w:id="7"/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bookmarkStart w:id="8" w:name="OLE_LINK14"/>
            <w:bookmarkStart w:id="9" w:name="OLE_LINK13"/>
            <w:bookmarkStart w:id="10" w:name="OLE_LINK12"/>
            <w:r w:rsidRPr="00E14B14">
              <w:rPr>
                <w:rFonts w:ascii="Times New Roman" w:hAnsi="Times New Roman" w:cs="Times New Roman"/>
              </w:rPr>
              <w:t>1. Организация мероприятий в области гражданской обороны, чрезвычайных ситуаций;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bookmarkEnd w:id="8"/>
            <w:bookmarkEnd w:id="9"/>
            <w:bookmarkEnd w:id="10"/>
            <w:r w:rsidRPr="00E14B14">
              <w:rPr>
                <w:rFonts w:ascii="Times New Roman" w:hAnsi="Times New Roman" w:cs="Times New Roman"/>
              </w:rPr>
              <w:t>Содержание деятельности МКУ «Управление ГОЧС»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A46AF9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1. В</w:t>
            </w:r>
            <w:r w:rsidR="00D54950" w:rsidRPr="00E14B14">
              <w:rPr>
                <w:rFonts w:ascii="Times New Roman" w:hAnsi="Times New Roman" w:cs="Times New Roman"/>
              </w:rPr>
              <w:t>ыполнение Плана общегородских мероприятий в области гражданской обороны и чрезвычайных ситуаций</w:t>
            </w:r>
            <w:proofErr w:type="gramStart"/>
            <w:r w:rsidR="00D54950" w:rsidRPr="00E14B14">
              <w:rPr>
                <w:rFonts w:ascii="Times New Roman" w:hAnsi="Times New Roman" w:cs="Times New Roman"/>
              </w:rPr>
              <w:t>,</w:t>
            </w:r>
            <w:r w:rsidR="00DC568A">
              <w:rPr>
                <w:rFonts w:ascii="Times New Roman" w:hAnsi="Times New Roman" w:cs="Times New Roman"/>
              </w:rPr>
              <w:t xml:space="preserve"> </w:t>
            </w:r>
            <w:r w:rsidR="005763C2" w:rsidRPr="00E14B14">
              <w:rPr>
                <w:rFonts w:ascii="Times New Roman" w:hAnsi="Times New Roman" w:cs="Times New Roman"/>
              </w:rPr>
              <w:t>(</w:t>
            </w:r>
            <w:r w:rsidR="00D54950" w:rsidRPr="00E14B14">
              <w:rPr>
                <w:rFonts w:ascii="Times New Roman" w:hAnsi="Times New Roman" w:cs="Times New Roman"/>
              </w:rPr>
              <w:t>%</w:t>
            </w:r>
            <w:r w:rsidR="005763C2" w:rsidRPr="00E14B14">
              <w:rPr>
                <w:rFonts w:ascii="Times New Roman" w:hAnsi="Times New Roman" w:cs="Times New Roman"/>
              </w:rPr>
              <w:t>)</w:t>
            </w:r>
            <w:r w:rsidR="00D54950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4950" w:rsidRPr="00E14B14" w:rsidRDefault="00A46AF9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2. К</w:t>
            </w:r>
            <w:r w:rsidR="00D54950" w:rsidRPr="00E14B14">
              <w:rPr>
                <w:rFonts w:ascii="Times New Roman" w:hAnsi="Times New Roman" w:cs="Times New Roman"/>
              </w:rPr>
              <w:t xml:space="preserve">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Округа, </w:t>
            </w:r>
            <w:r w:rsidR="005763C2" w:rsidRPr="00E14B14">
              <w:rPr>
                <w:rFonts w:ascii="Times New Roman" w:hAnsi="Times New Roman" w:cs="Times New Roman"/>
              </w:rPr>
              <w:t>(</w:t>
            </w:r>
            <w:r w:rsidR="00D54950" w:rsidRPr="00E14B14">
              <w:rPr>
                <w:rFonts w:ascii="Times New Roman" w:hAnsi="Times New Roman" w:cs="Times New Roman"/>
              </w:rPr>
              <w:t>чел.</w:t>
            </w:r>
            <w:r w:rsidR="005763C2" w:rsidRPr="00E14B14">
              <w:rPr>
                <w:rFonts w:ascii="Times New Roman" w:hAnsi="Times New Roman" w:cs="Times New Roman"/>
              </w:rPr>
              <w:t>)</w:t>
            </w:r>
          </w:p>
        </w:tc>
      </w:tr>
      <w:tr w:rsidR="00D54950" w:rsidRPr="00E14B14" w:rsidTr="00C47DD5">
        <w:trPr>
          <w:trHeight w:val="10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Сроки реализации программы 2020-2026 годы, в 7 этапов: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1-2020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2-2021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3-2022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4-2023 год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5-2024 год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6-2025 год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Этап 7-2026 год</w:t>
            </w:r>
          </w:p>
        </w:tc>
      </w:tr>
      <w:tr w:rsidR="00651B78" w:rsidRPr="00E14B14" w:rsidTr="00C47DD5">
        <w:trPr>
          <w:trHeight w:val="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финансовых ресурсов,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необходимых для реализации  мероприятий муниципальной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уб.*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F53" w:rsidRPr="00E14B14" w:rsidRDefault="007E5BC2" w:rsidP="00651B78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D90246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3922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3922B4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204,9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824,6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25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25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679,9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864,3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864,3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070,4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396,6</w:t>
            </w:r>
          </w:p>
        </w:tc>
      </w:tr>
      <w:tr w:rsidR="00651B78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396,6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187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437,30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187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437,30</w:t>
            </w:r>
          </w:p>
        </w:tc>
      </w:tr>
      <w:tr w:rsidR="00651B78" w:rsidRPr="00E14B14" w:rsidTr="009E6F53">
        <w:trPr>
          <w:trHeight w:val="20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подпрограммы</w:t>
            </w:r>
          </w:p>
          <w:p w:rsidR="00651B78" w:rsidRPr="00E14B14" w:rsidRDefault="00651B78" w:rsidP="007D30D9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тыс. руб.*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E6F53" w:rsidRPr="00E14B14" w:rsidRDefault="007E5BC2" w:rsidP="00651B78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D90246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3922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3922B4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21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204,9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824,6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25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25</w:t>
            </w:r>
            <w:r w:rsidR="00A46AF9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679,9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23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855,3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23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855,3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269,8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269,8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651B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9E6F53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138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104,3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138</w:t>
            </w:r>
            <w:r w:rsidR="00A46AF9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104,3</w:t>
            </w:r>
          </w:p>
        </w:tc>
      </w:tr>
      <w:tr w:rsidR="00D54950" w:rsidRPr="00E14B14" w:rsidTr="009E6F53">
        <w:trPr>
          <w:trHeight w:val="113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7D30D9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- Выполнение Плана  общегородских мероприятий в области гражданской обороны и чрезвычайных ситуаций – 100% ежегодно;</w:t>
            </w:r>
          </w:p>
          <w:p w:rsidR="00D54950" w:rsidRPr="00E14B14" w:rsidRDefault="00D54950" w:rsidP="004A0B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4A0BF2" w:rsidRPr="00E14B14">
              <w:rPr>
                <w:rFonts w:ascii="Times New Roman" w:hAnsi="Times New Roman" w:cs="Times New Roman"/>
              </w:rPr>
              <w:t>К</w:t>
            </w:r>
            <w:r w:rsidRPr="00E14B14">
              <w:rPr>
                <w:rFonts w:ascii="Times New Roman" w:hAnsi="Times New Roman" w:cs="Times New Roman"/>
              </w:rPr>
              <w:t>оличество прошедших обучение на курсах гражданской обороны МКУ «Управлени</w:t>
            </w:r>
            <w:r w:rsidR="007D30D9" w:rsidRPr="00E14B14">
              <w:rPr>
                <w:rFonts w:ascii="Times New Roman" w:hAnsi="Times New Roman" w:cs="Times New Roman"/>
              </w:rPr>
              <w:t xml:space="preserve">е ГОЧС» </w:t>
            </w:r>
            <w:r w:rsidR="007D30D9" w:rsidRPr="00E14B14">
              <w:rPr>
                <w:rFonts w:ascii="Times New Roman" w:hAnsi="Times New Roman" w:cs="Times New Roman"/>
              </w:rPr>
              <w:noBreakHyphen/>
              <w:t xml:space="preserve"> 360 чел. в 2026 году.</w:t>
            </w:r>
          </w:p>
        </w:tc>
      </w:tr>
    </w:tbl>
    <w:bookmarkEnd w:id="2"/>
    <w:bookmarkEnd w:id="3"/>
    <w:bookmarkEnd w:id="4"/>
    <w:p w:rsidR="00651B78" w:rsidRPr="00E14B14" w:rsidRDefault="00651B78" w:rsidP="00651B78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</w:t>
      </w:r>
      <w:r w:rsidR="0056106E"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B14">
        <w:rPr>
          <w:rFonts w:ascii="Times New Roman" w:eastAsia="Times New Roman" w:hAnsi="Times New Roman" w:cs="Times New Roman"/>
          <w:lang w:eastAsia="ru-RU"/>
        </w:rPr>
        <w:t>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54950" w:rsidRPr="00E14B14" w:rsidRDefault="00D54950" w:rsidP="00651B78">
      <w:pPr>
        <w:spacing w:after="0" w:line="240" w:lineRule="auto"/>
        <w:rPr>
          <w:rFonts w:ascii="Times New Roman" w:hAnsi="Times New Roman" w:cs="Times New Roman"/>
        </w:rPr>
      </w:pPr>
    </w:p>
    <w:p w:rsidR="00D54950" w:rsidRPr="00E14B14" w:rsidRDefault="00651B78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14.2. </w:t>
      </w:r>
      <w:r w:rsidR="00D5495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объектах»</w:t>
      </w:r>
    </w:p>
    <w:p w:rsidR="00D54950" w:rsidRPr="00E14B14" w:rsidRDefault="00D54950" w:rsidP="00D54950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651B78" w:rsidRPr="00E14B14" w:rsidRDefault="00651B78" w:rsidP="00651B78">
      <w:pPr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651B78" w:rsidRPr="00E14B14" w:rsidRDefault="00651B78" w:rsidP="00651B78">
      <w:pPr>
        <w:spacing w:after="0" w:line="240" w:lineRule="auto"/>
        <w:ind w:left="1080"/>
        <w:jc w:val="right"/>
        <w:rPr>
          <w:rFonts w:ascii="Times New Roman" w:hAnsi="Times New Roman" w:cs="Times New Roman"/>
        </w:rPr>
      </w:pPr>
    </w:p>
    <w:p w:rsidR="00651B78" w:rsidRPr="00E14B14" w:rsidRDefault="00D54950" w:rsidP="00651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подпрограммы</w:t>
      </w:r>
      <w:r w:rsidR="00651B78"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651B78" w:rsidRPr="00E14B14" w:rsidRDefault="00651B78" w:rsidP="00651B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объектах»</w:t>
      </w:r>
    </w:p>
    <w:tbl>
      <w:tblPr>
        <w:tblW w:w="10490" w:type="dxa"/>
        <w:tblInd w:w="-34" w:type="dxa"/>
        <w:tblLayout w:type="fixed"/>
        <w:tblLook w:val="04A0"/>
      </w:tblPr>
      <w:tblGrid>
        <w:gridCol w:w="1985"/>
        <w:gridCol w:w="2410"/>
        <w:gridCol w:w="1984"/>
        <w:gridCol w:w="1843"/>
        <w:gridCol w:w="2268"/>
      </w:tblGrid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 Миасского городского округа» (далее - МКУ «Управление ГОЧС»)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Управление муниципальной собственности Администрации Округа, Муниципальное казенное учреждение «Комитет по строительству»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F0A4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9F0A47" w:rsidP="009F0A4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</w:t>
            </w:r>
            <w:r w:rsidR="00D54950" w:rsidRPr="00E14B14">
              <w:rPr>
                <w:rFonts w:ascii="Times New Roman" w:hAnsi="Times New Roman" w:cs="Times New Roman"/>
              </w:rPr>
              <w:t>ероприятия подпрограммы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Повышение уровня безопасности жизнедеятельности населения Миасского городского округа </w:t>
            </w:r>
          </w:p>
        </w:tc>
      </w:tr>
      <w:tr w:rsidR="00D54950" w:rsidRPr="00E14B14" w:rsidTr="00C47DD5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A46AF9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1.</w:t>
            </w:r>
            <w:r w:rsidR="00D54950" w:rsidRPr="00E14B14">
              <w:rPr>
                <w:rFonts w:ascii="Times New Roman" w:hAnsi="Times New Roman" w:cs="Times New Roman"/>
              </w:rPr>
              <w:t xml:space="preserve"> </w:t>
            </w:r>
            <w:r w:rsidR="005763C2" w:rsidRPr="00E14B14">
              <w:rPr>
                <w:rFonts w:ascii="Times New Roman" w:hAnsi="Times New Roman" w:cs="Times New Roman"/>
              </w:rPr>
              <w:t>О</w:t>
            </w:r>
            <w:r w:rsidR="00D54950" w:rsidRPr="00E14B14">
              <w:rPr>
                <w:rFonts w:ascii="Times New Roman" w:hAnsi="Times New Roman" w:cs="Times New Roman"/>
              </w:rPr>
              <w:t>беспечение первичных мер пожарной безопасности в границах Миасского городского округа;</w:t>
            </w:r>
          </w:p>
          <w:p w:rsidR="00D54950" w:rsidRPr="00E14B14" w:rsidRDefault="00A46AF9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</w:t>
            </w:r>
            <w:r w:rsidR="00D54950" w:rsidRPr="00E14B14">
              <w:rPr>
                <w:rFonts w:ascii="Times New Roman" w:hAnsi="Times New Roman" w:cs="Times New Roman"/>
              </w:rPr>
              <w:t xml:space="preserve"> </w:t>
            </w:r>
            <w:r w:rsidR="005763C2" w:rsidRPr="00E14B14">
              <w:rPr>
                <w:rFonts w:ascii="Times New Roman" w:hAnsi="Times New Roman" w:cs="Times New Roman"/>
              </w:rPr>
              <w:t>О</w:t>
            </w:r>
            <w:r w:rsidR="00D54950" w:rsidRPr="00E14B14">
              <w:rPr>
                <w:rFonts w:ascii="Times New Roman" w:hAnsi="Times New Roman" w:cs="Times New Roman"/>
              </w:rPr>
              <w:t>рганизация и проведение мероприятий по гражданской обороне, защите населения и территории Миасского городского округа от чрезвычайных ситуаций природного и техногенного характера;</w:t>
            </w:r>
          </w:p>
          <w:p w:rsidR="00D54950" w:rsidRPr="00E14B14" w:rsidRDefault="00A46AF9" w:rsidP="005763C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3.</w:t>
            </w:r>
            <w:r w:rsidR="00D54950" w:rsidRPr="00E14B14">
              <w:rPr>
                <w:rFonts w:ascii="Times New Roman" w:hAnsi="Times New Roman" w:cs="Times New Roman"/>
              </w:rPr>
              <w:t xml:space="preserve">  </w:t>
            </w:r>
            <w:r w:rsidR="005763C2" w:rsidRPr="00E14B14">
              <w:rPr>
                <w:rFonts w:ascii="Times New Roman" w:hAnsi="Times New Roman" w:cs="Times New Roman"/>
              </w:rPr>
              <w:t>О</w:t>
            </w:r>
            <w:r w:rsidR="00D54950" w:rsidRPr="00E14B14">
              <w:rPr>
                <w:rFonts w:ascii="Times New Roman" w:hAnsi="Times New Roman" w:cs="Times New Roman"/>
              </w:rPr>
              <w:t>рганизация и проведение  мероприятий по обеспечению безопасности людей на водных объектах, охране их жизни и здоровья.</w:t>
            </w:r>
          </w:p>
        </w:tc>
      </w:tr>
      <w:tr w:rsidR="00D54950" w:rsidRPr="00E14B14" w:rsidTr="00DC568A">
        <w:trPr>
          <w:trHeight w:val="18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A46AF9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Выполнение предписаний надзорных органов по устранению нарушений требований пожарной безопасности в населенных пунктах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C5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:rsidR="00D54950" w:rsidRPr="00E14B14" w:rsidRDefault="00A46AF9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C56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proofErr w:type="gramEnd"/>
          </w:p>
          <w:p w:rsidR="00D54950" w:rsidRPr="00E14B14" w:rsidRDefault="00A46AF9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 О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снащение мест, запрещенных к купанию, информационными знаками о запрете купания</w:t>
            </w:r>
            <w:proofErr w:type="gramStart"/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54950" w:rsidRPr="00E14B1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3152A0" w:rsidRPr="00E14B1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</w:tr>
      <w:tr w:rsidR="00D54950" w:rsidRPr="00E14B14" w:rsidTr="00DC568A">
        <w:trPr>
          <w:trHeight w:val="21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Период реализации программы 2020-2026 годы, в </w:t>
            </w:r>
            <w:r w:rsidR="00472FD6" w:rsidRPr="00E14B14">
              <w:rPr>
                <w:rFonts w:ascii="Times New Roman" w:hAnsi="Times New Roman" w:cs="Times New Roman"/>
              </w:rPr>
              <w:t>7</w:t>
            </w:r>
            <w:r w:rsidRPr="00E14B14">
              <w:rPr>
                <w:rFonts w:ascii="Times New Roman" w:hAnsi="Times New Roman" w:cs="Times New Roman"/>
              </w:rPr>
              <w:t xml:space="preserve"> этапов: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1-2020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2-2021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3-2022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4-2023 год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5-2024 год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6-2025 год</w:t>
            </w:r>
          </w:p>
          <w:p w:rsidR="00D54950" w:rsidRPr="00E14B14" w:rsidRDefault="00D54950" w:rsidP="00472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</w:t>
            </w:r>
            <w:r w:rsidR="00472FD6" w:rsidRPr="00E14B14">
              <w:rPr>
                <w:rFonts w:ascii="Times New Roman" w:hAnsi="Times New Roman" w:cs="Times New Roman"/>
              </w:rPr>
              <w:t>7</w:t>
            </w:r>
            <w:r w:rsidRPr="00E14B14">
              <w:rPr>
                <w:rFonts w:ascii="Times New Roman" w:hAnsi="Times New Roman" w:cs="Times New Roman"/>
              </w:rPr>
              <w:t>-2026 год</w:t>
            </w:r>
          </w:p>
        </w:tc>
      </w:tr>
      <w:tr w:rsidR="00651B78" w:rsidRPr="00E14B14" w:rsidTr="00DC568A">
        <w:trPr>
          <w:trHeight w:val="4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уб.*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1B78" w:rsidRPr="00E14B14" w:rsidRDefault="007E5BC2" w:rsidP="009E6F53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D90246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Pr="00E14B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51B78" w:rsidRPr="00E14B14">
              <w:rPr>
                <w:rFonts w:ascii="Times New Roman" w:hAnsi="Times New Roman" w:cs="Times New Roman"/>
                <w:lang w:eastAsia="ru-RU"/>
              </w:rPr>
              <w:t>по годам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90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D90246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181,2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33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765,1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165,1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600,0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257,3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51B78" w:rsidRPr="00E14B14" w:rsidTr="00DC568A">
        <w:trPr>
          <w:trHeight w:val="42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51B78" w:rsidRPr="00E14B14" w:rsidRDefault="00D90246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05235B" w:rsidRPr="00E14B14">
              <w:rPr>
                <w:rFonts w:ascii="Times New Roman" w:hAnsi="Times New Roman" w:cs="Times New Roman"/>
              </w:rPr>
              <w:t xml:space="preserve"> по </w:t>
            </w:r>
            <w:r w:rsidR="00651B78" w:rsidRPr="00E14B14">
              <w:rPr>
                <w:rFonts w:ascii="Times New Roman" w:hAnsi="Times New Roman" w:cs="Times New Roman"/>
              </w:rPr>
              <w:t>источникам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62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346,6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56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746,6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600,00</w:t>
            </w:r>
          </w:p>
        </w:tc>
      </w:tr>
      <w:tr w:rsidR="00651B78" w:rsidRPr="00E14B14" w:rsidTr="00DC568A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подпрограммы</w:t>
            </w:r>
          </w:p>
          <w:p w:rsidR="00651B78" w:rsidRPr="00E14B14" w:rsidRDefault="00651B78" w:rsidP="00651B78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тыс. руб.*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1B78" w:rsidRPr="00E14B14" w:rsidRDefault="007E5BC2" w:rsidP="009E6F53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D90246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D90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D90246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Областной бюджет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591,8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958,0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919,4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919,4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51B78" w:rsidRPr="00E14B14" w:rsidTr="00DC568A">
        <w:trPr>
          <w:trHeight w:val="4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51B78" w:rsidRPr="00E14B14" w:rsidRDefault="00651B78" w:rsidP="00651B78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B78" w:rsidRPr="00E14B14" w:rsidRDefault="00D90246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651B78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FF32FC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916,9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78" w:rsidRPr="00E14B14" w:rsidRDefault="00651B78" w:rsidP="000523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D54950" w:rsidRPr="00E14B14" w:rsidTr="009E6F53">
        <w:trPr>
          <w:trHeight w:val="15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651B78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Выполнение предписаний надзорных органов по устранению нарушений требований пожарной безопасности в населенных пунктах (</w:t>
            </w:r>
            <w:proofErr w:type="spellStart"/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) – 100% в 2026 году;</w:t>
            </w:r>
          </w:p>
          <w:p w:rsidR="00D54950" w:rsidRPr="00E14B14" w:rsidRDefault="00D54950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Оснащение мест, запрещенных к купанию, информационными знаками о запрете купания – в 2026 году 100%;</w:t>
            </w:r>
          </w:p>
          <w:p w:rsidR="00D54950" w:rsidRPr="00E14B14" w:rsidRDefault="00D54950" w:rsidP="00D5495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 - в 2026 году 100%</w:t>
            </w:r>
          </w:p>
        </w:tc>
      </w:tr>
    </w:tbl>
    <w:p w:rsidR="00DC568A" w:rsidRDefault="00DC568A" w:rsidP="00651B78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B78" w:rsidRPr="00E14B14" w:rsidRDefault="00651B78" w:rsidP="00651B78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</w:t>
      </w:r>
      <w:r w:rsidR="00430E63"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B14">
        <w:rPr>
          <w:rFonts w:ascii="Times New Roman" w:eastAsia="Times New Roman" w:hAnsi="Times New Roman" w:cs="Times New Roman"/>
          <w:lang w:eastAsia="ru-RU"/>
        </w:rPr>
        <w:t>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54950" w:rsidRPr="00E14B14" w:rsidRDefault="00D54950" w:rsidP="00D54950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</w:p>
    <w:p w:rsidR="00D54950" w:rsidRPr="00E14B14" w:rsidRDefault="00D90246" w:rsidP="00D549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14.3. </w:t>
      </w:r>
      <w:r w:rsidR="00D5495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D54950" w:rsidRPr="00E14B14" w:rsidRDefault="00D54950" w:rsidP="00D5495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«Создание комплексной системы экстренного оповещения населения Миасского городского округа»</w:t>
      </w:r>
    </w:p>
    <w:p w:rsidR="00D54950" w:rsidRPr="00E14B14" w:rsidRDefault="00D54950" w:rsidP="00D5495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5235B" w:rsidRPr="00E14B14" w:rsidRDefault="0005235B" w:rsidP="0005235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05235B" w:rsidRPr="00E14B14" w:rsidRDefault="0005235B" w:rsidP="00D5495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5235B" w:rsidRPr="00E14B14" w:rsidRDefault="00D54950" w:rsidP="000523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под</w:t>
      </w:r>
      <w:bookmarkStart w:id="11" w:name="OLE_LINK134"/>
      <w:bookmarkStart w:id="12" w:name="OLE_LINK133"/>
      <w:bookmarkStart w:id="13" w:name="OLE_LINK132"/>
      <w:bookmarkEnd w:id="11"/>
      <w:bookmarkEnd w:id="12"/>
      <w:bookmarkEnd w:id="13"/>
      <w:r w:rsidRPr="00E14B14">
        <w:rPr>
          <w:rFonts w:ascii="Times New Roman" w:hAnsi="Times New Roman" w:cs="Times New Roman"/>
        </w:rPr>
        <w:t>программы</w:t>
      </w:r>
      <w:r w:rsidR="0005235B"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05235B" w:rsidRPr="00E14B14" w:rsidRDefault="0005235B" w:rsidP="0005235B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«Создание комплексной системы экстренного оповещения населения Миасского городского округа»</w:t>
      </w:r>
    </w:p>
    <w:tbl>
      <w:tblPr>
        <w:tblW w:w="10490" w:type="dxa"/>
        <w:tblInd w:w="-34" w:type="dxa"/>
        <w:tblLayout w:type="fixed"/>
        <w:tblLook w:val="04A0"/>
      </w:tblPr>
      <w:tblGrid>
        <w:gridCol w:w="1985"/>
        <w:gridCol w:w="2693"/>
        <w:gridCol w:w="2694"/>
        <w:gridCol w:w="3118"/>
      </w:tblGrid>
      <w:tr w:rsidR="00D54950" w:rsidRPr="00E14B14" w:rsidTr="00FB0FB5">
        <w:trPr>
          <w:trHeight w:val="8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F0A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 Миасского городского округа».</w:t>
            </w:r>
          </w:p>
        </w:tc>
      </w:tr>
      <w:tr w:rsidR="00D54950" w:rsidRPr="00E14B14" w:rsidTr="00C47DD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F0A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Управление муниципальной собственности Администрации Округа</w:t>
            </w:r>
          </w:p>
        </w:tc>
      </w:tr>
      <w:tr w:rsidR="00D54950" w:rsidRPr="00E14B14" w:rsidTr="00C47DD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F0A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54950" w:rsidRPr="00E14B14" w:rsidTr="00C47DD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731DED" w:rsidP="009F0A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М</w:t>
            </w:r>
            <w:r w:rsidR="00D54950" w:rsidRPr="00E14B14">
              <w:rPr>
                <w:rFonts w:ascii="Times New Roman" w:hAnsi="Times New Roman" w:cs="Times New Roman"/>
              </w:rPr>
              <w:t>ероприятия подпрограммы</w:t>
            </w:r>
          </w:p>
        </w:tc>
      </w:tr>
      <w:tr w:rsidR="00D54950" w:rsidRPr="00E14B14" w:rsidTr="00C47DD5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Основная цель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bookmarkStart w:id="14" w:name="OLE_LINK68"/>
            <w:bookmarkStart w:id="15" w:name="OLE_LINK66"/>
            <w:bookmarkStart w:id="16" w:name="OLE_LINK67"/>
            <w:r w:rsidRPr="00E14B14">
              <w:rPr>
                <w:rFonts w:ascii="Times New Roman" w:hAnsi="Times New Roman" w:cs="Times New Roman"/>
              </w:rPr>
              <w:t>Обеспечение устойчивого функционирования и обслуживания комплексной системы экстренного оповещения населения (КСЭОН) об угрозе возникновения или о возникновении чрезвычайных ситуаций на территории Миасского городского округа</w:t>
            </w:r>
            <w:bookmarkEnd w:id="14"/>
            <w:bookmarkEnd w:id="15"/>
            <w:bookmarkEnd w:id="16"/>
          </w:p>
        </w:tc>
      </w:tr>
      <w:tr w:rsidR="00D54950" w:rsidRPr="00E14B14" w:rsidTr="00C47DD5">
        <w:trPr>
          <w:trHeight w:val="7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4A0BF2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bookmarkStart w:id="17" w:name="OLE_LINK71"/>
            <w:bookmarkStart w:id="18" w:name="OLE_LINK69"/>
            <w:bookmarkStart w:id="19" w:name="OLE_LINK70"/>
            <w:r w:rsidRPr="00E14B14">
              <w:rPr>
                <w:rFonts w:ascii="Times New Roman" w:hAnsi="Times New Roman" w:cs="Times New Roman"/>
              </w:rPr>
              <w:t>О</w:t>
            </w:r>
            <w:r w:rsidR="00D54950" w:rsidRPr="00E14B14">
              <w:rPr>
                <w:rFonts w:ascii="Times New Roman" w:hAnsi="Times New Roman" w:cs="Times New Roman"/>
              </w:rPr>
              <w:t>рганизация  мероприятий по обеспечению устойчивого функционирования и обслуживания комплексной системы экстренного оповещения и информирования населения  об угрозе возникновения или о возникновении чрезвычайных ситуаций, в том числе по созданию локальных систем оповещения</w:t>
            </w:r>
            <w:bookmarkEnd w:id="17"/>
            <w:bookmarkEnd w:id="18"/>
            <w:bookmarkEnd w:id="19"/>
          </w:p>
        </w:tc>
      </w:tr>
      <w:tr w:rsidR="00D54950" w:rsidRPr="00E14B14" w:rsidTr="00C47DD5">
        <w:trPr>
          <w:trHeight w:val="7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950" w:rsidRPr="00E14B14" w:rsidRDefault="00D54950" w:rsidP="009F0A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Обеспечение работоспособности комплексной системы экстренного оповещения населения (КСЭОН) к 2026 году 100%</w:t>
            </w:r>
          </w:p>
        </w:tc>
      </w:tr>
      <w:tr w:rsidR="00D54950" w:rsidRPr="00E14B14" w:rsidTr="00C47DD5">
        <w:trPr>
          <w:trHeight w:val="9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4950" w:rsidRPr="00E14B14" w:rsidRDefault="00D54950" w:rsidP="0005235B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Период реализации программы 2020-2026 годы, в 7 этапов: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1-2020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2-2021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3-2022 год</w:t>
            </w:r>
          </w:p>
          <w:p w:rsidR="00D54950" w:rsidRPr="00E14B14" w:rsidRDefault="00D54950" w:rsidP="00D54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4-2023 год 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5-2024 год</w:t>
            </w:r>
          </w:p>
          <w:p w:rsidR="00D54950" w:rsidRPr="00E14B14" w:rsidRDefault="00D54950" w:rsidP="00D549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6-2025 год</w:t>
            </w:r>
          </w:p>
          <w:p w:rsidR="00D54950" w:rsidRPr="00E14B14" w:rsidRDefault="00D54950" w:rsidP="00D5495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Этап 7-2027 год</w:t>
            </w:r>
          </w:p>
        </w:tc>
      </w:tr>
      <w:tr w:rsidR="0005235B" w:rsidRPr="00E14B14" w:rsidTr="00DC568A">
        <w:trPr>
          <w:trHeight w:val="4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уб.*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235B" w:rsidRPr="00E14B14" w:rsidRDefault="007E5BC2" w:rsidP="009E6F53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05235B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90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D90246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412,4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412,4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226,9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200,2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258,1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258,1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358,9</w:t>
            </w:r>
          </w:p>
        </w:tc>
      </w:tr>
      <w:tr w:rsidR="0005235B" w:rsidRPr="00E14B14" w:rsidTr="00DC568A">
        <w:trPr>
          <w:trHeight w:val="42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5235B" w:rsidRPr="00E14B14" w:rsidRDefault="0005235B" w:rsidP="0005235B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235B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05235B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174,3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5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174,3</w:t>
            </w:r>
          </w:p>
        </w:tc>
      </w:tr>
      <w:tr w:rsidR="0005235B" w:rsidRPr="00E14B14" w:rsidTr="00DC568A">
        <w:trPr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05235B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 подпрограммы</w:t>
            </w:r>
          </w:p>
          <w:p w:rsidR="0005235B" w:rsidRPr="00E14B14" w:rsidRDefault="0005235B" w:rsidP="0005235B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тыс. руб.*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5235B" w:rsidRPr="00E14B14" w:rsidRDefault="007E5BC2" w:rsidP="009E6F53">
            <w:pPr>
              <w:widowControl w:val="0"/>
              <w:autoSpaceDE w:val="0"/>
              <w:spacing w:after="0" w:line="240" w:lineRule="auto"/>
              <w:ind w:left="-114" w:right="-106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05235B" w:rsidRPr="00E14B14">
              <w:rPr>
                <w:rFonts w:ascii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90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 xml:space="preserve">Бюджет </w:t>
            </w:r>
            <w:r w:rsidR="00D90246" w:rsidRPr="00E14B14">
              <w:rPr>
                <w:rFonts w:ascii="Times New Roman" w:hAnsi="Times New Roman" w:cs="Times New Roman"/>
                <w:bCs/>
              </w:rPr>
              <w:t>МГО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412,4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412,4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226,9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200,2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200,2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226,6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226,6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164,4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164,4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164,4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164,4</w:t>
            </w:r>
          </w:p>
        </w:tc>
      </w:tr>
      <w:tr w:rsidR="0005235B" w:rsidRPr="00E14B14" w:rsidTr="00C47DD5">
        <w:trPr>
          <w:trHeight w:val="1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5235B" w:rsidRPr="00E14B14" w:rsidRDefault="0005235B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05235B" w:rsidRPr="00E14B14" w:rsidTr="00DC568A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54950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35B" w:rsidRPr="00E14B14" w:rsidRDefault="00D90246" w:rsidP="00D64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  <w:r w:rsidR="0005235B"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394,9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5B" w:rsidRPr="00E14B14" w:rsidRDefault="0005235B" w:rsidP="00D649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r w:rsidR="00731DED" w:rsidRPr="00E14B14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  <w:lang w:eastAsia="ru-RU"/>
              </w:rPr>
              <w:t>394,9</w:t>
            </w:r>
          </w:p>
        </w:tc>
      </w:tr>
      <w:tr w:rsidR="00934D4E" w:rsidRPr="00E14B14" w:rsidTr="00DC568A">
        <w:trPr>
          <w:trHeight w:val="11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E" w:rsidRPr="00E14B14" w:rsidRDefault="00934D4E" w:rsidP="00934D4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D4E" w:rsidRPr="00E14B14" w:rsidRDefault="00233B6F" w:rsidP="00233B6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zh-CN"/>
              </w:rPr>
              <w:t>Процент обеспечения работоспособности комплексной системы экстренного оповещения населения (КСЭОН) в 2026 году 100%</w:t>
            </w:r>
          </w:p>
        </w:tc>
      </w:tr>
    </w:tbl>
    <w:p w:rsidR="00174ADB" w:rsidRPr="00E14B14" w:rsidRDefault="00174ADB" w:rsidP="00174ADB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</w:t>
      </w:r>
      <w:r w:rsidR="009F0A47" w:rsidRPr="00E14B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4B14">
        <w:rPr>
          <w:rFonts w:ascii="Times New Roman" w:eastAsia="Times New Roman" w:hAnsi="Times New Roman" w:cs="Times New Roman"/>
          <w:lang w:eastAsia="ru-RU"/>
        </w:rPr>
        <w:t>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C568A" w:rsidRDefault="00DC568A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9138F8" w:rsidRDefault="009138F8" w:rsidP="005D51F8">
      <w:pPr>
        <w:pStyle w:val="a3"/>
        <w:jc w:val="center"/>
        <w:rPr>
          <w:rFonts w:ascii="Times New Roman" w:hAnsi="Times New Roman" w:cs="Times New Roman"/>
        </w:rPr>
      </w:pPr>
    </w:p>
    <w:p w:rsidR="005D51F8" w:rsidRPr="00E14B14" w:rsidRDefault="005D51F8" w:rsidP="005D51F8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>15</w:t>
      </w:r>
      <w:r w:rsidR="009A5AC2" w:rsidRPr="00E14B14">
        <w:rPr>
          <w:rFonts w:ascii="Times New Roman" w:hAnsi="Times New Roman" w:cs="Times New Roman"/>
        </w:rPr>
        <w:t xml:space="preserve">. </w:t>
      </w:r>
      <w:r w:rsidRPr="00E14B14">
        <w:rPr>
          <w:rFonts w:ascii="Times New Roman" w:hAnsi="Times New Roman" w:cs="Times New Roman"/>
        </w:rPr>
        <w:t>Муниципальная программа Миасского городского округа</w:t>
      </w:r>
    </w:p>
    <w:p w:rsidR="005D51F8" w:rsidRPr="00E14B14" w:rsidRDefault="005D51F8" w:rsidP="005D51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доступным и комфортным жильём граждан Российской Федерации  на территории Миасского городского округа»</w:t>
      </w:r>
    </w:p>
    <w:p w:rsidR="005D51F8" w:rsidRPr="00E14B14" w:rsidRDefault="005D51F8" w:rsidP="005D51F8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5D51F8" w:rsidRPr="00E14B14" w:rsidRDefault="005D51F8" w:rsidP="005D51F8">
      <w:pPr>
        <w:pStyle w:val="a3"/>
        <w:jc w:val="right"/>
        <w:rPr>
          <w:rFonts w:ascii="Times New Roman" w:hAnsi="Times New Roman" w:cs="Times New Roman"/>
        </w:rPr>
      </w:pPr>
    </w:p>
    <w:p w:rsidR="005D51F8" w:rsidRPr="00E14B14" w:rsidRDefault="005D51F8" w:rsidP="005D51F8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5D51F8" w:rsidRPr="00E14B14" w:rsidRDefault="005D51F8" w:rsidP="005D51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доступным и комфортным жильём граждан Российской Федерации  на территории Миасского городского 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9"/>
        <w:gridCol w:w="1985"/>
        <w:gridCol w:w="1559"/>
        <w:gridCol w:w="1701"/>
        <w:gridCol w:w="1417"/>
        <w:gridCol w:w="1559"/>
      </w:tblGrid>
      <w:tr w:rsidR="005D51F8" w:rsidRPr="00E14B14" w:rsidTr="009931BD">
        <w:tc>
          <w:tcPr>
            <w:tcW w:w="2269" w:type="dxa"/>
          </w:tcPr>
          <w:p w:rsidR="005D51F8" w:rsidRPr="00E14B14" w:rsidRDefault="005D51F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5"/>
            <w:vAlign w:val="center"/>
          </w:tcPr>
          <w:p w:rsidR="005D51F8" w:rsidRPr="00E14B14" w:rsidRDefault="005D51F8" w:rsidP="007E5BC2">
            <w:pPr>
              <w:pStyle w:val="ab"/>
              <w:ind w:firstLine="34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 xml:space="preserve">МКУ </w:t>
            </w:r>
            <w:r w:rsidR="007E5BC2">
              <w:rPr>
                <w:rFonts w:cs="Times New Roman"/>
                <w:sz w:val="22"/>
              </w:rPr>
              <w:t>«</w:t>
            </w:r>
            <w:r w:rsidRPr="00E14B14">
              <w:rPr>
                <w:rFonts w:cs="Times New Roman"/>
                <w:sz w:val="22"/>
              </w:rPr>
              <w:t>Комитет по строительству</w:t>
            </w:r>
            <w:r w:rsidR="007E5BC2">
              <w:rPr>
                <w:rFonts w:cs="Times New Roman"/>
                <w:sz w:val="22"/>
              </w:rPr>
              <w:t>»</w:t>
            </w:r>
          </w:p>
        </w:tc>
      </w:tr>
      <w:tr w:rsidR="005D51F8" w:rsidRPr="00E14B14" w:rsidTr="009931BD">
        <w:tc>
          <w:tcPr>
            <w:tcW w:w="2269" w:type="dxa"/>
          </w:tcPr>
          <w:p w:rsidR="005D51F8" w:rsidRPr="00E14B14" w:rsidRDefault="005D51F8" w:rsidP="005D51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221" w:type="dxa"/>
            <w:gridSpan w:val="5"/>
          </w:tcPr>
          <w:p w:rsidR="005D51F8" w:rsidRPr="00E14B14" w:rsidRDefault="005D51F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Управление ЖКХ, энергетики и транспорта Администрации Миасского городского округа;</w:t>
            </w:r>
          </w:p>
          <w:p w:rsidR="005D51F8" w:rsidRPr="00E14B14" w:rsidRDefault="005D51F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Управление муниципальной собственности Администрации Миасского городского округа</w:t>
            </w:r>
          </w:p>
        </w:tc>
      </w:tr>
      <w:tr w:rsidR="005D51F8" w:rsidRPr="00E14B14" w:rsidTr="009931BD">
        <w:tc>
          <w:tcPr>
            <w:tcW w:w="2269" w:type="dxa"/>
          </w:tcPr>
          <w:p w:rsidR="005D51F8" w:rsidRPr="00E14B14" w:rsidRDefault="005D51F8" w:rsidP="005D51F8">
            <w:pPr>
              <w:pStyle w:val="ab"/>
              <w:ind w:firstLine="34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Участники программы</w:t>
            </w:r>
          </w:p>
        </w:tc>
        <w:tc>
          <w:tcPr>
            <w:tcW w:w="8221" w:type="dxa"/>
            <w:gridSpan w:val="5"/>
            <w:vAlign w:val="center"/>
          </w:tcPr>
          <w:p w:rsidR="005D51F8" w:rsidRPr="00E14B14" w:rsidRDefault="00164C7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О</w:t>
            </w:r>
            <w:r w:rsidR="005D51F8" w:rsidRPr="00E14B14">
              <w:rPr>
                <w:rFonts w:cs="Times New Roman"/>
                <w:sz w:val="22"/>
              </w:rPr>
              <w:t>тсутствуют</w:t>
            </w:r>
          </w:p>
        </w:tc>
      </w:tr>
      <w:tr w:rsidR="005D51F8" w:rsidRPr="00E14B14" w:rsidTr="009931BD">
        <w:trPr>
          <w:trHeight w:val="625"/>
        </w:trPr>
        <w:tc>
          <w:tcPr>
            <w:tcW w:w="2269" w:type="dxa"/>
            <w:vAlign w:val="center"/>
          </w:tcPr>
          <w:p w:rsidR="005D51F8" w:rsidRPr="00E14B14" w:rsidRDefault="005D51F8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5"/>
            <w:vAlign w:val="center"/>
          </w:tcPr>
          <w:p w:rsidR="005D51F8" w:rsidRPr="00E14B14" w:rsidRDefault="005D51F8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5D51F8" w:rsidRPr="00E14B14" w:rsidTr="009931BD">
        <w:trPr>
          <w:trHeight w:val="687"/>
        </w:trPr>
        <w:tc>
          <w:tcPr>
            <w:tcW w:w="2269" w:type="dxa"/>
          </w:tcPr>
          <w:p w:rsidR="005D51F8" w:rsidRPr="00E14B14" w:rsidRDefault="005D51F8" w:rsidP="005D51F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5"/>
          </w:tcPr>
          <w:p w:rsidR="005D51F8" w:rsidRPr="00E14B14" w:rsidRDefault="00731DED" w:rsidP="00164C78">
            <w:pPr>
              <w:pStyle w:val="ab"/>
              <w:ind w:firstLine="34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1.</w:t>
            </w:r>
            <w:r w:rsidR="00164C78" w:rsidRPr="00E14B14">
              <w:rPr>
                <w:rFonts w:cs="Times New Roman"/>
                <w:sz w:val="22"/>
              </w:rPr>
              <w:t xml:space="preserve"> «</w:t>
            </w:r>
            <w:r w:rsidR="005D51F8" w:rsidRPr="00E14B14">
              <w:rPr>
                <w:rFonts w:cs="Times New Roman"/>
                <w:sz w:val="22"/>
              </w:rPr>
              <w:t>Модернизация объек</w:t>
            </w:r>
            <w:r w:rsidR="00164C78" w:rsidRPr="00E14B14">
              <w:rPr>
                <w:rFonts w:cs="Times New Roman"/>
                <w:sz w:val="22"/>
              </w:rPr>
              <w:t>тов коммунальной инфраструктуры»</w:t>
            </w:r>
            <w:r w:rsidR="005D51F8" w:rsidRPr="00E14B14">
              <w:rPr>
                <w:rFonts w:cs="Times New Roman"/>
                <w:sz w:val="22"/>
              </w:rPr>
              <w:t>;</w:t>
            </w:r>
          </w:p>
          <w:p w:rsidR="005D51F8" w:rsidRPr="00E14B14" w:rsidRDefault="00731DED" w:rsidP="00164C78">
            <w:pPr>
              <w:pStyle w:val="ab"/>
              <w:ind w:firstLine="34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2.</w:t>
            </w:r>
            <w:r w:rsidR="00164C78" w:rsidRPr="00E14B14">
              <w:rPr>
                <w:rFonts w:cs="Times New Roman"/>
                <w:sz w:val="22"/>
              </w:rPr>
              <w:t xml:space="preserve"> «</w:t>
            </w:r>
            <w:r w:rsidR="005D51F8" w:rsidRPr="00E14B14">
              <w:rPr>
                <w:rFonts w:cs="Times New Roman"/>
                <w:sz w:val="22"/>
              </w:rPr>
              <w:t>Оказание молодым семьям государственной поддержки</w:t>
            </w:r>
            <w:r w:rsidR="00164C78" w:rsidRPr="00E14B14">
              <w:rPr>
                <w:rFonts w:cs="Times New Roman"/>
                <w:sz w:val="22"/>
              </w:rPr>
              <w:t xml:space="preserve"> для улучшения жилищных условий»</w:t>
            </w:r>
          </w:p>
        </w:tc>
      </w:tr>
      <w:tr w:rsidR="005D51F8" w:rsidRPr="00E14B14" w:rsidTr="009931BD">
        <w:tc>
          <w:tcPr>
            <w:tcW w:w="2269" w:type="dxa"/>
          </w:tcPr>
          <w:p w:rsidR="005D51F8" w:rsidRPr="00E14B14" w:rsidRDefault="005D51F8" w:rsidP="004A0BF2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5"/>
            <w:vAlign w:val="center"/>
          </w:tcPr>
          <w:p w:rsidR="005D51F8" w:rsidRPr="00E14B14" w:rsidRDefault="00164C78" w:rsidP="000536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</w:t>
            </w:r>
            <w:r w:rsidR="005D51F8" w:rsidRPr="00E14B14">
              <w:rPr>
                <w:rFonts w:ascii="Times New Roman" w:hAnsi="Times New Roman" w:cs="Times New Roman"/>
              </w:rPr>
              <w:t>пределение основных целевых показателей (индикаторов) программы, создание условий и механизмов стимулирования их достижения</w:t>
            </w:r>
          </w:p>
        </w:tc>
      </w:tr>
      <w:tr w:rsidR="005D51F8" w:rsidRPr="00E14B14" w:rsidTr="009931BD">
        <w:trPr>
          <w:trHeight w:val="673"/>
        </w:trPr>
        <w:tc>
          <w:tcPr>
            <w:tcW w:w="2269" w:type="dxa"/>
          </w:tcPr>
          <w:p w:rsidR="005D51F8" w:rsidRPr="00E14B14" w:rsidRDefault="005D51F8" w:rsidP="004A0BF2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Основная цель муниципальной программы</w:t>
            </w:r>
          </w:p>
        </w:tc>
        <w:tc>
          <w:tcPr>
            <w:tcW w:w="8221" w:type="dxa"/>
            <w:gridSpan w:val="5"/>
            <w:vAlign w:val="center"/>
          </w:tcPr>
          <w:p w:rsidR="00053639" w:rsidRPr="00E14B14" w:rsidRDefault="00053639" w:rsidP="00164C78">
            <w:pPr>
              <w:pStyle w:val="ab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1. С</w:t>
            </w:r>
            <w:r w:rsidR="005D51F8" w:rsidRPr="00E14B14">
              <w:rPr>
                <w:rFonts w:cs="Times New Roman"/>
                <w:sz w:val="22"/>
              </w:rPr>
              <w:t>оздание благоприятных и комфортных условий проживания населения Миасского городского округа;</w:t>
            </w:r>
          </w:p>
          <w:p w:rsidR="005D51F8" w:rsidRPr="00E14B14" w:rsidRDefault="00053639" w:rsidP="00164C78">
            <w:pPr>
              <w:pStyle w:val="ab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2. П</w:t>
            </w:r>
            <w:r w:rsidR="005D51F8" w:rsidRPr="00E14B14">
              <w:rPr>
                <w:rFonts w:cs="Times New Roman"/>
                <w:sz w:val="22"/>
              </w:rPr>
              <w:t>овышение доступности жилья для отдельных категорий граждан</w:t>
            </w:r>
          </w:p>
        </w:tc>
      </w:tr>
      <w:tr w:rsidR="005D51F8" w:rsidRPr="00E14B14" w:rsidTr="009931BD">
        <w:trPr>
          <w:trHeight w:val="965"/>
        </w:trPr>
        <w:tc>
          <w:tcPr>
            <w:tcW w:w="2269" w:type="dxa"/>
          </w:tcPr>
          <w:p w:rsidR="005D51F8" w:rsidRPr="00E14B14" w:rsidRDefault="005D51F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5"/>
          </w:tcPr>
          <w:p w:rsidR="005D51F8" w:rsidRPr="00E14B14" w:rsidRDefault="00053639" w:rsidP="00053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Р</w:t>
            </w:r>
            <w:r w:rsidR="005D51F8" w:rsidRPr="00E14B14">
              <w:rPr>
                <w:rFonts w:ascii="Times New Roman" w:hAnsi="Times New Roman" w:cs="Times New Roman"/>
              </w:rPr>
              <w:t>азвитие коммунальной инфраструктуры, в том числе развитие газификации частного сектора в населенных пунктах Миасского городского округа;</w:t>
            </w:r>
          </w:p>
          <w:p w:rsidR="005D51F8" w:rsidRPr="00E14B14" w:rsidRDefault="00053639" w:rsidP="000536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Г</w:t>
            </w:r>
            <w:r w:rsidR="005D51F8" w:rsidRPr="00E14B14">
              <w:rPr>
                <w:rFonts w:ascii="Times New Roman" w:hAnsi="Times New Roman" w:cs="Times New Roman"/>
              </w:rPr>
              <w:t xml:space="preserve">осударственная поддержка в решении жилищной проблемы молодых семей, признанных в установленном </w:t>
            </w:r>
            <w:proofErr w:type="gramStart"/>
            <w:r w:rsidR="005D51F8" w:rsidRPr="00E14B14">
              <w:rPr>
                <w:rFonts w:ascii="Times New Roman" w:hAnsi="Times New Roman" w:cs="Times New Roman"/>
              </w:rPr>
              <w:t>порядке</w:t>
            </w:r>
            <w:proofErr w:type="gramEnd"/>
            <w:r w:rsidR="005D51F8" w:rsidRPr="00E14B14">
              <w:rPr>
                <w:rFonts w:ascii="Times New Roman" w:hAnsi="Times New Roman" w:cs="Times New Roman"/>
              </w:rPr>
              <w:t xml:space="preserve"> нуждающимися в улучшении жилищных условий;</w:t>
            </w:r>
          </w:p>
        </w:tc>
      </w:tr>
      <w:tr w:rsidR="005D51F8" w:rsidRPr="00E14B14" w:rsidTr="009931BD">
        <w:tc>
          <w:tcPr>
            <w:tcW w:w="2269" w:type="dxa"/>
            <w:shd w:val="clear" w:color="auto" w:fill="auto"/>
          </w:tcPr>
          <w:p w:rsidR="005D51F8" w:rsidRPr="00E14B14" w:rsidRDefault="005D51F8" w:rsidP="005D51F8">
            <w:pPr>
              <w:pStyle w:val="ac"/>
              <w:ind w:firstLine="0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Целевые показатели (индикаторы) муниципальной программы</w:t>
            </w:r>
          </w:p>
          <w:p w:rsidR="005D51F8" w:rsidRPr="00E14B14" w:rsidRDefault="005D51F8" w:rsidP="005D51F8">
            <w:pPr>
              <w:pStyle w:val="ac"/>
              <w:rPr>
                <w:rFonts w:cs="Times New Roman"/>
                <w:sz w:val="22"/>
              </w:rPr>
            </w:pPr>
          </w:p>
          <w:p w:rsidR="005D51F8" w:rsidRPr="00E14B14" w:rsidRDefault="005D51F8" w:rsidP="005D51F8">
            <w:pPr>
              <w:pStyle w:val="ab"/>
              <w:ind w:firstLine="113"/>
              <w:rPr>
                <w:rFonts w:cs="Times New Roman"/>
                <w:sz w:val="22"/>
              </w:rPr>
            </w:pPr>
          </w:p>
        </w:tc>
        <w:tc>
          <w:tcPr>
            <w:tcW w:w="8221" w:type="dxa"/>
            <w:gridSpan w:val="5"/>
          </w:tcPr>
          <w:p w:rsidR="005D51F8" w:rsidRPr="00E14B14" w:rsidRDefault="00053639" w:rsidP="00164C78">
            <w:pPr>
              <w:pStyle w:val="ab"/>
              <w:ind w:firstLine="34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1. С</w:t>
            </w:r>
            <w:r w:rsidR="005D51F8" w:rsidRPr="00E14B14">
              <w:rPr>
                <w:rFonts w:cs="Times New Roman"/>
                <w:sz w:val="22"/>
              </w:rPr>
              <w:t>троительство газораспределительных сетей</w:t>
            </w:r>
            <w:r w:rsidR="00717EC4" w:rsidRPr="00E14B14">
              <w:rPr>
                <w:rFonts w:cs="Times New Roman"/>
                <w:sz w:val="22"/>
              </w:rPr>
              <w:t xml:space="preserve"> (</w:t>
            </w:r>
            <w:proofErr w:type="gramStart"/>
            <w:r w:rsidR="00717EC4" w:rsidRPr="00E14B14">
              <w:rPr>
                <w:rFonts w:cs="Times New Roman"/>
                <w:sz w:val="22"/>
              </w:rPr>
              <w:t>км</w:t>
            </w:r>
            <w:proofErr w:type="gramEnd"/>
            <w:r w:rsidR="00717EC4" w:rsidRPr="00E14B14">
              <w:rPr>
                <w:rFonts w:cs="Times New Roman"/>
                <w:sz w:val="22"/>
              </w:rPr>
              <w:t>)</w:t>
            </w:r>
            <w:r w:rsidR="005D51F8" w:rsidRPr="00E14B14">
              <w:rPr>
                <w:rFonts w:cs="Times New Roman"/>
                <w:sz w:val="22"/>
              </w:rPr>
              <w:t>;</w:t>
            </w:r>
          </w:p>
          <w:p w:rsidR="005D51F8" w:rsidRPr="00E14B14" w:rsidRDefault="00A10FAB" w:rsidP="00164C78">
            <w:pPr>
              <w:pStyle w:val="ab"/>
              <w:ind w:firstLine="34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2. К</w:t>
            </w:r>
            <w:r w:rsidR="005D51F8" w:rsidRPr="00E14B14">
              <w:rPr>
                <w:rFonts w:cs="Times New Roman"/>
                <w:sz w:val="22"/>
              </w:rPr>
              <w:t>оличество домов (квартир), получивших возможность подключения к природному газу</w:t>
            </w:r>
            <w:r w:rsidR="00717EC4" w:rsidRPr="00E14B14">
              <w:rPr>
                <w:rFonts w:cs="Times New Roman"/>
                <w:sz w:val="22"/>
              </w:rPr>
              <w:t xml:space="preserve"> (ед.)</w:t>
            </w:r>
            <w:r w:rsidR="005D51F8" w:rsidRPr="00E14B14">
              <w:rPr>
                <w:rFonts w:cs="Times New Roman"/>
                <w:sz w:val="22"/>
              </w:rPr>
              <w:t>;</w:t>
            </w:r>
          </w:p>
          <w:p w:rsidR="005D51F8" w:rsidRPr="00E14B14" w:rsidRDefault="00A10FAB" w:rsidP="00164C78">
            <w:pPr>
              <w:pStyle w:val="ab"/>
              <w:ind w:firstLine="34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3. К</w:t>
            </w:r>
            <w:r w:rsidR="005D51F8" w:rsidRPr="00E14B14">
              <w:rPr>
                <w:rFonts w:cs="Times New Roman"/>
                <w:sz w:val="22"/>
              </w:rPr>
              <w:t>оличество объектов коммунальной инфраструктуры, в отношении которых выполнен капитальный ремонт</w:t>
            </w:r>
            <w:r w:rsidR="00717EC4" w:rsidRPr="00E14B14">
              <w:rPr>
                <w:rFonts w:cs="Times New Roman"/>
                <w:sz w:val="22"/>
              </w:rPr>
              <w:t xml:space="preserve"> (об</w:t>
            </w:r>
            <w:r w:rsidR="009931BD">
              <w:rPr>
                <w:rFonts w:cs="Times New Roman"/>
                <w:sz w:val="22"/>
              </w:rPr>
              <w:t>ъект</w:t>
            </w:r>
            <w:r w:rsidR="00717EC4" w:rsidRPr="00E14B14">
              <w:rPr>
                <w:rFonts w:cs="Times New Roman"/>
                <w:sz w:val="22"/>
              </w:rPr>
              <w:t>)</w:t>
            </w:r>
            <w:r w:rsidR="005D51F8" w:rsidRPr="00E14B14">
              <w:rPr>
                <w:rFonts w:cs="Times New Roman"/>
                <w:sz w:val="22"/>
              </w:rPr>
              <w:t>;</w:t>
            </w:r>
          </w:p>
          <w:p w:rsidR="005D51F8" w:rsidRPr="00E14B14" w:rsidRDefault="00A10FAB" w:rsidP="00164C78">
            <w:pPr>
              <w:spacing w:after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К</w:t>
            </w:r>
            <w:r w:rsidR="005D51F8" w:rsidRPr="00E14B14">
              <w:rPr>
                <w:rFonts w:ascii="Times New Roman" w:hAnsi="Times New Roman" w:cs="Times New Roman"/>
              </w:rPr>
              <w:t>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="00717EC4" w:rsidRPr="00E14B14">
              <w:rPr>
                <w:rFonts w:ascii="Times New Roman" w:hAnsi="Times New Roman" w:cs="Times New Roman"/>
              </w:rPr>
              <w:t xml:space="preserve"> (семей)</w:t>
            </w:r>
            <w:r w:rsidR="005D51F8" w:rsidRPr="00E14B14">
              <w:rPr>
                <w:rFonts w:ascii="Times New Roman" w:hAnsi="Times New Roman" w:cs="Times New Roman"/>
              </w:rPr>
              <w:t>;</w:t>
            </w:r>
          </w:p>
        </w:tc>
      </w:tr>
      <w:tr w:rsidR="005D51F8" w:rsidRPr="00E14B14" w:rsidTr="009931BD">
        <w:tc>
          <w:tcPr>
            <w:tcW w:w="2269" w:type="dxa"/>
          </w:tcPr>
          <w:p w:rsidR="005D51F8" w:rsidRPr="00E14B14" w:rsidRDefault="005D51F8" w:rsidP="00164C78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5"/>
            <w:vAlign w:val="center"/>
          </w:tcPr>
          <w:p w:rsidR="005D51F8" w:rsidRPr="00E14B14" w:rsidRDefault="005D51F8" w:rsidP="00D41931">
            <w:pPr>
              <w:pStyle w:val="ab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 xml:space="preserve"> 2022-2026 гг.</w:t>
            </w:r>
          </w:p>
        </w:tc>
      </w:tr>
      <w:tr w:rsidR="005D51F8" w:rsidRPr="00E14B14" w:rsidTr="009931BD">
        <w:trPr>
          <w:trHeight w:val="668"/>
        </w:trPr>
        <w:tc>
          <w:tcPr>
            <w:tcW w:w="2269" w:type="dxa"/>
            <w:vMerge w:val="restart"/>
            <w:vAlign w:val="center"/>
          </w:tcPr>
          <w:p w:rsidR="005D51F8" w:rsidRPr="00E14B14" w:rsidRDefault="005D51F8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программы, </w:t>
            </w:r>
          </w:p>
          <w:p w:rsidR="005D51F8" w:rsidRPr="00E14B14" w:rsidRDefault="005D51F8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985" w:type="dxa"/>
            <w:vAlign w:val="center"/>
          </w:tcPr>
          <w:p w:rsidR="005D51F8" w:rsidRPr="00E14B14" w:rsidRDefault="005D51F8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vAlign w:val="center"/>
          </w:tcPr>
          <w:p w:rsidR="005D51F8" w:rsidRPr="00E14B14" w:rsidRDefault="00922295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930 039,2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5D51F8" w:rsidRPr="00E14B14" w:rsidRDefault="005D51F8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6CF2" w:rsidRPr="00E14B14" w:rsidTr="009931BD">
        <w:trPr>
          <w:trHeight w:val="65"/>
        </w:trPr>
        <w:tc>
          <w:tcPr>
            <w:tcW w:w="2269" w:type="dxa"/>
            <w:vMerge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86CF2" w:rsidRPr="00E14B14" w:rsidRDefault="00386CF2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3260" w:type="dxa"/>
            <w:gridSpan w:val="2"/>
            <w:vAlign w:val="center"/>
          </w:tcPr>
          <w:p w:rsidR="00386CF2" w:rsidRPr="00E14B14" w:rsidRDefault="00386CF2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26 702,9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F12" w:rsidRPr="00E14B14" w:rsidTr="009931BD">
        <w:trPr>
          <w:trHeight w:val="65"/>
        </w:trPr>
        <w:tc>
          <w:tcPr>
            <w:tcW w:w="2269" w:type="dxa"/>
            <w:vMerge/>
            <w:vAlign w:val="center"/>
          </w:tcPr>
          <w:p w:rsidR="00971F12" w:rsidRPr="00E14B14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260" w:type="dxa"/>
            <w:gridSpan w:val="2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369 631,7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F12" w:rsidRPr="00E14B14" w:rsidTr="009931BD">
        <w:trPr>
          <w:trHeight w:val="157"/>
        </w:trPr>
        <w:tc>
          <w:tcPr>
            <w:tcW w:w="2269" w:type="dxa"/>
            <w:vMerge/>
            <w:vAlign w:val="center"/>
          </w:tcPr>
          <w:p w:rsidR="00971F12" w:rsidRPr="00E14B14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260" w:type="dxa"/>
            <w:gridSpan w:val="2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328 130,2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F12" w:rsidRPr="00E14B14" w:rsidTr="009931BD">
        <w:trPr>
          <w:trHeight w:val="65"/>
        </w:trPr>
        <w:tc>
          <w:tcPr>
            <w:tcW w:w="2269" w:type="dxa"/>
            <w:vMerge/>
            <w:vAlign w:val="center"/>
          </w:tcPr>
          <w:p w:rsidR="00971F12" w:rsidRPr="00E14B14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  <w:r w:rsidR="009A5AC2" w:rsidRPr="00E14B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  <w:r w:rsidR="009A5AC2" w:rsidRPr="00E14B1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F12" w:rsidRPr="00E14B14" w:rsidTr="009931BD">
        <w:trPr>
          <w:trHeight w:val="65"/>
        </w:trPr>
        <w:tc>
          <w:tcPr>
            <w:tcW w:w="2269" w:type="dxa"/>
            <w:vMerge/>
            <w:vAlign w:val="center"/>
          </w:tcPr>
          <w:p w:rsidR="00971F12" w:rsidRPr="00E14B14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29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971F12" w:rsidRPr="00E14B14" w:rsidRDefault="00922295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20 099,9</w:t>
            </w:r>
          </w:p>
        </w:tc>
        <w:tc>
          <w:tcPr>
            <w:tcW w:w="2976" w:type="dxa"/>
            <w:gridSpan w:val="2"/>
            <w:vMerge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F12" w:rsidRPr="00E14B14" w:rsidTr="009931BD">
        <w:trPr>
          <w:trHeight w:val="276"/>
        </w:trPr>
        <w:tc>
          <w:tcPr>
            <w:tcW w:w="2269" w:type="dxa"/>
            <w:vMerge w:val="restart"/>
            <w:shd w:val="clear" w:color="auto" w:fill="FFFFFF"/>
            <w:vAlign w:val="center"/>
          </w:tcPr>
          <w:p w:rsidR="009931BD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программы, </w:t>
            </w:r>
          </w:p>
          <w:p w:rsidR="00971F12" w:rsidRPr="00E14B14" w:rsidRDefault="00971F1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985" w:type="dxa"/>
            <w:vAlign w:val="center"/>
          </w:tcPr>
          <w:p w:rsidR="00971F12" w:rsidRPr="00E14B14" w:rsidRDefault="007E5BC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59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417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71F12" w:rsidRPr="00E14B14" w:rsidRDefault="00971F1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386CF2" w:rsidRPr="00E14B14" w:rsidTr="009931BD">
        <w:trPr>
          <w:trHeight w:val="66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26 702,9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8 089,0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17 386,7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F2" w:rsidRPr="00E14B14" w:rsidRDefault="009A5AC2" w:rsidP="005D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1 227,2</w:t>
            </w:r>
          </w:p>
        </w:tc>
      </w:tr>
      <w:tr w:rsidR="00386CF2" w:rsidRPr="00E14B14" w:rsidTr="009931BD">
        <w:trPr>
          <w:trHeight w:val="195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86CF2" w:rsidRPr="00E14B14" w:rsidRDefault="00386CF2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86CF2" w:rsidRPr="00E14B14" w:rsidRDefault="009A5AC2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193 284,0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6CF2" w:rsidRPr="00E14B14" w:rsidRDefault="009A5AC2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7 945,5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6CF2" w:rsidRPr="00E14B14" w:rsidRDefault="009A5AC2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183 730,6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F2" w:rsidRPr="00E14B14" w:rsidRDefault="009A5AC2" w:rsidP="00EC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1 607,9</w:t>
            </w:r>
          </w:p>
        </w:tc>
      </w:tr>
      <w:tr w:rsidR="00386CF2" w:rsidRPr="00E14B14" w:rsidTr="009931BD">
        <w:trPr>
          <w:trHeight w:val="126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64 189,0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8 355,3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54 188,5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F2" w:rsidRPr="00E14B14" w:rsidRDefault="009A5AC2" w:rsidP="005D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1 645,2</w:t>
            </w:r>
          </w:p>
        </w:tc>
      </w:tr>
      <w:tr w:rsidR="00386CF2" w:rsidRPr="00E14B14" w:rsidTr="009931BD">
        <w:trPr>
          <w:trHeight w:val="276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60 467,2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4 625,7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54 229,2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F2" w:rsidRPr="00E14B14" w:rsidRDefault="009A5AC2" w:rsidP="005D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1 612,3</w:t>
            </w:r>
          </w:p>
        </w:tc>
      </w:tr>
      <w:tr w:rsidR="00386CF2" w:rsidRPr="00E14B14" w:rsidTr="009931BD">
        <w:trPr>
          <w:trHeight w:val="120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1931" w:rsidRPr="00E14B1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1931" w:rsidRPr="00E14B1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1931" w:rsidRPr="00E14B1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F2" w:rsidRPr="00E14B14" w:rsidRDefault="009A5AC2" w:rsidP="005D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1931" w:rsidRPr="00E14B1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386CF2" w:rsidRPr="00E14B14" w:rsidTr="009931BD">
        <w:trPr>
          <w:trHeight w:val="118"/>
        </w:trPr>
        <w:tc>
          <w:tcPr>
            <w:tcW w:w="2269" w:type="dxa"/>
            <w:vMerge/>
            <w:shd w:val="clear" w:color="auto" w:fill="FFFFFF"/>
            <w:vAlign w:val="center"/>
          </w:tcPr>
          <w:p w:rsidR="00386CF2" w:rsidRPr="00E14B14" w:rsidRDefault="00386CF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6CF2" w:rsidRPr="00E14B14" w:rsidRDefault="00386CF2" w:rsidP="005D51F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344 643,1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29 015,5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309 535,0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6CF2" w:rsidRPr="00E14B14" w:rsidRDefault="009A5AC2" w:rsidP="005D5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6 092,6</w:t>
            </w:r>
          </w:p>
        </w:tc>
      </w:tr>
      <w:tr w:rsidR="009A5AC2" w:rsidRPr="00E14B14" w:rsidTr="009931BD">
        <w:trPr>
          <w:trHeight w:val="1423"/>
        </w:trPr>
        <w:tc>
          <w:tcPr>
            <w:tcW w:w="2269" w:type="dxa"/>
            <w:vAlign w:val="center"/>
          </w:tcPr>
          <w:p w:rsidR="009A5AC2" w:rsidRPr="00E14B14" w:rsidRDefault="009A5AC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</w:t>
            </w:r>
          </w:p>
          <w:p w:rsidR="009A5AC2" w:rsidRPr="00E14B14" w:rsidRDefault="009A5AC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</w:p>
          <w:p w:rsidR="009A5AC2" w:rsidRPr="00E14B14" w:rsidRDefault="009A5AC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</w:p>
          <w:p w:rsidR="009A5AC2" w:rsidRPr="00E14B14" w:rsidRDefault="009A5AC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9A5AC2" w:rsidRPr="00E14B14" w:rsidRDefault="009A5AC2" w:rsidP="005D5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5"/>
            <w:vAlign w:val="center"/>
          </w:tcPr>
          <w:p w:rsidR="00AC5B16" w:rsidRPr="00E14B14" w:rsidRDefault="00AC5B16" w:rsidP="00AC5B16">
            <w:pPr>
              <w:pStyle w:val="ab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- </w:t>
            </w:r>
            <w:r w:rsidR="00A10FAB" w:rsidRPr="00E14B14">
              <w:rPr>
                <w:rFonts w:cs="Times New Roman"/>
                <w:sz w:val="22"/>
              </w:rPr>
              <w:t>С</w:t>
            </w:r>
            <w:r w:rsidRPr="00E14B14">
              <w:rPr>
                <w:rFonts w:cs="Times New Roman"/>
                <w:sz w:val="22"/>
              </w:rPr>
              <w:t>троительство газораспределительных сетей 26 км;</w:t>
            </w:r>
          </w:p>
          <w:p w:rsidR="00AC5B16" w:rsidRPr="00E14B14" w:rsidRDefault="00AC5B16" w:rsidP="00AC5B16">
            <w:pPr>
              <w:pStyle w:val="ab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- </w:t>
            </w:r>
            <w:r w:rsidR="00A10FAB" w:rsidRPr="00E14B14">
              <w:rPr>
                <w:rFonts w:cs="Times New Roman"/>
                <w:sz w:val="22"/>
              </w:rPr>
              <w:t>К</w:t>
            </w:r>
            <w:r w:rsidRPr="00E14B14">
              <w:rPr>
                <w:rFonts w:cs="Times New Roman"/>
                <w:sz w:val="22"/>
              </w:rPr>
              <w:t>оличество домов (квартир), получивших возможность подключения к природному газу - 550 квартир;</w:t>
            </w:r>
          </w:p>
          <w:p w:rsidR="00AC5B16" w:rsidRPr="00E14B14" w:rsidRDefault="00AC5B16" w:rsidP="00AC5B16">
            <w:pPr>
              <w:pStyle w:val="ab"/>
              <w:jc w:val="both"/>
              <w:rPr>
                <w:rFonts w:cs="Times New Roman"/>
                <w:sz w:val="22"/>
              </w:rPr>
            </w:pPr>
            <w:r w:rsidRPr="00E14B14">
              <w:rPr>
                <w:rFonts w:cs="Times New Roman"/>
                <w:sz w:val="22"/>
              </w:rPr>
              <w:t>- </w:t>
            </w:r>
            <w:r w:rsidR="00A10FAB" w:rsidRPr="00E14B14">
              <w:rPr>
                <w:rFonts w:cs="Times New Roman"/>
                <w:sz w:val="22"/>
              </w:rPr>
              <w:t>К</w:t>
            </w:r>
            <w:r w:rsidRPr="00E14B14">
              <w:rPr>
                <w:rFonts w:cs="Times New Roman"/>
                <w:sz w:val="22"/>
              </w:rPr>
              <w:t>апитальный ремонт в отношении 5 объектов коммунальной инфраструктуры;</w:t>
            </w:r>
          </w:p>
          <w:p w:rsidR="009A5AC2" w:rsidRPr="00E14B14" w:rsidRDefault="00AC5B16" w:rsidP="00A10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- </w:t>
            </w:r>
            <w:r w:rsidR="00A10FAB" w:rsidRPr="00E14B14">
              <w:rPr>
                <w:rFonts w:ascii="Times New Roman" w:hAnsi="Times New Roman" w:cs="Times New Roman"/>
              </w:rPr>
              <w:t>У</w:t>
            </w:r>
            <w:r w:rsidRPr="00E14B14">
              <w:rPr>
                <w:rFonts w:ascii="Times New Roman" w:hAnsi="Times New Roman" w:cs="Times New Roman"/>
              </w:rPr>
              <w:t>величение количества молодых семей, улучшивших жилищные условия на 47 семей.</w:t>
            </w:r>
          </w:p>
        </w:tc>
      </w:tr>
    </w:tbl>
    <w:p w:rsidR="005D51F8" w:rsidRPr="00E14B14" w:rsidRDefault="005D51F8" w:rsidP="005D51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</w:t>
      </w:r>
      <w:r w:rsidR="00164C78" w:rsidRPr="00E14B14">
        <w:rPr>
          <w:rFonts w:ascii="Times New Roman" w:eastAsia="Times New Roman" w:hAnsi="Times New Roman" w:cs="Times New Roman"/>
        </w:rPr>
        <w:t xml:space="preserve"> </w:t>
      </w:r>
      <w:r w:rsidRPr="00E14B14">
        <w:rPr>
          <w:rFonts w:ascii="Times New Roman" w:eastAsia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</w:t>
      </w:r>
      <w:r w:rsidR="009A5AC2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9A5AC2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</w:t>
      </w:r>
      <w:r w:rsidR="009A5AC2" w:rsidRPr="00E14B14">
        <w:rPr>
          <w:rFonts w:ascii="Times New Roman" w:eastAsia="Times New Roman" w:hAnsi="Times New Roman" w:cs="Times New Roman"/>
        </w:rPr>
        <w:t>26</w:t>
      </w:r>
      <w:r w:rsidRPr="00E14B14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9A5AC2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9A5AC2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9A5AC2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годов.</w:t>
      </w:r>
    </w:p>
    <w:p w:rsidR="00B36830" w:rsidRPr="00E14B14" w:rsidRDefault="00B36830" w:rsidP="005D51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36830" w:rsidRPr="00E14B14" w:rsidRDefault="00B36830" w:rsidP="004A0BF2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15.1</w:t>
      </w:r>
      <w:r w:rsidR="004A0BF2" w:rsidRPr="00E14B14">
        <w:rPr>
          <w:rFonts w:ascii="Times New Roman" w:hAnsi="Times New Roman" w:cs="Times New Roman"/>
        </w:rPr>
        <w:t>.</w:t>
      </w:r>
      <w:r w:rsidRPr="00E14B14">
        <w:rPr>
          <w:rFonts w:ascii="Times New Roman" w:hAnsi="Times New Roman" w:cs="Times New Roman"/>
        </w:rPr>
        <w:t xml:space="preserve">  Муниципальная подпрограмма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«Модернизация объектов коммунальной инфраструктуры»</w:t>
      </w:r>
    </w:p>
    <w:p w:rsidR="00B36830" w:rsidRPr="00E14B14" w:rsidRDefault="00B36830" w:rsidP="00B3683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«Модернизация объектов коммунальной инфраструктуры»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288"/>
        <w:gridCol w:w="1985"/>
        <w:gridCol w:w="809"/>
        <w:gridCol w:w="1033"/>
        <w:gridCol w:w="1965"/>
      </w:tblGrid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«Комитет по строительству»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B36830" w:rsidP="00164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Комитет по ЖКХ, энергетике и транспорту Администрации Миасского городского округа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B36830" w:rsidRPr="00E14B14" w:rsidTr="009931BD">
        <w:trPr>
          <w:trHeight w:val="1134"/>
        </w:trPr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EC7716" w:rsidP="00164C7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пределение основных целевых показателей (индикаторов)  подпрограммы, создание условий и механизмов стимулирования их достижения; 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цели подпрограммы 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B36830" w:rsidP="00164C78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Повышение комфортности и безопасности проживания населения Миасского городского округа за счет развития и модернизации объектов коммунальной инфраструктуры.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подпрограммы</w:t>
            </w:r>
          </w:p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233B6F" w:rsidP="0016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У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величение объемов строительства, модернизации и реконструкции объектов коммунальной инфраструктуры;</w:t>
            </w:r>
          </w:p>
          <w:p w:rsidR="00B36830" w:rsidRPr="00E14B14" w:rsidRDefault="00233B6F" w:rsidP="00164C78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С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оздание технической возможности для сетевого газоснабжения и развития газификации частного сектора и населенных пунктов Миасского городского округа.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233B6F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1.С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троительство газораспределительных сетей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6830" w:rsidRPr="00E14B14" w:rsidRDefault="00233B6F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К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домов (квартир), получивших возможность подключения к природному газу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(ед.)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6830" w:rsidRPr="00E14B14" w:rsidRDefault="00233B6F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М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одернизация, реконструкция, капитальный ремонт и строительство котельных, систем водоснабжения, водоотведения, систем электроснабжения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(об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ъект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6830" w:rsidRPr="00E14B14" w:rsidRDefault="00233B6F" w:rsidP="0099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К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апитальный ремонт в отношении объектов коммунальной инфраструктуры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(об</w:t>
            </w:r>
            <w:r w:rsidR="009931BD">
              <w:rPr>
                <w:rFonts w:ascii="Times New Roman" w:eastAsia="Times New Roman" w:hAnsi="Times New Roman" w:cs="Times New Roman"/>
                <w:lang w:eastAsia="ru-RU"/>
              </w:rPr>
              <w:t>ъект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Этапы и сроки реализации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2022 - 2026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EC7716" w:rsidRPr="00E14B14" w:rsidTr="009931BD">
        <w:trPr>
          <w:trHeight w:val="637"/>
        </w:trPr>
        <w:tc>
          <w:tcPr>
            <w:tcW w:w="2381" w:type="dxa"/>
            <w:vMerge w:val="restart"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</w:p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88" w:type="dxa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871 585,1</w:t>
            </w:r>
          </w:p>
        </w:tc>
        <w:tc>
          <w:tcPr>
            <w:tcW w:w="2998" w:type="dxa"/>
            <w:gridSpan w:val="2"/>
            <w:vMerge w:val="restart"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C7716" w:rsidRPr="00E14B14" w:rsidTr="009931BD">
        <w:trPr>
          <w:trHeight w:val="70"/>
        </w:trPr>
        <w:tc>
          <w:tcPr>
            <w:tcW w:w="2381" w:type="dxa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18 100,1</w:t>
            </w:r>
          </w:p>
        </w:tc>
        <w:tc>
          <w:tcPr>
            <w:tcW w:w="2998" w:type="dxa"/>
            <w:gridSpan w:val="2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C7716" w:rsidRPr="00E14B14" w:rsidTr="009931BD">
        <w:trPr>
          <w:trHeight w:val="70"/>
        </w:trPr>
        <w:tc>
          <w:tcPr>
            <w:tcW w:w="2381" w:type="dxa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352 980,4</w:t>
            </w:r>
          </w:p>
        </w:tc>
        <w:tc>
          <w:tcPr>
            <w:tcW w:w="2998" w:type="dxa"/>
            <w:gridSpan w:val="2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C7716" w:rsidRPr="00E14B14" w:rsidTr="009931BD">
        <w:trPr>
          <w:trHeight w:val="70"/>
        </w:trPr>
        <w:tc>
          <w:tcPr>
            <w:tcW w:w="2381" w:type="dxa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311 530,2</w:t>
            </w:r>
          </w:p>
        </w:tc>
        <w:tc>
          <w:tcPr>
            <w:tcW w:w="2998" w:type="dxa"/>
            <w:gridSpan w:val="2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C7716" w:rsidRPr="00E14B14" w:rsidTr="009931BD">
        <w:trPr>
          <w:trHeight w:val="70"/>
        </w:trPr>
        <w:tc>
          <w:tcPr>
            <w:tcW w:w="2381" w:type="dxa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E14B14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168 874,5</w:t>
            </w:r>
          </w:p>
        </w:tc>
        <w:tc>
          <w:tcPr>
            <w:tcW w:w="2998" w:type="dxa"/>
            <w:gridSpan w:val="2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C7716" w:rsidRPr="00E14B14" w:rsidTr="009931BD">
        <w:trPr>
          <w:trHeight w:val="70"/>
        </w:trPr>
        <w:tc>
          <w:tcPr>
            <w:tcW w:w="2381" w:type="dxa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vAlign w:val="center"/>
          </w:tcPr>
          <w:p w:rsidR="00EC7716" w:rsidRPr="00C535C7" w:rsidRDefault="00EC7716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794" w:type="dxa"/>
            <w:gridSpan w:val="2"/>
            <w:vAlign w:val="center"/>
          </w:tcPr>
          <w:p w:rsidR="00EC7716" w:rsidRPr="00C535C7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lang w:eastAsia="ru-RU"/>
              </w:rPr>
              <w:t>20 099,9</w:t>
            </w:r>
          </w:p>
        </w:tc>
        <w:tc>
          <w:tcPr>
            <w:tcW w:w="2998" w:type="dxa"/>
            <w:gridSpan w:val="2"/>
            <w:vMerge/>
            <w:vAlign w:val="center"/>
          </w:tcPr>
          <w:p w:rsidR="00EC7716" w:rsidRPr="00E14B14" w:rsidRDefault="00EC7716" w:rsidP="00EC7716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3B0FC0" w:rsidRPr="00E14B14" w:rsidTr="009931BD">
        <w:trPr>
          <w:trHeight w:val="140"/>
        </w:trPr>
        <w:tc>
          <w:tcPr>
            <w:tcW w:w="2381" w:type="dxa"/>
            <w:vMerge w:val="restart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Объем бюджетных ассигнований подпрограммы, </w:t>
            </w:r>
          </w:p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7E5BC2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3B0FC0" w:rsidRPr="00E14B14" w:rsidTr="009931BD">
        <w:trPr>
          <w:trHeight w:val="137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18 100,1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5 631,0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12 469,1</w:t>
            </w:r>
          </w:p>
        </w:tc>
      </w:tr>
      <w:tr w:rsidR="003B0FC0" w:rsidRPr="00E14B14" w:rsidTr="009931BD">
        <w:trPr>
          <w:trHeight w:val="137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183 497,9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5 253,8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178 244,1</w:t>
            </w:r>
          </w:p>
        </w:tc>
      </w:tr>
      <w:tr w:rsidR="003B0FC0" w:rsidRPr="00E14B14" w:rsidTr="009931BD">
        <w:trPr>
          <w:trHeight w:val="137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52 604,1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3 755,3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48 848,8</w:t>
            </w:r>
          </w:p>
        </w:tc>
      </w:tr>
      <w:tr w:rsidR="003B0FC0" w:rsidRPr="00E14B14" w:rsidTr="009931BD">
        <w:trPr>
          <w:trHeight w:val="118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48 874,5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48 848,8</w:t>
            </w:r>
          </w:p>
        </w:tc>
      </w:tr>
      <w:tr w:rsidR="003B0FC0" w:rsidRPr="00E14B14" w:rsidTr="009931BD">
        <w:trPr>
          <w:trHeight w:val="120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B0FC0" w:rsidRPr="00E14B14" w:rsidTr="009931BD">
        <w:trPr>
          <w:trHeight w:val="137"/>
        </w:trPr>
        <w:tc>
          <w:tcPr>
            <w:tcW w:w="2381" w:type="dxa"/>
            <w:vMerge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3B0FC0" w:rsidRPr="00E14B14" w:rsidRDefault="003B0FC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0FC0" w:rsidRPr="00E14B14" w:rsidRDefault="00B01724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303 076,6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14 665,8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3B0FC0" w:rsidRPr="00E14B14" w:rsidRDefault="003B0FC0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288 410,8</w:t>
            </w:r>
          </w:p>
        </w:tc>
      </w:tr>
      <w:tr w:rsidR="00B36830" w:rsidRPr="00E14B14" w:rsidTr="009931BD">
        <w:tc>
          <w:tcPr>
            <w:tcW w:w="2381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080" w:type="dxa"/>
            <w:gridSpan w:val="5"/>
            <w:vAlign w:val="center"/>
          </w:tcPr>
          <w:p w:rsidR="00B36830" w:rsidRPr="00E14B14" w:rsidRDefault="00B36830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троительство газораспределительных сетей 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км;</w:t>
            </w:r>
          </w:p>
          <w:p w:rsidR="00B36830" w:rsidRPr="00E14B14" w:rsidRDefault="00B36830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домов (квартир), получивших возможность подключения к природному газу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– 550 квартир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6830" w:rsidRPr="00E14B14" w:rsidRDefault="00B36830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чистка хозяйственно-бытовых вод до допустимого уровня в результате модернизации очистных сооружений в п. Хребет;</w:t>
            </w:r>
          </w:p>
          <w:p w:rsidR="00B36830" w:rsidRPr="00E14B14" w:rsidRDefault="00B36830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беспечение качественного и бесперебойного электроснабжения в п. Тыелга в результате реконструкции высоковольтных линий электропередач и трансформаторных подстанций;</w:t>
            </w:r>
          </w:p>
          <w:p w:rsidR="00B36830" w:rsidRPr="00E14B14" w:rsidRDefault="00B36830" w:rsidP="00164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троительство котельной в районе Миассмебель в г. Миасс;</w:t>
            </w:r>
          </w:p>
          <w:p w:rsidR="00B36830" w:rsidRPr="00E14B14" w:rsidRDefault="00B36830" w:rsidP="00FE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FE48D1" w:rsidRPr="00E14B1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апитальный ремонт в отношении 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объект</w:t>
            </w:r>
            <w:r w:rsidR="003B0FC0" w:rsidRPr="00E14B1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коммунальной инфраструктуры.</w:t>
            </w:r>
          </w:p>
        </w:tc>
      </w:tr>
    </w:tbl>
    <w:p w:rsidR="00B36830" w:rsidRPr="00E14B14" w:rsidRDefault="00B36830" w:rsidP="00B368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</w:t>
      </w:r>
      <w:r w:rsidR="00164C78" w:rsidRPr="00E14B14">
        <w:rPr>
          <w:rFonts w:ascii="Times New Roman" w:eastAsia="Times New Roman" w:hAnsi="Times New Roman" w:cs="Times New Roman"/>
        </w:rPr>
        <w:t xml:space="preserve"> </w:t>
      </w:r>
      <w:r w:rsidRPr="00E14B14">
        <w:rPr>
          <w:rFonts w:ascii="Times New Roman" w:eastAsia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</w:t>
      </w:r>
      <w:r w:rsidR="003B0FC0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3B0FC0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3B0FC0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3B0FC0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3B0FC0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3B0FC0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годов.</w:t>
      </w:r>
    </w:p>
    <w:p w:rsidR="009E6F53" w:rsidRDefault="009E6F53" w:rsidP="00B368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15.2</w:t>
      </w:r>
      <w:r w:rsidR="004A0BF2" w:rsidRPr="00E14B14">
        <w:rPr>
          <w:rFonts w:ascii="Times New Roman" w:hAnsi="Times New Roman" w:cs="Times New Roman"/>
        </w:rPr>
        <w:t>.</w:t>
      </w:r>
      <w:r w:rsidRPr="00E14B14">
        <w:rPr>
          <w:rFonts w:ascii="Times New Roman" w:hAnsi="Times New Roman" w:cs="Times New Roman"/>
        </w:rPr>
        <w:t xml:space="preserve">  Муниципальная подпрограмма Миасского городского округа</w:t>
      </w:r>
    </w:p>
    <w:p w:rsidR="00B36830" w:rsidRPr="00E14B14" w:rsidRDefault="00B36830" w:rsidP="00B368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«Оказание молодым семьям</w:t>
      </w:r>
      <w:r w:rsidRPr="00E14B14">
        <w:rPr>
          <w:rFonts w:ascii="Times New Roman" w:hAnsi="Times New Roman" w:cs="Times New Roman"/>
        </w:rPr>
        <w:t xml:space="preserve"> г</w:t>
      </w:r>
      <w:r w:rsidRPr="00E14B14">
        <w:rPr>
          <w:rFonts w:ascii="Times New Roman" w:hAnsi="Times New Roman" w:cs="Times New Roman"/>
          <w:lang w:eastAsia="ru-RU"/>
        </w:rPr>
        <w:t>осударственной поддержки для улучшения жилищных условий»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A0BF2" w:rsidRPr="00E14B14" w:rsidRDefault="004A0BF2" w:rsidP="00B36830">
      <w:pPr>
        <w:pStyle w:val="a3"/>
        <w:jc w:val="right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B36830" w:rsidRPr="00E14B14" w:rsidRDefault="00B36830" w:rsidP="00B3683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«Оказание молодым семьям</w:t>
      </w:r>
      <w:r w:rsidRPr="00E14B14">
        <w:rPr>
          <w:rFonts w:ascii="Times New Roman" w:hAnsi="Times New Roman" w:cs="Times New Roman"/>
        </w:rPr>
        <w:t xml:space="preserve"> г</w:t>
      </w:r>
      <w:r w:rsidRPr="00E14B14">
        <w:rPr>
          <w:rFonts w:ascii="Times New Roman" w:hAnsi="Times New Roman" w:cs="Times New Roman"/>
          <w:lang w:eastAsia="ru-RU"/>
        </w:rPr>
        <w:t>осударственной поддержки для улучшения жилищных условий»</w:t>
      </w: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985"/>
        <w:gridCol w:w="1559"/>
        <w:gridCol w:w="1701"/>
        <w:gridCol w:w="1559"/>
        <w:gridCol w:w="1701"/>
      </w:tblGrid>
      <w:tr w:rsidR="00B36830" w:rsidRPr="00E14B14" w:rsidTr="009921E8">
        <w:trPr>
          <w:trHeight w:val="4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Ответственный исполнитель муниципальной</w:t>
            </w:r>
          </w:p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830" w:rsidRPr="00E14B14" w:rsidRDefault="00B36830" w:rsidP="00164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Администрация Миасского городского округа в лице Управления имущественных отношений Администрации Миасского городского округа</w:t>
            </w:r>
          </w:p>
        </w:tc>
      </w:tr>
      <w:tr w:rsidR="00B36830" w:rsidRPr="00E14B14" w:rsidTr="009931BD">
        <w:trPr>
          <w:trHeight w:val="8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Соисполнители</w:t>
            </w:r>
          </w:p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830" w:rsidRPr="00E14B14" w:rsidRDefault="00B36830" w:rsidP="00EC7716">
            <w:pPr>
              <w:pStyle w:val="a3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B36830" w:rsidRPr="00E14B14" w:rsidTr="00B20B5D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6830" w:rsidRPr="00E14B14" w:rsidRDefault="00B36830" w:rsidP="00EC7716">
            <w:pPr>
              <w:pStyle w:val="a3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36830" w:rsidRPr="00E14B14" w:rsidTr="00C47DD5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Участники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830" w:rsidRPr="00E14B14" w:rsidRDefault="00B36830" w:rsidP="00164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детей.</w:t>
            </w:r>
          </w:p>
        </w:tc>
      </w:tr>
      <w:tr w:rsidR="00B36830" w:rsidRPr="00E14B14" w:rsidTr="009931BD">
        <w:trPr>
          <w:trHeight w:val="5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Основная цель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830" w:rsidRPr="00E14B14" w:rsidRDefault="00B36830" w:rsidP="00164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E14B14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нуждающимися в улучшении жилищных условий.</w:t>
            </w:r>
          </w:p>
        </w:tc>
      </w:tr>
      <w:tr w:rsidR="00B36830" w:rsidRPr="00E14B14" w:rsidTr="00C47DD5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Основные задачи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830" w:rsidRPr="00E14B14" w:rsidRDefault="00B36830" w:rsidP="00164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Предоставление молодым семьям – участникам подпрограммы, свидетельств о праве на получение социальной выплаты на приобретение жилого помещения или создание объекта индивидуального жилищного строительства.</w:t>
            </w:r>
          </w:p>
        </w:tc>
      </w:tr>
      <w:tr w:rsidR="00B36830" w:rsidRPr="00E14B14" w:rsidTr="00C47DD5">
        <w:trPr>
          <w:trHeight w:val="89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6830" w:rsidRPr="00E14B14" w:rsidRDefault="00B20B5D" w:rsidP="00164C7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</w:t>
            </w:r>
            <w:r w:rsidR="00B36830" w:rsidRPr="00E14B14">
              <w:rPr>
                <w:rFonts w:ascii="Times New Roman" w:hAnsi="Times New Roman" w:cs="Times New Roman"/>
              </w:rPr>
              <w:t>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-  4</w:t>
            </w:r>
            <w:r w:rsidRPr="00E14B14">
              <w:rPr>
                <w:rFonts w:ascii="Times New Roman" w:hAnsi="Times New Roman" w:cs="Times New Roman"/>
              </w:rPr>
              <w:t>8</w:t>
            </w:r>
            <w:r w:rsidR="00B36830" w:rsidRPr="00E14B14">
              <w:rPr>
                <w:rFonts w:ascii="Times New Roman" w:hAnsi="Times New Roman" w:cs="Times New Roman"/>
              </w:rPr>
              <w:t xml:space="preserve"> сем</w:t>
            </w:r>
            <w:r w:rsidRPr="00E14B14">
              <w:rPr>
                <w:rFonts w:ascii="Times New Roman" w:hAnsi="Times New Roman" w:cs="Times New Roman"/>
              </w:rPr>
              <w:t>ей</w:t>
            </w:r>
            <w:r w:rsidR="00B36830" w:rsidRPr="00E14B14">
              <w:rPr>
                <w:rFonts w:ascii="Times New Roman" w:hAnsi="Times New Roman" w:cs="Times New Roman"/>
              </w:rPr>
              <w:t>, в том числе по годам:</w:t>
            </w:r>
          </w:p>
          <w:tbl>
            <w:tblPr>
              <w:tblW w:w="4894" w:type="dxa"/>
              <w:tblLayout w:type="fixed"/>
              <w:tblLook w:val="04A0"/>
            </w:tblPr>
            <w:tblGrid>
              <w:gridCol w:w="926"/>
              <w:gridCol w:w="991"/>
              <w:gridCol w:w="992"/>
              <w:gridCol w:w="993"/>
              <w:gridCol w:w="992"/>
            </w:tblGrid>
            <w:tr w:rsidR="00674977" w:rsidRPr="00E14B14" w:rsidTr="00674977">
              <w:trPr>
                <w:trHeight w:val="397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EC7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2022 г.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EC7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EC7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2024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EC77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4977" w:rsidRPr="00E14B14" w:rsidRDefault="00674977" w:rsidP="0067497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2026 г.</w:t>
                  </w:r>
                </w:p>
              </w:tc>
            </w:tr>
            <w:tr w:rsidR="00674977" w:rsidRPr="00E14B14" w:rsidTr="00674977">
              <w:trPr>
                <w:trHeight w:val="342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67497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67497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67497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74977" w:rsidRPr="00E14B14" w:rsidRDefault="00674977" w:rsidP="0067497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4977" w:rsidRPr="00E14B14" w:rsidRDefault="00674977" w:rsidP="0067497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E14B1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B36830" w:rsidRPr="00E14B14" w:rsidRDefault="00B36830" w:rsidP="00EC77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6830" w:rsidRPr="00E14B14" w:rsidTr="009931BD">
        <w:trPr>
          <w:trHeight w:val="2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830" w:rsidRPr="00E14B14" w:rsidRDefault="00B20B5D" w:rsidP="00EC7716">
            <w:pPr>
              <w:pStyle w:val="a3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</w:t>
            </w:r>
            <w:r w:rsidR="00B36830" w:rsidRPr="00E14B14">
              <w:rPr>
                <w:rFonts w:ascii="Times New Roman" w:hAnsi="Times New Roman" w:cs="Times New Roman"/>
              </w:rPr>
              <w:t>рок реализации подпрограммы: 2022 - 202</w:t>
            </w:r>
            <w:r w:rsidR="00F059C4" w:rsidRPr="00E14B14">
              <w:rPr>
                <w:rFonts w:ascii="Times New Roman" w:hAnsi="Times New Roman" w:cs="Times New Roman"/>
              </w:rPr>
              <w:t>6 годы, в один этап</w:t>
            </w:r>
          </w:p>
        </w:tc>
      </w:tr>
      <w:tr w:rsidR="00F059C4" w:rsidRPr="00E14B14" w:rsidTr="009921E8">
        <w:trPr>
          <w:trHeight w:val="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программы,</w:t>
            </w:r>
          </w:p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58 454,1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59C4" w:rsidRPr="00E14B14" w:rsidTr="009921E8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260" w:type="dxa"/>
            <w:gridSpan w:val="2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8 602,8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59C4" w:rsidRPr="00E14B14" w:rsidTr="00C47DD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260" w:type="dxa"/>
            <w:gridSpan w:val="2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16 651,3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59C4" w:rsidRPr="00E14B14" w:rsidTr="00C47DD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2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16 600,0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59C4" w:rsidRPr="00E14B14" w:rsidTr="00C47DD5">
        <w:trPr>
          <w:trHeight w:val="46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16 600,0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59C4" w:rsidRPr="00E14B14" w:rsidTr="00C47DD5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59C4" w:rsidRPr="00A43237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23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059C4" w:rsidRPr="00A43237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2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36830" w:rsidRPr="00E14B14" w:rsidTr="009921E8">
        <w:trPr>
          <w:trHeight w:val="1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Объем бюджетных ассигнований программы,*</w:t>
            </w:r>
          </w:p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vAlign w:val="center"/>
            <w:hideMark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559" w:type="dxa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36830" w:rsidRPr="00E14B14" w:rsidTr="00C47DD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</w:t>
            </w:r>
            <w:r w:rsidR="00F059C4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602,8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F059C4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458,0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F059C4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F059C4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227,2</w:t>
            </w:r>
          </w:p>
        </w:tc>
      </w:tr>
      <w:tr w:rsidR="00B36830" w:rsidRPr="00E14B14" w:rsidTr="00C47DD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9 786,1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2 691,7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5 486,5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1 607,9</w:t>
            </w:r>
          </w:p>
        </w:tc>
      </w:tr>
      <w:tr w:rsidR="00B36830" w:rsidRPr="00E14B14" w:rsidTr="00C47DD5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11 584,9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5 339,7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1 645,2</w:t>
            </w:r>
          </w:p>
        </w:tc>
      </w:tr>
      <w:tr w:rsidR="00B36830" w:rsidRPr="00E14B14" w:rsidTr="00C47DD5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11 592,7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4 60</w:t>
            </w:r>
            <w:r w:rsidR="00B36830"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5 380,4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1 612,3</w:t>
            </w:r>
          </w:p>
        </w:tc>
      </w:tr>
      <w:tr w:rsidR="00F059C4" w:rsidRPr="00E14B14" w:rsidTr="00C47DD5">
        <w:trPr>
          <w:trHeight w:val="180"/>
        </w:trPr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059C4" w:rsidRPr="009921E8" w:rsidRDefault="00F059C4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9C4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36830" w:rsidRPr="00E14B14" w:rsidTr="00C47DD5">
        <w:trPr>
          <w:trHeight w:val="28"/>
        </w:trPr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6830" w:rsidRPr="00E14B14" w:rsidRDefault="00B36830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41 566,5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14 349,7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21 124,2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6830" w:rsidRPr="00E14B14" w:rsidRDefault="00F059C4" w:rsidP="009921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6 092,6</w:t>
            </w:r>
          </w:p>
        </w:tc>
      </w:tr>
      <w:tr w:rsidR="00B36830" w:rsidRPr="00E14B14" w:rsidTr="00C47DD5">
        <w:trPr>
          <w:trHeight w:val="160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6830" w:rsidRPr="009921E8" w:rsidRDefault="00B36830" w:rsidP="009921E8">
            <w:pPr>
              <w:pStyle w:val="a3"/>
              <w:rPr>
                <w:rFonts w:ascii="Times New Roman" w:hAnsi="Times New Roman" w:cs="Times New Roman"/>
              </w:rPr>
            </w:pPr>
            <w:r w:rsidRPr="009921E8">
              <w:rPr>
                <w:rFonts w:ascii="Times New Roman" w:hAnsi="Times New Roman" w:cs="Times New Roman"/>
              </w:rPr>
              <w:t>Ожидаемые результаты реализации муниципальной подпрограммы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830" w:rsidRPr="00E14B14" w:rsidRDefault="00B36830" w:rsidP="00B20B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B20B5D" w:rsidRPr="00E14B14">
              <w:rPr>
                <w:rFonts w:ascii="Times New Roman" w:hAnsi="Times New Roman" w:cs="Times New Roman"/>
              </w:rPr>
              <w:t>У</w:t>
            </w:r>
            <w:r w:rsidRPr="00E14B14">
              <w:rPr>
                <w:rFonts w:ascii="Times New Roman" w:hAnsi="Times New Roman" w:cs="Times New Roman"/>
              </w:rPr>
              <w:t>спешное выполнение мероприятий подпрограммы позволит обеспечить жильем 4</w:t>
            </w:r>
            <w:r w:rsidR="00F059C4" w:rsidRPr="00E14B14">
              <w:rPr>
                <w:rFonts w:ascii="Times New Roman" w:hAnsi="Times New Roman" w:cs="Times New Roman"/>
              </w:rPr>
              <w:t>8</w:t>
            </w:r>
            <w:r w:rsidRPr="00E14B14">
              <w:rPr>
                <w:rFonts w:ascii="Times New Roman" w:hAnsi="Times New Roman" w:cs="Times New Roman"/>
              </w:rPr>
              <w:t xml:space="preserve"> молодых сем</w:t>
            </w:r>
            <w:r w:rsidR="00B33D67" w:rsidRPr="00E14B14">
              <w:rPr>
                <w:rFonts w:ascii="Times New Roman" w:hAnsi="Times New Roman" w:cs="Times New Roman"/>
              </w:rPr>
              <w:t>ей</w:t>
            </w:r>
            <w:r w:rsidRPr="00E14B14">
              <w:rPr>
                <w:rFonts w:ascii="Times New Roman" w:hAnsi="Times New Roman" w:cs="Times New Roman"/>
              </w:rPr>
              <w:t>, а также обеспечит:</w:t>
            </w:r>
          </w:p>
          <w:p w:rsidR="00B36830" w:rsidRPr="00E14B14" w:rsidRDefault="00B36830" w:rsidP="00B20B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- </w:t>
            </w:r>
            <w:r w:rsidR="00B20B5D" w:rsidRPr="00E14B14">
              <w:rPr>
                <w:rFonts w:ascii="Times New Roman" w:hAnsi="Times New Roman" w:cs="Times New Roman"/>
              </w:rPr>
              <w:t>С</w:t>
            </w:r>
            <w:r w:rsidRPr="00E14B14">
              <w:rPr>
                <w:rFonts w:ascii="Times New Roman" w:hAnsi="Times New Roman" w:cs="Times New Roman"/>
              </w:rPr>
              <w:t>оздание условий для повышения уровня обеспеченности жильем молодых семей;</w:t>
            </w:r>
          </w:p>
          <w:p w:rsidR="00B36830" w:rsidRPr="00E14B14" w:rsidRDefault="00B36830" w:rsidP="00B20B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- </w:t>
            </w:r>
            <w:r w:rsidR="00B20B5D" w:rsidRPr="00E14B14">
              <w:rPr>
                <w:rFonts w:ascii="Times New Roman" w:hAnsi="Times New Roman" w:cs="Times New Roman"/>
              </w:rPr>
              <w:t>П</w:t>
            </w:r>
            <w:r w:rsidRPr="00E14B14">
              <w:rPr>
                <w:rFonts w:ascii="Times New Roman" w:hAnsi="Times New Roman" w:cs="Times New Roman"/>
              </w:rPr>
              <w:t>ривлечение в жилищную сферу дополнительных финансовых сре</w:t>
            </w:r>
            <w:proofErr w:type="gramStart"/>
            <w:r w:rsidRPr="00E14B14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E14B14">
              <w:rPr>
                <w:rFonts w:ascii="Times New Roman" w:hAnsi="Times New Roman" w:cs="Times New Roman"/>
              </w:rPr>
              <w:t>едитных и других организаций, предоставляющих жилищные кредиты и займы, в том числе ипотечные, а также собственных средств граждан;</w:t>
            </w:r>
          </w:p>
          <w:p w:rsidR="00B36830" w:rsidRPr="00E14B14" w:rsidRDefault="00B36830" w:rsidP="00B20B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- </w:t>
            </w:r>
            <w:r w:rsidR="00B20B5D" w:rsidRPr="00E14B14">
              <w:rPr>
                <w:rFonts w:ascii="Times New Roman" w:hAnsi="Times New Roman" w:cs="Times New Roman"/>
              </w:rPr>
              <w:t>У</w:t>
            </w:r>
            <w:r w:rsidRPr="00E14B14">
              <w:rPr>
                <w:rFonts w:ascii="Times New Roman" w:hAnsi="Times New Roman" w:cs="Times New Roman"/>
              </w:rPr>
              <w:t>лучшение демографической ситуации в округе;</w:t>
            </w:r>
          </w:p>
          <w:p w:rsidR="00B36830" w:rsidRPr="00E14B14" w:rsidRDefault="00B36830" w:rsidP="00B20B5D">
            <w:pPr>
              <w:pStyle w:val="a3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- </w:t>
            </w:r>
            <w:r w:rsidR="00B20B5D" w:rsidRPr="00E14B14">
              <w:rPr>
                <w:rFonts w:ascii="Times New Roman" w:hAnsi="Times New Roman" w:cs="Times New Roman"/>
              </w:rPr>
              <w:t>Р</w:t>
            </w:r>
            <w:r w:rsidRPr="00E14B14">
              <w:rPr>
                <w:rFonts w:ascii="Times New Roman" w:hAnsi="Times New Roman" w:cs="Times New Roman"/>
              </w:rPr>
              <w:t>азвитие системы ипотечного жилищного кредитования</w:t>
            </w:r>
          </w:p>
        </w:tc>
      </w:tr>
    </w:tbl>
    <w:p w:rsidR="00B36830" w:rsidRPr="00E14B14" w:rsidRDefault="00B36830" w:rsidP="00B368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</w:t>
      </w:r>
      <w:r w:rsidR="00164C78" w:rsidRPr="00E14B14">
        <w:rPr>
          <w:rFonts w:ascii="Times New Roman" w:eastAsia="Times New Roman" w:hAnsi="Times New Roman" w:cs="Times New Roman"/>
        </w:rPr>
        <w:t xml:space="preserve"> </w:t>
      </w:r>
      <w:r w:rsidRPr="00E14B14">
        <w:rPr>
          <w:rFonts w:ascii="Times New Roman" w:eastAsia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</w:t>
      </w:r>
      <w:r w:rsidR="00286D4F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286D4F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286D4F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286D4F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286D4F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286D4F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годов.</w:t>
      </w:r>
    </w:p>
    <w:p w:rsidR="00247034" w:rsidRDefault="00247034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Default="009138F8" w:rsidP="00B36830">
      <w:pPr>
        <w:pStyle w:val="a3"/>
        <w:rPr>
          <w:rFonts w:ascii="Times New Roman" w:hAnsi="Times New Roman" w:cs="Times New Roman"/>
        </w:rPr>
      </w:pPr>
    </w:p>
    <w:p w:rsidR="009138F8" w:rsidRPr="00E14B14" w:rsidRDefault="009138F8" w:rsidP="00B36830">
      <w:pPr>
        <w:pStyle w:val="a3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>16.  Муниципальная программа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«Капитальное строительство на территории Миасского городского округа»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A0BF2" w:rsidRPr="00E14B14" w:rsidRDefault="004A0BF2" w:rsidP="00B36830">
      <w:pPr>
        <w:pStyle w:val="a3"/>
        <w:jc w:val="right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«Капитальное строительство на территории Миасского городского 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552"/>
        <w:gridCol w:w="1842"/>
        <w:gridCol w:w="851"/>
        <w:gridCol w:w="850"/>
        <w:gridCol w:w="2410"/>
      </w:tblGrid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FE05B4">
            <w:pPr>
              <w:pStyle w:val="af"/>
              <w:shd w:val="clear" w:color="auto" w:fill="auto"/>
              <w:ind w:firstLine="0"/>
            </w:pPr>
            <w:r w:rsidRPr="00E14B14">
              <w:rPr>
                <w:color w:val="000000"/>
                <w:lang w:eastAsia="ru-RU" w:bidi="ru-RU"/>
              </w:rPr>
              <w:t>МКУ «Комитет по строительству»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FE05B4">
            <w:pPr>
              <w:pStyle w:val="af"/>
              <w:shd w:val="clear" w:color="auto" w:fill="auto"/>
              <w:ind w:firstLine="0"/>
            </w:pPr>
            <w:r w:rsidRPr="00E14B14">
              <w:rPr>
                <w:color w:val="000000"/>
                <w:lang w:eastAsia="ru-RU" w:bidi="ru-RU"/>
              </w:rPr>
              <w:t>Администрация Миасского городского округа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164C78" w:rsidP="00FE05B4">
            <w:pPr>
              <w:pStyle w:val="af"/>
              <w:shd w:val="clear" w:color="auto" w:fill="auto"/>
              <w:ind w:firstLine="0"/>
            </w:pPr>
            <w:r w:rsidRPr="00E14B14">
              <w:rPr>
                <w:color w:val="000000"/>
                <w:lang w:eastAsia="ru-RU" w:bidi="ru-RU"/>
              </w:rPr>
              <w:t>О</w:t>
            </w:r>
            <w:r w:rsidR="004C3449" w:rsidRPr="00E14B14">
              <w:rPr>
                <w:color w:val="000000"/>
                <w:lang w:eastAsia="ru-RU" w:bidi="ru-RU"/>
              </w:rPr>
              <w:t>тсутствуют</w:t>
            </w:r>
          </w:p>
        </w:tc>
      </w:tr>
      <w:tr w:rsidR="004C3449" w:rsidRPr="00E14B14" w:rsidTr="00C47DD5">
        <w:trPr>
          <w:trHeight w:val="917"/>
        </w:trPr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FE05B4">
            <w:pPr>
              <w:pStyle w:val="af"/>
              <w:shd w:val="clear" w:color="auto" w:fill="auto"/>
              <w:ind w:firstLine="0"/>
              <w:rPr>
                <w:color w:val="000000"/>
                <w:lang w:eastAsia="ru-RU" w:bidi="ru-RU"/>
              </w:rPr>
            </w:pPr>
            <w:r w:rsidRPr="00E14B14">
              <w:rPr>
                <w:color w:val="000000"/>
                <w:lang w:eastAsia="ru-RU" w:bidi="ru-RU"/>
              </w:rPr>
              <w:t>«Организация и осуществление деятел</w:t>
            </w:r>
            <w:r w:rsidR="00247034" w:rsidRPr="00E14B14">
              <w:rPr>
                <w:color w:val="000000"/>
                <w:lang w:eastAsia="ru-RU" w:bidi="ru-RU"/>
              </w:rPr>
              <w:t xml:space="preserve">ьности </w:t>
            </w:r>
            <w:r w:rsidRPr="00E14B14">
              <w:rPr>
                <w:color w:val="000000"/>
                <w:lang w:eastAsia="ru-RU" w:bidi="ru-RU"/>
              </w:rPr>
              <w:t>МКУ «Комитет по строительству»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753CD4">
            <w:pPr>
              <w:pStyle w:val="af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ind w:firstLine="0"/>
            </w:pPr>
            <w:r w:rsidRPr="00E14B14">
              <w:rPr>
                <w:color w:val="000000"/>
                <w:lang w:eastAsia="ru-RU" w:bidi="ru-RU"/>
              </w:rPr>
              <w:t>мероприятия программы</w:t>
            </w:r>
          </w:p>
          <w:p w:rsidR="004C3449" w:rsidRPr="00E14B14" w:rsidRDefault="004C3449" w:rsidP="00753CD4">
            <w:pPr>
              <w:pStyle w:val="af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ind w:firstLine="0"/>
            </w:pPr>
            <w:r w:rsidRPr="00E14B14">
              <w:rPr>
                <w:color w:val="000000"/>
                <w:lang w:eastAsia="ru-RU" w:bidi="ru-RU"/>
              </w:rPr>
              <w:t>подпрограмма программы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C47DD5" w:rsidP="0085100D">
            <w:pPr>
              <w:pStyle w:val="af"/>
              <w:shd w:val="clear" w:color="auto" w:fill="auto"/>
              <w:ind w:firstLine="0"/>
              <w:jc w:val="both"/>
            </w:pPr>
            <w:r w:rsidRPr="00E14B14">
              <w:rPr>
                <w:color w:val="000000"/>
                <w:lang w:eastAsia="ru-RU" w:bidi="ru-RU"/>
              </w:rPr>
              <w:t>П</w:t>
            </w:r>
            <w:r w:rsidR="004C3449" w:rsidRPr="00E14B14">
              <w:rPr>
                <w:color w:val="000000"/>
                <w:lang w:eastAsia="ru-RU" w:bidi="ru-RU"/>
              </w:rPr>
              <w:t>овышение качества жизни жителей Миасского городского округа посредством ввода в эксплуатацию объектов коммунальной инфраструктуры и социальной сферы</w:t>
            </w:r>
          </w:p>
        </w:tc>
      </w:tr>
      <w:tr w:rsidR="004C3449" w:rsidRPr="00E14B14" w:rsidTr="00C47DD5">
        <w:trPr>
          <w:trHeight w:val="945"/>
        </w:trPr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C47DD5" w:rsidP="0085100D">
            <w:pPr>
              <w:pStyle w:val="af"/>
              <w:shd w:val="clear" w:color="auto" w:fill="auto"/>
              <w:ind w:firstLine="0"/>
              <w:jc w:val="both"/>
            </w:pPr>
            <w:r w:rsidRPr="00E14B14">
              <w:rPr>
                <w:color w:val="000000"/>
                <w:lang w:eastAsia="ru-RU" w:bidi="ru-RU"/>
              </w:rPr>
              <w:t>О</w:t>
            </w:r>
            <w:r w:rsidR="004C3449" w:rsidRPr="00E14B14">
              <w:rPr>
                <w:color w:val="000000"/>
                <w:lang w:eastAsia="ru-RU" w:bidi="ru-RU"/>
              </w:rPr>
              <w:t>существление проектирования, строительства, реконструкции и ввод в эксплуатацию объектов отраслей коммунальной инфраструктуры, образования, культуры, физической культуры и спорта (далее именуются - объекты капитального строительства) муниципальной собственности Миасского городского округа</w:t>
            </w:r>
          </w:p>
        </w:tc>
      </w:tr>
      <w:tr w:rsidR="004C3449" w:rsidRPr="00E14B14" w:rsidTr="00C47DD5">
        <w:tc>
          <w:tcPr>
            <w:tcW w:w="1985" w:type="dxa"/>
            <w:shd w:val="clear" w:color="auto" w:fill="auto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247034" w:rsidP="0085100D">
            <w:pPr>
              <w:pStyle w:val="af"/>
              <w:shd w:val="clear" w:color="auto" w:fill="auto"/>
              <w:tabs>
                <w:tab w:val="left" w:pos="176"/>
                <w:tab w:val="left" w:pos="601"/>
                <w:tab w:val="left" w:pos="1451"/>
                <w:tab w:val="left" w:pos="2869"/>
                <w:tab w:val="left" w:pos="3861"/>
                <w:tab w:val="left" w:pos="5137"/>
                <w:tab w:val="left" w:pos="5279"/>
              </w:tabs>
              <w:ind w:firstLine="0"/>
              <w:jc w:val="both"/>
              <w:rPr>
                <w:color w:val="000000"/>
                <w:lang w:eastAsia="ru-RU" w:bidi="ru-RU"/>
              </w:rPr>
            </w:pPr>
            <w:r w:rsidRPr="00E14B14">
              <w:rPr>
                <w:color w:val="000000"/>
                <w:lang w:eastAsia="ru-RU" w:bidi="ru-RU"/>
              </w:rPr>
              <w:t>1. К</w:t>
            </w:r>
            <w:r w:rsidR="004C3449" w:rsidRPr="00E14B14">
              <w:rPr>
                <w:color w:val="000000"/>
                <w:lang w:eastAsia="ru-RU" w:bidi="ru-RU"/>
              </w:rPr>
              <w:t>оличество объектов, по которым выполнены проектно-изыскательские работы</w:t>
            </w:r>
            <w:r w:rsidRPr="00E14B14">
              <w:rPr>
                <w:color w:val="000000"/>
                <w:lang w:eastAsia="ru-RU" w:bidi="ru-RU"/>
              </w:rPr>
              <w:t xml:space="preserve"> (</w:t>
            </w:r>
            <w:proofErr w:type="gramStart"/>
            <w:r w:rsidRPr="00E14B14">
              <w:rPr>
                <w:color w:val="000000"/>
                <w:lang w:eastAsia="ru-RU" w:bidi="ru-RU"/>
              </w:rPr>
              <w:t>об</w:t>
            </w:r>
            <w:proofErr w:type="gramEnd"/>
            <w:r w:rsidRPr="00E14B14">
              <w:rPr>
                <w:color w:val="000000"/>
                <w:lang w:eastAsia="ru-RU" w:bidi="ru-RU"/>
              </w:rPr>
              <w:t>.)</w:t>
            </w:r>
          </w:p>
          <w:p w:rsidR="004C3449" w:rsidRPr="00E14B14" w:rsidRDefault="00247034" w:rsidP="0085100D">
            <w:pPr>
              <w:pStyle w:val="af"/>
              <w:shd w:val="clear" w:color="auto" w:fill="auto"/>
              <w:tabs>
                <w:tab w:val="left" w:pos="176"/>
                <w:tab w:val="left" w:pos="601"/>
                <w:tab w:val="left" w:pos="1451"/>
                <w:tab w:val="left" w:pos="2869"/>
                <w:tab w:val="left" w:pos="3861"/>
                <w:tab w:val="left" w:pos="5137"/>
                <w:tab w:val="left" w:pos="5279"/>
              </w:tabs>
              <w:ind w:firstLine="0"/>
              <w:jc w:val="both"/>
              <w:rPr>
                <w:color w:val="000000"/>
                <w:lang w:eastAsia="ru-RU" w:bidi="ru-RU"/>
              </w:rPr>
            </w:pPr>
            <w:r w:rsidRPr="00E14B14">
              <w:rPr>
                <w:color w:val="000000"/>
                <w:lang w:eastAsia="ru-RU" w:bidi="ru-RU"/>
              </w:rPr>
              <w:t>2. К</w:t>
            </w:r>
            <w:r w:rsidR="004C3449" w:rsidRPr="00E14B14">
              <w:rPr>
                <w:color w:val="000000"/>
                <w:lang w:eastAsia="ru-RU" w:bidi="ru-RU"/>
              </w:rPr>
              <w:t>оличество объектов, по которым выполнены строительно-монтажные работы и осуществлен (планируется) ввод в эксплуатацию</w:t>
            </w:r>
            <w:r w:rsidRPr="00E14B14">
              <w:rPr>
                <w:color w:val="000000"/>
                <w:lang w:eastAsia="ru-RU" w:bidi="ru-RU"/>
              </w:rPr>
              <w:t xml:space="preserve"> (</w:t>
            </w:r>
            <w:proofErr w:type="gramStart"/>
            <w:r w:rsidRPr="00E14B14">
              <w:rPr>
                <w:color w:val="000000"/>
                <w:lang w:eastAsia="ru-RU" w:bidi="ru-RU"/>
              </w:rPr>
              <w:t>об</w:t>
            </w:r>
            <w:proofErr w:type="gramEnd"/>
            <w:r w:rsidRPr="00E14B14">
              <w:rPr>
                <w:color w:val="000000"/>
                <w:lang w:eastAsia="ru-RU" w:bidi="ru-RU"/>
              </w:rPr>
              <w:t>.)</w:t>
            </w:r>
          </w:p>
        </w:tc>
      </w:tr>
      <w:tr w:rsidR="004C3449" w:rsidRPr="00E14B14" w:rsidTr="00C47DD5">
        <w:tc>
          <w:tcPr>
            <w:tcW w:w="1985" w:type="dxa"/>
            <w:vAlign w:val="center"/>
          </w:tcPr>
          <w:p w:rsidR="004C3449" w:rsidRPr="00E14B14" w:rsidRDefault="004C3449" w:rsidP="00FE05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2021-2026 гг.</w:t>
            </w:r>
          </w:p>
        </w:tc>
      </w:tr>
      <w:tr w:rsidR="000957D4" w:rsidRPr="00E14B14" w:rsidTr="009E6F53">
        <w:trPr>
          <w:trHeight w:val="488"/>
        </w:trPr>
        <w:tc>
          <w:tcPr>
            <w:tcW w:w="1985" w:type="dxa"/>
            <w:vMerge w:val="restart"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мероприятий муниципальной программы,</w:t>
            </w:r>
          </w:p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957D4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61 337,8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0957D4" w:rsidRPr="00E14B14" w:rsidRDefault="000957D4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535C7" w:rsidRPr="00E14B14" w:rsidTr="009E6F53">
        <w:trPr>
          <w:trHeight w:val="267"/>
        </w:trPr>
        <w:tc>
          <w:tcPr>
            <w:tcW w:w="1985" w:type="dxa"/>
            <w:vMerge/>
            <w:vAlign w:val="center"/>
          </w:tcPr>
          <w:p w:rsidR="00C535C7" w:rsidRPr="00E14B14" w:rsidRDefault="00C535C7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35C7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8 674,2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C535C7" w:rsidRPr="00E14B14" w:rsidRDefault="00C535C7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535C7" w:rsidRPr="00E14B14" w:rsidTr="009E6F53">
        <w:trPr>
          <w:trHeight w:val="314"/>
        </w:trPr>
        <w:tc>
          <w:tcPr>
            <w:tcW w:w="1985" w:type="dxa"/>
            <w:vMerge/>
            <w:vAlign w:val="center"/>
          </w:tcPr>
          <w:p w:rsidR="00C535C7" w:rsidRPr="00E14B14" w:rsidRDefault="00C535C7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35C7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9 939,9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C535C7" w:rsidRPr="00E14B14" w:rsidRDefault="00C535C7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535C7" w:rsidRPr="00E14B14" w:rsidTr="009E6F53">
        <w:trPr>
          <w:trHeight w:val="65"/>
        </w:trPr>
        <w:tc>
          <w:tcPr>
            <w:tcW w:w="1985" w:type="dxa"/>
            <w:vMerge/>
            <w:vAlign w:val="center"/>
          </w:tcPr>
          <w:p w:rsidR="00C535C7" w:rsidRPr="00E14B14" w:rsidRDefault="00C535C7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35C7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3" w:type="dxa"/>
            <w:gridSpan w:val="2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12 247,4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C535C7" w:rsidRPr="00E14B14" w:rsidRDefault="00C535C7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535C7" w:rsidRPr="00E14B14" w:rsidTr="009E6F53">
        <w:trPr>
          <w:trHeight w:val="269"/>
        </w:trPr>
        <w:tc>
          <w:tcPr>
            <w:tcW w:w="1985" w:type="dxa"/>
            <w:vMerge/>
            <w:vAlign w:val="center"/>
          </w:tcPr>
          <w:p w:rsidR="00C535C7" w:rsidRPr="00E14B14" w:rsidRDefault="00C535C7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C535C7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693" w:type="dxa"/>
            <w:gridSpan w:val="2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C535C7" w:rsidRPr="00E14B14" w:rsidRDefault="00C535C7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C535C7" w:rsidRPr="00E14B14" w:rsidTr="009E6F53">
        <w:trPr>
          <w:trHeight w:val="65"/>
        </w:trPr>
        <w:tc>
          <w:tcPr>
            <w:tcW w:w="1985" w:type="dxa"/>
            <w:vMerge/>
            <w:vAlign w:val="center"/>
          </w:tcPr>
          <w:p w:rsidR="00C535C7" w:rsidRPr="00E14B14" w:rsidRDefault="00C535C7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C535C7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9 868,1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C535C7" w:rsidRPr="00E14B14" w:rsidRDefault="00C535C7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957D4" w:rsidRPr="00E14B14" w:rsidTr="009E6F53">
        <w:trPr>
          <w:trHeight w:val="111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957D4" w:rsidRPr="00E14B14" w:rsidRDefault="00C535C7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9 868,1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0957D4" w:rsidRPr="00E14B14" w:rsidRDefault="000957D4" w:rsidP="00FE05B4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957D4" w:rsidRPr="00E14B14" w:rsidTr="00C47DD5">
        <w:trPr>
          <w:trHeight w:val="140"/>
        </w:trPr>
        <w:tc>
          <w:tcPr>
            <w:tcW w:w="1985" w:type="dxa"/>
            <w:vMerge w:val="restart"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программы,*</w:t>
            </w:r>
          </w:p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84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0957D4" w:rsidRPr="00E14B14" w:rsidTr="00C47DD5">
        <w:trPr>
          <w:trHeight w:val="137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8 674,2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8 674,2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57D4" w:rsidRPr="00E14B14" w:rsidTr="00C47DD5">
        <w:trPr>
          <w:trHeight w:val="137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9 939,9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9 179,9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760,0</w:t>
            </w:r>
          </w:p>
        </w:tc>
      </w:tr>
      <w:tr w:rsidR="000957D4" w:rsidRPr="00E14B14" w:rsidTr="00C47DD5">
        <w:trPr>
          <w:trHeight w:val="137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57D4" w:rsidRPr="00E14B14" w:rsidRDefault="000957D4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12 247,4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12 247,4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57D4" w:rsidRPr="00E14B14" w:rsidTr="00C47DD5">
        <w:trPr>
          <w:trHeight w:val="137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57D4" w:rsidRPr="00E14B14" w:rsidRDefault="000957D4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57D4" w:rsidRPr="00E14B14" w:rsidTr="00C47DD5">
        <w:trPr>
          <w:trHeight w:val="210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8 865,5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8 865,5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57D4" w:rsidRPr="00E14B14" w:rsidTr="00C47DD5">
        <w:trPr>
          <w:trHeight w:val="154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957D4" w:rsidRPr="00E14B14" w:rsidTr="00C47DD5">
        <w:trPr>
          <w:trHeight w:val="137"/>
        </w:trPr>
        <w:tc>
          <w:tcPr>
            <w:tcW w:w="1985" w:type="dxa"/>
            <w:vMerge/>
            <w:vAlign w:val="center"/>
          </w:tcPr>
          <w:p w:rsidR="000957D4" w:rsidRPr="00E14B14" w:rsidRDefault="000957D4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957D4" w:rsidRPr="00E14B14" w:rsidRDefault="000957D4" w:rsidP="000957D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50 467,1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CD1D1B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49 707,1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57D4" w:rsidRPr="00E14B14" w:rsidRDefault="000957D4" w:rsidP="00095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760,0</w:t>
            </w:r>
          </w:p>
        </w:tc>
      </w:tr>
      <w:tr w:rsidR="004C3449" w:rsidRPr="00E14B14" w:rsidTr="00C47DD5">
        <w:trPr>
          <w:trHeight w:val="532"/>
        </w:trPr>
        <w:tc>
          <w:tcPr>
            <w:tcW w:w="1985" w:type="dxa"/>
            <w:vAlign w:val="center"/>
          </w:tcPr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4C3449" w:rsidRPr="00E14B14" w:rsidRDefault="004C3449" w:rsidP="00FE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505" w:type="dxa"/>
            <w:gridSpan w:val="5"/>
            <w:vAlign w:val="center"/>
          </w:tcPr>
          <w:p w:rsidR="004C3449" w:rsidRPr="00E14B14" w:rsidRDefault="00247034" w:rsidP="00753CD4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4C3449" w:rsidRPr="00E14B14">
              <w:rPr>
                <w:rFonts w:ascii="Times New Roman" w:eastAsia="Times New Roman" w:hAnsi="Times New Roman" w:cs="Times New Roman"/>
                <w:lang w:eastAsia="ru-RU"/>
              </w:rPr>
              <w:t>беспечение качественного и бесперебойного электроснабжения в п. Тыелга</w:t>
            </w:r>
          </w:p>
          <w:p w:rsidR="004C3449" w:rsidRPr="00E14B14" w:rsidRDefault="00164C78" w:rsidP="00FE05B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C344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47034" w:rsidRPr="00E14B1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4C344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величение количества проведенных спортивно-массовых мероприятий и соревнований по видам спорта за счет строительства </w:t>
            </w:r>
            <w:r w:rsidR="000957D4" w:rsidRPr="00E14B14">
              <w:rPr>
                <w:rFonts w:ascii="Times New Roman" w:eastAsia="Times New Roman" w:hAnsi="Times New Roman" w:cs="Times New Roman"/>
                <w:lang w:eastAsia="ru-RU"/>
              </w:rPr>
              <w:t>комплекса для размещения тренажера для скалолазания</w:t>
            </w:r>
            <w:r w:rsidR="004C3449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C3449" w:rsidRPr="00E14B14" w:rsidRDefault="00247034" w:rsidP="00753CD4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C3449" w:rsidRPr="00E14B14">
              <w:rPr>
                <w:rFonts w:ascii="Times New Roman" w:eastAsia="Times New Roman" w:hAnsi="Times New Roman" w:cs="Times New Roman"/>
                <w:lang w:eastAsia="ru-RU"/>
              </w:rPr>
              <w:t>риведение в безопасное состояние ГТС Миасского городского пруда</w:t>
            </w:r>
            <w:r w:rsidR="000957D4" w:rsidRPr="00E14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B36830" w:rsidRPr="00E14B14" w:rsidRDefault="00B36830" w:rsidP="00B368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</w:t>
      </w:r>
      <w:r w:rsidR="004A0BF2" w:rsidRPr="00E14B14">
        <w:rPr>
          <w:rFonts w:ascii="Times New Roman" w:eastAsia="Times New Roman" w:hAnsi="Times New Roman" w:cs="Times New Roman"/>
        </w:rPr>
        <w:t xml:space="preserve"> </w:t>
      </w:r>
      <w:r w:rsidRPr="00E14B14">
        <w:rPr>
          <w:rFonts w:ascii="Times New Roman" w:eastAsia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B36830" w:rsidRPr="00E14B14" w:rsidRDefault="00B36830" w:rsidP="00B36830">
      <w:pPr>
        <w:pStyle w:val="a3"/>
        <w:rPr>
          <w:rFonts w:ascii="Times New Roman" w:hAnsi="Times New Roman" w:cs="Times New Roman"/>
          <w:lang w:eastAsia="ru-RU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16.1</w:t>
      </w:r>
      <w:r w:rsidR="00156AD4" w:rsidRPr="00E14B14">
        <w:rPr>
          <w:rFonts w:ascii="Times New Roman" w:hAnsi="Times New Roman" w:cs="Times New Roman"/>
        </w:rPr>
        <w:t>.</w:t>
      </w:r>
      <w:r w:rsidRPr="00E14B14">
        <w:rPr>
          <w:rFonts w:ascii="Times New Roman" w:hAnsi="Times New Roman" w:cs="Times New Roman"/>
        </w:rPr>
        <w:t xml:space="preserve">  Муниципальная подпрограмма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«Организация и осуществление деятельности МКУ «Комитет по строительству»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</w:p>
    <w:p w:rsidR="00B36830" w:rsidRPr="00E14B14" w:rsidRDefault="000957D4" w:rsidP="000957D4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156AD4" w:rsidRPr="00E14B14" w:rsidRDefault="00156AD4" w:rsidP="000957D4">
      <w:pPr>
        <w:pStyle w:val="a3"/>
        <w:jc w:val="right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B36830" w:rsidRPr="00E14B14" w:rsidRDefault="00B36830" w:rsidP="000957D4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«Организация и осуществление деятельности МКУ «Комитет по строительству»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268"/>
        <w:gridCol w:w="2693"/>
        <w:gridCol w:w="3260"/>
      </w:tblGrid>
      <w:tr w:rsidR="00B36830" w:rsidRPr="00E14B14" w:rsidTr="00C47DD5">
        <w:trPr>
          <w:trHeight w:val="1024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«Комитет по строительству»</w:t>
            </w:r>
          </w:p>
        </w:tc>
      </w:tr>
      <w:tr w:rsidR="00B36830" w:rsidRPr="00E14B14" w:rsidTr="00C47DD5">
        <w:trPr>
          <w:trHeight w:val="224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       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</w:tr>
      <w:tr w:rsidR="00B36830" w:rsidRPr="00E14B14" w:rsidTr="00C47DD5">
        <w:trPr>
          <w:trHeight w:val="416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B36830" w:rsidRPr="00E14B14" w:rsidTr="00C47DD5">
        <w:trPr>
          <w:trHeight w:val="65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B36830" w:rsidRPr="00E14B14" w:rsidTr="00C47DD5">
        <w:trPr>
          <w:trHeight w:val="438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1050D2" w:rsidP="0085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оздание условий для организации проектирования, строительства, реконструкции  и ввода  в эксплуатацию объектов коммунальной инфраструктуры и социального назначения муниципальной собственности Миасского городского округа</w:t>
            </w:r>
          </w:p>
        </w:tc>
      </w:tr>
      <w:tr w:rsidR="00B36830" w:rsidRPr="00E14B14" w:rsidTr="00C47DD5">
        <w:trPr>
          <w:trHeight w:val="740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1050D2" w:rsidP="0085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О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существление МКУ «Комитет по строительству» функции получателя средств бюджета округа, выделяемых на проектирование, строительство, и реконструкцию объектов муниципальной собственности Миасского городского округа;</w:t>
            </w:r>
          </w:p>
          <w:p w:rsidR="00B36830" w:rsidRPr="00E14B14" w:rsidRDefault="001050D2" w:rsidP="0085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Ос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уществление МКУ «Комитет по строительству» функции муниципального заказчика капитального строительства и реконструкции объектов муниципальной собственности</w:t>
            </w:r>
          </w:p>
        </w:tc>
      </w:tr>
      <w:tr w:rsidR="00B36830" w:rsidRPr="00E14B14" w:rsidTr="00C47DD5">
        <w:trPr>
          <w:trHeight w:val="1392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1050D2" w:rsidP="0085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П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роцент соотношения расходов бюджета МГО на содержание МКУ «Комитет по строительству» к расходам,  предусмотренным на проектирование, строительство, и реконструкцию объектов муниципальной собственности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:rsidR="00B36830" w:rsidRPr="00E14B14" w:rsidRDefault="001050D2" w:rsidP="008510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Д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оля средств, выделенных на проектирование, строительство, и реконструкцию объектов муниципальной собственности, использованных без нарушений (определяется по результатам проверок контролирующих органов</w:t>
            </w:r>
            <w:proofErr w:type="gramStart"/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) (%)</w:t>
            </w:r>
            <w:proofErr w:type="gramEnd"/>
          </w:p>
        </w:tc>
      </w:tr>
      <w:tr w:rsidR="00B36830" w:rsidRPr="00E14B14" w:rsidTr="00C47DD5">
        <w:trPr>
          <w:trHeight w:val="340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 реализации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372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– 202</w:t>
            </w:r>
            <w:r w:rsidR="003723F3" w:rsidRPr="00E1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гг.</w:t>
            </w:r>
          </w:p>
        </w:tc>
      </w:tr>
      <w:tr w:rsidR="003723F3" w:rsidRPr="00E14B14" w:rsidTr="00C47DD5">
        <w:trPr>
          <w:trHeight w:val="393"/>
        </w:trPr>
        <w:tc>
          <w:tcPr>
            <w:tcW w:w="2235" w:type="dxa"/>
            <w:vMerge w:val="restart"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</w:p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6F06DA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723F3" w:rsidRPr="00E14B14" w:rsidRDefault="00E26FEC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55 116,6</w:t>
            </w:r>
          </w:p>
        </w:tc>
        <w:tc>
          <w:tcPr>
            <w:tcW w:w="3260" w:type="dxa"/>
            <w:vMerge w:val="restart"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5C7" w:rsidRPr="00E14B14" w:rsidTr="00C47DD5">
        <w:trPr>
          <w:trHeight w:val="185"/>
        </w:trPr>
        <w:tc>
          <w:tcPr>
            <w:tcW w:w="2235" w:type="dxa"/>
            <w:vMerge/>
            <w:vAlign w:val="center"/>
          </w:tcPr>
          <w:p w:rsidR="00C535C7" w:rsidRPr="00E14B14" w:rsidRDefault="00C535C7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6 854,1</w:t>
            </w:r>
          </w:p>
        </w:tc>
        <w:tc>
          <w:tcPr>
            <w:tcW w:w="3260" w:type="dxa"/>
            <w:vMerge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5C7" w:rsidRPr="00E14B14" w:rsidTr="00C47DD5">
        <w:trPr>
          <w:trHeight w:val="158"/>
        </w:trPr>
        <w:tc>
          <w:tcPr>
            <w:tcW w:w="2235" w:type="dxa"/>
            <w:vMerge/>
            <w:vAlign w:val="center"/>
          </w:tcPr>
          <w:p w:rsidR="00C535C7" w:rsidRPr="00E14B14" w:rsidRDefault="00C535C7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8 620,7</w:t>
            </w:r>
          </w:p>
        </w:tc>
        <w:tc>
          <w:tcPr>
            <w:tcW w:w="3260" w:type="dxa"/>
            <w:vMerge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5C7" w:rsidRPr="00E14B14" w:rsidTr="00C47DD5">
        <w:trPr>
          <w:trHeight w:val="59"/>
        </w:trPr>
        <w:tc>
          <w:tcPr>
            <w:tcW w:w="2235" w:type="dxa"/>
            <w:vMerge/>
            <w:vAlign w:val="center"/>
          </w:tcPr>
          <w:p w:rsidR="00C535C7" w:rsidRPr="00E14B14" w:rsidRDefault="00C535C7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3" w:type="dxa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9 165,5</w:t>
            </w:r>
          </w:p>
        </w:tc>
        <w:tc>
          <w:tcPr>
            <w:tcW w:w="3260" w:type="dxa"/>
            <w:vMerge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5C7" w:rsidRPr="00E14B14" w:rsidTr="00C47DD5">
        <w:trPr>
          <w:trHeight w:val="138"/>
        </w:trPr>
        <w:tc>
          <w:tcPr>
            <w:tcW w:w="2235" w:type="dxa"/>
            <w:vMerge/>
            <w:vAlign w:val="center"/>
          </w:tcPr>
          <w:p w:rsidR="00C535C7" w:rsidRPr="00E14B14" w:rsidRDefault="00C535C7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693" w:type="dxa"/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  <w:tc>
          <w:tcPr>
            <w:tcW w:w="3260" w:type="dxa"/>
            <w:vMerge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35C7" w:rsidRPr="00E14B14" w:rsidTr="00C47DD5">
        <w:trPr>
          <w:trHeight w:val="135"/>
        </w:trPr>
        <w:tc>
          <w:tcPr>
            <w:tcW w:w="2235" w:type="dxa"/>
            <w:vMerge/>
            <w:vAlign w:val="center"/>
          </w:tcPr>
          <w:p w:rsidR="00C535C7" w:rsidRPr="00E14B14" w:rsidRDefault="00C535C7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535C7" w:rsidRPr="00E14B14" w:rsidRDefault="00C535C7" w:rsidP="00C5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9 868,1</w:t>
            </w:r>
          </w:p>
        </w:tc>
        <w:tc>
          <w:tcPr>
            <w:tcW w:w="3260" w:type="dxa"/>
            <w:vMerge/>
            <w:vAlign w:val="center"/>
          </w:tcPr>
          <w:p w:rsidR="00C535C7" w:rsidRPr="00E14B14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23F3" w:rsidRPr="00E14B14" w:rsidTr="00C47DD5">
        <w:trPr>
          <w:trHeight w:val="105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23F3" w:rsidRPr="00C535C7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723F3" w:rsidRPr="00C535C7" w:rsidRDefault="00C535C7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5C7">
              <w:rPr>
                <w:rFonts w:ascii="Times New Roman" w:eastAsia="Times New Roman" w:hAnsi="Times New Roman" w:cs="Times New Roman"/>
                <w:lang w:eastAsia="ru-RU"/>
              </w:rPr>
              <w:t>9 868,1</w:t>
            </w:r>
          </w:p>
        </w:tc>
        <w:tc>
          <w:tcPr>
            <w:tcW w:w="3260" w:type="dxa"/>
            <w:vMerge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6830" w:rsidRPr="00E14B14" w:rsidTr="00C47DD5">
        <w:trPr>
          <w:trHeight w:val="270"/>
        </w:trPr>
        <w:tc>
          <w:tcPr>
            <w:tcW w:w="2235" w:type="dxa"/>
            <w:vMerge w:val="restart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подпрограммы,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6F06DA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268" w:type="dxa"/>
            <w:vAlign w:val="center"/>
          </w:tcPr>
          <w:p w:rsidR="00B36830" w:rsidRPr="00E14B14" w:rsidRDefault="00B3683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2693" w:type="dxa"/>
            <w:vAlign w:val="center"/>
          </w:tcPr>
          <w:p w:rsidR="00B36830" w:rsidRPr="00E14B14" w:rsidRDefault="00B3683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3260" w:type="dxa"/>
            <w:vAlign w:val="center"/>
          </w:tcPr>
          <w:p w:rsidR="00B36830" w:rsidRPr="00E14B14" w:rsidRDefault="00B3683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3723F3" w:rsidRPr="00E14B14" w:rsidTr="00C47DD5">
        <w:trPr>
          <w:trHeight w:val="267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6 854,1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6 854,1</w:t>
            </w:r>
          </w:p>
        </w:tc>
      </w:tr>
      <w:tr w:rsidR="003723F3" w:rsidRPr="00E14B14" w:rsidTr="00C47DD5">
        <w:trPr>
          <w:trHeight w:val="267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8 620,7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8 620,7</w:t>
            </w:r>
          </w:p>
        </w:tc>
      </w:tr>
      <w:tr w:rsidR="003723F3" w:rsidRPr="00E14B14" w:rsidTr="00C47DD5">
        <w:trPr>
          <w:trHeight w:val="267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9 165,5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9 165,5</w:t>
            </w:r>
          </w:p>
        </w:tc>
      </w:tr>
      <w:tr w:rsidR="003723F3" w:rsidRPr="00E14B14" w:rsidTr="00C47DD5">
        <w:trPr>
          <w:trHeight w:val="267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10 740,1</w:t>
            </w:r>
          </w:p>
        </w:tc>
      </w:tr>
      <w:tr w:rsidR="003723F3" w:rsidRPr="00E14B14" w:rsidTr="00C47DD5">
        <w:trPr>
          <w:trHeight w:val="120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8 865,5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8 865,5</w:t>
            </w:r>
          </w:p>
        </w:tc>
      </w:tr>
      <w:tr w:rsidR="003723F3" w:rsidRPr="00E14B14" w:rsidTr="00C47DD5">
        <w:trPr>
          <w:trHeight w:val="135"/>
        </w:trPr>
        <w:tc>
          <w:tcPr>
            <w:tcW w:w="2235" w:type="dxa"/>
            <w:vMerge/>
            <w:vAlign w:val="center"/>
          </w:tcPr>
          <w:p w:rsidR="003723F3" w:rsidRPr="00E14B14" w:rsidRDefault="003723F3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723F3" w:rsidRPr="00E14B14" w:rsidRDefault="003723F3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3F3" w:rsidRPr="00E14B14" w:rsidRDefault="003723F3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3F3" w:rsidRPr="00E14B14" w:rsidRDefault="003723F3" w:rsidP="00AC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36830" w:rsidRPr="00E14B14" w:rsidTr="00C47DD5">
        <w:trPr>
          <w:trHeight w:val="267"/>
        </w:trPr>
        <w:tc>
          <w:tcPr>
            <w:tcW w:w="2235" w:type="dxa"/>
            <w:vMerge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36830" w:rsidRPr="00E14B14" w:rsidRDefault="00B36830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36830" w:rsidRPr="00E14B14" w:rsidRDefault="0013681C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44 245,9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36830" w:rsidRPr="00E14B14" w:rsidRDefault="0013681C" w:rsidP="00EC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44 245,9</w:t>
            </w:r>
          </w:p>
        </w:tc>
      </w:tr>
      <w:tr w:rsidR="00B36830" w:rsidRPr="00E14B14" w:rsidTr="00C47DD5">
        <w:trPr>
          <w:trHeight w:val="1107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1050D2" w:rsidP="0010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троительство, реконструкция и ввод  в эксплуатацию объектов коммунальной инфраструктуры и социального назначения муниципальной собственности Миасского городского округа;</w:t>
            </w:r>
          </w:p>
          <w:p w:rsidR="00B36830" w:rsidRPr="00E14B14" w:rsidRDefault="001050D2" w:rsidP="0010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остижение установленных Программой целевых индикативных показателей</w:t>
            </w:r>
          </w:p>
        </w:tc>
      </w:tr>
    </w:tbl>
    <w:p w:rsidR="00B36830" w:rsidRPr="00E14B14" w:rsidRDefault="00B36830" w:rsidP="000957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</w:t>
      </w:r>
      <w:r w:rsidR="003723F3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3723F3" w:rsidRPr="00E14B14">
        <w:rPr>
          <w:rFonts w:ascii="Times New Roman" w:eastAsia="Times New Roman" w:hAnsi="Times New Roman" w:cs="Times New Roman"/>
        </w:rPr>
        <w:t>5 – 2026</w:t>
      </w:r>
      <w:r w:rsidRPr="00E14B14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3723F3" w:rsidRPr="00E14B14">
        <w:rPr>
          <w:rFonts w:ascii="Times New Roman" w:eastAsia="Times New Roman" w:hAnsi="Times New Roman" w:cs="Times New Roman"/>
        </w:rPr>
        <w:t>4</w:t>
      </w:r>
      <w:r w:rsidRPr="00E14B14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3723F3" w:rsidRPr="00E14B14">
        <w:rPr>
          <w:rFonts w:ascii="Times New Roman" w:eastAsia="Times New Roman" w:hAnsi="Times New Roman" w:cs="Times New Roman"/>
        </w:rPr>
        <w:t>5</w:t>
      </w:r>
      <w:r w:rsidRPr="00E14B14">
        <w:rPr>
          <w:rFonts w:ascii="Times New Roman" w:eastAsia="Times New Roman" w:hAnsi="Times New Roman" w:cs="Times New Roman"/>
        </w:rPr>
        <w:t xml:space="preserve"> – 202</w:t>
      </w:r>
      <w:r w:rsidR="003723F3" w:rsidRPr="00E14B14">
        <w:rPr>
          <w:rFonts w:ascii="Times New Roman" w:eastAsia="Times New Roman" w:hAnsi="Times New Roman" w:cs="Times New Roman"/>
        </w:rPr>
        <w:t>6</w:t>
      </w:r>
      <w:r w:rsidRPr="00E14B14">
        <w:rPr>
          <w:rFonts w:ascii="Times New Roman" w:eastAsia="Times New Roman" w:hAnsi="Times New Roman" w:cs="Times New Roman"/>
        </w:rPr>
        <w:t xml:space="preserve"> годов.</w:t>
      </w:r>
    </w:p>
    <w:p w:rsidR="00164C78" w:rsidRPr="00E14B14" w:rsidRDefault="00164C78" w:rsidP="000957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17.  Муниципальная программа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«Чистая вода»</w:t>
      </w:r>
      <w:r w:rsidR="00C47DD5"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85100D" w:rsidRPr="00E14B14" w:rsidRDefault="0085100D" w:rsidP="00B36830">
      <w:pPr>
        <w:pStyle w:val="a3"/>
        <w:jc w:val="right"/>
        <w:rPr>
          <w:rFonts w:ascii="Times New Roman" w:hAnsi="Times New Roman" w:cs="Times New Roman"/>
        </w:rPr>
      </w:pPr>
    </w:p>
    <w:p w:rsidR="00B36830" w:rsidRPr="00E14B14" w:rsidRDefault="00B36830" w:rsidP="00B3683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C47DD5" w:rsidRPr="00E14B14" w:rsidRDefault="00B36830" w:rsidP="00C47DD5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«Чистая вода»</w:t>
      </w:r>
      <w:r w:rsidR="00C47DD5" w:rsidRPr="00E14B14">
        <w:rPr>
          <w:rFonts w:ascii="Times New Roman" w:hAnsi="Times New Roman" w:cs="Times New Roman"/>
        </w:rPr>
        <w:t xml:space="preserve"> Миасского городского округа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409"/>
        <w:gridCol w:w="2835"/>
        <w:gridCol w:w="2977"/>
      </w:tblGrid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«Комитет по строительству»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       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        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</w:tr>
      <w:tr w:rsidR="00B36830" w:rsidRPr="00E14B14" w:rsidTr="00C47DD5">
        <w:trPr>
          <w:trHeight w:val="72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питьевой воды для населения Миасского городского округа.</w:t>
            </w:r>
          </w:p>
        </w:tc>
      </w:tr>
      <w:tr w:rsidR="00B36830" w:rsidRPr="00E14B14" w:rsidTr="00C47DD5">
        <w:trPr>
          <w:trHeight w:val="624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питьевой воды посредством строительства, реконструкции и    капитального ремонта систем водоснабжения и водоотведения </w:t>
            </w:r>
          </w:p>
        </w:tc>
      </w:tr>
      <w:tr w:rsidR="00B36830" w:rsidRPr="00E14B14" w:rsidTr="00C4545E">
        <w:trPr>
          <w:trHeight w:val="1586"/>
        </w:trPr>
        <w:tc>
          <w:tcPr>
            <w:tcW w:w="2235" w:type="dxa"/>
            <w:shd w:val="clear" w:color="auto" w:fill="auto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9B307C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К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объектов, по которым выполнены проектно–изыскательские работы по водоснабжению и водоотведению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6830" w:rsidRPr="00E14B14" w:rsidRDefault="00B36830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307C">
              <w:rPr>
                <w:rFonts w:ascii="Times New Roman" w:eastAsia="Times New Roman" w:hAnsi="Times New Roman" w:cs="Times New Roman"/>
                <w:lang w:eastAsia="ru-RU"/>
              </w:rPr>
              <w:t>2. К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объектов, по которым выполнены строительно–монтажные работы и осуществлен (планируется) ввод в эксплуатацию</w:t>
            </w:r>
            <w:r w:rsidRPr="00E14B1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 водоснабжению и водоотведению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B307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9B307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B36830" w:rsidRPr="00E14B14" w:rsidRDefault="009B307C" w:rsidP="00EC7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</w:t>
            </w:r>
            <w:r w:rsidR="00B3683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объектов, по которым выполнен капитальный ремонт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5100D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36830" w:rsidRPr="00E14B14" w:rsidTr="00C4545E">
        <w:trPr>
          <w:trHeight w:val="1113"/>
        </w:trPr>
        <w:tc>
          <w:tcPr>
            <w:tcW w:w="2235" w:type="dxa"/>
            <w:vAlign w:val="center"/>
          </w:tcPr>
          <w:p w:rsidR="00B36830" w:rsidRPr="00E14B14" w:rsidRDefault="00B36830" w:rsidP="00EC77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 муниципальной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851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>2022-202</w:t>
            </w:r>
            <w:r w:rsidR="0085100D" w:rsidRPr="00E14B14">
              <w:rPr>
                <w:rFonts w:ascii="Times New Roman" w:eastAsia="Calibri" w:hAnsi="Times New Roman" w:cs="Times New Roman"/>
              </w:rPr>
              <w:t>6</w:t>
            </w:r>
            <w:r w:rsidRPr="00E14B14">
              <w:rPr>
                <w:rFonts w:ascii="Times New Roman" w:eastAsia="Calibri" w:hAnsi="Times New Roman" w:cs="Times New Roman"/>
              </w:rPr>
              <w:t xml:space="preserve"> гг.</w:t>
            </w:r>
          </w:p>
        </w:tc>
      </w:tr>
      <w:tr w:rsidR="0085100D" w:rsidRPr="00E14B14" w:rsidTr="00C47DD5">
        <w:trPr>
          <w:trHeight w:val="602"/>
        </w:trPr>
        <w:tc>
          <w:tcPr>
            <w:tcW w:w="2235" w:type="dxa"/>
            <w:vMerge w:val="restart"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реализации мероприятий муниципальной программы, </w:t>
            </w:r>
          </w:p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6F06DA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2835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87 574,9</w:t>
            </w:r>
          </w:p>
        </w:tc>
        <w:tc>
          <w:tcPr>
            <w:tcW w:w="2977" w:type="dxa"/>
            <w:vMerge w:val="restart"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00D" w:rsidRPr="00E14B14" w:rsidTr="00C47DD5">
        <w:trPr>
          <w:trHeight w:val="330"/>
        </w:trPr>
        <w:tc>
          <w:tcPr>
            <w:tcW w:w="2235" w:type="dxa"/>
            <w:vMerge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2835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2977" w:type="dxa"/>
            <w:vMerge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00D" w:rsidRPr="00E14B14" w:rsidTr="00C47DD5">
        <w:trPr>
          <w:trHeight w:val="330"/>
        </w:trPr>
        <w:tc>
          <w:tcPr>
            <w:tcW w:w="2235" w:type="dxa"/>
            <w:vMerge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835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20 830,5</w:t>
            </w:r>
          </w:p>
        </w:tc>
        <w:tc>
          <w:tcPr>
            <w:tcW w:w="2977" w:type="dxa"/>
            <w:vMerge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00D" w:rsidRPr="00E14B14" w:rsidTr="00C47DD5">
        <w:trPr>
          <w:trHeight w:val="235"/>
        </w:trPr>
        <w:tc>
          <w:tcPr>
            <w:tcW w:w="2235" w:type="dxa"/>
            <w:vMerge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835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26 000,0</w:t>
            </w:r>
          </w:p>
        </w:tc>
        <w:tc>
          <w:tcPr>
            <w:tcW w:w="2977" w:type="dxa"/>
            <w:vMerge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00D" w:rsidRPr="00E14B14" w:rsidTr="00C47DD5">
        <w:trPr>
          <w:trHeight w:val="195"/>
        </w:trPr>
        <w:tc>
          <w:tcPr>
            <w:tcW w:w="2235" w:type="dxa"/>
            <w:vMerge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40 677,7</w:t>
            </w:r>
          </w:p>
        </w:tc>
        <w:tc>
          <w:tcPr>
            <w:tcW w:w="2977" w:type="dxa"/>
            <w:vMerge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100D" w:rsidRPr="00E14B14" w:rsidTr="00C47DD5">
        <w:trPr>
          <w:trHeight w:val="150"/>
        </w:trPr>
        <w:tc>
          <w:tcPr>
            <w:tcW w:w="2235" w:type="dxa"/>
            <w:vMerge/>
            <w:vAlign w:val="center"/>
          </w:tcPr>
          <w:p w:rsidR="0085100D" w:rsidRPr="00E14B14" w:rsidRDefault="0085100D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100D" w:rsidRPr="00612D0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2D0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5100D" w:rsidRPr="00612D04" w:rsidRDefault="0085100D" w:rsidP="00EC771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12D0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2977" w:type="dxa"/>
            <w:vMerge/>
            <w:vAlign w:val="center"/>
          </w:tcPr>
          <w:p w:rsidR="0085100D" w:rsidRPr="00E14B14" w:rsidRDefault="0085100D" w:rsidP="00EC771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6830" w:rsidRPr="00E14B14" w:rsidTr="00C4545E">
        <w:trPr>
          <w:trHeight w:val="422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 w:rsidR="00B36830" w:rsidRPr="00E14B14" w:rsidRDefault="00B36830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Объем бю</w:t>
            </w:r>
            <w:r w:rsidR="006F06DA" w:rsidRPr="00E14B14">
              <w:rPr>
                <w:rFonts w:ascii="Times New Roman" w:hAnsi="Times New Roman" w:cs="Times New Roman"/>
                <w:lang w:eastAsia="ru-RU"/>
              </w:rPr>
              <w:t>джетных ассигнований программы,</w:t>
            </w:r>
          </w:p>
          <w:p w:rsidR="00B36830" w:rsidRPr="00E14B14" w:rsidRDefault="00B36830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</w:t>
            </w:r>
            <w:r w:rsidR="006F06DA" w:rsidRPr="00E14B1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2409" w:type="dxa"/>
            <w:vAlign w:val="center"/>
          </w:tcPr>
          <w:p w:rsidR="00B36830" w:rsidRPr="00E14B14" w:rsidRDefault="00B36830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vAlign w:val="center"/>
          </w:tcPr>
          <w:p w:rsidR="00B36830" w:rsidRPr="00E14B14" w:rsidRDefault="00B36830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2977" w:type="dxa"/>
            <w:vAlign w:val="center"/>
          </w:tcPr>
          <w:p w:rsidR="00B36830" w:rsidRPr="00E14B14" w:rsidRDefault="00B36830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Бюджет МГО</w:t>
            </w:r>
          </w:p>
        </w:tc>
      </w:tr>
      <w:tr w:rsidR="0085100D" w:rsidRPr="00E14B14" w:rsidTr="00C47DD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66,7</w:t>
            </w:r>
          </w:p>
        </w:tc>
      </w:tr>
      <w:tr w:rsidR="0085100D" w:rsidRPr="00E14B14" w:rsidTr="00C47DD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520,0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520,0</w:t>
            </w:r>
          </w:p>
        </w:tc>
      </w:tr>
      <w:tr w:rsidR="0085100D" w:rsidRPr="00E14B14" w:rsidTr="00C47DD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5100D" w:rsidRPr="00E14B14" w:rsidTr="00C47DD5">
        <w:trPr>
          <w:trHeight w:val="150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5100D" w:rsidRPr="00E14B14" w:rsidTr="00C47DD5">
        <w:trPr>
          <w:trHeight w:val="90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5100D" w:rsidRPr="00E14B14" w:rsidTr="00C4545E">
        <w:trPr>
          <w:trHeight w:val="362"/>
        </w:trPr>
        <w:tc>
          <w:tcPr>
            <w:tcW w:w="2235" w:type="dxa"/>
            <w:vMerge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источникам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5100D" w:rsidRPr="00E14B14" w:rsidRDefault="0085100D" w:rsidP="00AC50E9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586,7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5100D" w:rsidRPr="00E14B14" w:rsidRDefault="0085100D" w:rsidP="00EC7716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586,7</w:t>
            </w:r>
          </w:p>
        </w:tc>
      </w:tr>
      <w:tr w:rsidR="00B36830" w:rsidRPr="00E14B14" w:rsidTr="00C47DD5">
        <w:tc>
          <w:tcPr>
            <w:tcW w:w="2235" w:type="dxa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реализации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4B14">
              <w:rPr>
                <w:rFonts w:ascii="Times New Roman" w:eastAsia="Calibri" w:hAnsi="Times New Roman" w:cs="Times New Roman"/>
              </w:rPr>
              <w:t xml:space="preserve"> </w:t>
            </w:r>
            <w:r w:rsidR="009B307C">
              <w:rPr>
                <w:rFonts w:ascii="Times New Roman" w:eastAsia="Calibri" w:hAnsi="Times New Roman" w:cs="Times New Roman"/>
              </w:rPr>
              <w:t>К</w:t>
            </w:r>
            <w:r w:rsidRPr="00E14B14">
              <w:rPr>
                <w:rFonts w:ascii="Times New Roman" w:eastAsia="Calibri" w:hAnsi="Times New Roman" w:cs="Times New Roman"/>
              </w:rPr>
              <w:t xml:space="preserve">оличество объектов, по которым выполнены проектно-изыскательские работы - </w:t>
            </w:r>
            <w:r w:rsidR="0085100D" w:rsidRPr="00E14B14">
              <w:rPr>
                <w:rFonts w:ascii="Times New Roman" w:eastAsia="Calibri" w:hAnsi="Times New Roman" w:cs="Times New Roman"/>
              </w:rPr>
              <w:t>22</w:t>
            </w:r>
            <w:r w:rsidRPr="00E14B14">
              <w:rPr>
                <w:rFonts w:ascii="Times New Roman" w:eastAsia="Calibri" w:hAnsi="Times New Roman" w:cs="Times New Roman"/>
              </w:rPr>
              <w:t xml:space="preserve"> ед.;</w:t>
            </w:r>
          </w:p>
          <w:p w:rsidR="00B36830" w:rsidRPr="00E14B14" w:rsidRDefault="00B36830" w:rsidP="00EC7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- </w:t>
            </w:r>
            <w:r w:rsidR="009B307C">
              <w:rPr>
                <w:rFonts w:ascii="Times New Roman" w:eastAsia="Calibri" w:hAnsi="Times New Roman" w:cs="Times New Roman"/>
              </w:rPr>
              <w:t>К</w:t>
            </w:r>
            <w:r w:rsidRPr="00E14B14">
              <w:rPr>
                <w:rFonts w:ascii="Times New Roman" w:eastAsia="Calibri" w:hAnsi="Times New Roman" w:cs="Times New Roman"/>
              </w:rPr>
              <w:t xml:space="preserve">оличество объектов, по которым выполнены строительно-монтажные работы и осуществлен (планируется) ввод в эксплуатацию - </w:t>
            </w:r>
            <w:r w:rsidR="0085100D" w:rsidRPr="00E14B14">
              <w:rPr>
                <w:rFonts w:ascii="Times New Roman" w:eastAsia="Calibri" w:hAnsi="Times New Roman" w:cs="Times New Roman"/>
              </w:rPr>
              <w:t>3</w:t>
            </w:r>
            <w:r w:rsidRPr="00E14B14">
              <w:rPr>
                <w:rFonts w:ascii="Times New Roman" w:eastAsia="Calibri" w:hAnsi="Times New Roman" w:cs="Times New Roman"/>
              </w:rPr>
              <w:t xml:space="preserve"> ед.;</w:t>
            </w:r>
          </w:p>
          <w:p w:rsidR="00B36830" w:rsidRPr="00E14B14" w:rsidRDefault="00B36830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- </w:t>
            </w:r>
            <w:r w:rsidR="009B307C">
              <w:rPr>
                <w:rFonts w:ascii="Times New Roman" w:eastAsia="Calibri" w:hAnsi="Times New Roman" w:cs="Times New Roman"/>
              </w:rPr>
              <w:t>К</w:t>
            </w:r>
            <w:r w:rsidRPr="00E14B14">
              <w:rPr>
                <w:rFonts w:ascii="Times New Roman" w:eastAsia="Calibri" w:hAnsi="Times New Roman" w:cs="Times New Roman"/>
              </w:rPr>
              <w:t xml:space="preserve">оличество </w:t>
            </w:r>
            <w:proofErr w:type="gramStart"/>
            <w:r w:rsidRPr="00E14B14">
              <w:rPr>
                <w:rFonts w:ascii="Times New Roman" w:eastAsia="Calibri" w:hAnsi="Times New Roman" w:cs="Times New Roman"/>
              </w:rPr>
              <w:t>объектов</w:t>
            </w:r>
            <w:proofErr w:type="gramEnd"/>
            <w:r w:rsidRPr="00E14B14">
              <w:rPr>
                <w:rFonts w:ascii="Times New Roman" w:eastAsia="Calibri" w:hAnsi="Times New Roman" w:cs="Times New Roman"/>
              </w:rPr>
              <w:t xml:space="preserve"> в отношении которых выполнен капитальный ремонт -4 ед.</w:t>
            </w:r>
          </w:p>
        </w:tc>
      </w:tr>
    </w:tbl>
    <w:p w:rsidR="00B36830" w:rsidRPr="00E14B14" w:rsidRDefault="00164C78" w:rsidP="00B368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 xml:space="preserve">* </w:t>
      </w:r>
      <w:r w:rsidR="00B36830" w:rsidRPr="00E14B14">
        <w:rPr>
          <w:rFonts w:ascii="Times New Roman" w:eastAsia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</w:t>
      </w:r>
      <w:r w:rsidR="0085100D" w:rsidRPr="00E14B14">
        <w:rPr>
          <w:rFonts w:ascii="Times New Roman" w:eastAsia="Times New Roman" w:hAnsi="Times New Roman" w:cs="Times New Roman"/>
        </w:rPr>
        <w:t>4</w:t>
      </w:r>
      <w:r w:rsidR="00B36830" w:rsidRPr="00E14B14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85100D" w:rsidRPr="00E14B14">
        <w:rPr>
          <w:rFonts w:ascii="Times New Roman" w:eastAsia="Times New Roman" w:hAnsi="Times New Roman" w:cs="Times New Roman"/>
        </w:rPr>
        <w:t>5</w:t>
      </w:r>
      <w:r w:rsidR="00B36830" w:rsidRPr="00E14B14">
        <w:rPr>
          <w:rFonts w:ascii="Times New Roman" w:eastAsia="Times New Roman" w:hAnsi="Times New Roman" w:cs="Times New Roman"/>
        </w:rPr>
        <w:t xml:space="preserve"> – 202</w:t>
      </w:r>
      <w:r w:rsidR="0085100D" w:rsidRPr="00E14B14">
        <w:rPr>
          <w:rFonts w:ascii="Times New Roman" w:eastAsia="Times New Roman" w:hAnsi="Times New Roman" w:cs="Times New Roman"/>
        </w:rPr>
        <w:t>6</w:t>
      </w:r>
      <w:r w:rsidR="00B36830" w:rsidRPr="00E14B14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85100D" w:rsidRPr="00E14B14">
        <w:rPr>
          <w:rFonts w:ascii="Times New Roman" w:eastAsia="Times New Roman" w:hAnsi="Times New Roman" w:cs="Times New Roman"/>
        </w:rPr>
        <w:t>4</w:t>
      </w:r>
      <w:r w:rsidR="00B36830" w:rsidRPr="00E14B14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85100D" w:rsidRPr="00E14B14">
        <w:rPr>
          <w:rFonts w:ascii="Times New Roman" w:eastAsia="Times New Roman" w:hAnsi="Times New Roman" w:cs="Times New Roman"/>
        </w:rPr>
        <w:t>5</w:t>
      </w:r>
      <w:r w:rsidR="00B36830" w:rsidRPr="00E14B14">
        <w:rPr>
          <w:rFonts w:ascii="Times New Roman" w:eastAsia="Times New Roman" w:hAnsi="Times New Roman" w:cs="Times New Roman"/>
        </w:rPr>
        <w:t xml:space="preserve"> – 202</w:t>
      </w:r>
      <w:r w:rsidR="0085100D" w:rsidRPr="00E14B14">
        <w:rPr>
          <w:rFonts w:ascii="Times New Roman" w:eastAsia="Times New Roman" w:hAnsi="Times New Roman" w:cs="Times New Roman"/>
        </w:rPr>
        <w:t>6</w:t>
      </w:r>
      <w:r w:rsidR="00B36830" w:rsidRPr="00E14B14">
        <w:rPr>
          <w:rFonts w:ascii="Times New Roman" w:eastAsia="Times New Roman" w:hAnsi="Times New Roman" w:cs="Times New Roman"/>
        </w:rPr>
        <w:t xml:space="preserve"> годов.</w:t>
      </w:r>
    </w:p>
    <w:p w:rsidR="007E5BC2" w:rsidRDefault="007E5BC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</w:p>
    <w:p w:rsidR="007E5BC2" w:rsidRDefault="007E5BC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</w:p>
    <w:p w:rsidR="00E22A42" w:rsidRPr="00E14B14" w:rsidRDefault="003300BF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18. </w:t>
      </w:r>
      <w:r w:rsidR="00E22A42" w:rsidRPr="00E14B14">
        <w:rPr>
          <w:rFonts w:ascii="Times New Roman" w:hAnsi="Times New Roman" w:cs="Times New Roman"/>
        </w:rPr>
        <w:t>Муниципальная программа Миасского городского округа</w:t>
      </w: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«Охрана окружающей среды на территории Миасского городского округа»</w:t>
      </w: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«Охрана окружающей среды на территории 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5"/>
        <w:gridCol w:w="1434"/>
        <w:gridCol w:w="1562"/>
        <w:gridCol w:w="1700"/>
        <w:gridCol w:w="1702"/>
        <w:gridCol w:w="1982"/>
      </w:tblGrid>
      <w:tr w:rsidR="00E22A42" w:rsidRPr="00E14B14" w:rsidTr="009B307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E22A42" w:rsidP="00E2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Муниципальное казенное учреждение «Управление по экологии и природопользованию Миасского городского округа»</w:t>
            </w:r>
          </w:p>
        </w:tc>
      </w:tr>
      <w:tr w:rsidR="00E22A42" w:rsidRPr="00E14B14" w:rsidTr="009B307C">
        <w:trPr>
          <w:trHeight w:val="36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E22A42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ЖКХ, энергетики и транспорта Администрации МГО;</w:t>
            </w:r>
          </w:p>
          <w:p w:rsidR="00E22A42" w:rsidRPr="00E14B14" w:rsidRDefault="00E22A42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Миассводоканал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E22A42" w:rsidRPr="00E14B14" w:rsidRDefault="00E22A42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«Управление ГОЧС»</w:t>
            </w:r>
          </w:p>
        </w:tc>
      </w:tr>
      <w:tr w:rsidR="00E22A42" w:rsidRPr="00E14B14" w:rsidTr="009B307C">
        <w:trPr>
          <w:trHeight w:val="83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C4545E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E22A42" w:rsidRPr="00E14B14" w:rsidTr="009B307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E22A42" w:rsidP="00E22A42">
            <w:p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22A42" w:rsidRPr="00E14B14" w:rsidTr="009B307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E22A42" w:rsidP="00E2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Мероприятия программы</w:t>
            </w:r>
          </w:p>
        </w:tc>
      </w:tr>
      <w:tr w:rsidR="00E22A42" w:rsidRPr="00E14B14" w:rsidTr="009B307C">
        <w:trPr>
          <w:trHeight w:val="839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42" w:rsidRPr="00E14B14" w:rsidRDefault="00E22A42" w:rsidP="00E22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Обеспечение экологической безопасности, повышение качества окружающей среды в Миасском городском округе</w:t>
            </w:r>
          </w:p>
        </w:tc>
      </w:tr>
      <w:tr w:rsidR="00E22A42" w:rsidRPr="00E14B14" w:rsidTr="009B307C">
        <w:trPr>
          <w:trHeight w:val="79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Организация охраны окружающей среды в границах Миасского городского округа.</w:t>
            </w:r>
          </w:p>
          <w:p w:rsidR="00E22A42" w:rsidRPr="00E14B14" w:rsidRDefault="00E22A42" w:rsidP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Организация и осуществление деятельности МКУ «Управление по экологии и природопользованию МГО»</w:t>
            </w:r>
          </w:p>
        </w:tc>
      </w:tr>
      <w:tr w:rsidR="00E22A42" w:rsidRPr="00E14B14" w:rsidTr="009B307C">
        <w:trPr>
          <w:trHeight w:val="97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листовок и буклетов, содержащих экологическую информацию, распространенных на территории МГО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ртутных ламп, накопленных от жителей частного сектора МГО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мероприятий по охране водных ресурсов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человек, участвующих в экологических акциях, субботниках, 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конкурсах и других мероприятиях экологической направленности (человек);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проведенных лабораторных исследований воды, почвы, воздуха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проведенных мероприятий по организации использования, охраны, защиты и воспроизводства городских лесов и зеленых насаждений МГО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земельных участков, нарушенных размещением твердых коммунальных отходов, в отношении которых разработаны проекты рекультивации (ед.);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охранных и противопожарных мероприятий, осуществленных на территории земельного участка с кадастровым номером 74:34:0919001:3 («Васильевской свалке»)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сотрудников МКУ «УЭП МГО», прошедших повышение квалификации в области охраны окружающей среды (человек);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 ликвидированных возгораний в местах несанкционированного размещения отходов на территории МГО (м</w:t>
            </w:r>
            <w:proofErr w:type="gramStart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публикаций в местных средствах массовой информации по экологической тематике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оформленных разрешений на вырубку зеленых насаждений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проведенных мероприятий по оценке состояния окружающей среды на территории МГО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проведенных консультаций (шт.);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Муниципальные функции и услуги в соответствии с Перечнем государственных и муниципальных функций и услуг (ед.);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населения, качество жизни которого улучшится в результате рекультивации земельного участка, нарушенного размещением твердых коммунальных отходов (тыс</w:t>
            </w:r>
            <w:proofErr w:type="gramStart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ел.);</w:t>
            </w:r>
          </w:p>
          <w:p w:rsidR="00E22A42" w:rsidRPr="00E14B14" w:rsidRDefault="009B307C" w:rsidP="009B3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Общая площадь восстановленных, в том числе </w:t>
            </w:r>
            <w:proofErr w:type="spellStart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рекультивируемых</w:t>
            </w:r>
            <w:proofErr w:type="spellEnd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, земель (</w:t>
            </w:r>
            <w:proofErr w:type="gramStart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E22A42" w:rsidRPr="00E14B14" w:rsidRDefault="009B307C" w:rsidP="009B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="00E22A42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 ликвидированных ландшафтных (природных) пожаров на территории МГО.</w:t>
            </w:r>
          </w:p>
        </w:tc>
      </w:tr>
      <w:tr w:rsidR="00E22A42" w:rsidRPr="00E14B14" w:rsidTr="009B307C"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Сроки и этапы реализации муниципальной программы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– 2026 гг. в 7 этапов: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этап – 2020 год;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 этап – 2021 год,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 этап – 2022 год,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 этап – 2023 год;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 этап – 2024 год;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 этап – 2025 год;</w:t>
            </w:r>
          </w:p>
          <w:p w:rsidR="00E22A42" w:rsidRPr="00E14B14" w:rsidRDefault="00E22A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7 этап – 2026 год.</w:t>
            </w:r>
          </w:p>
        </w:tc>
      </w:tr>
      <w:tr w:rsidR="009B307C" w:rsidRPr="00E14B14" w:rsidTr="009B307C">
        <w:trPr>
          <w:trHeight w:val="627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Источники</w:t>
            </w:r>
            <w:r w:rsidR="009E6F53">
              <w:rPr>
                <w:rFonts w:ascii="Times New Roman" w:hAnsi="Times New Roman" w:cs="Times New Roman"/>
              </w:rPr>
              <w:t>/ годы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Прочие (внебюджетные) источники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left="11" w:right="-174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604,2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978,7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A806F1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20 155,2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084,9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9B307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449,0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376,6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8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392.6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322.3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654.4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179.9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474,5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8C12C5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8C12C5" w:rsidP="008C12C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9B307C" w:rsidP="00E22A4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345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E22A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8C12C5" w:rsidP="00E22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168 326,8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8C12C5" w:rsidP="00E22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166 660,6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9B307C" w:rsidP="009B3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307C" w:rsidRPr="00E14B14" w:rsidRDefault="009B307C" w:rsidP="00E22A4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978,7</w:t>
            </w:r>
          </w:p>
        </w:tc>
      </w:tr>
      <w:tr w:rsidR="009B307C" w:rsidRPr="00E14B14" w:rsidTr="009B307C"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Источники</w:t>
            </w:r>
            <w:r w:rsidR="009E6F53">
              <w:rPr>
                <w:rFonts w:ascii="Times New Roman" w:hAnsi="Times New Roman" w:cs="Times New Roman"/>
              </w:rPr>
              <w:t>/ годы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Прочие (внебюджетные) источники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604,2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978,7</w:t>
            </w:r>
          </w:p>
        </w:tc>
      </w:tr>
      <w:tr w:rsidR="009B307C" w:rsidRPr="00E14B14" w:rsidTr="009B307C">
        <w:trPr>
          <w:trHeight w:val="156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092,7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A806F1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20 155,2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084,9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14B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278,9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206,5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72,4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211,9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474,5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7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307C" w:rsidRPr="00E14B14" w:rsidTr="009B307C">
        <w:trPr>
          <w:trHeight w:val="3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A806F1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75 148,7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</w:t>
            </w:r>
            <w:r w:rsidR="00A806F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9B3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7C" w:rsidRPr="00E14B14" w:rsidRDefault="009B307C" w:rsidP="00146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978,7</w:t>
            </w:r>
          </w:p>
        </w:tc>
      </w:tr>
      <w:tr w:rsidR="00E22A42" w:rsidRPr="00E14B14" w:rsidTr="009B307C">
        <w:trPr>
          <w:trHeight w:val="135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4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Распространение листовок и буклетов, содержащих экологическую информацию, на территории МГО – до 1250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Накопление отработанных ртутьсодержащих ламп от жителей частного сектора Миасского городского округа – до 650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Проведение мероприятий по охране водных ресурсов – до 3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 Увеличение количества человек, участвующих в экологических акциях, субботниках, конкурсах и других мероприятиях экологической направленности до 780 человек;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Выявление превышений предельно допустимых концентраций (ПДК) загрязняющих веществ в почве, поверхностных и подземных водах, атмосферном воздухе путем систематического проведения лабораторных исследований воды, почвы, воздуха по запросам населения – до 3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Проведение мероприятий по организации использования, охраны, защиты и воспроизводства городских лесов и зеленых насаждений МГО – до 7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Увеличение количества оформленных разрешений на вырубку зеленых насаждений – до 450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Увеличение количества проведенных мероприятий по оценке состояния окружающей среды на территории МГО – до 306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Увеличение количества проведенных консультаций – до 430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Разработка проектов рекультивации земельных участков, нарушенных размещением твердых коммунальных отходов – 1 ед.;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Реализация мероприятий по прекращению складирования отходов и предотвращению возникновения пожаров на территории земельного участка с кадастровым номером 74:34:0919001:3 («Васильевской свалке») – до 2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Численность населения, качество жизни которого улучшится в результате рекультивации земельного участка, нарушенного размещением твердых коммунальных отходов до 165,6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.ч</w:t>
            </w:r>
            <w:proofErr w:type="gramEnd"/>
            <w:r w:rsidRPr="00E14B14">
              <w:rPr>
                <w:rFonts w:ascii="Times New Roman" w:hAnsi="Times New Roman" w:cs="Times New Roman"/>
              </w:rPr>
              <w:t>ел./год;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Общая площадь восстановленных, в том числе </w:t>
            </w:r>
            <w:proofErr w:type="spellStart"/>
            <w:r w:rsidRPr="00E14B14">
              <w:rPr>
                <w:rFonts w:ascii="Times New Roman" w:hAnsi="Times New Roman" w:cs="Times New Roman"/>
              </w:rPr>
              <w:t>рекультивируемых</w:t>
            </w:r>
            <w:proofErr w:type="spellEnd"/>
            <w:r w:rsidRPr="00E14B14">
              <w:rPr>
                <w:rFonts w:ascii="Times New Roman" w:hAnsi="Times New Roman" w:cs="Times New Roman"/>
              </w:rPr>
              <w:t>, земель до 9,7 га;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Увеличение количества сотрудников МКУ «УЭП МГО», прошедших повышение квалификации в области охраны окружающей среды до 2 чел./год;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Увеличение количества публикаций в местных средствах массовой информации по экологической тематике до 2 шт./год;</w:t>
            </w:r>
          </w:p>
          <w:p w:rsidR="00E22A42" w:rsidRPr="00E14B14" w:rsidRDefault="00E2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Уменьшение числа случаев возгораний несанкционированных свалок на территории МГО.</w:t>
            </w:r>
          </w:p>
          <w:p w:rsidR="00E22A42" w:rsidRPr="00E14B14" w:rsidRDefault="00E22A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Уменьшение числа ландшафтных (природных) пожаров на территории МГО.</w:t>
            </w:r>
          </w:p>
        </w:tc>
      </w:tr>
    </w:tbl>
    <w:p w:rsidR="00E22A42" w:rsidRPr="00E14B14" w:rsidRDefault="00E22A42" w:rsidP="00E2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E22A42" w:rsidRPr="00E14B14" w:rsidRDefault="00E22A42" w:rsidP="00B36830">
      <w:pPr>
        <w:pStyle w:val="a3"/>
        <w:rPr>
          <w:rFonts w:ascii="Times New Roman" w:hAnsi="Times New Roman" w:cs="Times New Roman"/>
        </w:rPr>
      </w:pPr>
    </w:p>
    <w:p w:rsidR="003300BF" w:rsidRPr="00E14B14" w:rsidRDefault="003300BF" w:rsidP="00330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19. Муниципальная программа 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 xml:space="preserve">«Повышение эффективности использования муниципального имущества </w:t>
      </w:r>
    </w:p>
    <w:p w:rsidR="003300BF" w:rsidRPr="00E14B14" w:rsidRDefault="003300BF" w:rsidP="003300BF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в Миасском городском округе»</w:t>
      </w:r>
    </w:p>
    <w:p w:rsidR="003300BF" w:rsidRPr="00E14B14" w:rsidRDefault="003300BF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0BF" w:rsidRPr="00E14B14" w:rsidRDefault="003300BF" w:rsidP="003300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3300BF" w:rsidRPr="00E14B14" w:rsidRDefault="003300BF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0BF" w:rsidRPr="00E14B14" w:rsidRDefault="003300BF" w:rsidP="00330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Паспорт муниципальной программы 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 xml:space="preserve">«Повышение эффективности использования муниципального имущества </w:t>
      </w:r>
    </w:p>
    <w:p w:rsidR="003300BF" w:rsidRPr="00E14B14" w:rsidRDefault="003300BF" w:rsidP="003300BF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в Миасском городском округе»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1840"/>
        <w:gridCol w:w="1418"/>
        <w:gridCol w:w="1560"/>
        <w:gridCol w:w="1418"/>
        <w:gridCol w:w="2127"/>
      </w:tblGrid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  <w:vAlign w:val="center"/>
          </w:tcPr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имущественных отношений Администрации Миасского городского округа </w:t>
            </w:r>
          </w:p>
        </w:tc>
      </w:tr>
      <w:tr w:rsidR="003300BF" w:rsidRPr="00E14B14" w:rsidTr="00C47DD5">
        <w:trPr>
          <w:trHeight w:val="369"/>
        </w:trPr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  <w:vAlign w:val="center"/>
          </w:tcPr>
          <w:p w:rsidR="003300BF" w:rsidRPr="00E14B14" w:rsidRDefault="00C4545E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3300BF" w:rsidRPr="00E14B14" w:rsidTr="00C47DD5">
        <w:trPr>
          <w:trHeight w:val="369"/>
        </w:trPr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  <w:vAlign w:val="center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«Экология»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Организация и проведение работ по управлению, владению, пользованию и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распоряжению муниципальным имуществом на территории Миасского городского округа</w:t>
            </w:r>
          </w:p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Создание и управление организациями, учредителем которых выступает МО «МГО»</w:t>
            </w:r>
          </w:p>
        </w:tc>
      </w:tr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  <w:vAlign w:val="center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</w:tr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99" w:type="pct"/>
            <w:gridSpan w:val="5"/>
            <w:shd w:val="clear" w:color="auto" w:fill="auto"/>
            <w:vAlign w:val="center"/>
          </w:tcPr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эффективного управления, владения, пользования и распоряжения муниципальным имуществом</w:t>
            </w:r>
          </w:p>
        </w:tc>
      </w:tr>
      <w:tr w:rsidR="003300BF" w:rsidRPr="00E14B14" w:rsidTr="00C47DD5">
        <w:trPr>
          <w:trHeight w:val="958"/>
        </w:trPr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работ по управлению, владению, пользованию и распоряжению муниципальным имуществом Миасского городского округа; </w:t>
            </w:r>
          </w:p>
          <w:p w:rsidR="003300BF" w:rsidRPr="00E14B14" w:rsidRDefault="003300BF" w:rsidP="0033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управление организациями, учредителем которых выступает МО «МГО» </w:t>
            </w:r>
          </w:p>
        </w:tc>
      </w:tr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</w:tcPr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объектов поставленных на бесхозяйный учет,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объектов муниципальной собственности для продажи и предоставления в аренду (движимое и недвижимое),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Объем доходов, полученных в результате продажи объектов муниципальной собственности и предоставления в аренду,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списанного муниципального имущества, подлежащего утилизации,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</w:t>
            </w:r>
            <w:proofErr w:type="gramStart"/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  <w:proofErr w:type="gramEnd"/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Объем доходов от хозяйственной деятельности муниципальных унитарных предприятий и акционерных обществ, подлежащих перечислению в бюджет МГО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806F1" w:rsidP="00E3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организаций муниципальной формы собственности, находящихся в стадии ликвидации или банкротства, 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E3377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300BF" w:rsidRPr="00E14B14" w:rsidTr="00C47DD5"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9" w:type="pct"/>
            <w:gridSpan w:val="5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3300BF" w:rsidRPr="00E14B14" w:rsidTr="00C47DD5">
        <w:trPr>
          <w:trHeight w:val="200"/>
        </w:trPr>
        <w:tc>
          <w:tcPr>
            <w:tcW w:w="1001" w:type="pct"/>
            <w:vMerge w:val="restar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 xml:space="preserve">ии мероприятий муниципальной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программы, тыс. руб.*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9E6F53"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56AD4" w:rsidRPr="00E14B14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258,5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084,7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775,6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564,0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029,8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472,8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645,3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911,7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989,4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519,2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470,2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277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5389,6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611,0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302,9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3300BF" w:rsidRPr="00E14B14" w:rsidTr="00C47DD5">
        <w:trPr>
          <w:trHeight w:val="170"/>
        </w:trPr>
        <w:tc>
          <w:tcPr>
            <w:tcW w:w="1001" w:type="pct"/>
            <w:vMerge w:val="restar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9E6F53"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3300BF" w:rsidRPr="00E14B14" w:rsidTr="00C47DD5">
        <w:trPr>
          <w:trHeight w:val="96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258,5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084,7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938,1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271,4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564,0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025,8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021,4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092,7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911,7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546,1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896,6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649,5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406,8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406,8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70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300BF" w:rsidRPr="00E14B14" w:rsidTr="00C47DD5">
        <w:trPr>
          <w:trHeight w:val="236"/>
        </w:trPr>
        <w:tc>
          <w:tcPr>
            <w:tcW w:w="1001" w:type="pct"/>
            <w:vMerge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423,2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017,9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929,6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3300BF" w:rsidRPr="00E14B14" w:rsidTr="00C47DD5">
        <w:trPr>
          <w:trHeight w:val="135"/>
        </w:trPr>
        <w:tc>
          <w:tcPr>
            <w:tcW w:w="1001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999" w:type="pct"/>
            <w:gridSpan w:val="5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меньшение исковых требований к бюдж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ету Миасского городского округа;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величение количества объектов и сумм по ним в результате пересмотра договоров аренды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величение объемов приватизации муниципального имущества и как следствие увеличение налоговой базы по имуществу и земле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меньшение объемов списываемого имущества в связи с непроизводительными потерями и преждевременным выбытием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ополнение доходной части бюджета Миасского городского округа за счет перечисления части прибыли муниципальных унитарных предприятий и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дивидендов акционерных обществ;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остижение показателей экономической эффективности деятельности организаций, участником или акционером  которых яв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ляется Миасский городской округ;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формление бесхозяйного имущества в муниципальную собственность обеспечит надлежащее функционирование объектов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00BF" w:rsidRPr="00E14B14" w:rsidRDefault="003300BF" w:rsidP="00A80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806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 - 100 %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</w:tbl>
    <w:p w:rsidR="00EC5BF9" w:rsidRPr="00E14B14" w:rsidRDefault="00EC5BF9" w:rsidP="00EC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EC5BF9" w:rsidRPr="00E14B14" w:rsidRDefault="00EC5BF9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5BC2" w:rsidRDefault="007E5BC2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BC2" w:rsidRDefault="007E5BC2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00BF" w:rsidRPr="00E14B14" w:rsidRDefault="00C47DD5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1</w:t>
      </w:r>
      <w:r w:rsidR="00EC5BF9" w:rsidRPr="00E14B14">
        <w:rPr>
          <w:rFonts w:ascii="Times New Roman" w:eastAsia="Times New Roman" w:hAnsi="Times New Roman" w:cs="Times New Roman"/>
          <w:lang w:eastAsia="ru-RU"/>
        </w:rPr>
        <w:t xml:space="preserve">9.1. </w:t>
      </w:r>
      <w:r w:rsidR="003300BF" w:rsidRPr="00E14B14">
        <w:rPr>
          <w:rFonts w:ascii="Times New Roman" w:eastAsia="Times New Roman" w:hAnsi="Times New Roman" w:cs="Times New Roman"/>
          <w:lang w:eastAsia="ru-RU"/>
        </w:rPr>
        <w:t>Муниципальная подпрограмма</w:t>
      </w:r>
      <w:r w:rsidR="00EC5BF9"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3300BF" w:rsidRPr="00E14B14" w:rsidRDefault="003300BF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и проведение работ по управлению, владе</w:t>
      </w:r>
      <w:r w:rsidR="00EC5BF9" w:rsidRPr="00E14B14">
        <w:rPr>
          <w:rFonts w:ascii="Times New Roman" w:eastAsia="Times New Roman" w:hAnsi="Times New Roman" w:cs="Times New Roman"/>
          <w:lang w:eastAsia="ru-RU"/>
        </w:rPr>
        <w:t xml:space="preserve">нию, пользованию и распоряжению </w:t>
      </w:r>
      <w:r w:rsidRPr="00E14B14">
        <w:rPr>
          <w:rFonts w:ascii="Times New Roman" w:eastAsia="Times New Roman" w:hAnsi="Times New Roman" w:cs="Times New Roman"/>
          <w:lang w:eastAsia="ru-RU"/>
        </w:rPr>
        <w:t>муниципальным имуществом на территории Миасского городского округа»</w:t>
      </w:r>
    </w:p>
    <w:p w:rsidR="003300BF" w:rsidRPr="00E14B14" w:rsidRDefault="003300BF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00BF" w:rsidRPr="00E14B14" w:rsidRDefault="00EC5BF9" w:rsidP="00EC5BF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EC5BF9" w:rsidRPr="00E14B14" w:rsidRDefault="00EC5BF9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5BF9" w:rsidRPr="00E14B14" w:rsidRDefault="003300BF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Паспорт муниципальной подпрограммы</w:t>
      </w:r>
      <w:r w:rsidR="00EC5BF9"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EC5BF9" w:rsidRPr="00E14B14" w:rsidRDefault="00EC5BF9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и проведение работ по управлению, владению, пользованию и распоряжению муниципальным имуществом на территории 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1560"/>
        <w:gridCol w:w="1702"/>
        <w:gridCol w:w="1700"/>
        <w:gridCol w:w="1560"/>
        <w:gridCol w:w="1842"/>
      </w:tblGrid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  <w:vAlign w:val="center"/>
          </w:tcPr>
          <w:p w:rsidR="003300BF" w:rsidRPr="00E14B14" w:rsidRDefault="00EC5BF9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тсутствуют</w:t>
            </w:r>
          </w:p>
        </w:tc>
      </w:tr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  <w:vAlign w:val="center"/>
          </w:tcPr>
          <w:p w:rsidR="003300BF" w:rsidRPr="00E14B14" w:rsidRDefault="00C4545E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муниципальной 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4000" w:type="pct"/>
            <w:gridSpan w:val="5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«Экология»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3300BF" w:rsidRPr="00E14B14" w:rsidTr="00C4545E">
        <w:trPr>
          <w:trHeight w:val="1441"/>
        </w:trPr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  <w:vAlign w:val="center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3300BF" w:rsidRPr="00E14B14" w:rsidTr="00C4545E">
        <w:trPr>
          <w:trHeight w:val="865"/>
        </w:trPr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осуществления функций по управлению, владению, пользованию и распоряжению муниципальным имуществом на территории Миасского городского округа</w:t>
            </w:r>
          </w:p>
        </w:tc>
      </w:tr>
      <w:tr w:rsidR="003300BF" w:rsidRPr="00E14B14" w:rsidTr="00C4545E">
        <w:trPr>
          <w:trHeight w:val="818"/>
        </w:trPr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Получение доходов от предоставления муниципального имущества в аренду и продажи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Содержание имущества, находящегося в Казне Миасского городского округа</w:t>
            </w:r>
          </w:p>
        </w:tc>
      </w:tr>
      <w:tr w:rsidR="003300BF" w:rsidRPr="00E14B14" w:rsidTr="00C4545E">
        <w:trPr>
          <w:trHeight w:val="2459"/>
        </w:trPr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Целевые показатели (индикаторы)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1. Количество объектов поставленных на бесхозяйный учет, 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2. Количество объектов муниципальной собственности для продажи и предоставления в аренду (движимое и недвижимое), 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3. Объем доходов, полученных в результате продажи объектов муниципальной собственности и предоставления в аренду, 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Количество списанного имущест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ва, подлежащего утилизации, (ед.);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 Выполнение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</w:tcPr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2020 - 202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гг., в </w:t>
            </w:r>
            <w:r w:rsidR="00EC5BF9" w:rsidRPr="00E14B14">
              <w:rPr>
                <w:rFonts w:ascii="Times New Roman" w:eastAsia="Times New Roman" w:hAnsi="Times New Roman" w:cs="Times New Roman"/>
                <w:lang w:eastAsia="ru-RU"/>
              </w:rPr>
              <w:t>7 этапов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4545E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1 этап – 2020 год;  </w:t>
            </w:r>
          </w:p>
          <w:p w:rsidR="00C4545E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 этап – 2021 год, </w:t>
            </w:r>
          </w:p>
          <w:p w:rsidR="00C4545E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3 этап – 2022 год,  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год,</w:t>
            </w:r>
          </w:p>
          <w:p w:rsidR="00C4545E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5 этап – 2024 год, </w:t>
            </w:r>
          </w:p>
          <w:p w:rsidR="00C4545E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6 этап – 2025 год, </w:t>
            </w:r>
          </w:p>
          <w:p w:rsidR="003300BF" w:rsidRPr="00E14B14" w:rsidRDefault="003300BF" w:rsidP="00EC5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</w:t>
            </w:r>
          </w:p>
        </w:tc>
      </w:tr>
      <w:tr w:rsidR="00EC5BF9" w:rsidRPr="00E14B14" w:rsidTr="00C47DD5">
        <w:trPr>
          <w:trHeight w:val="163"/>
        </w:trPr>
        <w:tc>
          <w:tcPr>
            <w:tcW w:w="1000" w:type="pct"/>
            <w:vMerge w:val="restart"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 всего в т. ч. по источникам, тыс. руб.</w:t>
            </w:r>
            <w:r w:rsidR="006F06DA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9E6F53"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C5BF9" w:rsidRPr="00E14B14" w:rsidTr="00C47DD5">
        <w:trPr>
          <w:trHeight w:val="228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089,1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084,7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9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732,4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008,7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564,0</w:t>
            </w:r>
          </w:p>
        </w:tc>
      </w:tr>
      <w:tr w:rsidR="00EC5BF9" w:rsidRPr="00E14B14" w:rsidTr="00C47DD5">
        <w:trPr>
          <w:trHeight w:val="122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754,5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753,5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089,3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911,7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889,4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419,2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470,2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878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886,4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757,8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652,9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EC5BF9" w:rsidRPr="00E14B14" w:rsidTr="00C47DD5">
        <w:trPr>
          <w:trHeight w:val="125"/>
        </w:trPr>
        <w:tc>
          <w:tcPr>
            <w:tcW w:w="1000" w:type="pct"/>
            <w:vMerge w:val="restart"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программы, тыс. руб.*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="009E6F53"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089,1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084,7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A7170D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139,9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567,2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008,7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564,0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850,5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402,1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536,7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911,7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546,1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896,6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649,5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406,8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406,8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70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C5BF9" w:rsidRPr="00E14B14" w:rsidTr="00C47DD5">
        <w:trPr>
          <w:trHeight w:val="135"/>
        </w:trPr>
        <w:tc>
          <w:tcPr>
            <w:tcW w:w="1000" w:type="pct"/>
            <w:vMerge/>
            <w:shd w:val="clear" w:color="auto" w:fill="auto"/>
          </w:tcPr>
          <w:p w:rsidR="00EC5BF9" w:rsidRPr="00E14B14" w:rsidRDefault="00EC5BF9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655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365,0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609,7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279,6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EC5BF9" w:rsidRPr="00E14B14" w:rsidRDefault="00EC5BF9" w:rsidP="00EC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717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475,7</w:t>
            </w:r>
          </w:p>
        </w:tc>
      </w:tr>
      <w:tr w:rsidR="003300BF" w:rsidRPr="00E14B14" w:rsidTr="00C47DD5">
        <w:tc>
          <w:tcPr>
            <w:tcW w:w="1000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4000" w:type="pct"/>
            <w:gridSpan w:val="5"/>
            <w:shd w:val="clear" w:color="auto" w:fill="auto"/>
          </w:tcPr>
          <w:p w:rsidR="00A7170D" w:rsidRDefault="00A7170D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Пополнение доходной части бюджета округа за счет вовлечения оформленных бесхозяйных объектов в оборот, в том числе обеспечение своевременного поступления в бюджет доходов по договорам аренды и купли/продажи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7170D" w:rsidRDefault="00A7170D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Оформление бесхозяйного имущества в муниципальную собственность обеспечит надлежащее функционирование объектов (в том числе определение пользователя, получение доходов от использования)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300BF" w:rsidRPr="00E14B14" w:rsidRDefault="00A7170D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Обслуживание и поддержание в рабочем состоянии оборудования очистных сооружений п. Хребет позволит своевременно выявлять несоответствия состояния оборудования требованиям законодательства Российской Федерации, а также угрозы безопасности жизни и здоровью граждан</w:t>
            </w:r>
          </w:p>
        </w:tc>
      </w:tr>
    </w:tbl>
    <w:p w:rsidR="003300BF" w:rsidRPr="00E14B14" w:rsidRDefault="00EC5BF9" w:rsidP="00EC5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3300BF" w:rsidRDefault="003300BF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38F8" w:rsidRPr="00E14B14" w:rsidRDefault="009138F8" w:rsidP="003300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5BF9" w:rsidRPr="00E14B14" w:rsidRDefault="00EC5BF9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 xml:space="preserve">19.2. </w:t>
      </w:r>
      <w:r w:rsidR="003300BF" w:rsidRPr="00E14B14">
        <w:rPr>
          <w:rFonts w:ascii="Times New Roman" w:eastAsia="Times New Roman" w:hAnsi="Times New Roman" w:cs="Times New Roman"/>
          <w:lang w:eastAsia="ru-RU"/>
        </w:rPr>
        <w:t>Муниципальная подпрограмма</w:t>
      </w:r>
      <w:r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3300BF" w:rsidRPr="00E14B14" w:rsidRDefault="003300BF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«Создание и управление организациями, учредителем которых выступает МО «МГО»</w:t>
      </w:r>
    </w:p>
    <w:p w:rsidR="003300BF" w:rsidRPr="00E14B14" w:rsidRDefault="003300BF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60413" w:rsidRPr="00E14B14" w:rsidRDefault="00A60413" w:rsidP="00A604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A60413" w:rsidRPr="00E14B14" w:rsidRDefault="00A60413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5BF9" w:rsidRPr="00E14B14" w:rsidRDefault="003300BF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Паспорт муниципальной подпрограммы</w:t>
      </w:r>
      <w:r w:rsidR="00EC5BF9"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</w:p>
    <w:p w:rsidR="00EC5BF9" w:rsidRPr="00E14B14" w:rsidRDefault="00EC5BF9" w:rsidP="00EC5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«Создание и управление организациями, учредителем которых выступает МО «МГО»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9"/>
        <w:gridCol w:w="1989"/>
        <w:gridCol w:w="1984"/>
        <w:gridCol w:w="2269"/>
        <w:gridCol w:w="2124"/>
      </w:tblGrid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  <w:vAlign w:val="center"/>
          </w:tcPr>
          <w:p w:rsidR="003300BF" w:rsidRPr="00E14B14" w:rsidRDefault="003300BF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 Администрации Миасского городского округа</w:t>
            </w:r>
          </w:p>
        </w:tc>
      </w:tr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  <w:vAlign w:val="center"/>
          </w:tcPr>
          <w:p w:rsidR="003300BF" w:rsidRPr="00E14B14" w:rsidRDefault="003300BF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  <w:vAlign w:val="center"/>
          </w:tcPr>
          <w:p w:rsidR="003300BF" w:rsidRPr="00E14B14" w:rsidRDefault="00C4545E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</w:t>
            </w:r>
          </w:p>
        </w:tc>
        <w:tc>
          <w:tcPr>
            <w:tcW w:w="4001" w:type="pct"/>
            <w:gridSpan w:val="4"/>
            <w:shd w:val="clear" w:color="auto" w:fill="auto"/>
            <w:vAlign w:val="center"/>
          </w:tcPr>
          <w:p w:rsidR="003300BF" w:rsidRPr="00E14B14" w:rsidRDefault="003300BF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подпрограммы </w:t>
            </w:r>
          </w:p>
        </w:tc>
      </w:tr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</w:tcPr>
          <w:p w:rsidR="003300BF" w:rsidRPr="00E14B14" w:rsidRDefault="003300BF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муниципальными унитарными предприятиями и иными организациями, учредителем, участником или акционером которых является Миасский городской округ</w:t>
            </w:r>
          </w:p>
        </w:tc>
      </w:tr>
      <w:tr w:rsidR="003300BF" w:rsidRPr="00E14B14" w:rsidTr="000E08F0">
        <w:trPr>
          <w:trHeight w:val="769"/>
        </w:trPr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</w:tcPr>
          <w:p w:rsidR="003300BF" w:rsidRPr="00E14B14" w:rsidRDefault="00A7170D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П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ринятие решений о создании, реорганизации, ликвидации организаций муниципальной формы собственности;</w:t>
            </w:r>
          </w:p>
          <w:p w:rsidR="003300BF" w:rsidRPr="00E14B14" w:rsidRDefault="00A7170D" w:rsidP="00A60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овышение эффективности организационно-управленческой и финансово-хозяйственной деятельности организаций муниципальной формы собственности</w:t>
            </w:r>
          </w:p>
        </w:tc>
      </w:tr>
      <w:tr w:rsidR="003300BF" w:rsidRPr="00E14B14" w:rsidTr="000E08F0">
        <w:trPr>
          <w:trHeight w:val="986"/>
        </w:trPr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  <w:vAlign w:val="center"/>
          </w:tcPr>
          <w:p w:rsidR="003300BF" w:rsidRPr="00E14B14" w:rsidRDefault="00A7170D" w:rsidP="00A7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О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бъем доходов от хозяйственной деятельности муниципальных унитарных предприятий и акционерных обществ,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300BF" w:rsidRPr="00E14B14" w:rsidRDefault="00A7170D" w:rsidP="00A71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</w:t>
            </w:r>
            <w:r w:rsidR="003300BF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организаций муниципальной формы собственности, находящихся в стадии </w:t>
            </w:r>
            <w:r w:rsidR="00A60413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ликвидации или банкротства,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60413" w:rsidRPr="00E14B14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300BF" w:rsidRPr="00E14B14" w:rsidTr="000E08F0">
        <w:tc>
          <w:tcPr>
            <w:tcW w:w="999" w:type="pct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</w:tcPr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2020 - 202</w:t>
            </w:r>
            <w:r w:rsidR="00A604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гг. в </w:t>
            </w:r>
            <w:r w:rsidR="00A60413" w:rsidRPr="00E14B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этапов: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- 2025 год;</w:t>
            </w:r>
          </w:p>
          <w:p w:rsidR="003300BF" w:rsidRPr="00E14B14" w:rsidRDefault="003300BF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0E08F0" w:rsidRPr="00E14B14" w:rsidTr="000E08F0">
        <w:trPr>
          <w:trHeight w:val="105"/>
        </w:trPr>
        <w:tc>
          <w:tcPr>
            <w:tcW w:w="999" w:type="pct"/>
            <w:vMerge w:val="restart"/>
            <w:shd w:val="clear" w:color="auto" w:fill="auto"/>
          </w:tcPr>
          <w:p w:rsidR="000E08F0" w:rsidRPr="000E08F0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</w:t>
            </w:r>
            <w:r w:rsidRPr="000E08F0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0E08F0" w:rsidRDefault="000E08F0" w:rsidP="000E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0E08F0" w:rsidRDefault="000E08F0" w:rsidP="000E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0E08F0" w:rsidRDefault="000E08F0" w:rsidP="000E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0E08F0" w:rsidRDefault="000E08F0" w:rsidP="000E0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0E08F0" w:rsidRPr="00E14B14" w:rsidTr="000E08F0">
        <w:trPr>
          <w:trHeight w:val="135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40084,7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40000,0</w:t>
            </w:r>
          </w:p>
        </w:tc>
      </w:tr>
      <w:tr w:rsidR="000E08F0" w:rsidRPr="00E14B14" w:rsidTr="000E08F0">
        <w:trPr>
          <w:trHeight w:val="12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58043,2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17949,2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40094,0</w:t>
            </w:r>
          </w:p>
        </w:tc>
      </w:tr>
      <w:tr w:rsidR="000E08F0" w:rsidRPr="00E14B14" w:rsidTr="000E08F0">
        <w:trPr>
          <w:trHeight w:val="12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57275,3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10719,3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46556,0</w:t>
            </w:r>
          </w:p>
        </w:tc>
      </w:tr>
      <w:tr w:rsidR="000E08F0" w:rsidRPr="00E14B14" w:rsidTr="000E08F0">
        <w:trPr>
          <w:trHeight w:val="12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rPr>
          <w:trHeight w:val="75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rPr>
          <w:trHeight w:val="105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rPr>
          <w:trHeight w:val="15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rPr>
          <w:trHeight w:val="105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156503,2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29853,2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8F0">
              <w:rPr>
                <w:rFonts w:ascii="Times New Roman" w:eastAsia="Times New Roman" w:hAnsi="Times New Roman" w:cs="Times New Roman"/>
                <w:lang w:eastAsia="ru-RU"/>
              </w:rPr>
              <w:t>126650,0</w:t>
            </w:r>
          </w:p>
        </w:tc>
      </w:tr>
      <w:tr w:rsidR="000E08F0" w:rsidRPr="00E14B14" w:rsidTr="000E08F0">
        <w:trPr>
          <w:trHeight w:val="298"/>
        </w:trPr>
        <w:tc>
          <w:tcPr>
            <w:tcW w:w="999" w:type="pct"/>
            <w:vMerge w:val="restart"/>
            <w:shd w:val="clear" w:color="auto" w:fill="auto"/>
          </w:tcPr>
          <w:p w:rsidR="000E08F0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Объемы бюджетных ассигнований муниципальной подпрограммы, тыс. руб.*.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0E08F0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годы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0E08F0" w:rsidRPr="00E14B14" w:rsidTr="000E08F0">
        <w:trPr>
          <w:trHeight w:val="78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40084,7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40000,0</w:t>
            </w:r>
          </w:p>
        </w:tc>
      </w:tr>
      <w:tr w:rsidR="000E08F0" w:rsidRPr="00E14B14" w:rsidTr="000E08F0">
        <w:trPr>
          <w:trHeight w:val="7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57798,2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17704,2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40094,0</w:t>
            </w:r>
          </w:p>
        </w:tc>
      </w:tr>
      <w:tr w:rsidR="000E08F0" w:rsidRPr="00E14B14" w:rsidTr="000E08F0">
        <w:trPr>
          <w:trHeight w:val="7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56175,3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9619,3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46556,0</w:t>
            </w:r>
          </w:p>
        </w:tc>
      </w:tr>
      <w:tr w:rsidR="000E08F0" w:rsidRPr="00E14B14" w:rsidTr="000E08F0">
        <w:trPr>
          <w:trHeight w:val="70"/>
        </w:trPr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E08F0" w:rsidRPr="00E14B14" w:rsidTr="000E08F0">
        <w:tc>
          <w:tcPr>
            <w:tcW w:w="999" w:type="pct"/>
            <w:vMerge/>
            <w:shd w:val="clear" w:color="auto" w:fill="auto"/>
          </w:tcPr>
          <w:p w:rsidR="000E08F0" w:rsidRPr="009E6F53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154058,2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27408,2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0E08F0" w:rsidRPr="009E6F53" w:rsidRDefault="000E08F0" w:rsidP="00A6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F53">
              <w:rPr>
                <w:rFonts w:ascii="Times New Roman" w:eastAsia="Times New Roman" w:hAnsi="Times New Roman" w:cs="Times New Roman"/>
                <w:lang w:eastAsia="ru-RU"/>
              </w:rPr>
              <w:t>126650,0</w:t>
            </w:r>
          </w:p>
        </w:tc>
      </w:tr>
      <w:tr w:rsidR="000E08F0" w:rsidRPr="00E14B14" w:rsidTr="000E08F0">
        <w:trPr>
          <w:trHeight w:val="1593"/>
        </w:trPr>
        <w:tc>
          <w:tcPr>
            <w:tcW w:w="999" w:type="pct"/>
            <w:shd w:val="clear" w:color="auto" w:fill="auto"/>
          </w:tcPr>
          <w:p w:rsidR="000E08F0" w:rsidRPr="00E14B14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4001" w:type="pct"/>
            <w:gridSpan w:val="4"/>
            <w:shd w:val="clear" w:color="auto" w:fill="auto"/>
          </w:tcPr>
          <w:p w:rsidR="000E08F0" w:rsidRPr="00E14B14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ополнение доходной части бюджета Миасского городского округа за счет перечисления части прибыли муниципальных унитарных предприятий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дивидендов акционерных обществ;</w:t>
            </w:r>
          </w:p>
          <w:p w:rsidR="000E08F0" w:rsidRPr="00E14B14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остижение показателей экономической эффективности деятельности организаций, участником или акционером  которых яв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ляется Миасский городской округ;</w:t>
            </w:r>
          </w:p>
          <w:p w:rsidR="000E08F0" w:rsidRPr="00E14B14" w:rsidRDefault="000E08F0" w:rsidP="003300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нижение количества организаций, участником или акционером которых является Миасский городской округ, находящихся в стадии ликвидации и банкротства</w:t>
            </w:r>
          </w:p>
        </w:tc>
      </w:tr>
    </w:tbl>
    <w:p w:rsidR="00A60413" w:rsidRPr="00E14B14" w:rsidRDefault="00A60413" w:rsidP="00A604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3300BF" w:rsidRPr="00E14B14" w:rsidRDefault="003300BF" w:rsidP="00310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420" w:rsidRPr="00E14B14" w:rsidRDefault="00310420" w:rsidP="00AF2E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20. </w:t>
      </w:r>
      <w:r w:rsidR="00D41931" w:rsidRPr="00E14B14">
        <w:rPr>
          <w:rFonts w:ascii="Times New Roman" w:hAnsi="Times New Roman" w:cs="Times New Roman"/>
        </w:rPr>
        <w:t xml:space="preserve">Муниципальная программа </w:t>
      </w:r>
      <w:r w:rsidRPr="00E14B14">
        <w:rPr>
          <w:rFonts w:ascii="Times New Roman" w:hAnsi="Times New Roman" w:cs="Times New Roman"/>
        </w:rPr>
        <w:t>Миасского городского округа</w:t>
      </w:r>
    </w:p>
    <w:p w:rsidR="00310420" w:rsidRPr="00E14B14" w:rsidRDefault="00D41931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«Организация и проведение работ по управлению, владению, пользованию и распоряжению </w:t>
      </w:r>
    </w:p>
    <w:p w:rsidR="00D41931" w:rsidRPr="00E14B14" w:rsidRDefault="00D41931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земельными участками на территории Миасского городского округа»</w:t>
      </w:r>
    </w:p>
    <w:p w:rsidR="00D41931" w:rsidRPr="00E14B14" w:rsidRDefault="00D41931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420" w:rsidRPr="00E14B14" w:rsidRDefault="00310420" w:rsidP="0031042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310420" w:rsidRPr="00E14B14" w:rsidRDefault="00310420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545E" w:rsidRDefault="00C4545E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420" w:rsidRPr="00E14B14" w:rsidRDefault="00D41931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</w:t>
      </w:r>
      <w:r w:rsidR="00310420"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310420" w:rsidRPr="00E14B14" w:rsidRDefault="00310420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«Организация и проведение работ по управлению, владению, пользованию и распоряжению </w:t>
      </w:r>
    </w:p>
    <w:p w:rsidR="00310420" w:rsidRPr="00E14B14" w:rsidRDefault="00310420" w:rsidP="003104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земельными участками на территории 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1913"/>
        <w:gridCol w:w="1560"/>
        <w:gridCol w:w="1560"/>
        <w:gridCol w:w="1700"/>
        <w:gridCol w:w="1700"/>
      </w:tblGrid>
      <w:tr w:rsidR="00D41931" w:rsidRPr="00E14B14" w:rsidTr="00F01218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6E5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земельных отношений Администрации Миасского городского округа</w:t>
            </w:r>
            <w:r w:rsidR="006E5BBE">
              <w:rPr>
                <w:rFonts w:ascii="Times New Roman" w:hAnsi="Times New Roman" w:cs="Times New Roman"/>
              </w:rPr>
              <w:t xml:space="preserve"> (далее - </w:t>
            </w:r>
            <w:r w:rsidR="006E5BBE" w:rsidRPr="00E14B14">
              <w:rPr>
                <w:rFonts w:ascii="Times New Roman" w:hAnsi="Times New Roman" w:cs="Times New Roman"/>
              </w:rPr>
              <w:t xml:space="preserve">Управление земельных отношений Администрации </w:t>
            </w:r>
            <w:r w:rsidR="006E5BBE">
              <w:rPr>
                <w:rFonts w:ascii="Times New Roman" w:hAnsi="Times New Roman" w:cs="Times New Roman"/>
              </w:rPr>
              <w:t>МГО)</w:t>
            </w:r>
          </w:p>
        </w:tc>
      </w:tr>
      <w:tr w:rsidR="00D41931" w:rsidRPr="00E14B14" w:rsidTr="00F01218">
        <w:trPr>
          <w:trHeight w:val="369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D41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41931" w:rsidRPr="00E14B14" w:rsidTr="00F01218">
        <w:trPr>
          <w:trHeight w:val="832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D41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41931" w:rsidRPr="00E14B14" w:rsidTr="00F01218"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D41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41931" w:rsidRPr="00E14B14" w:rsidTr="00906EBF">
        <w:trPr>
          <w:trHeight w:val="1268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D41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Мероприятия программы</w:t>
            </w:r>
          </w:p>
        </w:tc>
      </w:tr>
      <w:tr w:rsidR="00D41931" w:rsidRPr="00E14B14" w:rsidTr="00906EBF">
        <w:trPr>
          <w:trHeight w:val="833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Обеспечение эффективного владения, пользования и распоряжения земельными участками и управление земельными участками на территории Миасского городского округа. </w:t>
            </w:r>
          </w:p>
        </w:tc>
      </w:tr>
      <w:tr w:rsidR="00D41931" w:rsidRPr="00E14B14" w:rsidTr="00906EBF">
        <w:trPr>
          <w:trHeight w:val="1056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0A2FD5">
            <w:pPr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Эффективное </w:t>
            </w:r>
            <w:r w:rsidR="0096281E">
              <w:rPr>
                <w:rFonts w:ascii="Times New Roman" w:hAnsi="Times New Roman" w:cs="Times New Roman"/>
              </w:rPr>
              <w:t>управление земельными участками;</w:t>
            </w:r>
          </w:p>
          <w:p w:rsidR="00D41931" w:rsidRPr="00E14B14" w:rsidRDefault="00D41931" w:rsidP="000A2FD5">
            <w:pPr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Осуществление муниципального земельного контроля на территории Миасского городского округа в пределах полномочий Управления земельных отношений Администрации МГО.</w:t>
            </w:r>
          </w:p>
        </w:tc>
      </w:tr>
      <w:tr w:rsidR="00D41931" w:rsidRPr="00E14B14" w:rsidTr="00906EBF">
        <w:trPr>
          <w:trHeight w:val="1312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931" w:rsidRPr="00E14B14" w:rsidRDefault="00D41931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Целевые показатели (индикаторы) муниципальной </w:t>
            </w:r>
            <w:r w:rsidR="0096281E" w:rsidRPr="00E14B1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31" w:rsidRPr="00E14B14" w:rsidRDefault="00D41931" w:rsidP="00D419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проведенных контрольных мероприятий при осуществлении муниципа</w:t>
            </w:r>
            <w:r w:rsidR="0096281E">
              <w:rPr>
                <w:rFonts w:ascii="Times New Roman" w:hAnsi="Times New Roman" w:cs="Times New Roman"/>
              </w:rPr>
              <w:t>льного земельного контроля, (ед.)</w:t>
            </w:r>
          </w:p>
        </w:tc>
      </w:tr>
      <w:tr w:rsidR="0096281E" w:rsidRPr="00E14B14" w:rsidTr="00906EBF">
        <w:trPr>
          <w:trHeight w:val="2152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1E" w:rsidRPr="00E14B14" w:rsidRDefault="0096281E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96281E" w:rsidRPr="00E14B14" w:rsidRDefault="0096281E" w:rsidP="009628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96281E" w:rsidRPr="00E14B14" w:rsidRDefault="0096281E" w:rsidP="009628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F57702" w:rsidRPr="00E14B14" w:rsidTr="00F57702">
        <w:trPr>
          <w:trHeight w:val="126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02" w:rsidRPr="00E14B14" w:rsidRDefault="00F57702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Объемы </w:t>
            </w:r>
            <w:r w:rsidRPr="00E14B14">
              <w:rPr>
                <w:rFonts w:ascii="Times New Roman" w:hAnsi="Times New Roman" w:cs="Times New Roman"/>
              </w:rPr>
              <w:lastRenderedPageBreak/>
              <w:t>финансовых ресурсов, необходимых для реализац</w:t>
            </w:r>
            <w:r w:rsidR="006E5BBE">
              <w:rPr>
                <w:rFonts w:ascii="Times New Roman" w:hAnsi="Times New Roman" w:cs="Times New Roman"/>
              </w:rPr>
              <w:t xml:space="preserve">ии мероприятий муниципальной </w:t>
            </w:r>
            <w:r w:rsidRPr="00E14B14">
              <w:rPr>
                <w:rFonts w:ascii="Times New Roman" w:hAnsi="Times New Roman" w:cs="Times New Roman"/>
              </w:rPr>
              <w:t>программы, тыс. руб.*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02" w:rsidRPr="00E14B14" w:rsidRDefault="00F57702" w:rsidP="00D41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02" w:rsidRPr="00E14B14" w:rsidRDefault="00F57702" w:rsidP="00F0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по </w:t>
            </w:r>
            <w:r w:rsidRPr="00E14B14">
              <w:rPr>
                <w:rFonts w:ascii="Times New Roman" w:hAnsi="Times New Roman" w:cs="Times New Roman"/>
              </w:rPr>
              <w:lastRenderedPageBreak/>
              <w:t>годам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702" w:rsidRPr="00E14B14" w:rsidRDefault="00F57702" w:rsidP="00D41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Бюджет МГО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02" w:rsidRPr="00E14B14" w:rsidRDefault="00F57702" w:rsidP="00F57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702" w:rsidRPr="00E14B14" w:rsidRDefault="00F57702" w:rsidP="00F57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906EBF" w:rsidRPr="00E14B14" w:rsidTr="00906EBF">
        <w:trPr>
          <w:trHeight w:val="13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29649,0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27611,0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2038,0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06EBF" w:rsidRPr="00E14B14" w:rsidTr="00906EBF">
        <w:trPr>
          <w:trHeight w:val="10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19750,0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19350,4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292,3</w:t>
            </w:r>
          </w:p>
        </w:tc>
      </w:tr>
      <w:tr w:rsidR="00906EBF" w:rsidRPr="00E14B14" w:rsidTr="00906EBF">
        <w:trPr>
          <w:trHeight w:val="1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5074,6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5074,6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06EBF" w:rsidRPr="00E14B14" w:rsidTr="00906EBF">
        <w:trPr>
          <w:trHeight w:val="15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5000,0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5000,0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6EB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906EBF" w:rsidRPr="00E14B14" w:rsidTr="00906EBF">
        <w:trPr>
          <w:trHeight w:val="132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10688,2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10688,2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906EBF">
        <w:trPr>
          <w:trHeight w:val="7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1811,8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1811,8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906EBF">
        <w:trPr>
          <w:trHeight w:val="7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F52357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1000</w:t>
            </w:r>
            <w:r w:rsidR="00906EBF" w:rsidRPr="00F5235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F52357" w:rsidP="00F52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100</w:t>
            </w:r>
            <w:r w:rsidR="00906EBF" w:rsidRPr="00F5235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906EBF">
        <w:trPr>
          <w:trHeight w:val="591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F52357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72</w:t>
            </w:r>
            <w:r w:rsidR="00906EBF" w:rsidRPr="00F52357">
              <w:rPr>
                <w:rFonts w:ascii="Times New Roman" w:hAnsi="Times New Roman" w:cs="Times New Roman"/>
              </w:rPr>
              <w:t> 973,6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F52357" w:rsidRDefault="00F52357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2357">
              <w:rPr>
                <w:rFonts w:ascii="Times New Roman" w:hAnsi="Times New Roman" w:cs="Times New Roman"/>
              </w:rPr>
              <w:t>70</w:t>
            </w:r>
            <w:r w:rsidR="00906EBF" w:rsidRPr="00F52357">
              <w:rPr>
                <w:rFonts w:ascii="Times New Roman" w:hAnsi="Times New Roman" w:cs="Times New Roman"/>
              </w:rPr>
              <w:t> 536,0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2145,3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906EBF" w:rsidRDefault="00906EBF" w:rsidP="00906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EBF">
              <w:rPr>
                <w:rFonts w:ascii="Times New Roman" w:hAnsi="Times New Roman" w:cs="Times New Roman"/>
              </w:rPr>
              <w:t>292,3</w:t>
            </w:r>
          </w:p>
        </w:tc>
      </w:tr>
      <w:tr w:rsidR="00906EBF" w:rsidRPr="00E14B14" w:rsidTr="00F57702">
        <w:trPr>
          <w:trHeight w:val="174"/>
        </w:trPr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BF" w:rsidRPr="00E14B14" w:rsidRDefault="00906EBF" w:rsidP="00D41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BF" w:rsidRPr="00E14B14" w:rsidRDefault="00906EBF" w:rsidP="00F01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BF" w:rsidRPr="00E14B14" w:rsidRDefault="00906EBF" w:rsidP="00D419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0C5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0C5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906EBF" w:rsidRPr="00E14B14" w:rsidTr="00157FDE">
        <w:trPr>
          <w:trHeight w:val="12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color w:val="000000" w:themeColor="text1"/>
              </w:rPr>
              <w:t>16836,0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14798,0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color w:val="000000" w:themeColor="text1"/>
              </w:rPr>
              <w:t>2038,0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906EBF" w:rsidRPr="00E14B14" w:rsidTr="00157FDE">
        <w:trPr>
          <w:trHeight w:val="7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color w:val="000000" w:themeColor="text1"/>
              </w:rPr>
              <w:t>10608,6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10209,0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color w:val="000000" w:themeColor="text1"/>
              </w:rPr>
              <w:t>107,3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57FDE">
              <w:rPr>
                <w:rFonts w:ascii="Times New Roman" w:hAnsi="Times New Roman" w:cs="Times New Roman"/>
                <w:color w:val="000000" w:themeColor="text1"/>
              </w:rPr>
              <w:t>292,3</w:t>
            </w:r>
          </w:p>
        </w:tc>
      </w:tr>
      <w:tr w:rsidR="00906EBF" w:rsidRPr="00E14B14" w:rsidTr="00157FDE">
        <w:trPr>
          <w:trHeight w:val="13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1511,7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1511,7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906EBF" w:rsidRPr="00E14B14" w:rsidTr="00157FDE">
        <w:trPr>
          <w:trHeight w:val="165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1000,0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57FDE">
              <w:rPr>
                <w:rFonts w:ascii="Times New Roman" w:hAnsi="Times New Roman" w:cs="Times New Roman"/>
                <w:bCs/>
                <w:color w:val="000000" w:themeColor="text1"/>
              </w:rPr>
              <w:t>1000,0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7FD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</w:tr>
      <w:tr w:rsidR="00906EBF" w:rsidRPr="00E14B14" w:rsidTr="00157FDE">
        <w:trPr>
          <w:trHeight w:val="7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10688,2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10688,2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157FDE">
        <w:trPr>
          <w:trHeight w:val="268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1811,8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1811,8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157FDE">
        <w:trPr>
          <w:trHeight w:val="130"/>
        </w:trPr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0,0</w:t>
            </w:r>
          </w:p>
        </w:tc>
      </w:tr>
      <w:tr w:rsidR="00906EBF" w:rsidRPr="00E14B14" w:rsidTr="00157FDE"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42 456,3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157FDE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40 018,7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2145,3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EBF" w:rsidRPr="00157FDE" w:rsidRDefault="00906EBF" w:rsidP="00157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FDE">
              <w:rPr>
                <w:rFonts w:ascii="Times New Roman" w:hAnsi="Times New Roman" w:cs="Times New Roman"/>
              </w:rPr>
              <w:t>292,3</w:t>
            </w:r>
          </w:p>
        </w:tc>
      </w:tr>
      <w:tr w:rsidR="00906EBF" w:rsidRPr="00E14B14" w:rsidTr="00310420">
        <w:trPr>
          <w:trHeight w:val="135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EBF" w:rsidRPr="00E14B14" w:rsidRDefault="00906EBF" w:rsidP="00D41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EBF" w:rsidRPr="00E14B14" w:rsidRDefault="00906EBF" w:rsidP="00310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8F0">
              <w:rPr>
                <w:rFonts w:ascii="Times New Roman" w:hAnsi="Times New Roman" w:cs="Times New Roman"/>
              </w:rPr>
              <w:t>Количество проведенных контрольных мероприятий при осуществлении мун</w:t>
            </w:r>
            <w:r w:rsidR="000E08F0" w:rsidRPr="000E08F0">
              <w:rPr>
                <w:rFonts w:ascii="Times New Roman" w:hAnsi="Times New Roman" w:cs="Times New Roman"/>
              </w:rPr>
              <w:t xml:space="preserve">иципального земельного контроля </w:t>
            </w:r>
            <w:r w:rsidR="000E08F0">
              <w:rPr>
                <w:rFonts w:ascii="Times New Roman" w:hAnsi="Times New Roman" w:cs="Times New Roman"/>
              </w:rPr>
              <w:t>–</w:t>
            </w:r>
            <w:r w:rsidR="000E08F0" w:rsidRPr="000E08F0">
              <w:rPr>
                <w:rFonts w:ascii="Times New Roman" w:hAnsi="Times New Roman" w:cs="Times New Roman"/>
              </w:rPr>
              <w:t xml:space="preserve"> 169</w:t>
            </w:r>
            <w:r w:rsidR="000E08F0">
              <w:rPr>
                <w:rFonts w:ascii="Times New Roman" w:hAnsi="Times New Roman" w:cs="Times New Roman"/>
              </w:rPr>
              <w:t xml:space="preserve"> проверок.</w:t>
            </w:r>
          </w:p>
        </w:tc>
      </w:tr>
    </w:tbl>
    <w:p w:rsidR="00310420" w:rsidRPr="00E14B14" w:rsidRDefault="00310420" w:rsidP="003104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41931" w:rsidRPr="00E14B14" w:rsidRDefault="00D41931" w:rsidP="00D41931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6B253B" w:rsidRPr="000E08F0" w:rsidRDefault="006B253B" w:rsidP="006B253B">
      <w:pPr>
        <w:spacing w:after="0"/>
        <w:jc w:val="center"/>
        <w:rPr>
          <w:rFonts w:ascii="Times New Roman" w:hAnsi="Times New Roman" w:cs="Times New Roman"/>
        </w:rPr>
      </w:pPr>
      <w:r w:rsidRPr="000E08F0">
        <w:rPr>
          <w:rFonts w:ascii="Times New Roman" w:hAnsi="Times New Roman" w:cs="Times New Roman"/>
        </w:rPr>
        <w:t>21. Муниципальная программа Миасского городского округа</w:t>
      </w:r>
    </w:p>
    <w:p w:rsidR="006B253B" w:rsidRPr="000E08F0" w:rsidRDefault="006B253B" w:rsidP="006B253B">
      <w:pPr>
        <w:spacing w:after="0"/>
        <w:jc w:val="center"/>
        <w:rPr>
          <w:rFonts w:ascii="Times New Roman" w:hAnsi="Times New Roman" w:cs="Times New Roman"/>
        </w:rPr>
      </w:pPr>
      <w:r w:rsidRPr="000E08F0">
        <w:rPr>
          <w:rFonts w:ascii="Times New Roman" w:hAnsi="Times New Roman" w:cs="Times New Roman"/>
        </w:rPr>
        <w:t>«Развитие градостроительной деятельности на территории Миасского городского округа»</w:t>
      </w:r>
    </w:p>
    <w:p w:rsidR="006B253B" w:rsidRPr="00E14B14" w:rsidRDefault="006B253B" w:rsidP="006B253B">
      <w:pPr>
        <w:spacing w:after="0"/>
        <w:jc w:val="center"/>
        <w:rPr>
          <w:rFonts w:ascii="Times New Roman" w:hAnsi="Times New Roman" w:cs="Times New Roman"/>
        </w:rPr>
      </w:pPr>
    </w:p>
    <w:p w:rsidR="006B253B" w:rsidRPr="00E14B14" w:rsidRDefault="006B253B" w:rsidP="006B253B">
      <w:pPr>
        <w:spacing w:after="0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6B253B" w:rsidRPr="00E14B14" w:rsidRDefault="006B253B" w:rsidP="006B253B">
      <w:pPr>
        <w:spacing w:after="0"/>
        <w:jc w:val="center"/>
        <w:rPr>
          <w:rFonts w:ascii="Times New Roman" w:hAnsi="Times New Roman" w:cs="Times New Roman"/>
        </w:rPr>
      </w:pPr>
    </w:p>
    <w:p w:rsidR="006B253B" w:rsidRPr="00E14B14" w:rsidRDefault="006B253B" w:rsidP="006B253B">
      <w:pPr>
        <w:spacing w:after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6B253B" w:rsidRPr="00E14B14" w:rsidRDefault="006B253B" w:rsidP="006B253B">
      <w:pPr>
        <w:spacing w:after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«Развитие градостроительной деятельности на территории 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2417"/>
        <w:gridCol w:w="2691"/>
        <w:gridCol w:w="3260"/>
      </w:tblGrid>
      <w:tr w:rsidR="006B253B" w:rsidRPr="00E14B14" w:rsidTr="006E5BBE">
        <w:trPr>
          <w:trHeight w:val="108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архитектуры и градостроительства  Администрации Миасского городского округа (далее  -  Управление архитектуры и градостроительства Администрации МГО) </w:t>
            </w:r>
          </w:p>
        </w:tc>
      </w:tr>
      <w:tr w:rsidR="006B253B" w:rsidRPr="00E14B14" w:rsidTr="006E5BBE">
        <w:trPr>
          <w:trHeight w:val="928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B253B" w:rsidRPr="00E14B14" w:rsidTr="006E5BBE">
        <w:trPr>
          <w:trHeight w:val="869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B253B" w:rsidRPr="00E14B14" w:rsidTr="006E5BBE">
        <w:trPr>
          <w:trHeight w:val="82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B253B" w:rsidRPr="00E14B14" w:rsidTr="00441689">
        <w:trPr>
          <w:trHeight w:val="116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Мероприятия программы</w:t>
            </w:r>
          </w:p>
        </w:tc>
      </w:tr>
      <w:tr w:rsidR="006B253B" w:rsidRPr="00E14B14" w:rsidTr="00441689">
        <w:trPr>
          <w:trHeight w:val="421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Основная цель муниципальной  </w:t>
            </w:r>
            <w:r w:rsidRPr="00E14B14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 xml:space="preserve">Обеспечение комплексного и устойчивого развития территории Миасского городского округа на основе территориального планирования, градостроительного </w:t>
            </w:r>
            <w:r w:rsidRPr="00E14B14">
              <w:rPr>
                <w:rFonts w:ascii="Times New Roman" w:hAnsi="Times New Roman" w:cs="Times New Roman"/>
              </w:rPr>
              <w:lastRenderedPageBreak/>
              <w:t xml:space="preserve">зонирования и планировки территории. </w:t>
            </w:r>
          </w:p>
        </w:tc>
      </w:tr>
      <w:tr w:rsidR="006B253B" w:rsidRPr="00E14B14" w:rsidTr="00441689">
        <w:trPr>
          <w:trHeight w:val="1667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Основные задачи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1. Обеспечение осуществления градостроительной деятельности на основе актуальных документов территориального планирования, правил землепользования и застройки, местных нормативов проектирования Миасского городского округа; </w:t>
            </w:r>
          </w:p>
          <w:p w:rsidR="006B253B" w:rsidRPr="00E14B14" w:rsidRDefault="006B253B" w:rsidP="006B2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Обеспечение устойчивого развития территории Миасского городского округа в соответствии с нормами градостроительного и земельного законодательства; </w:t>
            </w:r>
          </w:p>
          <w:p w:rsidR="006B253B" w:rsidRPr="00E14B14" w:rsidRDefault="006B253B" w:rsidP="006B2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Повышение эффективности использования территории Миасского городского округа в результате осуществления ко</w:t>
            </w:r>
            <w:r w:rsidR="000C5AC7">
              <w:rPr>
                <w:rFonts w:ascii="Times New Roman" w:hAnsi="Times New Roman" w:cs="Times New Roman"/>
              </w:rPr>
              <w:t>мплексного развития территории</w:t>
            </w:r>
          </w:p>
        </w:tc>
      </w:tr>
      <w:tr w:rsidR="006B253B" w:rsidRPr="00E14B14" w:rsidTr="00441689">
        <w:trPr>
          <w:trHeight w:val="1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753CD4">
            <w:pPr>
              <w:numPr>
                <w:ilvl w:val="0"/>
                <w:numId w:val="8"/>
              </w:numPr>
              <w:tabs>
                <w:tab w:val="left" w:pos="3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Количество сформированных земельных участков, </w:t>
            </w:r>
            <w:r w:rsidR="000C5AC7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ед.</w:t>
            </w:r>
            <w:r w:rsidR="000C5AC7">
              <w:rPr>
                <w:rFonts w:ascii="Times New Roman" w:hAnsi="Times New Roman" w:cs="Times New Roman"/>
              </w:rPr>
              <w:t>);</w:t>
            </w:r>
          </w:p>
          <w:p w:rsidR="006B253B" w:rsidRPr="00E14B14" w:rsidRDefault="006B253B" w:rsidP="00753CD4">
            <w:pPr>
              <w:numPr>
                <w:ilvl w:val="0"/>
                <w:numId w:val="8"/>
              </w:numPr>
              <w:tabs>
                <w:tab w:val="left" w:pos="3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Подготовка документации по планировке территории, </w:t>
            </w:r>
            <w:r w:rsidR="000C5AC7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ед.</w:t>
            </w:r>
            <w:r w:rsidR="000C5AC7">
              <w:rPr>
                <w:rFonts w:ascii="Times New Roman" w:hAnsi="Times New Roman" w:cs="Times New Roman"/>
              </w:rPr>
              <w:t>);</w:t>
            </w:r>
          </w:p>
          <w:p w:rsidR="006B253B" w:rsidRPr="00E14B14" w:rsidRDefault="006B253B" w:rsidP="00753CD4">
            <w:pPr>
              <w:numPr>
                <w:ilvl w:val="0"/>
                <w:numId w:val="8"/>
              </w:numPr>
              <w:tabs>
                <w:tab w:val="left" w:pos="3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Проведение комплексных кадастровых работ в границах кадастровых кварталов Миасского городского округа, </w:t>
            </w:r>
            <w:r w:rsidR="000C5AC7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ед.</w:t>
            </w:r>
            <w:r w:rsidR="000C5AC7">
              <w:rPr>
                <w:rFonts w:ascii="Times New Roman" w:hAnsi="Times New Roman" w:cs="Times New Roman"/>
              </w:rPr>
              <w:t>);</w:t>
            </w:r>
          </w:p>
          <w:p w:rsidR="006B253B" w:rsidRPr="00E14B14" w:rsidRDefault="006B253B" w:rsidP="00753CD4">
            <w:pPr>
              <w:numPr>
                <w:ilvl w:val="0"/>
                <w:numId w:val="8"/>
              </w:numPr>
              <w:tabs>
                <w:tab w:val="left" w:pos="3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 Миасского городского округа, </w:t>
            </w:r>
            <w:r w:rsidR="000C5AC7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ед.</w:t>
            </w:r>
            <w:r w:rsidR="000C5AC7">
              <w:rPr>
                <w:rFonts w:ascii="Times New Roman" w:hAnsi="Times New Roman" w:cs="Times New Roman"/>
              </w:rPr>
              <w:t>)</w:t>
            </w:r>
          </w:p>
        </w:tc>
      </w:tr>
      <w:tr w:rsidR="006B253B" w:rsidRPr="00E14B14" w:rsidTr="00C47DD5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– 2026 гг. в 3 этапа:</w:t>
            </w:r>
          </w:p>
          <w:p w:rsidR="006B253B" w:rsidRPr="00E14B14" w:rsidRDefault="006B253B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этап – 2024 год;</w:t>
            </w:r>
          </w:p>
          <w:p w:rsidR="006B253B" w:rsidRPr="00E14B14" w:rsidRDefault="006B253B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 этап – 2025 год,</w:t>
            </w:r>
          </w:p>
          <w:p w:rsidR="006B253B" w:rsidRPr="00E14B14" w:rsidRDefault="006B253B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 этап – 2026 год.</w:t>
            </w:r>
          </w:p>
        </w:tc>
      </w:tr>
      <w:tr w:rsidR="006B253B" w:rsidRPr="00E14B14" w:rsidTr="00C47DD5">
        <w:trPr>
          <w:trHeight w:val="350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финансовых ресурсов, необходимых для реализации мероприятий муниципальной подпрограммы, тыс. руб.</w:t>
            </w:r>
            <w:r w:rsidR="006F06DA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Источники</w:t>
            </w:r>
            <w:r w:rsidR="000E08F0">
              <w:rPr>
                <w:rFonts w:ascii="Times New Roman" w:hAnsi="Times New Roman" w:cs="Times New Roman"/>
              </w:rPr>
              <w:t>/ годы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6B253B" w:rsidRPr="00E14B14" w:rsidTr="00C47DD5">
        <w:trPr>
          <w:trHeight w:val="423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4300,0</w:t>
            </w:r>
          </w:p>
        </w:tc>
      </w:tr>
      <w:tr w:rsidR="006B253B" w:rsidRPr="00E14B14" w:rsidTr="00C47DD5">
        <w:trPr>
          <w:trHeight w:val="557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3800,0</w:t>
            </w:r>
          </w:p>
        </w:tc>
      </w:tr>
      <w:tr w:rsidR="006B253B" w:rsidRPr="00E14B14" w:rsidTr="00C47DD5">
        <w:trPr>
          <w:trHeight w:val="557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3800,0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3800,0</w:t>
            </w:r>
          </w:p>
        </w:tc>
      </w:tr>
      <w:tr w:rsidR="006B253B" w:rsidRPr="00E14B14" w:rsidTr="00C47DD5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11900,0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11900,0</w:t>
            </w:r>
          </w:p>
        </w:tc>
      </w:tr>
      <w:tr w:rsidR="006B253B" w:rsidRPr="00E14B14" w:rsidTr="00C47DD5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BBE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программы, </w:t>
            </w:r>
          </w:p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</w:t>
            </w:r>
            <w:r w:rsidR="006F06DA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Источники</w:t>
            </w:r>
            <w:r w:rsidR="000E08F0">
              <w:rPr>
                <w:rFonts w:ascii="Times New Roman" w:hAnsi="Times New Roman" w:cs="Times New Roman"/>
              </w:rPr>
              <w:t>/ годы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6B253B" w:rsidRPr="00E14B14" w:rsidTr="00C47DD5">
        <w:trPr>
          <w:trHeight w:val="495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B253B" w:rsidRPr="00E14B14" w:rsidTr="00C47DD5">
        <w:trPr>
          <w:trHeight w:val="403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B253B" w:rsidRPr="00E14B14" w:rsidTr="00C47DD5">
        <w:trPr>
          <w:trHeight w:val="455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B253B" w:rsidRPr="00E14B14" w:rsidTr="00C47DD5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3B" w:rsidRPr="00E14B14" w:rsidRDefault="006B253B" w:rsidP="006B25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B253B" w:rsidRPr="00E14B14" w:rsidTr="00C47DD5">
        <w:trPr>
          <w:trHeight w:val="13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6B253B" w:rsidP="006B25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53B" w:rsidRPr="00E14B14" w:rsidRDefault="000C5AC7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B253B" w:rsidRPr="00E14B14">
              <w:rPr>
                <w:rFonts w:ascii="Times New Roman" w:hAnsi="Times New Roman" w:cs="Times New Roman"/>
              </w:rPr>
              <w:t xml:space="preserve"> Формирование земельных участков – 300 ед.</w:t>
            </w:r>
          </w:p>
          <w:p w:rsidR="006B253B" w:rsidRPr="00E14B14" w:rsidRDefault="000C5AC7" w:rsidP="006B253B">
            <w:pPr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  <w:r w:rsidR="006B253B" w:rsidRPr="00E14B14">
              <w:rPr>
                <w:rFonts w:ascii="Times New Roman" w:hAnsi="Times New Roman" w:cs="Times New Roman"/>
              </w:rPr>
              <w:t>Подготовка документации по планировке территории –  6 ед.</w:t>
            </w:r>
          </w:p>
          <w:p w:rsidR="006B253B" w:rsidRPr="00E14B14" w:rsidRDefault="000C5AC7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B253B" w:rsidRPr="00E14B14">
              <w:rPr>
                <w:rFonts w:ascii="Times New Roman" w:hAnsi="Times New Roman" w:cs="Times New Roman"/>
              </w:rPr>
              <w:t>Проведение комплексных кадастровых работ в границах кадастровых кварталов Миасского городского округа –  14 ед.</w:t>
            </w:r>
          </w:p>
          <w:p w:rsidR="006B253B" w:rsidRPr="00E14B14" w:rsidRDefault="000C5AC7" w:rsidP="006B25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B253B" w:rsidRPr="00E14B14">
              <w:rPr>
                <w:rFonts w:ascii="Times New Roman" w:hAnsi="Times New Roman" w:cs="Times New Roman"/>
              </w:rPr>
              <w:t xml:space="preserve">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 Миасского городского округа – 6 ед. </w:t>
            </w:r>
          </w:p>
        </w:tc>
      </w:tr>
    </w:tbl>
    <w:p w:rsidR="006B253B" w:rsidRPr="00E14B14" w:rsidRDefault="006B253B" w:rsidP="006B25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C64F01" w:rsidRDefault="00C64F01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8F8" w:rsidRDefault="009138F8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64F01" w:rsidRPr="00596812" w:rsidRDefault="00C64F01" w:rsidP="00C64F01">
      <w:pPr>
        <w:pStyle w:val="a3"/>
        <w:jc w:val="center"/>
        <w:rPr>
          <w:rFonts w:ascii="Times New Roman" w:hAnsi="Times New Roman" w:cs="Times New Roman"/>
        </w:rPr>
      </w:pPr>
      <w:r w:rsidRPr="00596812">
        <w:rPr>
          <w:rFonts w:ascii="Times New Roman" w:hAnsi="Times New Roman" w:cs="Times New Roman"/>
        </w:rPr>
        <w:lastRenderedPageBreak/>
        <w:t>22. Муниципальная программа Миасского городского округа</w:t>
      </w:r>
    </w:p>
    <w:p w:rsidR="00C64F01" w:rsidRPr="00596812" w:rsidRDefault="00C64F01" w:rsidP="00C64F01">
      <w:pPr>
        <w:pStyle w:val="a3"/>
        <w:jc w:val="center"/>
        <w:rPr>
          <w:rFonts w:ascii="Times New Roman" w:hAnsi="Times New Roman" w:cs="Times New Roman"/>
        </w:rPr>
      </w:pPr>
      <w:r w:rsidRPr="00596812">
        <w:rPr>
          <w:rFonts w:ascii="Times New Roman" w:hAnsi="Times New Roman" w:cs="Times New Roman"/>
        </w:rPr>
        <w:t>«Формирование и использование муниципального жилищного фонда МГО»</w:t>
      </w:r>
    </w:p>
    <w:p w:rsidR="00C64F01" w:rsidRPr="00596812" w:rsidRDefault="00C64F01" w:rsidP="00C64F01">
      <w:pPr>
        <w:pStyle w:val="a3"/>
        <w:jc w:val="center"/>
        <w:rPr>
          <w:rFonts w:ascii="Times New Roman" w:hAnsi="Times New Roman" w:cs="Times New Roman"/>
        </w:rPr>
      </w:pPr>
    </w:p>
    <w:p w:rsidR="00C64F01" w:rsidRPr="00596812" w:rsidRDefault="00C64F01" w:rsidP="00C64F01">
      <w:pPr>
        <w:pStyle w:val="a3"/>
        <w:jc w:val="right"/>
        <w:rPr>
          <w:rFonts w:ascii="Times New Roman" w:hAnsi="Times New Roman" w:cs="Times New Roman"/>
        </w:rPr>
      </w:pPr>
      <w:r w:rsidRPr="00596812">
        <w:rPr>
          <w:rFonts w:ascii="Times New Roman" w:hAnsi="Times New Roman" w:cs="Times New Roman"/>
        </w:rPr>
        <w:t>ПРОЕКТ</w:t>
      </w:r>
    </w:p>
    <w:p w:rsidR="00C64F01" w:rsidRPr="00596812" w:rsidRDefault="00C64F01" w:rsidP="00C64F01">
      <w:pPr>
        <w:pStyle w:val="a3"/>
        <w:jc w:val="center"/>
        <w:rPr>
          <w:rFonts w:ascii="Times New Roman" w:hAnsi="Times New Roman" w:cs="Times New Roman"/>
        </w:rPr>
      </w:pPr>
    </w:p>
    <w:p w:rsidR="000E08F0" w:rsidRPr="00596812" w:rsidRDefault="000E08F0" w:rsidP="000E08F0">
      <w:pPr>
        <w:pStyle w:val="a3"/>
        <w:jc w:val="center"/>
        <w:rPr>
          <w:rFonts w:ascii="Times New Roman" w:hAnsi="Times New Roman" w:cs="Times New Roman"/>
        </w:rPr>
      </w:pPr>
      <w:r w:rsidRPr="00596812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0E08F0" w:rsidRPr="00596812" w:rsidRDefault="000E08F0" w:rsidP="000E08F0">
      <w:pPr>
        <w:pStyle w:val="a3"/>
        <w:jc w:val="center"/>
        <w:rPr>
          <w:rFonts w:ascii="Times New Roman" w:hAnsi="Times New Roman" w:cs="Times New Roman"/>
        </w:rPr>
      </w:pPr>
      <w:r w:rsidRPr="00596812">
        <w:rPr>
          <w:rFonts w:ascii="Times New Roman" w:hAnsi="Times New Roman" w:cs="Times New Roman"/>
        </w:rPr>
        <w:t>«Формирование и использование муниципального жилищного фонда МГО»</w:t>
      </w:r>
    </w:p>
    <w:tbl>
      <w:tblPr>
        <w:tblStyle w:val="90"/>
        <w:tblW w:w="5174" w:type="pct"/>
        <w:tblInd w:w="-34" w:type="dxa"/>
        <w:tblLayout w:type="fixed"/>
        <w:tblLook w:val="04A0"/>
      </w:tblPr>
      <w:tblGrid>
        <w:gridCol w:w="2127"/>
        <w:gridCol w:w="1416"/>
        <w:gridCol w:w="1276"/>
        <w:gridCol w:w="1135"/>
        <w:gridCol w:w="1135"/>
        <w:gridCol w:w="1561"/>
        <w:gridCol w:w="1840"/>
      </w:tblGrid>
      <w:tr w:rsidR="000E08F0" w:rsidRPr="00596812" w:rsidTr="005D23B5">
        <w:trPr>
          <w:trHeight w:val="777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ind w:right="-100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0E08F0" w:rsidRPr="00596812" w:rsidTr="005D23B5">
        <w:trPr>
          <w:trHeight w:val="411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6812">
              <w:rPr>
                <w:rFonts w:ascii="Times New Roman" w:eastAsiaTheme="minorEastAsia" w:hAnsi="Times New Roman" w:cs="Times New Roman"/>
                <w:lang w:eastAsia="ru-RU"/>
              </w:rPr>
              <w:t>Участники муниципальной программы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A00BC8">
            <w:pPr>
              <w:numPr>
                <w:ilvl w:val="0"/>
                <w:numId w:val="45"/>
              </w:numPr>
              <w:tabs>
                <w:tab w:val="left" w:pos="176"/>
                <w:tab w:val="left" w:pos="433"/>
              </w:tabs>
              <w:ind w:left="34" w:firstLine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Граждане, проживающие в</w:t>
            </w:r>
            <w:r w:rsidR="00596812" w:rsidRPr="00596812">
              <w:rPr>
                <w:rFonts w:ascii="Times New Roman" w:hAnsi="Times New Roman" w:cs="Times New Roman"/>
              </w:rPr>
              <w:t xml:space="preserve"> аварийном жилищном фонде;</w:t>
            </w:r>
          </w:p>
          <w:p w:rsidR="000E08F0" w:rsidRPr="00596812" w:rsidRDefault="000E08F0" w:rsidP="00A00BC8">
            <w:pPr>
              <w:numPr>
                <w:ilvl w:val="0"/>
                <w:numId w:val="45"/>
              </w:numPr>
              <w:tabs>
                <w:tab w:val="left" w:pos="176"/>
                <w:tab w:val="left" w:pos="433"/>
              </w:tabs>
              <w:ind w:left="34" w:firstLine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Граждане, страдающие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№987н  «Об утверждении перечня тяжелых форм хронических заболеваний, при которых невозможно совместное проживание граждан в одной кварт</w:t>
            </w:r>
            <w:r w:rsidR="00596812" w:rsidRPr="00596812">
              <w:rPr>
                <w:rFonts w:ascii="Times New Roman" w:hAnsi="Times New Roman" w:cs="Times New Roman"/>
              </w:rPr>
              <w:t>ире», действующий с 01.01.2018г;</w:t>
            </w:r>
          </w:p>
          <w:p w:rsidR="000E08F0" w:rsidRPr="00596812" w:rsidRDefault="000E08F0" w:rsidP="00A00BC8">
            <w:pPr>
              <w:numPr>
                <w:ilvl w:val="0"/>
                <w:numId w:val="45"/>
              </w:numPr>
              <w:tabs>
                <w:tab w:val="left" w:pos="176"/>
                <w:tab w:val="left" w:pos="433"/>
              </w:tabs>
              <w:ind w:left="34" w:firstLine="24"/>
              <w:contextualSpacing/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Лица из числа детей-сирот и детей, оставшихся без попечения родителей.</w:t>
            </w:r>
          </w:p>
        </w:tc>
      </w:tr>
      <w:tr w:rsidR="000E08F0" w:rsidRPr="00596812" w:rsidTr="005D23B5">
        <w:trPr>
          <w:trHeight w:val="824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 xml:space="preserve">Проекты муниципальной программы 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A00BC8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Национальный п</w:t>
            </w:r>
            <w:r w:rsidR="00596812" w:rsidRPr="00596812">
              <w:rPr>
                <w:rFonts w:ascii="Times New Roman" w:hAnsi="Times New Roman" w:cs="Times New Roman"/>
              </w:rPr>
              <w:t>роект «Жилье и городская среда»;</w:t>
            </w:r>
          </w:p>
          <w:p w:rsidR="000E08F0" w:rsidRPr="00596812" w:rsidRDefault="000E08F0" w:rsidP="00A00BC8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Региональный проект «Обеспечение устойчивого сокращения непригодного для проживания жилищного фонда».</w:t>
            </w:r>
          </w:p>
        </w:tc>
      </w:tr>
      <w:tr w:rsidR="000E08F0" w:rsidRPr="00596812" w:rsidTr="005D23B5">
        <w:trPr>
          <w:trHeight w:val="3261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A00BC8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 xml:space="preserve">1. Переселение граждан из аварийного жилищного фонда в Миасском городском </w:t>
            </w:r>
            <w:r w:rsidR="00596812" w:rsidRPr="00596812">
              <w:rPr>
                <w:rFonts w:ascii="Times New Roman" w:hAnsi="Times New Roman" w:cs="Times New Roman"/>
              </w:rPr>
              <w:t>округе (приложение 1);</w:t>
            </w:r>
          </w:p>
          <w:p w:rsidR="000E08F0" w:rsidRPr="00596812" w:rsidRDefault="000E08F0" w:rsidP="00A00BC8">
            <w:pPr>
              <w:keepNext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596812">
              <w:rPr>
                <w:rFonts w:ascii="Times New Roman" w:hAnsi="Times New Roman" w:cs="Times New Roman"/>
              </w:rPr>
              <w:t>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№378, действовавший до 01.01.2018 г.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01.01.2018г., жилыми</w:t>
            </w:r>
            <w:proofErr w:type="gramEnd"/>
            <w:r w:rsidRPr="00596812">
              <w:rPr>
                <w:rFonts w:ascii="Times New Roman" w:hAnsi="Times New Roman" w:cs="Times New Roman"/>
              </w:rPr>
              <w:t xml:space="preserve"> помещениями на основании </w:t>
            </w:r>
            <w:r w:rsidR="00596812" w:rsidRPr="00596812">
              <w:rPr>
                <w:rFonts w:ascii="Times New Roman" w:hAnsi="Times New Roman" w:cs="Times New Roman"/>
              </w:rPr>
              <w:t>судебных решений (приложение 2);</w:t>
            </w:r>
          </w:p>
          <w:p w:rsidR="000E08F0" w:rsidRPr="00596812" w:rsidRDefault="000E08F0" w:rsidP="00A00BC8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3. Предоставление детям-сиротам и детям, оставшимся без попечения родителей,  жилых помещений по договорам найма специализированных жилых  помещений  на  территории  Миасского  городского  округа (приложение 3).</w:t>
            </w:r>
          </w:p>
        </w:tc>
      </w:tr>
      <w:tr w:rsidR="000E08F0" w:rsidRPr="00596812" w:rsidTr="005D23B5">
        <w:trPr>
          <w:trHeight w:val="839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</w:tr>
      <w:tr w:rsidR="000E08F0" w:rsidRPr="00596812" w:rsidTr="005D23B5">
        <w:trPr>
          <w:trHeight w:val="261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Улучшение жилищных условий граждан, проживающих в аварийных домах, и социально-незащищенных граждан Миасского городского округа.</w:t>
            </w:r>
          </w:p>
        </w:tc>
      </w:tr>
      <w:tr w:rsidR="000E08F0" w:rsidRPr="00596812" w:rsidTr="005D23B5">
        <w:trPr>
          <w:trHeight w:val="2403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1. Переселение жителей из аварийного жилищного фо</w:t>
            </w:r>
            <w:r w:rsidR="00596812">
              <w:rPr>
                <w:rFonts w:ascii="Times New Roman" w:hAnsi="Times New Roman" w:cs="Times New Roman"/>
              </w:rPr>
              <w:t>нда Миасского городского округа;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2. Улучшение жилищных условий малоимущих граждан Миасского городского округа, которые страдают хроническими заболеваниями, перечень которых утверждён постановлением  Правительства РФ от 16.06.2006г. № 378, действовавший до 01.01.2018 г., и Приказом Минздрава России от 29.11.2012г.      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</w:t>
            </w:r>
            <w:r w:rsidR="00596812">
              <w:rPr>
                <w:rFonts w:ascii="Times New Roman" w:hAnsi="Times New Roman" w:cs="Times New Roman"/>
              </w:rPr>
              <w:t>;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 xml:space="preserve">3. </w:t>
            </w:r>
            <w:r w:rsidR="00596812">
              <w:rPr>
                <w:rFonts w:ascii="Times New Roman" w:hAnsi="Times New Roman" w:cs="Times New Roman"/>
              </w:rPr>
              <w:t>У</w:t>
            </w:r>
            <w:r w:rsidRPr="00596812">
              <w:rPr>
                <w:rFonts w:ascii="Times New Roman" w:hAnsi="Times New Roman" w:cs="Times New Roman"/>
              </w:rPr>
              <w:t>лучшение жилищных условий детей-сирот и детей, оставшихся без попечения родителей.</w:t>
            </w:r>
          </w:p>
        </w:tc>
      </w:tr>
      <w:tr w:rsidR="000E08F0" w:rsidRPr="00596812" w:rsidTr="005D23B5">
        <w:trPr>
          <w:trHeight w:val="2240"/>
        </w:trPr>
        <w:tc>
          <w:tcPr>
            <w:tcW w:w="1014" w:type="pct"/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3986" w:type="pct"/>
            <w:gridSpan w:val="6"/>
            <w:vAlign w:val="center"/>
          </w:tcPr>
          <w:p w:rsidR="000E08F0" w:rsidRPr="00596812" w:rsidRDefault="000E08F0" w:rsidP="00DA0607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1. Расселяемая площадь жилых помещений, находящихся в реестре аварийного жилищного фонда Миасского городского округа</w:t>
            </w:r>
            <w:r w:rsidR="00596812">
              <w:rPr>
                <w:rFonts w:ascii="Times New Roman" w:hAnsi="Times New Roman" w:cs="Times New Roman"/>
              </w:rPr>
              <w:t>,</w:t>
            </w:r>
            <w:r w:rsidRPr="00596812">
              <w:rPr>
                <w:rFonts w:ascii="Times New Roman" w:hAnsi="Times New Roman" w:cs="Times New Roman"/>
              </w:rPr>
              <w:t xml:space="preserve"> (кв.м.)</w:t>
            </w:r>
            <w:r w:rsidR="00596812">
              <w:rPr>
                <w:rFonts w:ascii="Times New Roman" w:hAnsi="Times New Roman" w:cs="Times New Roman"/>
              </w:rPr>
              <w:t>;</w:t>
            </w:r>
          </w:p>
          <w:p w:rsidR="000E08F0" w:rsidRPr="00596812" w:rsidRDefault="000E08F0" w:rsidP="00DA0607">
            <w:pPr>
              <w:keepNext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596812">
              <w:rPr>
                <w:rFonts w:ascii="Times New Roman" w:hAnsi="Times New Roman" w:cs="Times New Roman"/>
              </w:rPr>
              <w:t xml:space="preserve">Количество малоимущих граждан Миасского городского округа, страдающих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действующий с 01.01.2018г., обеспеченных жилыми помещениями на ос</w:t>
            </w:r>
            <w:r w:rsidR="00596812">
              <w:rPr>
                <w:rFonts w:ascii="Times New Roman" w:eastAsia="Times New Roman" w:hAnsi="Times New Roman" w:cs="Times New Roman"/>
                <w:lang w:eastAsia="ru-RU"/>
              </w:rPr>
              <w:t>новании судебных решений, (чел.);</w:t>
            </w:r>
            <w:proofErr w:type="gramEnd"/>
          </w:p>
          <w:p w:rsidR="000E08F0" w:rsidRPr="00596812" w:rsidRDefault="000E08F0" w:rsidP="00DA0607">
            <w:pPr>
              <w:jc w:val="both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3. Количество детей-сирот и детей, оставшихся без попечения родителей, обеспеченных жилыми помещениями</w:t>
            </w:r>
            <w:r w:rsidR="00596812">
              <w:rPr>
                <w:rFonts w:ascii="Times New Roman" w:hAnsi="Times New Roman" w:cs="Times New Roman"/>
              </w:rPr>
              <w:t>,</w:t>
            </w:r>
            <w:r w:rsidRPr="00596812">
              <w:rPr>
                <w:rFonts w:ascii="Times New Roman" w:hAnsi="Times New Roman" w:cs="Times New Roman"/>
              </w:rPr>
              <w:t xml:space="preserve"> (чел.).</w:t>
            </w:r>
          </w:p>
        </w:tc>
      </w:tr>
      <w:tr w:rsidR="000E08F0" w:rsidRPr="00596812" w:rsidTr="005D23B5"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3986" w:type="pct"/>
            <w:gridSpan w:val="6"/>
            <w:tcBorders>
              <w:bottom w:val="single" w:sz="4" w:space="0" w:color="auto"/>
            </w:tcBorders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2020-202</w:t>
            </w:r>
            <w:r w:rsidR="005D23B5">
              <w:rPr>
                <w:rFonts w:ascii="Times New Roman" w:hAnsi="Times New Roman" w:cs="Times New Roman"/>
              </w:rPr>
              <w:t>6</w:t>
            </w:r>
            <w:r w:rsidRPr="00596812">
              <w:rPr>
                <w:rFonts w:ascii="Times New Roman" w:hAnsi="Times New Roman" w:cs="Times New Roman"/>
              </w:rPr>
              <w:t xml:space="preserve"> гг. в </w:t>
            </w:r>
            <w:r w:rsidR="000A7E83">
              <w:rPr>
                <w:rFonts w:ascii="Times New Roman" w:hAnsi="Times New Roman" w:cs="Times New Roman"/>
              </w:rPr>
              <w:t>7</w:t>
            </w:r>
            <w:r w:rsidRPr="00596812">
              <w:rPr>
                <w:rFonts w:ascii="Times New Roman" w:hAnsi="Times New Roman" w:cs="Times New Roman"/>
              </w:rPr>
              <w:t xml:space="preserve"> этапов: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1 этап: 2020 год; 2 этап: 2021 год; 3 этап: 2022 год;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 xml:space="preserve">4 этап: 2023 год; 5 этап: 2024 год; </w:t>
            </w:r>
            <w:r w:rsidR="000A7E83">
              <w:rPr>
                <w:rFonts w:ascii="Times New Roman" w:hAnsi="Times New Roman" w:cs="Times New Roman"/>
              </w:rPr>
              <w:t>6 этап: 2025 год;  7 этап: 2026 год</w:t>
            </w:r>
          </w:p>
        </w:tc>
      </w:tr>
      <w:tr w:rsidR="000E08F0" w:rsidRPr="00596812" w:rsidTr="00DA0607">
        <w:trPr>
          <w:trHeight w:val="1621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Объем финансовых ресурсов, необходимых для реализации муниципальной программы,           тыс. руб.*</w:t>
            </w:r>
          </w:p>
          <w:p w:rsidR="000E08F0" w:rsidRPr="00596812" w:rsidRDefault="000E08F0" w:rsidP="000E08F0">
            <w:pPr>
              <w:rPr>
                <w:rFonts w:ascii="Times New Roman" w:hAnsi="Times New Roman" w:cs="Times New Roman"/>
              </w:rPr>
            </w:pPr>
          </w:p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ind w:left="-158" w:right="-110"/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ind w:left="-158" w:right="-110"/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Бюджет Фонда содействия реформированию жилищно-коммунального хозяйства</w:t>
            </w:r>
          </w:p>
        </w:tc>
      </w:tr>
      <w:tr w:rsidR="000E08F0" w:rsidRPr="00596812" w:rsidTr="00DA0607">
        <w:trPr>
          <w:trHeight w:val="6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139</w:t>
            </w:r>
            <w:r w:rsidR="000A7E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6812">
              <w:rPr>
                <w:rFonts w:ascii="Times New Roman" w:hAnsi="Times New Roman" w:cs="Times New Roman"/>
                <w:color w:val="000000"/>
              </w:rPr>
              <w:t>655,6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818,5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61</w:t>
            </w:r>
            <w:r w:rsidR="000A7E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6812">
              <w:rPr>
                <w:rFonts w:ascii="Times New Roman" w:hAnsi="Times New Roman" w:cs="Times New Roman"/>
                <w:color w:val="000000"/>
              </w:rPr>
              <w:t>672,1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11</w:t>
            </w:r>
            <w:r w:rsidR="000A7E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6812">
              <w:rPr>
                <w:rFonts w:ascii="Times New Roman" w:hAnsi="Times New Roman" w:cs="Times New Roman"/>
                <w:color w:val="000000"/>
              </w:rPr>
              <w:t>678,5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65</w:t>
            </w:r>
            <w:r w:rsidR="000A7E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96812">
              <w:rPr>
                <w:rFonts w:ascii="Times New Roman" w:hAnsi="Times New Roman" w:cs="Times New Roman"/>
                <w:color w:val="000000"/>
              </w:rPr>
              <w:t>486,5</w:t>
            </w:r>
          </w:p>
        </w:tc>
      </w:tr>
      <w:tr w:rsidR="000E08F0" w:rsidRPr="00596812" w:rsidTr="00DA0607">
        <w:trPr>
          <w:trHeight w:val="6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830,3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095,3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659,1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821,4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lang w:eastAsia="ru-RU"/>
              </w:rPr>
              <w:t>254,5</w:t>
            </w:r>
          </w:p>
        </w:tc>
      </w:tr>
      <w:tr w:rsidR="000E08F0" w:rsidRPr="00596812" w:rsidTr="00DA0607">
        <w:trPr>
          <w:trHeight w:val="64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DA06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0A7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06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</w:t>
            </w: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22 227,2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DA06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5 499,1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4 526,0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  <w:r w:rsidR="000A7E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</w:tr>
      <w:tr w:rsidR="000E08F0" w:rsidRPr="00596812" w:rsidTr="00DA0607">
        <w:trPr>
          <w:trHeight w:val="147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DA0607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216 391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16 555,2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82 146,2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105 000,0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12 689,8</w:t>
            </w:r>
          </w:p>
        </w:tc>
      </w:tr>
      <w:tr w:rsidR="000E08F0" w:rsidRPr="00596812" w:rsidTr="00DA0607">
        <w:trPr>
          <w:trHeight w:val="16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187 815,4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43 225,0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39 590,4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105 000,0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E08F0" w:rsidRPr="00596812" w:rsidTr="00DA0607">
        <w:trPr>
          <w:trHeight w:val="12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173 363,6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1</w:t>
            </w:r>
            <w:r w:rsidR="00DA0607">
              <w:rPr>
                <w:rFonts w:ascii="Times New Roman" w:hAnsi="Times New Roman" w:cs="Times New Roman"/>
              </w:rPr>
              <w:t>6</w:t>
            </w:r>
            <w:r w:rsidR="000A7E83">
              <w:rPr>
                <w:rFonts w:ascii="Times New Roman" w:hAnsi="Times New Roman" w:cs="Times New Roman"/>
              </w:rPr>
              <w:t xml:space="preserve"> </w:t>
            </w:r>
            <w:r w:rsidR="00DA0607">
              <w:rPr>
                <w:rFonts w:ascii="Times New Roman" w:hAnsi="Times New Roman" w:cs="Times New Roman"/>
              </w:rPr>
              <w:t>5</w:t>
            </w:r>
            <w:r w:rsidRPr="0059681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51 863,6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DA0607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105 000,0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596812" w:rsidRDefault="000E08F0" w:rsidP="000E08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A0607" w:rsidRPr="00596812" w:rsidTr="00DA0607">
        <w:trPr>
          <w:trHeight w:val="118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173 363,6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jc w:val="center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6 5</w:t>
            </w:r>
            <w:r w:rsidRPr="0059681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51 863,6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105 000,0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A0607" w:rsidRPr="00596812" w:rsidTr="00DA0607">
        <w:trPr>
          <w:trHeight w:val="499"/>
        </w:trPr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0E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0E0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812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1 808 057,8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DA0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120 921,2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596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493 293,6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A0607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449 025,9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07" w:rsidRPr="00596812" w:rsidRDefault="00DE14AB" w:rsidP="000E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744 817,1</w:t>
            </w:r>
          </w:p>
        </w:tc>
      </w:tr>
    </w:tbl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1276"/>
        <w:gridCol w:w="1133"/>
        <w:gridCol w:w="1135"/>
        <w:gridCol w:w="1563"/>
        <w:gridCol w:w="1838"/>
      </w:tblGrid>
      <w:tr w:rsidR="005D23B5" w:rsidRPr="00A84F67" w:rsidTr="005D23B5">
        <w:trPr>
          <w:trHeight w:val="1570"/>
        </w:trPr>
        <w:tc>
          <w:tcPr>
            <w:tcW w:w="101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E08F0" w:rsidRDefault="000E08F0" w:rsidP="0059681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Объем бюджетных ассигнований муниципальной программы,</w:t>
            </w:r>
          </w:p>
          <w:p w:rsidR="000E08F0" w:rsidRPr="00A84F67" w:rsidRDefault="000E08F0" w:rsidP="000E08F0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тыс. руб.</w:t>
            </w:r>
            <w:r w:rsidR="00596812">
              <w:rPr>
                <w:rFonts w:ascii="PT Astra Serif" w:hAnsi="PT Astra Serif" w:cs="Times New Roman"/>
              </w:rPr>
              <w:t>*</w:t>
            </w:r>
          </w:p>
        </w:tc>
        <w:tc>
          <w:tcPr>
            <w:tcW w:w="676" w:type="pct"/>
            <w:tcBorders>
              <w:top w:val="nil"/>
            </w:tcBorders>
            <w:shd w:val="clear" w:color="auto" w:fill="auto"/>
          </w:tcPr>
          <w:p w:rsidR="000E08F0" w:rsidRPr="001121E0" w:rsidRDefault="000E08F0" w:rsidP="000E08F0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auto"/>
          </w:tcPr>
          <w:p w:rsidR="000E08F0" w:rsidRPr="001121E0" w:rsidRDefault="000E08F0" w:rsidP="000E08F0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>того</w:t>
            </w:r>
            <w:r w:rsidRPr="001121E0">
              <w:rPr>
                <w:rFonts w:ascii="PT Astra Serif" w:hAnsi="PT Astra Serif" w:cs="Times New Roman"/>
              </w:rPr>
              <w:t xml:space="preserve"> по годам</w:t>
            </w:r>
          </w:p>
        </w:tc>
        <w:tc>
          <w:tcPr>
            <w:tcW w:w="540" w:type="pct"/>
            <w:tcBorders>
              <w:top w:val="nil"/>
            </w:tcBorders>
            <w:shd w:val="clear" w:color="auto" w:fill="auto"/>
          </w:tcPr>
          <w:p w:rsidR="000E08F0" w:rsidRPr="001121E0" w:rsidRDefault="000E08F0" w:rsidP="000E08F0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541" w:type="pct"/>
            <w:tcBorders>
              <w:top w:val="nil"/>
            </w:tcBorders>
            <w:shd w:val="clear" w:color="auto" w:fill="auto"/>
          </w:tcPr>
          <w:p w:rsidR="000E08F0" w:rsidRPr="001121E0" w:rsidRDefault="000E08F0" w:rsidP="000E08F0">
            <w:pPr>
              <w:spacing w:line="240" w:lineRule="auto"/>
              <w:ind w:left="-157" w:right="-113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Областной бюджет</w:t>
            </w:r>
          </w:p>
        </w:tc>
        <w:tc>
          <w:tcPr>
            <w:tcW w:w="745" w:type="pct"/>
            <w:tcBorders>
              <w:top w:val="nil"/>
            </w:tcBorders>
          </w:tcPr>
          <w:p w:rsidR="000E08F0" w:rsidRPr="001121E0" w:rsidRDefault="000E08F0" w:rsidP="000E08F0">
            <w:pPr>
              <w:spacing w:line="240" w:lineRule="auto"/>
              <w:ind w:left="-157" w:right="-113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</w:rPr>
            </w:pPr>
            <w:r w:rsidRPr="001121E0">
              <w:rPr>
                <w:rFonts w:ascii="PT Astra Serif" w:hAnsi="PT Astra Serif" w:cs="Times New Roman"/>
                <w:color w:val="000000"/>
                <w:sz w:val="21"/>
                <w:szCs w:val="21"/>
              </w:rPr>
              <w:t>Бюджет Фонда содействия реформированию жилищно-коммунального хозяйства</w:t>
            </w:r>
          </w:p>
        </w:tc>
      </w:tr>
      <w:tr w:rsidR="005D23B5" w:rsidRPr="00A84F67" w:rsidTr="005D23B5">
        <w:trPr>
          <w:trHeight w:val="64"/>
        </w:trPr>
        <w:tc>
          <w:tcPr>
            <w:tcW w:w="1014" w:type="pct"/>
            <w:vMerge/>
            <w:shd w:val="clear" w:color="auto" w:fill="auto"/>
          </w:tcPr>
          <w:p w:rsidR="000E08F0" w:rsidRPr="00A84F67" w:rsidRDefault="000E08F0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139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655,6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818,5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61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672,1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11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678,5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65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486,5</w:t>
            </w:r>
          </w:p>
        </w:tc>
      </w:tr>
      <w:tr w:rsidR="005D23B5" w:rsidRPr="00A84F67" w:rsidTr="005D23B5">
        <w:trPr>
          <w:trHeight w:val="175"/>
        </w:trPr>
        <w:tc>
          <w:tcPr>
            <w:tcW w:w="1014" w:type="pct"/>
            <w:vMerge/>
            <w:shd w:val="clear" w:color="auto" w:fill="auto"/>
          </w:tcPr>
          <w:p w:rsidR="000E08F0" w:rsidRPr="00A84F67" w:rsidRDefault="000E08F0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255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830,3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5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095,3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70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659,1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12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821,4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167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254,5</w:t>
            </w:r>
          </w:p>
        </w:tc>
      </w:tr>
      <w:tr w:rsidR="005D23B5" w:rsidRPr="00A84F67" w:rsidTr="005D23B5">
        <w:trPr>
          <w:trHeight w:val="177"/>
        </w:trPr>
        <w:tc>
          <w:tcPr>
            <w:tcW w:w="1014" w:type="pct"/>
            <w:vMerge/>
            <w:shd w:val="clear" w:color="auto" w:fill="auto"/>
          </w:tcPr>
          <w:p w:rsidR="000E08F0" w:rsidRPr="00A84F67" w:rsidRDefault="000E08F0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bottom w:val="nil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608" w:type="pct"/>
            <w:tcBorders>
              <w:bottom w:val="nil"/>
            </w:tcBorders>
            <w:shd w:val="clear" w:color="auto" w:fill="auto"/>
            <w:vAlign w:val="center"/>
          </w:tcPr>
          <w:p w:rsidR="000E08F0" w:rsidRPr="001121E0" w:rsidRDefault="000E08F0" w:rsidP="00772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66</w:t>
            </w:r>
            <w:r w:rsidR="00772E2C">
              <w:rPr>
                <w:rFonts w:ascii="PT Astra Serif" w:hAnsi="PT Astra Serif" w:cs="Times New Roman"/>
                <w:color w:val="000000"/>
              </w:rPr>
              <w:t>1 638,6</w:t>
            </w:r>
          </w:p>
        </w:tc>
        <w:tc>
          <w:tcPr>
            <w:tcW w:w="540" w:type="pct"/>
            <w:tcBorders>
              <w:bottom w:val="nil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22 227,2</w:t>
            </w:r>
          </w:p>
        </w:tc>
        <w:tc>
          <w:tcPr>
            <w:tcW w:w="541" w:type="pct"/>
            <w:tcBorders>
              <w:bottom w:val="nil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135 499,1</w:t>
            </w:r>
          </w:p>
        </w:tc>
        <w:tc>
          <w:tcPr>
            <w:tcW w:w="745" w:type="pct"/>
            <w:tcBorders>
              <w:bottom w:val="nil"/>
            </w:tcBorders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4 526,0</w:t>
            </w:r>
          </w:p>
        </w:tc>
        <w:tc>
          <w:tcPr>
            <w:tcW w:w="877" w:type="pct"/>
            <w:tcBorders>
              <w:bottom w:val="nil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499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1121E0">
              <w:rPr>
                <w:rFonts w:ascii="PT Astra Serif" w:hAnsi="PT Astra Serif" w:cs="Times New Roman"/>
                <w:color w:val="000000"/>
              </w:rPr>
              <w:t>386,3</w:t>
            </w:r>
          </w:p>
        </w:tc>
      </w:tr>
      <w:tr w:rsidR="005D23B5" w:rsidRPr="00A84F67" w:rsidTr="005D23B5">
        <w:trPr>
          <w:trHeight w:val="177"/>
        </w:trPr>
        <w:tc>
          <w:tcPr>
            <w:tcW w:w="1014" w:type="pct"/>
            <w:vMerge/>
            <w:shd w:val="clear" w:color="auto" w:fill="auto"/>
          </w:tcPr>
          <w:p w:rsidR="000E08F0" w:rsidRPr="00A84F67" w:rsidRDefault="000E08F0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64 017,6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7 690,8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47 165,8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9 161,0</w:t>
            </w:r>
          </w:p>
        </w:tc>
      </w:tr>
      <w:tr w:rsidR="005D23B5" w:rsidRPr="00A84F67" w:rsidTr="005D23B5">
        <w:trPr>
          <w:trHeight w:val="177"/>
        </w:trPr>
        <w:tc>
          <w:tcPr>
            <w:tcW w:w="1014" w:type="pct"/>
            <w:vMerge/>
            <w:shd w:val="clear" w:color="auto" w:fill="auto"/>
          </w:tcPr>
          <w:p w:rsidR="000E08F0" w:rsidRPr="00A84F67" w:rsidRDefault="000E08F0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56 090,4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</w:t>
            </w:r>
            <w:r w:rsidR="00772E2C">
              <w:rPr>
                <w:rFonts w:ascii="PT Astra Serif" w:hAnsi="PT Astra Serif" w:cs="Times New Roman"/>
                <w:color w:val="000000"/>
              </w:rPr>
              <w:t>6</w:t>
            </w:r>
            <w:r w:rsidR="000A7E83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772E2C">
              <w:rPr>
                <w:rFonts w:ascii="PT Astra Serif" w:hAnsi="PT Astra Serif" w:cs="Times New Roman"/>
                <w:color w:val="000000"/>
              </w:rPr>
              <w:t>5</w:t>
            </w:r>
            <w:r w:rsidRPr="001121E0">
              <w:rPr>
                <w:rFonts w:ascii="PT Astra Serif" w:hAnsi="PT Astra Serif" w:cs="Times New Roman"/>
                <w:color w:val="000000"/>
              </w:rPr>
              <w:t>00,0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39 590,4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8F0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8F0" w:rsidRPr="001121E0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D23B5" w:rsidRPr="00A84F67" w:rsidTr="005D23B5">
        <w:trPr>
          <w:trHeight w:val="103"/>
        </w:trPr>
        <w:tc>
          <w:tcPr>
            <w:tcW w:w="1014" w:type="pct"/>
            <w:vMerge/>
            <w:shd w:val="clear" w:color="auto" w:fill="auto"/>
          </w:tcPr>
          <w:p w:rsidR="000A7E83" w:rsidRPr="00A84F67" w:rsidRDefault="000A7E83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68 363,6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</w:t>
            </w:r>
            <w:r w:rsidR="00772E2C">
              <w:rPr>
                <w:rFonts w:ascii="PT Astra Serif" w:hAnsi="PT Astra Serif" w:cs="Times New Roman"/>
                <w:color w:val="000000"/>
              </w:rPr>
              <w:t>6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="00772E2C">
              <w:rPr>
                <w:rFonts w:ascii="PT Astra Serif" w:hAnsi="PT Astra Serif" w:cs="Times New Roman"/>
                <w:color w:val="000000"/>
              </w:rPr>
              <w:t>5</w:t>
            </w:r>
            <w:r w:rsidRPr="001121E0">
              <w:rPr>
                <w:rFonts w:ascii="PT Astra Serif" w:hAnsi="PT Astra Serif" w:cs="Times New Roman"/>
                <w:color w:val="000000"/>
              </w:rPr>
              <w:t>00,0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51 863,6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83" w:rsidRPr="001121E0" w:rsidRDefault="00772E2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D23B5" w:rsidRPr="00A84F67" w:rsidTr="005D23B5">
        <w:trPr>
          <w:trHeight w:val="135"/>
        </w:trPr>
        <w:tc>
          <w:tcPr>
            <w:tcW w:w="1014" w:type="pct"/>
            <w:vMerge/>
            <w:shd w:val="clear" w:color="auto" w:fill="auto"/>
          </w:tcPr>
          <w:p w:rsidR="000A7E83" w:rsidRPr="00A84F67" w:rsidRDefault="000A7E83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2026 год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772E2C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72E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772E2C" w:rsidRDefault="000A7E83" w:rsidP="000A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72E2C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5D23B5" w:rsidRPr="00A84F67" w:rsidTr="005D23B5">
        <w:trPr>
          <w:trHeight w:val="510"/>
        </w:trPr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A7E83" w:rsidRPr="00A84F67" w:rsidRDefault="000A7E83" w:rsidP="000E08F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И</w:t>
            </w:r>
            <w:r>
              <w:rPr>
                <w:rFonts w:ascii="PT Astra Serif" w:hAnsi="PT Astra Serif" w:cs="Times New Roman"/>
                <w:color w:val="000000"/>
              </w:rPr>
              <w:t>того</w:t>
            </w:r>
            <w:r w:rsidRPr="001121E0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1 245 595,6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68 831,8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406 499,6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E83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29 025,9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1121E0" w:rsidRDefault="00772E2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741 288,3</w:t>
            </w:r>
          </w:p>
        </w:tc>
      </w:tr>
      <w:tr w:rsidR="000A7E83" w:rsidRPr="00A84F67" w:rsidTr="005D23B5">
        <w:trPr>
          <w:trHeight w:val="255"/>
        </w:trPr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E83" w:rsidRPr="00596812" w:rsidRDefault="000A7E83" w:rsidP="00596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8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7E83" w:rsidRPr="00596812" w:rsidRDefault="000A7E83" w:rsidP="005968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96812">
              <w:rPr>
                <w:rFonts w:ascii="Times New Roman" w:hAnsi="Times New Roman" w:cs="Times New Roman"/>
              </w:rPr>
              <w:t xml:space="preserve"> Расселенные жилые помещения, находящиеся в реестре аварийного жилищного фонда Миасского городского округа, общей площадью </w:t>
            </w:r>
            <w:r w:rsidR="005C4782">
              <w:rPr>
                <w:rFonts w:ascii="Times New Roman" w:hAnsi="Times New Roman" w:cs="Times New Roman"/>
              </w:rPr>
              <w:t>14,9 тыс.</w:t>
            </w:r>
            <w:r w:rsidRPr="005968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6812">
              <w:rPr>
                <w:rFonts w:ascii="Times New Roman" w:hAnsi="Times New Roman" w:cs="Times New Roman"/>
              </w:rPr>
              <w:t>кв.м., в соответствии с  областной адресной программой «Переселение в 2019-2023 годах граждан из аварийного жилищного фонда в городах и районах Челябинской области», утвержденной постановлением Правительства Челябинской о</w:t>
            </w:r>
            <w:r>
              <w:rPr>
                <w:rFonts w:ascii="Times New Roman" w:hAnsi="Times New Roman" w:cs="Times New Roman"/>
              </w:rPr>
              <w:t>бласти от 29.11.2021г. № 601-П.;</w:t>
            </w:r>
          </w:p>
          <w:p w:rsidR="000A7E83" w:rsidRPr="00596812" w:rsidRDefault="000A7E83" w:rsidP="00596812">
            <w:pPr>
              <w:keepNext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596812">
              <w:rPr>
                <w:rFonts w:ascii="Times New Roman" w:hAnsi="Times New Roman" w:cs="Times New Roman"/>
              </w:rPr>
              <w:t xml:space="preserve"> Приобретение 4 жилых помещений  в собственность Миасского городского округа приведет к улучшению жилищных условий  инвалидов, которые страдают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</w:t>
            </w:r>
            <w:proofErr w:type="gramEnd"/>
            <w:r w:rsidRPr="00596812">
              <w:rPr>
                <w:rFonts w:ascii="Times New Roman" w:hAnsi="Times New Roman" w:cs="Times New Roman"/>
              </w:rPr>
              <w:t xml:space="preserve"> г., которым </w:t>
            </w:r>
          </w:p>
          <w:p w:rsidR="000A7E83" w:rsidRPr="00596812" w:rsidRDefault="000A7E83" w:rsidP="00596812">
            <w:pPr>
              <w:keepNext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596812">
              <w:rPr>
                <w:rFonts w:ascii="Times New Roman" w:hAnsi="Times New Roman" w:cs="Times New Roman"/>
              </w:rPr>
              <w:t>будут предоставлены жилые помещения по договорам социального найм</w:t>
            </w:r>
            <w:r>
              <w:rPr>
                <w:rFonts w:ascii="Times New Roman" w:hAnsi="Times New Roman" w:cs="Times New Roman"/>
              </w:rPr>
              <w:t>а на основании судебных решений;</w:t>
            </w:r>
          </w:p>
          <w:p w:rsidR="000A7E83" w:rsidRPr="00596812" w:rsidRDefault="000A7E83" w:rsidP="005C47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96812">
              <w:rPr>
                <w:rFonts w:ascii="Times New Roman" w:hAnsi="Times New Roman" w:cs="Times New Roman"/>
              </w:rPr>
              <w:t xml:space="preserve"> Приобретение 2</w:t>
            </w:r>
            <w:r w:rsidR="005C4782">
              <w:rPr>
                <w:rFonts w:ascii="Times New Roman" w:hAnsi="Times New Roman" w:cs="Times New Roman"/>
              </w:rPr>
              <w:t>33</w:t>
            </w:r>
            <w:r w:rsidRPr="00596812">
              <w:rPr>
                <w:rFonts w:ascii="Times New Roman" w:hAnsi="Times New Roman" w:cs="Times New Roman"/>
              </w:rPr>
              <w:t xml:space="preserve"> жилых помещений  в собственность Миасского городского округа приведет к улучшению жилищных условий 2</w:t>
            </w:r>
            <w:r w:rsidR="005C4782">
              <w:rPr>
                <w:rFonts w:ascii="Times New Roman" w:hAnsi="Times New Roman" w:cs="Times New Roman"/>
              </w:rPr>
              <w:t>33</w:t>
            </w:r>
            <w:r w:rsidRPr="00596812">
              <w:rPr>
                <w:rFonts w:ascii="Times New Roman" w:hAnsi="Times New Roman" w:cs="Times New Roman"/>
              </w:rPr>
              <w:t xml:space="preserve"> лиц из числа детей-сирот и детей, оставшихся без попечения родителей, которым будут предоставлены жилые помещения по договорам найма специализированных жилых помещений.</w:t>
            </w:r>
          </w:p>
        </w:tc>
      </w:tr>
    </w:tbl>
    <w:p w:rsidR="000E08F0" w:rsidRPr="00B73C57" w:rsidRDefault="000E08F0" w:rsidP="000E08F0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</w:t>
      </w:r>
      <w:r w:rsidR="005C4782">
        <w:rPr>
          <w:rFonts w:ascii="PT Astra Serif" w:eastAsia="Times New Roman" w:hAnsi="PT Astra Serif" w:cs="Times New Roman"/>
        </w:rPr>
        <w:t>4</w:t>
      </w:r>
      <w:r w:rsidRPr="00B73C57">
        <w:rPr>
          <w:rFonts w:ascii="PT Astra Serif" w:eastAsia="Times New Roman" w:hAnsi="PT Astra Serif" w:cs="Times New Roman"/>
        </w:rPr>
        <w:t xml:space="preserve"> год и на плановый период 202</w:t>
      </w:r>
      <w:r w:rsidR="005C4782">
        <w:rPr>
          <w:rFonts w:ascii="PT Astra Serif" w:eastAsia="Times New Roman" w:hAnsi="PT Astra Serif" w:cs="Times New Roman"/>
        </w:rPr>
        <w:t>5</w:t>
      </w:r>
      <w:r w:rsidRPr="00B73C57">
        <w:rPr>
          <w:rFonts w:ascii="PT Astra Serif" w:eastAsia="Times New Roman" w:hAnsi="PT Astra Serif" w:cs="Times New Roman"/>
        </w:rPr>
        <w:t xml:space="preserve"> – 202</w:t>
      </w:r>
      <w:r w:rsidR="005C4782">
        <w:rPr>
          <w:rFonts w:ascii="PT Astra Serif" w:eastAsia="Times New Roman" w:hAnsi="PT Astra Serif" w:cs="Times New Roman"/>
        </w:rPr>
        <w:t>6</w:t>
      </w:r>
      <w:r w:rsidRPr="00B73C57">
        <w:rPr>
          <w:rFonts w:ascii="PT Astra Serif" w:eastAsia="Times New Roman" w:hAnsi="PT Astra Serif" w:cs="Times New Roman"/>
        </w:rPr>
        <w:t xml:space="preserve"> годов и Решения Собрания депутатов Миасского городского округа о бюджете на 202</w:t>
      </w:r>
      <w:r w:rsidR="005C4782">
        <w:rPr>
          <w:rFonts w:ascii="PT Astra Serif" w:eastAsia="Times New Roman" w:hAnsi="PT Astra Serif" w:cs="Times New Roman"/>
        </w:rPr>
        <w:t>4</w:t>
      </w:r>
      <w:r w:rsidRPr="00B73C57">
        <w:rPr>
          <w:rFonts w:ascii="PT Astra Serif" w:eastAsia="Times New Roman" w:hAnsi="PT Astra Serif" w:cs="Times New Roman"/>
        </w:rPr>
        <w:t xml:space="preserve"> год и плановый период 202</w:t>
      </w:r>
      <w:r w:rsidR="005C4782">
        <w:rPr>
          <w:rFonts w:ascii="PT Astra Serif" w:eastAsia="Times New Roman" w:hAnsi="PT Astra Serif" w:cs="Times New Roman"/>
        </w:rPr>
        <w:t>5</w:t>
      </w:r>
      <w:r w:rsidRPr="00B73C57">
        <w:rPr>
          <w:rFonts w:ascii="PT Astra Serif" w:eastAsia="Times New Roman" w:hAnsi="PT Astra Serif" w:cs="Times New Roman"/>
        </w:rPr>
        <w:t xml:space="preserve"> – 202</w:t>
      </w:r>
      <w:r w:rsidR="005C4782">
        <w:rPr>
          <w:rFonts w:ascii="PT Astra Serif" w:eastAsia="Times New Roman" w:hAnsi="PT Astra Serif" w:cs="Times New Roman"/>
        </w:rPr>
        <w:t>6</w:t>
      </w:r>
      <w:r w:rsidRPr="00B73C57">
        <w:rPr>
          <w:rFonts w:ascii="PT Astra Serif" w:eastAsia="Times New Roman" w:hAnsi="PT Astra Serif" w:cs="Times New Roman"/>
        </w:rPr>
        <w:t xml:space="preserve"> годов.</w:t>
      </w:r>
    </w:p>
    <w:p w:rsidR="000E08F0" w:rsidRPr="00B73C57" w:rsidRDefault="000E08F0" w:rsidP="000E08F0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22.1  Муниципальная подпрограмма Миасского городского округа</w:t>
      </w:r>
    </w:p>
    <w:p w:rsidR="000E08F0" w:rsidRPr="000A7E83" w:rsidRDefault="000E08F0" w:rsidP="000E08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«Переселение граждан из аварийного жилищного фонда в Миасском городском округе»</w:t>
      </w: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</w:p>
    <w:p w:rsidR="000E08F0" w:rsidRPr="000A7E83" w:rsidRDefault="000E08F0" w:rsidP="000E08F0">
      <w:pPr>
        <w:pStyle w:val="a3"/>
        <w:jc w:val="right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ПРОЕКТ</w:t>
      </w: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Паспорт муниципальной подпрограммы Миасского городского округа</w:t>
      </w:r>
    </w:p>
    <w:p w:rsidR="000E08F0" w:rsidRPr="000A7E83" w:rsidRDefault="000E08F0" w:rsidP="000E08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«Переселение граждан из аварийного жилищного фонда в Миасском городском округе»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8"/>
        <w:gridCol w:w="1559"/>
        <w:gridCol w:w="1559"/>
        <w:gridCol w:w="1843"/>
        <w:gridCol w:w="1984"/>
      </w:tblGrid>
      <w:tr w:rsidR="000E08F0" w:rsidRPr="000A7E83" w:rsidTr="005D23B5"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119"/>
            <w:bookmarkEnd w:id="20"/>
            <w:r w:rsidRPr="000A7E83">
              <w:rPr>
                <w:rFonts w:ascii="Times New Roman" w:hAnsi="Times New Roman" w:cs="Times New Roman"/>
              </w:rPr>
              <w:t>Ответственный исполнитель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0E08F0" w:rsidRPr="000A7E83" w:rsidTr="005D23B5">
        <w:trPr>
          <w:trHeight w:val="685"/>
        </w:trPr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Граждане, проживающие в аварийном жилищном фонде.</w:t>
            </w:r>
          </w:p>
          <w:p w:rsidR="000E08F0" w:rsidRPr="000A7E83" w:rsidRDefault="000E08F0" w:rsidP="000E08F0">
            <w:pPr>
              <w:spacing w:after="0" w:line="240" w:lineRule="auto"/>
              <w:ind w:left="5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08F0" w:rsidRPr="000A7E83" w:rsidTr="005D23B5"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 xml:space="preserve">Проекты муниципальной подпрограммы 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Национальный проект «Жилье и городская среда».</w:t>
            </w:r>
          </w:p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Региональный проект «Обеспечение устойчивого сокращения непригодного для проживания жилищного фонда».</w:t>
            </w:r>
          </w:p>
        </w:tc>
      </w:tr>
      <w:tr w:rsidR="000E08F0" w:rsidRPr="000A7E83" w:rsidTr="005D23B5"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Программно-целевые инструменты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Мероприятия подпрограммы</w:t>
            </w:r>
          </w:p>
        </w:tc>
      </w:tr>
      <w:tr w:rsidR="000E08F0" w:rsidRPr="000A7E83" w:rsidTr="005D23B5"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Основная цель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Переселение жителей из аварийного жилищного фонда Миасского городского округа</w:t>
            </w:r>
          </w:p>
        </w:tc>
      </w:tr>
      <w:tr w:rsidR="000E08F0" w:rsidRPr="000A7E83" w:rsidTr="005D23B5">
        <w:trPr>
          <w:trHeight w:val="84"/>
        </w:trPr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Основные задачи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Обеспечение жителей, проживающих в домах аварийного жилищного фонда в Миасском городском округе, жилыми помещениями.</w:t>
            </w:r>
          </w:p>
        </w:tc>
      </w:tr>
      <w:tr w:rsidR="000E08F0" w:rsidRPr="000A7E83" w:rsidTr="005D23B5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Расселяемая площадь жилых помещений, находящихся в реестре аварийного жилищного фонда Миасского городского округа (кв</w:t>
            </w:r>
            <w:proofErr w:type="gramStart"/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</w:tr>
      <w:tr w:rsidR="000E08F0" w:rsidRPr="000A7E83" w:rsidTr="005D23B5">
        <w:trPr>
          <w:trHeight w:val="812"/>
        </w:trPr>
        <w:tc>
          <w:tcPr>
            <w:tcW w:w="2127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2020-202</w:t>
            </w:r>
            <w:r w:rsidR="00E8135B">
              <w:rPr>
                <w:rFonts w:ascii="Times New Roman" w:hAnsi="Times New Roman" w:cs="Times New Roman"/>
              </w:rPr>
              <w:t>6</w:t>
            </w:r>
            <w:r w:rsidRPr="000A7E83">
              <w:rPr>
                <w:rFonts w:ascii="Times New Roman" w:hAnsi="Times New Roman" w:cs="Times New Roman"/>
              </w:rPr>
              <w:t xml:space="preserve"> гг. в </w:t>
            </w:r>
            <w:r w:rsidR="000A7E83">
              <w:rPr>
                <w:rFonts w:ascii="Times New Roman" w:hAnsi="Times New Roman" w:cs="Times New Roman"/>
              </w:rPr>
              <w:t>7</w:t>
            </w:r>
            <w:r w:rsidRPr="000A7E83">
              <w:rPr>
                <w:rFonts w:ascii="Times New Roman" w:hAnsi="Times New Roman" w:cs="Times New Roman"/>
              </w:rPr>
              <w:t xml:space="preserve"> этапов:</w:t>
            </w:r>
          </w:p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1 этап: 2020 год; 2 этап: 2021 год; 3 этап: 2022 год;</w:t>
            </w:r>
          </w:p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4 этап: 2023 год; 5 этап: 2024 год; 6 этап: 2025 год</w:t>
            </w:r>
            <w:r w:rsidR="000A7E83">
              <w:rPr>
                <w:rFonts w:ascii="Times New Roman" w:hAnsi="Times New Roman" w:cs="Times New Roman"/>
              </w:rPr>
              <w:t>;  7 этап: 2026 год</w:t>
            </w:r>
          </w:p>
        </w:tc>
      </w:tr>
      <w:tr w:rsidR="00324860" w:rsidRPr="000A7E83" w:rsidTr="00324860">
        <w:trPr>
          <w:trHeight w:val="119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муниципальной подпрограммы, </w:t>
            </w:r>
          </w:p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>тыс. руб.*</w:t>
            </w:r>
          </w:p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Фонда содействия реформированию жилищно-коммунального хозяйства</w:t>
            </w:r>
          </w:p>
        </w:tc>
      </w:tr>
      <w:tr w:rsidR="00324860" w:rsidRPr="000A7E83" w:rsidTr="00324860">
        <w:trPr>
          <w:trHeight w:val="172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676,6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818,5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371,6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486,5</w:t>
            </w:r>
          </w:p>
        </w:tc>
      </w:tr>
      <w:tr w:rsidR="00324860" w:rsidRPr="000A7E83" w:rsidTr="00324860">
        <w:trPr>
          <w:trHeight w:val="212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004,7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095,6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167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254,5</w:t>
            </w:r>
          </w:p>
        </w:tc>
      </w:tr>
      <w:tr w:rsidR="00324860" w:rsidRPr="000A7E83" w:rsidTr="00324860">
        <w:trPr>
          <w:trHeight w:val="229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557 589,2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17 845,2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357,7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499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386,3</w:t>
            </w:r>
          </w:p>
        </w:tc>
      </w:tr>
      <w:tr w:rsidR="00324860" w:rsidRPr="000A7E83" w:rsidTr="00324860">
        <w:trPr>
          <w:trHeight w:val="106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71 800,8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16 555,2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42 555,8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967B46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12 689,8</w:t>
            </w:r>
          </w:p>
        </w:tc>
      </w:tr>
      <w:tr w:rsidR="00324860" w:rsidRPr="000A7E83" w:rsidTr="00324860">
        <w:trPr>
          <w:trHeight w:val="106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30 225,0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32 225,0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120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6 5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32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6 5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118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6 5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324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6 5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106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 по источникам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A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975 646,4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A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101 448,6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129 380,7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967B46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744 817,1</w:t>
            </w:r>
          </w:p>
        </w:tc>
      </w:tr>
      <w:tr w:rsidR="00324860" w:rsidRPr="000A7E83" w:rsidTr="00324860">
        <w:trPr>
          <w:trHeight w:val="46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lastRenderedPageBreak/>
              <w:t>Объем бюджетных ассигнований муниципальной подпрограммы,</w:t>
            </w:r>
          </w:p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Фонда содействия реформированию жилищно-коммунального хозяйства</w:t>
            </w:r>
          </w:p>
        </w:tc>
      </w:tr>
      <w:tr w:rsidR="00324860" w:rsidRPr="000A7E83" w:rsidTr="00324860">
        <w:trPr>
          <w:trHeight w:val="285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82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676,6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818,5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371,6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65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486,5</w:t>
            </w:r>
          </w:p>
        </w:tc>
      </w:tr>
      <w:tr w:rsidR="00324860" w:rsidRPr="000A7E83" w:rsidTr="00324860">
        <w:trPr>
          <w:trHeight w:val="224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354,8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004,7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095,6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167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254,5</w:t>
            </w:r>
          </w:p>
        </w:tc>
      </w:tr>
      <w:tr w:rsidR="00324860" w:rsidRPr="000A7E83" w:rsidTr="00324860">
        <w:trPr>
          <w:trHeight w:val="241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557 589,2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17 845,2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357,7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499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386,3</w:t>
            </w:r>
          </w:p>
        </w:tc>
      </w:tr>
      <w:tr w:rsidR="00324860" w:rsidRPr="000A7E83" w:rsidTr="00324860">
        <w:trPr>
          <w:trHeight w:val="241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47 568,0</w:t>
            </w:r>
            <w:r w:rsidR="00324860" w:rsidRPr="000A7E8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7 690,8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30 716,2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9 161,0</w:t>
            </w:r>
          </w:p>
        </w:tc>
      </w:tr>
      <w:tr w:rsidR="00324860" w:rsidRPr="000A7E83" w:rsidTr="00324860">
        <w:trPr>
          <w:trHeight w:val="241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DB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 w:rsidR="00DB6BA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6BAA">
              <w:rPr>
                <w:rFonts w:ascii="Times New Roman" w:hAnsi="Times New Roman" w:cs="Times New Roman"/>
                <w:color w:val="000000"/>
              </w:rPr>
              <w:t>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DB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 w:rsidR="00DB6BA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6BAA">
              <w:rPr>
                <w:rFonts w:ascii="Times New Roman" w:hAnsi="Times New Roman" w:cs="Times New Roman"/>
                <w:color w:val="000000"/>
              </w:rPr>
              <w:t>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135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DB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 w:rsidR="00DB6BA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6BAA">
              <w:rPr>
                <w:rFonts w:ascii="Times New Roman" w:hAnsi="Times New Roman" w:cs="Times New Roman"/>
                <w:color w:val="000000"/>
              </w:rPr>
              <w:t>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DB6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1</w:t>
            </w:r>
            <w:r w:rsidR="00DB6BAA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6BAA">
              <w:rPr>
                <w:rFonts w:ascii="Times New Roman" w:hAnsi="Times New Roman" w:cs="Times New Roman"/>
                <w:color w:val="000000"/>
              </w:rPr>
              <w:t>5</w:t>
            </w:r>
            <w:r w:rsidRPr="000A7E83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105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324860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24860" w:rsidRPr="000A7E83" w:rsidTr="00324860">
        <w:trPr>
          <w:trHeight w:val="241"/>
        </w:trPr>
        <w:tc>
          <w:tcPr>
            <w:tcW w:w="2127" w:type="dxa"/>
            <w:vMerge/>
            <w:shd w:val="clear" w:color="auto" w:fill="auto"/>
            <w:vAlign w:val="center"/>
          </w:tcPr>
          <w:p w:rsidR="00324860" w:rsidRPr="000A7E83" w:rsidRDefault="00324860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24860" w:rsidRPr="000A7E83" w:rsidRDefault="0032486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A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921 188,6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860" w:rsidRPr="000A7E83" w:rsidRDefault="00DB6BAA" w:rsidP="000A7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62 359,2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117 541,1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4860" w:rsidRPr="000A7E83" w:rsidRDefault="00DB6BAA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741 288,3</w:t>
            </w:r>
          </w:p>
        </w:tc>
      </w:tr>
      <w:tr w:rsidR="000A7E83" w:rsidRPr="000A7E83" w:rsidTr="005D23B5">
        <w:trPr>
          <w:trHeight w:val="3148"/>
        </w:trPr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:rsidR="000A7E83" w:rsidRPr="000A7E83" w:rsidRDefault="000A7E83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836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0A7E83" w:rsidRPr="000A7E83" w:rsidRDefault="000A7E83" w:rsidP="002739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7E83">
              <w:rPr>
                <w:rFonts w:ascii="Times New Roman" w:hAnsi="Times New Roman" w:cs="Times New Roman"/>
              </w:rPr>
              <w:t xml:space="preserve">Переселение жителей из аварийных жилых помещений общей площадью </w:t>
            </w:r>
            <w:r w:rsidR="002739A3">
              <w:rPr>
                <w:rFonts w:ascii="Times New Roman" w:hAnsi="Times New Roman" w:cs="Times New Roman"/>
              </w:rPr>
              <w:t>14,9 тыс.</w:t>
            </w:r>
            <w:r w:rsidRPr="000A7E83">
              <w:rPr>
                <w:rFonts w:ascii="Times New Roman" w:hAnsi="Times New Roman" w:cs="Times New Roman"/>
              </w:rPr>
              <w:t xml:space="preserve"> кв.м. согласно Постановлению Правительства Челябинской области от 29.11.2021 № 601-П «Об областной адресной программе «Переселение в 2019-2023 годах граждан из аварийного жилищного фонда в городах и районах Челябинской области», 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2020</w:t>
            </w:r>
            <w:proofErr w:type="gramEnd"/>
            <w:r w:rsidRPr="000A7E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7E83">
              <w:rPr>
                <w:rFonts w:ascii="Times New Roman" w:hAnsi="Times New Roman" w:cs="Times New Roman"/>
              </w:rPr>
              <w:t>год и плановый период 2021 и 2022 годов в рамках областной адресной программы «Переселение в 2019-2025 годах граждан из аварийного жилищного фонда в городах и районах Челябинской области»  № 23-с от 10.06.2020г., 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2021 год и плановый период 2022 и 2023</w:t>
            </w:r>
            <w:proofErr w:type="gramEnd"/>
            <w:r w:rsidRPr="000A7E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7E83">
              <w:rPr>
                <w:rFonts w:ascii="Times New Roman" w:hAnsi="Times New Roman" w:cs="Times New Roman"/>
              </w:rPr>
              <w:t>годов в рамках областной адресной программы «переселение в 2019-2025 годах граждан из аварийного жилищного фонда в городах и районах Челябинской области»  № 2с от 17.02.2021г.</w:t>
            </w:r>
            <w:r w:rsidR="002739A3">
              <w:rPr>
                <w:rFonts w:ascii="Times New Roman" w:hAnsi="Times New Roman" w:cs="Times New Roman"/>
              </w:rPr>
              <w:t xml:space="preserve">, </w:t>
            </w:r>
            <w:r w:rsidR="002739A3" w:rsidRPr="002739A3">
              <w:rPr>
                <w:rFonts w:ascii="Times New Roman" w:hAnsi="Times New Roman" w:cs="Times New Roman"/>
              </w:rPr>
              <w:t>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2022 год и плановый период 2023 года в рамках областной адресной программы «переселение в 2019-2023</w:t>
            </w:r>
            <w:proofErr w:type="gramEnd"/>
            <w:r w:rsidR="002739A3" w:rsidRPr="002739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39A3" w:rsidRPr="002739A3">
              <w:rPr>
                <w:rFonts w:ascii="Times New Roman" w:hAnsi="Times New Roman" w:cs="Times New Roman"/>
              </w:rPr>
              <w:t>годах</w:t>
            </w:r>
            <w:proofErr w:type="gramEnd"/>
            <w:r w:rsidR="002739A3" w:rsidRPr="002739A3">
              <w:rPr>
                <w:rFonts w:ascii="Times New Roman" w:hAnsi="Times New Roman" w:cs="Times New Roman"/>
              </w:rPr>
              <w:t xml:space="preserve"> граждан из аварийного жилищного фонда в городах и районах Челябинской области»  № 48с от 11.02.2022г.</w:t>
            </w:r>
          </w:p>
        </w:tc>
      </w:tr>
    </w:tbl>
    <w:p w:rsidR="000E08F0" w:rsidRPr="000A7E83" w:rsidRDefault="000E08F0" w:rsidP="000E08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7E83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</w:t>
      </w:r>
      <w:r w:rsidR="002739A3">
        <w:rPr>
          <w:rFonts w:ascii="Times New Roman" w:eastAsia="Times New Roman" w:hAnsi="Times New Roman" w:cs="Times New Roman"/>
        </w:rPr>
        <w:t>4</w:t>
      </w:r>
      <w:r w:rsidRPr="000A7E83">
        <w:rPr>
          <w:rFonts w:ascii="Times New Roman" w:eastAsia="Times New Roman" w:hAnsi="Times New Roman" w:cs="Times New Roman"/>
        </w:rPr>
        <w:t xml:space="preserve"> год и на плановый период 202</w:t>
      </w:r>
      <w:r w:rsidR="002739A3">
        <w:rPr>
          <w:rFonts w:ascii="Times New Roman" w:eastAsia="Times New Roman" w:hAnsi="Times New Roman" w:cs="Times New Roman"/>
        </w:rPr>
        <w:t>5</w:t>
      </w:r>
      <w:r w:rsidRPr="000A7E83">
        <w:rPr>
          <w:rFonts w:ascii="Times New Roman" w:eastAsia="Times New Roman" w:hAnsi="Times New Roman" w:cs="Times New Roman"/>
        </w:rPr>
        <w:t xml:space="preserve"> – 202</w:t>
      </w:r>
      <w:r w:rsidR="002739A3">
        <w:rPr>
          <w:rFonts w:ascii="Times New Roman" w:eastAsia="Times New Roman" w:hAnsi="Times New Roman" w:cs="Times New Roman"/>
        </w:rPr>
        <w:t>6</w:t>
      </w:r>
      <w:r w:rsidRPr="000A7E83">
        <w:rPr>
          <w:rFonts w:ascii="Times New Roman" w:eastAsia="Times New Roman" w:hAnsi="Times New Roman" w:cs="Times New Roman"/>
        </w:rPr>
        <w:t xml:space="preserve"> годов и Решения Собрания депутатов Миасского городского округа о бюджете на 202</w:t>
      </w:r>
      <w:r w:rsidR="002739A3">
        <w:rPr>
          <w:rFonts w:ascii="Times New Roman" w:eastAsia="Times New Roman" w:hAnsi="Times New Roman" w:cs="Times New Roman"/>
        </w:rPr>
        <w:t>4</w:t>
      </w:r>
      <w:r w:rsidRPr="000A7E83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2739A3">
        <w:rPr>
          <w:rFonts w:ascii="Times New Roman" w:eastAsia="Times New Roman" w:hAnsi="Times New Roman" w:cs="Times New Roman"/>
        </w:rPr>
        <w:t>5</w:t>
      </w:r>
      <w:r w:rsidRPr="000A7E83">
        <w:rPr>
          <w:rFonts w:ascii="Times New Roman" w:eastAsia="Times New Roman" w:hAnsi="Times New Roman" w:cs="Times New Roman"/>
        </w:rPr>
        <w:t xml:space="preserve"> – 202</w:t>
      </w:r>
      <w:r w:rsidR="002739A3">
        <w:rPr>
          <w:rFonts w:ascii="Times New Roman" w:eastAsia="Times New Roman" w:hAnsi="Times New Roman" w:cs="Times New Roman"/>
        </w:rPr>
        <w:t xml:space="preserve">6 </w:t>
      </w:r>
      <w:r w:rsidRPr="000A7E83">
        <w:rPr>
          <w:rFonts w:ascii="Times New Roman" w:eastAsia="Times New Roman" w:hAnsi="Times New Roman" w:cs="Times New Roman"/>
        </w:rPr>
        <w:t>годов.</w:t>
      </w:r>
    </w:p>
    <w:p w:rsidR="000E08F0" w:rsidRPr="000A7E83" w:rsidRDefault="000E08F0" w:rsidP="000E08F0">
      <w:pPr>
        <w:pStyle w:val="a3"/>
        <w:widowControl w:val="0"/>
        <w:rPr>
          <w:rFonts w:ascii="Times New Roman" w:hAnsi="Times New Roman" w:cs="Times New Roman"/>
        </w:rPr>
      </w:pPr>
    </w:p>
    <w:p w:rsidR="007E5BC2" w:rsidRDefault="007E5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08F0" w:rsidRPr="000A7E83" w:rsidRDefault="000E08F0" w:rsidP="000E08F0">
      <w:pPr>
        <w:pStyle w:val="a3"/>
        <w:widowControl w:val="0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lastRenderedPageBreak/>
        <w:t>22.2  Муниципальная подпрограмма Миасского городского округа</w:t>
      </w: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0A7E83">
        <w:rPr>
          <w:rFonts w:ascii="Times New Roman" w:hAnsi="Times New Roman" w:cs="Times New Roman"/>
        </w:rPr>
        <w:t>«Обеспечение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 378, действовавший до 01.01.2018 г. и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</w:t>
      </w:r>
      <w:proofErr w:type="gramEnd"/>
      <w:r w:rsidRPr="000A7E83">
        <w:rPr>
          <w:rFonts w:ascii="Times New Roman" w:hAnsi="Times New Roman" w:cs="Times New Roman"/>
        </w:rPr>
        <w:t xml:space="preserve"> на основании судебных решений»</w:t>
      </w: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</w:p>
    <w:p w:rsidR="000E08F0" w:rsidRPr="000A7E83" w:rsidRDefault="000E08F0" w:rsidP="000E08F0">
      <w:pPr>
        <w:pStyle w:val="a3"/>
        <w:jc w:val="right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ПРОЕКТ</w:t>
      </w: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</w:p>
    <w:p w:rsidR="000E08F0" w:rsidRPr="000A7E83" w:rsidRDefault="000E08F0" w:rsidP="000E08F0">
      <w:pPr>
        <w:pStyle w:val="a3"/>
        <w:jc w:val="center"/>
        <w:rPr>
          <w:rFonts w:ascii="Times New Roman" w:hAnsi="Times New Roman" w:cs="Times New Roman"/>
        </w:rPr>
      </w:pPr>
      <w:r w:rsidRPr="000A7E83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0E08F0" w:rsidRPr="000A7E83" w:rsidRDefault="000E08F0" w:rsidP="000E08F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A7E83">
        <w:rPr>
          <w:rFonts w:ascii="Times New Roman" w:hAnsi="Times New Roman" w:cs="Times New Roman"/>
        </w:rPr>
        <w:t>«Обеспечение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 378, действовавший до 01.01.2018 г. и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</w:t>
      </w:r>
      <w:proofErr w:type="gramEnd"/>
      <w:r w:rsidRPr="000A7E83">
        <w:rPr>
          <w:rFonts w:ascii="Times New Roman" w:hAnsi="Times New Roman" w:cs="Times New Roman"/>
        </w:rPr>
        <w:t xml:space="preserve"> на основании судебных решений»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409"/>
        <w:gridCol w:w="2551"/>
        <w:gridCol w:w="3402"/>
      </w:tblGrid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A7E83">
              <w:rPr>
                <w:rFonts w:ascii="Times New Roman" w:eastAsiaTheme="minorEastAsia" w:hAnsi="Times New Roman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B3224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Граждане, страдающие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01.01.2018г.</w:t>
            </w:r>
          </w:p>
        </w:tc>
      </w:tr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 xml:space="preserve">Проекты муниципальной подпрограммы 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B3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малоимущих граждан Миасского городского округа, которые страдают хроническими заболеваниями, перечень которых утверждён постановлением Правительства РФ от 16.06.2006 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</w:t>
            </w:r>
          </w:p>
        </w:tc>
      </w:tr>
      <w:tr w:rsidR="000E08F0" w:rsidRPr="000A7E83" w:rsidTr="005D23B5">
        <w:trPr>
          <w:trHeight w:val="291"/>
        </w:trPr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B3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малоимущих граждан Миасского городского округа,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 на основании судебных решений </w:t>
            </w:r>
          </w:p>
        </w:tc>
      </w:tr>
      <w:tr w:rsidR="000E08F0" w:rsidRPr="000A7E83" w:rsidTr="005D23B5">
        <w:trPr>
          <w:trHeight w:val="212"/>
        </w:trPr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Целевые  показатели (индикаторы)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B3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Количество предоставленных малоимущим гражданам Миасского городского округа,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жилых помещений на основании договоров со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>циального найма по решению суда, (ед.)</w:t>
            </w:r>
          </w:p>
        </w:tc>
      </w:tr>
      <w:tr w:rsidR="000E08F0" w:rsidRPr="000A7E83" w:rsidTr="005D23B5">
        <w:tc>
          <w:tcPr>
            <w:tcW w:w="1986" w:type="dxa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 xml:space="preserve">Сроки и этапы реализации муниципальной  подпрограммы 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2020-202</w:t>
            </w:r>
            <w:r w:rsidR="00E813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 xml:space="preserve"> гг., в </w:t>
            </w:r>
            <w:r w:rsidR="000A7E8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 xml:space="preserve"> этапов:</w:t>
            </w:r>
          </w:p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1 этап: 2020 год; 2 этап: 2021 год; 3 этап: 2022 год;</w:t>
            </w:r>
          </w:p>
          <w:p w:rsidR="000E08F0" w:rsidRPr="000A7E83" w:rsidRDefault="000E08F0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4 этап: 2023 год; 5 этап: 2024 год; 6 этап: 2025 год</w:t>
            </w:r>
            <w:r w:rsidR="000A7E83">
              <w:rPr>
                <w:rFonts w:ascii="Times New Roman" w:hAnsi="Times New Roman" w:cs="Times New Roman"/>
              </w:rPr>
              <w:t>;  7 этап: 2026 год</w:t>
            </w:r>
          </w:p>
        </w:tc>
      </w:tr>
      <w:tr w:rsidR="00B3224C" w:rsidRPr="000A7E83" w:rsidTr="00B3224C">
        <w:trPr>
          <w:trHeight w:val="7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lastRenderedPageBreak/>
              <w:t>Объем финансовых ресурсов, необходимых для реализации муниципальной подпрограммы,           тыс. руб.*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090,6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090,6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4 382,0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4 382,0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13 000,0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13 000,0</w:t>
            </w:r>
          </w:p>
        </w:tc>
      </w:tr>
      <w:tr w:rsidR="00B3224C" w:rsidRPr="000A7E83" w:rsidTr="00B3224C">
        <w:trPr>
          <w:trHeight w:val="90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150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19 472,6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19 472,6</w:t>
            </w:r>
          </w:p>
        </w:tc>
      </w:tr>
      <w:tr w:rsidR="00B3224C" w:rsidRPr="000A7E83" w:rsidTr="00B3224C">
        <w:trPr>
          <w:trHeight w:val="409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>Объем бюджетных ассигнований муниципальной подпрограммы,</w:t>
            </w:r>
          </w:p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A7E83">
              <w:rPr>
                <w:rFonts w:ascii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090,6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E83">
              <w:rPr>
                <w:rFonts w:ascii="Times New Roman" w:hAnsi="Times New Roman" w:cs="Times New Roman"/>
                <w:color w:val="000000"/>
              </w:rPr>
              <w:t>090,6</w:t>
            </w:r>
          </w:p>
        </w:tc>
      </w:tr>
      <w:tr w:rsidR="00B3224C" w:rsidRPr="000A7E83" w:rsidTr="00B3224C">
        <w:trPr>
          <w:trHeight w:val="149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4 382,0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4 382,0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64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103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135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3224C" w:rsidRPr="000A7E83" w:rsidTr="00B3224C">
        <w:trPr>
          <w:trHeight w:val="107"/>
        </w:trPr>
        <w:tc>
          <w:tcPr>
            <w:tcW w:w="1986" w:type="dxa"/>
            <w:vMerge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7E83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224C" w:rsidRPr="000A7E83" w:rsidRDefault="00B3224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6 472,6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224C" w:rsidRPr="000A7E83" w:rsidRDefault="00B3224C" w:rsidP="00C55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6 472,6</w:t>
            </w:r>
          </w:p>
        </w:tc>
      </w:tr>
      <w:tr w:rsidR="00B3224C" w:rsidRPr="000A7E83" w:rsidTr="005D23B5">
        <w:tc>
          <w:tcPr>
            <w:tcW w:w="1986" w:type="dxa"/>
            <w:shd w:val="clear" w:color="auto" w:fill="auto"/>
            <w:vAlign w:val="center"/>
          </w:tcPr>
          <w:p w:rsidR="00B3224C" w:rsidRPr="000A7E83" w:rsidRDefault="00B3224C" w:rsidP="000E0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E83">
              <w:rPr>
                <w:rFonts w:ascii="Times New Roman" w:eastAsia="Times New Roman" w:hAnsi="Times New Roman" w:cs="Times New Roman"/>
                <w:lang w:eastAsia="ru-RU"/>
              </w:rPr>
              <w:t>Ожидаемые  результаты реализации муниципальной подпрограммы</w:t>
            </w:r>
          </w:p>
        </w:tc>
        <w:tc>
          <w:tcPr>
            <w:tcW w:w="8362" w:type="dxa"/>
            <w:gridSpan w:val="3"/>
            <w:shd w:val="clear" w:color="auto" w:fill="auto"/>
            <w:vAlign w:val="center"/>
          </w:tcPr>
          <w:p w:rsidR="00B3224C" w:rsidRPr="000A7E83" w:rsidRDefault="00B3224C" w:rsidP="00B322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E83">
              <w:rPr>
                <w:rFonts w:ascii="Times New Roman" w:hAnsi="Times New Roman" w:cs="Times New Roman"/>
              </w:rPr>
              <w:t>Приобретение жилых помещений в собственность Миасского городского округа приведет к улучшению жилищных условий  4 инвалидов,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E83">
              <w:rPr>
                <w:rFonts w:ascii="Times New Roman" w:hAnsi="Times New Roman" w:cs="Times New Roman"/>
              </w:rPr>
              <w:t>действующий с 01.01.2018 г., и которым будут предоставлены жилые помещения по договорам социального найма по решению суда.</w:t>
            </w:r>
          </w:p>
        </w:tc>
      </w:tr>
    </w:tbl>
    <w:p w:rsidR="000E08F0" w:rsidRPr="00B73C57" w:rsidRDefault="000E08F0" w:rsidP="000E08F0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</w:t>
      </w:r>
      <w:r w:rsidR="00B3224C">
        <w:rPr>
          <w:rFonts w:ascii="PT Astra Serif" w:eastAsia="Times New Roman" w:hAnsi="PT Astra Serif" w:cs="Times New Roman"/>
        </w:rPr>
        <w:t>4</w:t>
      </w:r>
      <w:r w:rsidRPr="00B73C57">
        <w:rPr>
          <w:rFonts w:ascii="PT Astra Serif" w:eastAsia="Times New Roman" w:hAnsi="PT Astra Serif" w:cs="Times New Roman"/>
        </w:rPr>
        <w:t xml:space="preserve"> год и на плановый период 202</w:t>
      </w:r>
      <w:r w:rsidR="00B3224C">
        <w:rPr>
          <w:rFonts w:ascii="PT Astra Serif" w:eastAsia="Times New Roman" w:hAnsi="PT Astra Serif" w:cs="Times New Roman"/>
        </w:rPr>
        <w:t>5</w:t>
      </w:r>
      <w:r w:rsidRPr="00B73C57">
        <w:rPr>
          <w:rFonts w:ascii="PT Astra Serif" w:eastAsia="Times New Roman" w:hAnsi="PT Astra Serif" w:cs="Times New Roman"/>
        </w:rPr>
        <w:t xml:space="preserve"> – 202</w:t>
      </w:r>
      <w:r w:rsidR="00B3224C">
        <w:rPr>
          <w:rFonts w:ascii="PT Astra Serif" w:eastAsia="Times New Roman" w:hAnsi="PT Astra Serif" w:cs="Times New Roman"/>
        </w:rPr>
        <w:t>6</w:t>
      </w:r>
      <w:r w:rsidRPr="00B73C57">
        <w:rPr>
          <w:rFonts w:ascii="PT Astra Serif" w:eastAsia="Times New Roman" w:hAnsi="PT Astra Serif" w:cs="Times New Roman"/>
        </w:rPr>
        <w:t xml:space="preserve"> годов и Решения Собрания депутатов Миасского городского округа о бюджете на 202</w:t>
      </w:r>
      <w:r w:rsidR="00B3224C">
        <w:rPr>
          <w:rFonts w:ascii="PT Astra Serif" w:eastAsia="Times New Roman" w:hAnsi="PT Astra Serif" w:cs="Times New Roman"/>
        </w:rPr>
        <w:t>4</w:t>
      </w:r>
      <w:r w:rsidRPr="00B73C57">
        <w:rPr>
          <w:rFonts w:ascii="PT Astra Serif" w:eastAsia="Times New Roman" w:hAnsi="PT Astra Serif" w:cs="Times New Roman"/>
        </w:rPr>
        <w:t xml:space="preserve"> год и плановый период 202</w:t>
      </w:r>
      <w:r w:rsidR="00B3224C">
        <w:rPr>
          <w:rFonts w:ascii="PT Astra Serif" w:eastAsia="Times New Roman" w:hAnsi="PT Astra Serif" w:cs="Times New Roman"/>
        </w:rPr>
        <w:t>5</w:t>
      </w:r>
      <w:r w:rsidRPr="00B73C57">
        <w:rPr>
          <w:rFonts w:ascii="PT Astra Serif" w:eastAsia="Times New Roman" w:hAnsi="PT Astra Serif" w:cs="Times New Roman"/>
        </w:rPr>
        <w:t xml:space="preserve"> – 202</w:t>
      </w:r>
      <w:r w:rsidR="00B3224C">
        <w:rPr>
          <w:rFonts w:ascii="PT Astra Serif" w:eastAsia="Times New Roman" w:hAnsi="PT Astra Serif" w:cs="Times New Roman"/>
        </w:rPr>
        <w:t>6</w:t>
      </w:r>
      <w:r w:rsidRPr="00B73C57">
        <w:rPr>
          <w:rFonts w:ascii="PT Astra Serif" w:eastAsia="Times New Roman" w:hAnsi="PT Astra Serif" w:cs="Times New Roman"/>
        </w:rPr>
        <w:t xml:space="preserve"> годов.</w:t>
      </w:r>
    </w:p>
    <w:p w:rsidR="000E08F0" w:rsidRPr="00B73C57" w:rsidRDefault="000E08F0" w:rsidP="000E08F0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E08F0" w:rsidRPr="00B73C57" w:rsidRDefault="000E08F0" w:rsidP="000E08F0">
      <w:pPr>
        <w:pStyle w:val="a3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22.3  Муниципальная подпрограмма Миасского городского округа</w:t>
      </w:r>
    </w:p>
    <w:p w:rsidR="000E08F0" w:rsidRPr="00B73C57" w:rsidRDefault="000E08F0" w:rsidP="000E08F0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«Предоставление детям-сиротам и детям, оставшимся без попечения родителей, жилых помещений по договорам найма специализированных жилых помещений на территории Миасского городского округа»</w:t>
      </w:r>
    </w:p>
    <w:p w:rsidR="000E08F0" w:rsidRPr="00B73C57" w:rsidRDefault="000E08F0" w:rsidP="000E08F0">
      <w:pPr>
        <w:pStyle w:val="a3"/>
        <w:jc w:val="center"/>
        <w:rPr>
          <w:rFonts w:ascii="PT Astra Serif" w:hAnsi="PT Astra Serif" w:cs="Times New Roman"/>
        </w:rPr>
      </w:pPr>
    </w:p>
    <w:p w:rsidR="000E08F0" w:rsidRPr="00B73C57" w:rsidRDefault="000E08F0" w:rsidP="000E08F0">
      <w:pPr>
        <w:pStyle w:val="a3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E08F0" w:rsidRPr="00B73C57" w:rsidRDefault="000E08F0" w:rsidP="000E08F0">
      <w:pPr>
        <w:pStyle w:val="a3"/>
        <w:jc w:val="center"/>
        <w:rPr>
          <w:rFonts w:ascii="PT Astra Serif" w:hAnsi="PT Astra Serif" w:cs="Times New Roman"/>
        </w:rPr>
      </w:pPr>
    </w:p>
    <w:p w:rsidR="000E08F0" w:rsidRPr="00B73C57" w:rsidRDefault="000E08F0" w:rsidP="000E08F0">
      <w:pPr>
        <w:pStyle w:val="a3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Pr="00B73C57">
        <w:rPr>
          <w:rFonts w:ascii="PT Astra Serif" w:hAnsi="PT Astra Serif" w:cs="Times New Roman"/>
        </w:rPr>
        <w:t>муниципальной подпрограммы  Миасского городского округа</w:t>
      </w:r>
    </w:p>
    <w:p w:rsidR="000E08F0" w:rsidRDefault="000E08F0" w:rsidP="000E08F0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«Предоставление детям-сиротам и детям, оставшимся без попечения родителей, жилых помещений по договорам найма специализированных жилых помещений на территории Миасского городского округа»</w:t>
      </w:r>
    </w:p>
    <w:p w:rsidR="000E08F0" w:rsidRDefault="000E08F0" w:rsidP="000E08F0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1488"/>
        <w:gridCol w:w="1538"/>
        <w:gridCol w:w="1399"/>
        <w:gridCol w:w="1817"/>
        <w:gridCol w:w="2120"/>
      </w:tblGrid>
      <w:tr w:rsidR="000E08F0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0E08F0" w:rsidRPr="00611053" w:rsidTr="005D23B5">
        <w:trPr>
          <w:trHeight w:val="8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ind w:left="59"/>
              <w:contextualSpacing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Лица из числа детей-сирот и детей, оставшихся без попечения родителей.</w:t>
            </w:r>
          </w:p>
        </w:tc>
      </w:tr>
      <w:tr w:rsidR="000E08F0" w:rsidRPr="00611053" w:rsidTr="005D23B5">
        <w:trPr>
          <w:trHeight w:val="9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 xml:space="preserve">Проекты муниципальной подпрограммы 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0E08F0" w:rsidRPr="00611053" w:rsidTr="005D23B5">
        <w:trPr>
          <w:trHeight w:val="1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Мероприятия муниципальной подпрограммы</w:t>
            </w:r>
          </w:p>
        </w:tc>
      </w:tr>
      <w:tr w:rsidR="000E08F0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детей-сирот и детей, оставшихся без попечения родителей</w:t>
            </w:r>
          </w:p>
        </w:tc>
      </w:tr>
      <w:tr w:rsidR="000E08F0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Основные задачи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Предоставление детям-сиротам и детям, оставшимся без попечения родителей, жилых помещений по договорам найма специализированных жилых помещений</w:t>
            </w:r>
            <w:r w:rsidRPr="00611053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 xml:space="preserve"> 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в Миасском городском округе</w:t>
            </w:r>
          </w:p>
        </w:tc>
      </w:tr>
      <w:tr w:rsidR="000E08F0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Целевые  показатели (индикаторы)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Количество предоставленных жилых помещений детям-сиротам, и детям, оста</w:t>
            </w:r>
            <w:r w:rsidR="001C301C">
              <w:rPr>
                <w:rFonts w:ascii="PT Astra Serif" w:eastAsia="Times New Roman" w:hAnsi="PT Astra Serif" w:cs="Times New Roman"/>
                <w:lang w:eastAsia="ru-RU"/>
              </w:rPr>
              <w:t>вшимся без попечения родителей, (ед.).</w:t>
            </w:r>
          </w:p>
        </w:tc>
      </w:tr>
      <w:tr w:rsidR="000E08F0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2020-202</w:t>
            </w:r>
            <w:r w:rsidR="00E8135B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гг., в </w:t>
            </w:r>
            <w:r w:rsidR="000A7E83">
              <w:rPr>
                <w:rFonts w:ascii="PT Astra Serif" w:eastAsia="Times New Roman" w:hAnsi="PT Astra Serif" w:cs="Times New Roman"/>
                <w:lang w:eastAsia="ru-RU"/>
              </w:rPr>
              <w:t>7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этапов:</w:t>
            </w:r>
          </w:p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этап: 2020 год; 2 этап: 2021 год; 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3 этап: 2022 год;</w:t>
            </w:r>
          </w:p>
          <w:p w:rsidR="000E08F0" w:rsidRPr="00112E7D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этап: 2023 год; 5 этап: 2024 год; 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6 этап: 2025 год</w:t>
            </w:r>
            <w:r w:rsidR="000A7E83">
              <w:rPr>
                <w:rFonts w:ascii="Times New Roman" w:hAnsi="Times New Roman" w:cs="Times New Roman"/>
              </w:rPr>
              <w:t>;  7 этап: 2026 год</w:t>
            </w:r>
          </w:p>
        </w:tc>
      </w:tr>
      <w:tr w:rsidR="000E08F0" w:rsidRPr="00611053" w:rsidTr="005D23B5">
        <w:trPr>
          <w:trHeight w:val="60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муниципальной под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программы,           тыс. руб.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И</w:t>
            </w:r>
            <w:r>
              <w:rPr>
                <w:rFonts w:ascii="PT Astra Serif" w:hAnsi="PT Astra Serif" w:cs="Times New Roman"/>
                <w:color w:val="000000"/>
              </w:rPr>
              <w:t>того</w:t>
            </w:r>
            <w:r w:rsidRPr="005C1F05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56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978,5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45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300,0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11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678,5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53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384,9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40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563,5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12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821,4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99</w:t>
            </w:r>
            <w:r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667,4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95 141,4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4 526,0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144 590,4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39 590,4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105 000,0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144 590,4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39 590,4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105 000,0</w:t>
            </w:r>
          </w:p>
        </w:tc>
      </w:tr>
      <w:tr w:rsidR="000E08F0" w:rsidRPr="00611053" w:rsidTr="005D23B5">
        <w:trPr>
          <w:trHeight w:val="1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156 863,6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51 863,6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105 000,0</w:t>
            </w:r>
          </w:p>
        </w:tc>
      </w:tr>
      <w:tr w:rsidR="000E08F0" w:rsidRPr="00611053" w:rsidTr="005D23B5">
        <w:trPr>
          <w:trHeight w:val="13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156 863,6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51 863,6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105 000,0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812 938,8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363 912,9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449 025,9</w:t>
            </w:r>
          </w:p>
        </w:tc>
      </w:tr>
      <w:tr w:rsidR="000E08F0" w:rsidRPr="00611053" w:rsidTr="005D23B5">
        <w:trPr>
          <w:trHeight w:val="44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подпрограммы,</w:t>
            </w:r>
          </w:p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И</w:t>
            </w:r>
            <w:r>
              <w:rPr>
                <w:rFonts w:ascii="PT Astra Serif" w:hAnsi="PT Astra Serif" w:cs="Times New Roman"/>
                <w:color w:val="000000"/>
              </w:rPr>
              <w:t>того</w:t>
            </w:r>
            <w:r w:rsidRPr="005C1F05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56 978,5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45</w:t>
            </w:r>
            <w:r w:rsidR="001C301C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300,0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11678,5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53 384,9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40</w:t>
            </w:r>
            <w:r w:rsidR="001C301C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563,5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12821,4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99</w:t>
            </w:r>
            <w:r w:rsidR="001C301C">
              <w:rPr>
                <w:rFonts w:ascii="PT Astra Serif" w:hAnsi="PT Astra Serif" w:cs="Times New Roman"/>
                <w:color w:val="000000"/>
              </w:rPr>
              <w:t xml:space="preserve"> </w:t>
            </w:r>
            <w:r w:rsidRPr="005C1F05">
              <w:rPr>
                <w:rFonts w:ascii="PT Astra Serif" w:hAnsi="PT Astra Serif" w:cs="Times New Roman"/>
                <w:color w:val="000000"/>
              </w:rPr>
              <w:t>667,4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95 141,4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4 526,0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16 449,6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16 449,6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E08F0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611053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39 590,4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0E08F0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39 590,4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F0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A7E83" w:rsidRPr="00611053" w:rsidTr="005D23B5">
        <w:trPr>
          <w:trHeight w:val="1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51 863,6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51 863,6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5D2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  <w:r w:rsidR="000A7E83" w:rsidRPr="005C1F05">
              <w:rPr>
                <w:rFonts w:ascii="PT Astra Serif" w:hAnsi="PT Astra Serif" w:cs="Times New Roman"/>
                <w:color w:val="000000"/>
              </w:rPr>
              <w:t>,0</w:t>
            </w:r>
          </w:p>
        </w:tc>
      </w:tr>
      <w:tr w:rsidR="000A7E83" w:rsidRPr="00611053" w:rsidTr="005D23B5">
        <w:trPr>
          <w:trHeight w:val="13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0A7E83" w:rsidRPr="00611053" w:rsidTr="005D23B5">
        <w:trPr>
          <w:trHeight w:val="1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317 934,4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0A7E83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288 908,5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5C1F05" w:rsidRDefault="001C301C" w:rsidP="000E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29 026,0</w:t>
            </w:r>
          </w:p>
        </w:tc>
      </w:tr>
      <w:tr w:rsidR="000A7E83" w:rsidRPr="00611053" w:rsidTr="005D23B5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E83" w:rsidRPr="00611053" w:rsidRDefault="000A7E83" w:rsidP="000E08F0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83" w:rsidRPr="00611053" w:rsidRDefault="000A7E83" w:rsidP="001C301C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Приобретение жилых помещений Миасским городским округом и их предоставление детям-сиротам и детям, оставшимся без попечения родителей, приведет к улучшению жилищных условий 2</w:t>
            </w:r>
            <w:r w:rsidR="001C301C">
              <w:rPr>
                <w:rFonts w:ascii="PT Astra Serif" w:eastAsia="Times New Roman" w:hAnsi="PT Astra Serif" w:cs="Times New Roman"/>
                <w:lang w:eastAsia="ru-RU"/>
              </w:rPr>
              <w:t>33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граждан данной категории, которым будут предоставлены жилые помещения по договорам найма  специализированных жилых помещений и позволит снизить социально-экономическую напряженность в обществе.</w:t>
            </w:r>
          </w:p>
        </w:tc>
      </w:tr>
    </w:tbl>
    <w:p w:rsidR="000E08F0" w:rsidRPr="0099633E" w:rsidRDefault="000E08F0" w:rsidP="000E08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633E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C64F01" w:rsidRDefault="00C64F01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BC2" w:rsidRDefault="007E5BC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lastRenderedPageBreak/>
        <w:t>23. Муниципальная программа Миасского городского округа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«Развитие системы образования в Миасском городском округе»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>Паспорт муниципальной программы Миасского городского округа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«Развитие системы образования в Миасском городском округе»</w:t>
      </w:r>
    </w:p>
    <w:tbl>
      <w:tblPr>
        <w:tblW w:w="10490" w:type="dxa"/>
        <w:tblInd w:w="-34" w:type="dxa"/>
        <w:tblLayout w:type="fixed"/>
        <w:tblLook w:val="04A0"/>
      </w:tblPr>
      <w:tblGrid>
        <w:gridCol w:w="2127"/>
        <w:gridCol w:w="1276"/>
        <w:gridCol w:w="1275"/>
        <w:gridCol w:w="1276"/>
        <w:gridCol w:w="1276"/>
        <w:gridCol w:w="1559"/>
        <w:gridCol w:w="1701"/>
      </w:tblGrid>
      <w:tr w:rsidR="009B40FE" w:rsidRPr="00E14B14" w:rsidTr="00C47DD5">
        <w:trPr>
          <w:trHeight w:val="9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</w:t>
            </w:r>
            <w:r w:rsidR="00441689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 xml:space="preserve"> (</w:t>
            </w:r>
            <w:r w:rsidR="00441689">
              <w:rPr>
                <w:rFonts w:ascii="Times New Roman" w:hAnsi="Times New Roman" w:cs="Times New Roman"/>
              </w:rPr>
              <w:t xml:space="preserve">далее - </w:t>
            </w:r>
            <w:r w:rsidRPr="00E14B14">
              <w:rPr>
                <w:rFonts w:ascii="Times New Roman" w:hAnsi="Times New Roman" w:cs="Times New Roman"/>
              </w:rPr>
              <w:t>Управление образования)</w:t>
            </w:r>
          </w:p>
        </w:tc>
      </w:tr>
      <w:tr w:rsidR="009B40FE" w:rsidRPr="00E14B14" w:rsidTr="006F06DA">
        <w:trPr>
          <w:trHeight w:val="17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Образовательные организации Миасского городского округа;                                        МКУ МГО «Централизованная бухгалтерия», МКУ МГО "ЦППМСП";</w:t>
            </w:r>
            <w:r w:rsidRPr="00E14B14">
              <w:rPr>
                <w:rFonts w:ascii="Times New Roman" w:hAnsi="Times New Roman" w:cs="Times New Roman"/>
              </w:rPr>
              <w:br/>
              <w:t>Управление по физической культуре и спорту Администрации Миасского городского округа (Управление ФКиС);</w:t>
            </w:r>
            <w:r w:rsidRPr="00E14B14">
              <w:rPr>
                <w:rFonts w:ascii="Times New Roman" w:hAnsi="Times New Roman" w:cs="Times New Roman"/>
              </w:rPr>
              <w:br/>
              <w:t>Управление культуры Администрации Миасского городского округа (Управление культуры);</w:t>
            </w:r>
            <w:r w:rsidRPr="00E14B14">
              <w:rPr>
                <w:rFonts w:ascii="Times New Roman" w:hAnsi="Times New Roman" w:cs="Times New Roman"/>
              </w:rPr>
              <w:br/>
              <w:t>УСЗН Администрации МГО.</w:t>
            </w:r>
          </w:p>
        </w:tc>
      </w:tr>
      <w:tr w:rsidR="009B40FE" w:rsidRPr="00E14B14" w:rsidTr="006F06DA">
        <w:trPr>
          <w:trHeight w:val="8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образования, образовательные организации Миасского городского округа, МКУ МГО «Централизованная бухгалтерия», МКУ МГО "ЦППМСП", ОКУ ЦЗН г. Миасса</w:t>
            </w:r>
          </w:p>
        </w:tc>
      </w:tr>
      <w:tr w:rsidR="009B40FE" w:rsidRPr="00E14B14" w:rsidTr="00C47DD5">
        <w:trPr>
          <w:trHeight w:val="82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Региональный проект «Цифровая образовательная среда» национального проекта «Образование»;</w:t>
            </w:r>
          </w:p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Успех каждого ребенка</w:t>
            </w:r>
            <w:r w:rsidR="000C5AC7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Образование</w:t>
            </w:r>
            <w:r w:rsidR="000C5AC7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Современная школа</w:t>
            </w:r>
            <w:r w:rsidR="000C5AC7">
              <w:rPr>
                <w:rFonts w:ascii="Times New Roman" w:hAnsi="Times New Roman" w:cs="Times New Roman"/>
              </w:rPr>
              <w:t>» национального проекта «Образование»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Социальная акт</w:t>
            </w:r>
            <w:r w:rsidR="000C5AC7">
              <w:rPr>
                <w:rFonts w:ascii="Times New Roman" w:hAnsi="Times New Roman" w:cs="Times New Roman"/>
              </w:rPr>
              <w:t>ивность» национального проекта «</w:t>
            </w:r>
            <w:r w:rsidRPr="00E14B14">
              <w:rPr>
                <w:rFonts w:ascii="Times New Roman" w:hAnsi="Times New Roman" w:cs="Times New Roman"/>
              </w:rPr>
              <w:t>Образовани</w:t>
            </w:r>
            <w:r w:rsidR="000C5AC7">
              <w:rPr>
                <w:rFonts w:ascii="Times New Roman" w:hAnsi="Times New Roman" w:cs="Times New Roman"/>
              </w:rPr>
              <w:t>е»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B40FE" w:rsidRPr="00E14B14" w:rsidRDefault="009B40FE" w:rsidP="000C5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Патриотическое воспитание</w:t>
            </w:r>
            <w:r w:rsidR="000C5AC7">
              <w:rPr>
                <w:rFonts w:ascii="Times New Roman" w:hAnsi="Times New Roman" w:cs="Times New Roman"/>
              </w:rPr>
              <w:t xml:space="preserve"> граждан Российской Федерации» </w:t>
            </w:r>
            <w:r w:rsidRPr="00E14B14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0C5AC7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Образование</w:t>
            </w:r>
            <w:r w:rsidR="000C5AC7">
              <w:rPr>
                <w:rFonts w:ascii="Times New Roman" w:hAnsi="Times New Roman" w:cs="Times New Roman"/>
              </w:rPr>
              <w:t>»</w:t>
            </w:r>
          </w:p>
        </w:tc>
      </w:tr>
      <w:tr w:rsidR="009B40FE" w:rsidRPr="00E14B14" w:rsidTr="00C47DD5">
        <w:trPr>
          <w:trHeight w:val="25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Подпрограмма 1: «Обеспечение реализации развития дошкольного, общего и дополнительного образования в Миасском городском округе». 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Подпрограмма 2: «Повышение эффективности реализации молодежной политики в Миасском городском округе».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Подпрограмма 3: «Организация и осуществление деятельности Управления образования Администрации МГО и МКУ МГО «Централизованная бухгалтерия».</w:t>
            </w:r>
          </w:p>
        </w:tc>
      </w:tr>
      <w:tr w:rsidR="009B40FE" w:rsidRPr="00E14B14" w:rsidTr="00C47DD5">
        <w:trPr>
          <w:trHeight w:val="40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Подпрограмма 4: «Сопровождение функционирования и обеспечение безопасности организаций, подведомственных Управлению образования Администрации МГО». </w:t>
            </w:r>
          </w:p>
        </w:tc>
      </w:tr>
      <w:tr w:rsidR="009B40FE" w:rsidRPr="00E14B14" w:rsidTr="00C47DD5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Мероприятия муниципальной программы</w:t>
            </w:r>
          </w:p>
        </w:tc>
      </w:tr>
      <w:tr w:rsidR="009B40FE" w:rsidRPr="00E14B14" w:rsidTr="00BF7AB3">
        <w:trPr>
          <w:trHeight w:val="8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4416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</w:t>
            </w:r>
            <w:r w:rsidR="00441689">
              <w:rPr>
                <w:rFonts w:ascii="Times New Roman" w:hAnsi="Times New Roman" w:cs="Times New Roman"/>
              </w:rPr>
              <w:t>ые</w:t>
            </w:r>
            <w:r w:rsidRPr="00E14B14">
              <w:rPr>
                <w:rFonts w:ascii="Times New Roman" w:hAnsi="Times New Roman" w:cs="Times New Roman"/>
              </w:rPr>
              <w:t xml:space="preserve"> цел</w:t>
            </w:r>
            <w:r w:rsidR="00441689">
              <w:rPr>
                <w:rFonts w:ascii="Times New Roman" w:hAnsi="Times New Roman" w:cs="Times New Roman"/>
              </w:rPr>
              <w:t>и</w:t>
            </w:r>
            <w:r w:rsidRPr="00E14B1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-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Миасского городского округа; </w:t>
            </w:r>
          </w:p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-развитие в Миасском городском округе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 </w:t>
            </w:r>
          </w:p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предоставление равных возможностей для получения гражданами качественного образования всех видов и уровней; </w:t>
            </w:r>
          </w:p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 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области; создание условий для всестороннего развития, реализации потенциала и успешной интеграции в общество молодых людей, мотивированных на позитивные 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действия и прилагающих усилия для динамичного развития Миасского городского;</w:t>
            </w:r>
          </w:p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 создание условий для эффективного развития системы профилактики безнадзорности и правонарушений несовершеннолетних;</w:t>
            </w:r>
          </w:p>
          <w:p w:rsidR="009B40FE" w:rsidRPr="00E14B14" w:rsidRDefault="009B40FE" w:rsidP="00B00D44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-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Челябинской области.</w:t>
            </w:r>
          </w:p>
        </w:tc>
      </w:tr>
      <w:tr w:rsidR="009B40FE" w:rsidRPr="00E14B14" w:rsidTr="00BF7AB3">
        <w:trPr>
          <w:trHeight w:val="7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Основные задачи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Управление системой образования на территории МГО в рамках полномочий органов местного самоуправления; определение стратегии развития и координации деятельности учреждений дошкольного, начального общего, основного общего, среднего общего образования, дополнительного образования детей и взрослых, а также молодежной политики, в целях обеспечения непрерывности и преемственности процесса образования.</w:t>
            </w:r>
          </w:p>
        </w:tc>
      </w:tr>
      <w:tr w:rsidR="009B40FE" w:rsidRPr="00E14B14" w:rsidTr="00BF7AB3">
        <w:trPr>
          <w:trHeight w:val="7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области.</w:t>
            </w:r>
          </w:p>
        </w:tc>
      </w:tr>
      <w:tr w:rsidR="009B40FE" w:rsidRPr="00E14B14" w:rsidTr="00BF7AB3">
        <w:trPr>
          <w:trHeight w:val="5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Организация и осуществление деятельности Управления образования и МКУ МГО "Централизованная бухгалтерия".</w:t>
            </w:r>
          </w:p>
        </w:tc>
      </w:tr>
      <w:tr w:rsidR="009B40FE" w:rsidRPr="00E14B14" w:rsidTr="00BF7AB3">
        <w:trPr>
          <w:trHeight w:val="14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Оказание муниципальных услуг, выполнения работ и (или) исполнения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общего образования, бесплатного дошкольного образования, дополнительного образования детей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власти.</w:t>
            </w:r>
            <w:proofErr w:type="gramEnd"/>
          </w:p>
        </w:tc>
      </w:tr>
      <w:tr w:rsidR="009B40FE" w:rsidRPr="00E14B14" w:rsidTr="00BF7AB3">
        <w:trPr>
          <w:trHeight w:val="4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доля обучающихся 1 класса, обеспеченных подарками для первоклассников к началу учебного года (в процентах)</w:t>
            </w:r>
            <w:proofErr w:type="gramEnd"/>
          </w:p>
        </w:tc>
      </w:tr>
      <w:tr w:rsidR="009B40FE" w:rsidRPr="00E14B14" w:rsidTr="00C47DD5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муниципальных ОО (в процентах)</w:t>
            </w:r>
          </w:p>
        </w:tc>
      </w:tr>
      <w:tr w:rsidR="009B40FE" w:rsidRPr="00E14B14" w:rsidTr="00C47DD5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детей, обеспеченных подвозом к ОО (в процентах)</w:t>
            </w:r>
          </w:p>
        </w:tc>
      </w:tr>
      <w:tr w:rsidR="009B40FE" w:rsidRPr="00E14B14" w:rsidTr="00C47DD5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казенных учреждений (в процентах)</w:t>
            </w:r>
          </w:p>
        </w:tc>
      </w:tr>
      <w:tr w:rsidR="009B40FE" w:rsidRPr="00E14B14" w:rsidTr="00C47DD5">
        <w:trPr>
          <w:trHeight w:val="2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выполнение показателей муниципальных заданий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бюджетными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автономными ОО (в процентах)</w:t>
            </w:r>
          </w:p>
        </w:tc>
      </w:tr>
      <w:tr w:rsidR="009B40FE" w:rsidRPr="00E14B14" w:rsidTr="00C47DD5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субсидиям бюджетным, автономным ОО на цели, не связанные с финансовым обеспечением муниципального задания (в процентах)</w:t>
            </w:r>
          </w:p>
        </w:tc>
      </w:tr>
      <w:tr w:rsidR="009B40FE" w:rsidRPr="00E14B14" w:rsidTr="00C47DD5">
        <w:trPr>
          <w:trHeight w:val="7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доля ОО, соответствующих лицензионным требованиям и санитарно-эпидемиологическим правилам и нормативам от общего числа ОО МГО  (в процентах)</w:t>
            </w:r>
            <w:proofErr w:type="gramEnd"/>
          </w:p>
        </w:tc>
      </w:tr>
      <w:tr w:rsidR="009B40FE" w:rsidRPr="00E14B14" w:rsidTr="00C47DD5">
        <w:trPr>
          <w:trHeight w:val="31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1" w:name="_Hlk133568082"/>
            <w:r w:rsidRPr="00E14B14">
              <w:rPr>
                <w:rFonts w:ascii="Times New Roman" w:hAnsi="Times New Roman" w:cs="Times New Roman"/>
              </w:rPr>
              <w:t>выполнение плана мероприятий по устранению аварийных ситуаций в образовательных учреждениях (в процентах)</w:t>
            </w:r>
            <w:bookmarkEnd w:id="21"/>
          </w:p>
        </w:tc>
      </w:tr>
      <w:tr w:rsidR="009B40FE" w:rsidRPr="00E14B14" w:rsidTr="00C47DD5">
        <w:trPr>
          <w:trHeight w:val="22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внедрена целевая модель цифровой образовательной среды в общеобразовательных организациях (в единицах)</w:t>
            </w:r>
          </w:p>
        </w:tc>
      </w:tr>
      <w:tr w:rsidR="009B40FE" w:rsidRPr="00E14B14" w:rsidTr="00C47DD5">
        <w:trPr>
          <w:trHeight w:val="4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14B14">
              <w:rPr>
                <w:rFonts w:ascii="Times New Roman" w:hAnsi="Times New Roman" w:cs="Times New Roman"/>
                <w:spacing w:val="2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</w:t>
            </w:r>
          </w:p>
        </w:tc>
      </w:tr>
      <w:tr w:rsidR="009B40FE" w:rsidRPr="00E14B14" w:rsidTr="00C47DD5">
        <w:trPr>
          <w:trHeight w:val="4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14B14">
              <w:rPr>
                <w:rFonts w:ascii="Times New Roman" w:hAnsi="Times New Roman" w:cs="Times New Roman"/>
              </w:rPr>
              <w:t xml:space="preserve">удельный вес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(в процентах)</w:t>
            </w:r>
          </w:p>
        </w:tc>
      </w:tr>
      <w:tr w:rsidR="009B40FE" w:rsidRPr="00E14B14" w:rsidTr="00C47DD5">
        <w:trPr>
          <w:trHeight w:val="1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ставок советников по воспитанию в муниципальных образовательных организациях (единицы)</w:t>
            </w:r>
          </w:p>
        </w:tc>
      </w:tr>
      <w:tr w:rsidR="009B40FE" w:rsidRPr="00E14B14" w:rsidTr="00C47DD5">
        <w:trPr>
          <w:trHeight w:val="5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естественнонаучной направленностей (в процентах)</w:t>
            </w:r>
          </w:p>
        </w:tc>
      </w:tr>
      <w:tr w:rsidR="009B40FE" w:rsidRPr="00E14B14" w:rsidTr="00C47DD5">
        <w:trPr>
          <w:trHeight w:val="5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технологической направленностей (в единицах)</w:t>
            </w:r>
          </w:p>
        </w:tc>
      </w:tr>
      <w:tr w:rsidR="009B40FE" w:rsidRPr="00E14B14" w:rsidTr="00C47DD5">
        <w:trPr>
          <w:trHeight w:val="4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2" w:name="_Hlk142301821"/>
            <w:r w:rsidRPr="00E14B14">
              <w:rPr>
                <w:rFonts w:ascii="Times New Roman" w:hAnsi="Times New Roman" w:cs="Times New Roman"/>
                <w:bCs/>
              </w:rPr>
              <w:t>доля молодых специалистов муниципальных образовательных учреждений Миасского городского округа, которым оказана единовременная материальная помощь (в процентах</w:t>
            </w:r>
            <w:bookmarkEnd w:id="22"/>
            <w:r w:rsidRPr="00E14B14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9B40FE" w:rsidRPr="00E14B14" w:rsidTr="00C47DD5">
        <w:trPr>
          <w:trHeight w:val="3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руководящих,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E14B14">
              <w:rPr>
                <w:rFonts w:ascii="Times New Roman" w:hAnsi="Times New Roman" w:cs="Times New Roman"/>
              </w:rPr>
              <w:t>.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п</w:t>
            </w:r>
            <w:proofErr w:type="gramEnd"/>
            <w:r w:rsidRPr="00E14B14">
              <w:rPr>
                <w:rFonts w:ascii="Times New Roman" w:hAnsi="Times New Roman" w:cs="Times New Roman"/>
              </w:rPr>
              <w:t>едагогических работников и кадрового состава МГО (в процентах)</w:t>
            </w:r>
          </w:p>
        </w:tc>
      </w:tr>
      <w:tr w:rsidR="009B40FE" w:rsidRPr="00E14B14" w:rsidTr="00C47DD5">
        <w:trPr>
          <w:trHeight w:val="4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(в процентах)</w:t>
            </w:r>
          </w:p>
        </w:tc>
      </w:tr>
      <w:tr w:rsidR="009B40FE" w:rsidRPr="00E14B14" w:rsidTr="00C47DD5">
        <w:trPr>
          <w:trHeight w:val="4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образовательных организаций МГО, принявших участие в мероприятиях, организованных для работников системы образования Миасского городского округа (в процентах)</w:t>
            </w:r>
          </w:p>
        </w:tc>
      </w:tr>
      <w:tr w:rsidR="009B40FE" w:rsidRPr="00E14B14" w:rsidTr="00C47DD5">
        <w:trPr>
          <w:trHeight w:val="4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ОО (в процентах)</w:t>
            </w:r>
          </w:p>
        </w:tc>
      </w:tr>
      <w:tr w:rsidR="009B40FE" w:rsidRPr="00E14B14" w:rsidTr="00C47DD5">
        <w:trPr>
          <w:trHeight w:val="8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обучающихся, принявших участие в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(в процентах)</w:t>
            </w:r>
            <w:proofErr w:type="gramEnd"/>
          </w:p>
        </w:tc>
      </w:tr>
      <w:tr w:rsidR="009B40FE" w:rsidRPr="00E14B14" w:rsidTr="00C47DD5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ОО, в которых созданы условия для получения детьми-инвалидами качественного образования, в общем количестве ОО (в процентах)</w:t>
            </w:r>
            <w:proofErr w:type="gramEnd"/>
          </w:p>
        </w:tc>
      </w:tr>
      <w:tr w:rsidR="009B40FE" w:rsidRPr="00E14B14" w:rsidTr="00C47DD5">
        <w:trPr>
          <w:trHeight w:val="6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(в процентах)</w:t>
            </w:r>
            <w:proofErr w:type="gramEnd"/>
          </w:p>
        </w:tc>
      </w:tr>
      <w:tr w:rsidR="009B40FE" w:rsidRPr="00E14B14" w:rsidTr="00C47DD5">
        <w:trPr>
          <w:trHeight w:val="4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 (в единицах)</w:t>
            </w:r>
          </w:p>
        </w:tc>
      </w:tr>
      <w:tr w:rsidR="009B40FE" w:rsidRPr="00E14B14" w:rsidTr="00C47DD5">
        <w:trPr>
          <w:trHeight w:val="3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(в процентах)</w:t>
            </w:r>
          </w:p>
        </w:tc>
      </w:tr>
      <w:tr w:rsidR="009B40FE" w:rsidRPr="00E14B14" w:rsidTr="00C47DD5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 в МГО, состоящих на профилактическом учете, охваченных отдыхом и профильных сменах в общем числе детей, состоящем на профилактическом учете в МГО (в процентах)</w:t>
            </w:r>
          </w:p>
        </w:tc>
      </w:tr>
      <w:tr w:rsidR="009B40FE" w:rsidRPr="00E14B14" w:rsidTr="00C47DD5">
        <w:trPr>
          <w:trHeight w:val="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объектов ОО 1,2 категории, обеспеченных квалифицированной охраной в общем числе объектов ОО 1,2 категории (в процентах)</w:t>
            </w:r>
          </w:p>
        </w:tc>
      </w:tr>
      <w:tr w:rsidR="009B40FE" w:rsidRPr="00E14B14" w:rsidTr="00C47DD5">
        <w:trPr>
          <w:trHeight w:val="8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 из малообеспеченных семей и детей с нарушениями здоровья, охваченных питанием от общего количества детей малообеспеченных семей и детей с нарушениями здоровья (в процентах)</w:t>
            </w:r>
          </w:p>
        </w:tc>
      </w:tr>
      <w:tr w:rsidR="009B40FE" w:rsidRPr="00E14B14" w:rsidTr="00C47DD5">
        <w:trPr>
          <w:trHeight w:val="8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(в процентах)</w:t>
            </w:r>
            <w:proofErr w:type="gramEnd"/>
          </w:p>
        </w:tc>
      </w:tr>
      <w:tr w:rsidR="009B40FE" w:rsidRPr="00E14B14" w:rsidTr="00C47DD5">
        <w:trPr>
          <w:trHeight w:val="8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детей, обучающихся в муниципальных общеобразовательных организациях по программа начального общего образования (в процентах)</w:t>
            </w:r>
          </w:p>
        </w:tc>
      </w:tr>
      <w:tr w:rsidR="009B40FE" w:rsidRPr="00E14B14" w:rsidTr="00C47DD5">
        <w:trPr>
          <w:trHeight w:val="8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</w:tr>
      <w:tr w:rsidR="009B40FE" w:rsidRPr="00E14B14" w:rsidTr="00C47DD5">
        <w:trPr>
          <w:trHeight w:val="9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</w:t>
            </w:r>
          </w:p>
        </w:tc>
      </w:tr>
      <w:tr w:rsidR="009B40FE" w:rsidRPr="00E14B14" w:rsidTr="00C47DD5">
        <w:trPr>
          <w:trHeight w:val="4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E14B14">
              <w:rPr>
                <w:rFonts w:ascii="Times New Roman" w:hAnsi="Times New Roman" w:cs="Times New Roman"/>
                <w:bCs/>
              </w:rPr>
              <w:t xml:space="preserve">обучающихся в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муниципальныхобще-образовательных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организациях</w:t>
            </w:r>
          </w:p>
        </w:tc>
      </w:tr>
      <w:tr w:rsidR="009B40FE" w:rsidRPr="00E14B14" w:rsidTr="00C47DD5">
        <w:trPr>
          <w:trHeight w:val="7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количество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(в единицах)</w:t>
            </w:r>
            <w:proofErr w:type="gramEnd"/>
          </w:p>
        </w:tc>
      </w:tr>
      <w:tr w:rsidR="009B40FE" w:rsidRPr="00E14B14" w:rsidTr="00C47DD5">
        <w:trPr>
          <w:trHeight w:val="1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ОО, принявших участие в мероприятиях профилактической направленности от общего числа ОО МГО (в процентах)</w:t>
            </w:r>
            <w:proofErr w:type="gramEnd"/>
          </w:p>
        </w:tc>
      </w:tr>
      <w:tr w:rsidR="009B40FE" w:rsidRPr="00E14B14" w:rsidTr="00C47DD5">
        <w:trPr>
          <w:trHeight w:val="3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(в процентах)</w:t>
            </w:r>
          </w:p>
        </w:tc>
      </w:tr>
      <w:tr w:rsidR="009B40FE" w:rsidRPr="00E14B14" w:rsidTr="00C47DD5">
        <w:trPr>
          <w:trHeight w:val="8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 xml:space="preserve">доля обучающихся в муниципальных образовательных организациях по образовательным программам основного общего, среднего общего образования, </w:t>
            </w:r>
            <w:proofErr w:type="gramEnd"/>
          </w:p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обеспеченных бесплатным двухразовым горячего питанием, один из </w:t>
            </w:r>
            <w:proofErr w:type="gramStart"/>
            <w:r w:rsidRPr="00E14B14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которых призван на военную службу по мобилизации в Вооруженные Силы Российской Федерации</w:t>
            </w:r>
          </w:p>
        </w:tc>
      </w:tr>
      <w:tr w:rsidR="009B40FE" w:rsidRPr="00E14B14" w:rsidTr="00C47DD5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детей МГО в возрасте от 5 до 18 лет, охваченных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образование от общего количества детей (в процентах)</w:t>
            </w:r>
          </w:p>
        </w:tc>
      </w:tr>
      <w:tr w:rsidR="009B40FE" w:rsidRPr="00E14B14" w:rsidTr="00C47DD5">
        <w:trPr>
          <w:trHeight w:val="5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3" w:name="_Hlk142645932"/>
            <w:r w:rsidRPr="00E14B14">
              <w:rPr>
                <w:rFonts w:ascii="Times New Roman" w:hAnsi="Times New Roman" w:cs="Times New Roman"/>
              </w:rPr>
              <w:t>численность детей в возрасте от 5 до 18 лет, обучающихся на бесплатной основе (за счет средств бюджетов Российской Федерации и (или) местных бюджетов) по дополнительным общеразвивающим программам на базе созданных новых мест (человек)</w:t>
            </w:r>
            <w:bookmarkEnd w:id="23"/>
          </w:p>
        </w:tc>
      </w:tr>
      <w:tr w:rsidR="009B40FE" w:rsidRPr="00E14B14" w:rsidTr="00C47DD5">
        <w:trPr>
          <w:trHeight w:val="14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доля детей, обеспеченных сертификатами персонифицированного финансирования дополнительного образования (в процентах)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 МГО в возрасте от 5 до 18 лет охваченных проектом "Шахматный всеобуч" от общего количества детей в возрасте от 5 до 18 лет (в процентах)</w:t>
            </w:r>
          </w:p>
        </w:tc>
      </w:tr>
      <w:tr w:rsidR="009B40FE" w:rsidRPr="00E14B14" w:rsidTr="00C47DD5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(в процентах)</w:t>
            </w:r>
          </w:p>
        </w:tc>
      </w:tr>
      <w:tr w:rsidR="009B40FE" w:rsidRPr="00E14B14" w:rsidTr="00C47DD5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на базе общеобразовательных организаций созданы и функционируют детские технопарки «Кванториум»  (в единицах)</w:t>
            </w:r>
          </w:p>
        </w:tc>
      </w:tr>
      <w:tr w:rsidR="009B40FE" w:rsidRPr="00E14B14" w:rsidTr="00C47DD5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4B14">
              <w:rPr>
                <w:rFonts w:ascii="Times New Roman" w:hAnsi="Times New Roman" w:cs="Times New Roman"/>
              </w:rPr>
              <w:t>, получивших аттестаты  по программам основного общего образования к числу обучающихся не получивших аттестаты по программа  основного общего образования, %</w:t>
            </w:r>
          </w:p>
        </w:tc>
      </w:tr>
      <w:tr w:rsidR="009B40FE" w:rsidRPr="00E14B14" w:rsidTr="00C47DD5">
        <w:trPr>
          <w:trHeight w:val="9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 (в процентах)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охват детей 1 – 7 лет дошкольным образованием  (в процентах)</w:t>
            </w:r>
          </w:p>
        </w:tc>
      </w:tr>
      <w:tr w:rsidR="009B40FE" w:rsidRPr="00E14B14" w:rsidTr="00C47DD5">
        <w:trPr>
          <w:trHeight w:val="5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натуральных норм питания в ОО, реализующих программу дошкольного образования (в процентах)</w:t>
            </w:r>
          </w:p>
        </w:tc>
      </w:tr>
      <w:tr w:rsidR="009B40FE" w:rsidRPr="00E14B14" w:rsidTr="00C47DD5">
        <w:trPr>
          <w:trHeight w:val="3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</w:t>
            </w:r>
          </w:p>
        </w:tc>
      </w:tr>
      <w:tr w:rsidR="009B40FE" w:rsidRPr="00E14B14" w:rsidTr="00C47DD5">
        <w:trPr>
          <w:trHeight w:val="3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временно трудоустроенных подростков, в т.ч. находящихся в трудной жизненной ситуации и социально опасном положении (человек)</w:t>
            </w:r>
          </w:p>
        </w:tc>
      </w:tr>
      <w:tr w:rsidR="009B40FE" w:rsidRPr="00E14B14" w:rsidTr="00C47DD5">
        <w:trPr>
          <w:trHeight w:val="7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грантовые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конкурсы, семинары, тренинги, форумы)</w:t>
            </w:r>
          </w:p>
        </w:tc>
      </w:tr>
      <w:tr w:rsidR="009B40FE" w:rsidRPr="00E14B14" w:rsidTr="00C47DD5">
        <w:trPr>
          <w:trHeight w:val="5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14B14">
              <w:rPr>
                <w:rFonts w:ascii="Times New Roman" w:hAnsi="Times New Roman" w:cs="Times New Roman"/>
              </w:rPr>
              <w:t>количество молодых людей в возрасте от 14 до 35 лет, проживающих в Миасском городском округе, вовлеченных в волонтерскую, добровольческую и поисковую деятельность (человек)</w:t>
            </w:r>
          </w:p>
        </w:tc>
      </w:tr>
      <w:tr w:rsidR="009B40FE" w:rsidRPr="00E14B14" w:rsidTr="00C47DD5">
        <w:trPr>
          <w:trHeight w:val="97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14B14">
              <w:rPr>
                <w:rFonts w:ascii="Times New Roman" w:hAnsi="Times New Roman" w:cs="Times New Roman"/>
              </w:rPr>
              <w:t>количество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</w:t>
            </w:r>
          </w:p>
        </w:tc>
      </w:tr>
      <w:tr w:rsidR="009B40FE" w:rsidRPr="00E14B14" w:rsidTr="00C47DD5">
        <w:trPr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количество молодежи Миасского городского округа, вовлеченной в социальную, </w:t>
            </w:r>
            <w:r w:rsidRPr="00E14B14">
              <w:rPr>
                <w:rFonts w:ascii="Times New Roman" w:hAnsi="Times New Roman" w:cs="Times New Roman"/>
              </w:rPr>
              <w:lastRenderedPageBreak/>
              <w:t>общественно-политическую и культурную жизнь общества (человек)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количество замечаний, выявленных Финансовым управлением,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МОиНЧО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при проверке отчетности (единиц)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Управления образования (в процентах)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(в процентах)</w:t>
            </w:r>
          </w:p>
        </w:tc>
      </w:tr>
      <w:tr w:rsidR="009B40FE" w:rsidRPr="00E14B14" w:rsidTr="00C47DD5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программы 2020 – 2026гг.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 xml:space="preserve">Реализация муниципальной программы осуществляется в 7 этапов: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1 этап - 2020 год;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2 этап - 2021 год;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3 этап – 2022 год,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4 этап - 2023 год,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5 этап – 2024 год, </w:t>
            </w:r>
          </w:p>
          <w:p w:rsidR="00441689" w:rsidRDefault="009B40F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6 этап- 2025 год, </w:t>
            </w:r>
          </w:p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этап – 2026 год.</w:t>
            </w:r>
          </w:p>
        </w:tc>
      </w:tr>
      <w:tr w:rsidR="009B40FE" w:rsidRPr="00E14B14" w:rsidTr="00C47DD5">
        <w:trPr>
          <w:trHeight w:val="3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4" w:name="_Hlk128469690"/>
            <w:bookmarkStart w:id="25" w:name="_Hlk128469729"/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программы,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уб.</w:t>
            </w:r>
            <w:bookmarkEnd w:id="24"/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9B40FE" w:rsidRPr="00E14B14" w:rsidTr="0099633E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0C5AC7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928</w:t>
            </w:r>
            <w:r w:rsidR="000C5AC7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121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578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68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727,6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159</w:t>
            </w:r>
            <w:r w:rsidR="009D5CBF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402,8</w:t>
            </w:r>
          </w:p>
        </w:tc>
      </w:tr>
      <w:tr w:rsidR="009B40FE" w:rsidRPr="00E14B14" w:rsidTr="00C47DD5">
        <w:trPr>
          <w:trHeight w:val="3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0C5AC7">
              <w:rPr>
                <w:rFonts w:ascii="Times New Roman" w:hAnsi="Times New Roman" w:cs="Times New Roman"/>
              </w:rPr>
              <w:t> </w:t>
            </w:r>
            <w:r w:rsidRPr="00E14B14">
              <w:rPr>
                <w:rFonts w:ascii="Times New Roman" w:hAnsi="Times New Roman" w:cs="Times New Roman"/>
              </w:rPr>
              <w:t>190</w:t>
            </w:r>
            <w:r w:rsidR="000C5AC7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143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737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157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245,9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153</w:t>
            </w:r>
            <w:r w:rsidR="009D5CBF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190,7</w:t>
            </w:r>
          </w:p>
        </w:tc>
      </w:tr>
      <w:tr w:rsidR="009B40FE" w:rsidRPr="00E14B14" w:rsidTr="0099633E">
        <w:trPr>
          <w:trHeight w:val="2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0C5AC7">
              <w:rPr>
                <w:rFonts w:ascii="Times New Roman" w:hAnsi="Times New Roman" w:cs="Times New Roman"/>
                <w:color w:val="000000"/>
              </w:rPr>
              <w:t> </w:t>
            </w:r>
            <w:r w:rsidRPr="00E14B14">
              <w:rPr>
                <w:rFonts w:ascii="Times New Roman" w:hAnsi="Times New Roman" w:cs="Times New Roman"/>
                <w:color w:val="000000"/>
              </w:rPr>
              <w:t>870</w:t>
            </w:r>
            <w:r w:rsidR="000C5A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698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818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207,1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167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186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952,6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</w:t>
            </w:r>
            <w:r w:rsidR="000C5A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453</w:t>
            </w:r>
            <w:r w:rsidR="000C5A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894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099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281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</w:t>
            </w:r>
            <w:r w:rsidR="009D5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155,1</w:t>
            </w:r>
          </w:p>
        </w:tc>
      </w:tr>
      <w:tr w:rsidR="00CF7C21" w:rsidRPr="00E14B14" w:rsidTr="001F5F3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C21" w:rsidRPr="00E14B14" w:rsidRDefault="00CF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5024289,4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2422016,70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053,0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726,4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493,3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B5471C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4</w:t>
            </w:r>
            <w:r w:rsidR="000C5AC7" w:rsidRPr="00B5471C">
              <w:rPr>
                <w:rFonts w:ascii="Times New Roman" w:hAnsi="Times New Roman" w:cs="Times New Roman"/>
              </w:rPr>
              <w:t> </w:t>
            </w:r>
            <w:r w:rsidRPr="00B5471C">
              <w:rPr>
                <w:rFonts w:ascii="Times New Roman" w:hAnsi="Times New Roman" w:cs="Times New Roman"/>
              </w:rPr>
              <w:t>932</w:t>
            </w:r>
            <w:r w:rsidR="000C5AC7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764,1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B5471C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2</w:t>
            </w:r>
            <w:r w:rsidR="009D5CBF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369</w:t>
            </w:r>
            <w:r w:rsidR="009D5CBF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881,6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117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925,4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304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463,8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140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493,3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B5471C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4</w:t>
            </w:r>
            <w:r w:rsidR="000C5AC7" w:rsidRPr="00B5471C">
              <w:rPr>
                <w:rFonts w:ascii="Times New Roman" w:hAnsi="Times New Roman" w:cs="Times New Roman"/>
              </w:rPr>
              <w:t> </w:t>
            </w:r>
            <w:r w:rsidRPr="00B5471C">
              <w:rPr>
                <w:rFonts w:ascii="Times New Roman" w:hAnsi="Times New Roman" w:cs="Times New Roman"/>
              </w:rPr>
              <w:t>927</w:t>
            </w:r>
            <w:r w:rsidR="000C5AC7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619,6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B5471C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2</w:t>
            </w:r>
            <w:r w:rsidR="009D5CBF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367</w:t>
            </w:r>
            <w:r w:rsidR="009D5CBF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881,6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117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301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319,4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140</w:t>
            </w:r>
            <w:r w:rsidR="009D5CBF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493,3</w:t>
            </w:r>
          </w:p>
        </w:tc>
      </w:tr>
      <w:tr w:rsidR="00CF7C21" w:rsidRPr="00E14B14" w:rsidTr="00CF7C21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7C21" w:rsidRPr="00E14B14" w:rsidRDefault="00CF7C21" w:rsidP="009B40FE">
            <w:pPr>
              <w:pStyle w:val="TableParagraph"/>
              <w:spacing w:line="25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color w:val="000000"/>
                <w:lang w:eastAsia="en-US"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29328184,7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13018111,1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13587259,2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1623633,3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1099181,1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Объемы бюджетных ассигнований муниципаль</w:t>
            </w:r>
            <w:r w:rsidR="00E94139" w:rsidRPr="00E14B14">
              <w:rPr>
                <w:rFonts w:ascii="Times New Roman" w:hAnsi="Times New Roman" w:cs="Times New Roman"/>
                <w:color w:val="000000"/>
              </w:rPr>
              <w:t>ной программы, тыс</w:t>
            </w:r>
            <w:proofErr w:type="gramStart"/>
            <w:r w:rsidR="00E94139"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E94139" w:rsidRPr="00E14B14">
              <w:rPr>
                <w:rFonts w:ascii="Times New Roman" w:hAnsi="Times New Roman" w:cs="Times New Roman"/>
                <w:color w:val="000000"/>
              </w:rPr>
              <w:t>уб.*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600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866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546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223,0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941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943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698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156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939,9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142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376,2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228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089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787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722,8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167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184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898,4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627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343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828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278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994,6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176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720,8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259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069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802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183,3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213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268,3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174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143,1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240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797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355,9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169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664,1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174</w:t>
            </w:r>
            <w:r w:rsidR="00EB1C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143,1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BF7AB3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18898416,7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6412684,7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10460392,0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1053835,4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971504,6</w:t>
            </w:r>
          </w:p>
        </w:tc>
      </w:tr>
      <w:bookmarkEnd w:id="25"/>
      <w:tr w:rsidR="009B40FE" w:rsidRPr="00E14B14" w:rsidTr="00BF7AB3">
        <w:trPr>
          <w:trHeight w:val="4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 доли обучающихся 1 класса, обеспеченных подарками для первоклассников к началу учебного года на уровне 100 %</w:t>
            </w:r>
            <w:proofErr w:type="gramEnd"/>
          </w:p>
        </w:tc>
      </w:tr>
      <w:tr w:rsidR="009B40FE" w:rsidRPr="00E14B14" w:rsidTr="00BF7AB3">
        <w:trPr>
          <w:trHeight w:val="2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муниципальных ОО на уровне 83 %</w:t>
            </w:r>
          </w:p>
        </w:tc>
      </w:tr>
      <w:tr w:rsidR="009B40FE" w:rsidRPr="00E14B14" w:rsidTr="00BF7AB3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детей, обеспеченных подвозом к ОО на уровне 100 %</w:t>
            </w:r>
          </w:p>
        </w:tc>
      </w:tr>
      <w:tr w:rsidR="009B40FE" w:rsidRPr="00E14B14" w:rsidTr="00BF7AB3">
        <w:trPr>
          <w:trHeight w:val="31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ОО,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лицензионным требованиям и санитарно-эпидемиологическим правилам и нормативам от общего числа ОО МГО  на уровне 100 %</w:t>
            </w:r>
          </w:p>
        </w:tc>
      </w:tr>
      <w:tr w:rsidR="009B40FE" w:rsidRPr="00E14B14" w:rsidTr="00BF7AB3">
        <w:trPr>
          <w:trHeight w:val="2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казенных учреждений -100 %</w:t>
            </w:r>
          </w:p>
        </w:tc>
      </w:tr>
      <w:tr w:rsidR="009B40FE" w:rsidRPr="00E14B14" w:rsidTr="00BF7AB3">
        <w:trPr>
          <w:trHeight w:val="1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выполнение показателей муниципальных заданий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бюджетными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автономными ОО -100 %</w:t>
            </w:r>
          </w:p>
        </w:tc>
      </w:tr>
      <w:tr w:rsidR="009B40FE" w:rsidRPr="00E14B14" w:rsidTr="00BF7AB3">
        <w:trPr>
          <w:trHeight w:val="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субсидиям бюджетным, автономным ОО на цели, не связанные с финансовым обеспечением муниципального задания -100%</w:t>
            </w:r>
          </w:p>
        </w:tc>
      </w:tr>
      <w:tr w:rsidR="009B40FE" w:rsidRPr="00E14B14" w:rsidTr="00BF7AB3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6" w:name="_Hlk133568205"/>
            <w:r w:rsidRPr="00E14B14">
              <w:rPr>
                <w:rFonts w:ascii="Times New Roman" w:hAnsi="Times New Roman" w:cs="Times New Roman"/>
              </w:rPr>
              <w:t>выполнение плана мероприятий по устранению аварийных ситуаций в образовательных учреждениях - 100%</w:t>
            </w:r>
            <w:bookmarkEnd w:id="26"/>
          </w:p>
        </w:tc>
      </w:tr>
      <w:tr w:rsidR="009B40FE" w:rsidRPr="00E14B14" w:rsidTr="00BF7AB3">
        <w:trPr>
          <w:trHeight w:val="1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внедрена целевая модель цифровой образовательной среды в общеобразовательных организациях -33 ед.</w:t>
            </w:r>
          </w:p>
        </w:tc>
      </w:tr>
      <w:tr w:rsidR="009B40FE" w:rsidRPr="00E14B14" w:rsidTr="00BF7AB3">
        <w:trPr>
          <w:trHeight w:val="2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</w:rPr>
              <w:t>увеличение количества образовательных организаций, реализующих программы начального образования, в которых пищеблоки переоборудованы для соответствия санитарным нормам до 32 ОО</w:t>
            </w:r>
          </w:p>
        </w:tc>
      </w:tr>
      <w:tr w:rsidR="009B40FE" w:rsidRPr="00E14B14" w:rsidTr="00BF7AB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до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9B40FE" w:rsidRPr="00E14B14" w:rsidTr="00BF7AB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ставок советников по воспитанию в муниципальных образовательных организациях (единицы) 14,75 ед.</w:t>
            </w:r>
          </w:p>
        </w:tc>
      </w:tr>
      <w:tr w:rsidR="009B40FE" w:rsidRPr="00E14B14" w:rsidTr="00BF7AB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естественнонаучной направленностей -21 %</w:t>
            </w:r>
          </w:p>
        </w:tc>
      </w:tr>
      <w:tr w:rsidR="009B40FE" w:rsidRPr="00E14B14" w:rsidTr="00BF7AB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технологической направленностей 2 ед.</w:t>
            </w:r>
          </w:p>
        </w:tc>
      </w:tr>
      <w:tr w:rsidR="009B40FE" w:rsidRPr="00E14B14" w:rsidTr="00BF7AB3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7" w:name="_Hlk142301860"/>
            <w:proofErr w:type="gramStart"/>
            <w:r w:rsidRPr="00E14B14">
              <w:rPr>
                <w:rFonts w:ascii="Times New Roman" w:hAnsi="Times New Roman" w:cs="Times New Roman"/>
                <w:bCs/>
              </w:rPr>
              <w:t>доля молодых специалистов муниципальных образовательных учреждений Миасского городского округа, которым оказана единовременная материальная помощь(- 100%</w:t>
            </w:r>
            <w:bookmarkEnd w:id="27"/>
            <w:proofErr w:type="gramEnd"/>
          </w:p>
        </w:tc>
      </w:tr>
      <w:tr w:rsidR="009B40FE" w:rsidRPr="00E14B14" w:rsidTr="00BF7AB3">
        <w:trPr>
          <w:trHeight w:val="5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 доли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E14B14">
              <w:rPr>
                <w:rFonts w:ascii="Times New Roman" w:hAnsi="Times New Roman" w:cs="Times New Roman"/>
              </w:rPr>
              <w:t>.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п</w:t>
            </w:r>
            <w:proofErr w:type="gramEnd"/>
            <w:r w:rsidRPr="00E14B14">
              <w:rPr>
                <w:rFonts w:ascii="Times New Roman" w:hAnsi="Times New Roman" w:cs="Times New Roman"/>
              </w:rPr>
              <w:t>едагогических работников и кадрового состава МГО на уровне 20 %</w:t>
            </w:r>
          </w:p>
        </w:tc>
      </w:tr>
      <w:tr w:rsidR="009B40FE" w:rsidRPr="00E14B14" w:rsidTr="00BF7AB3">
        <w:trPr>
          <w:trHeight w:val="7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 доли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на уровне 5 %</w:t>
            </w:r>
          </w:p>
        </w:tc>
      </w:tr>
      <w:tr w:rsidR="009B40FE" w:rsidRPr="00E14B14" w:rsidTr="00BF7AB3">
        <w:trPr>
          <w:trHeight w:val="6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 образовательных организаций МГО, принявших участие в мероприятиях, организованных для работников системы образования Миасского городского округа на уровне 100 %</w:t>
            </w:r>
          </w:p>
        </w:tc>
      </w:tr>
      <w:tr w:rsidR="009B40FE" w:rsidRPr="00E14B14" w:rsidTr="00BF7AB3">
        <w:trPr>
          <w:trHeight w:val="7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ОО на уровне 11 %</w:t>
            </w:r>
          </w:p>
        </w:tc>
      </w:tr>
      <w:tr w:rsidR="009B40FE" w:rsidRPr="00E14B14" w:rsidTr="00BF7AB3">
        <w:trPr>
          <w:trHeight w:val="5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на уровне 36 %</w:t>
            </w:r>
          </w:p>
        </w:tc>
      </w:tr>
      <w:tr w:rsidR="009B40FE" w:rsidRPr="00E14B14" w:rsidTr="00BF7AB3">
        <w:trPr>
          <w:trHeight w:val="1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ОО, в которых созданы условия для получения детьми-инвалидами качественного образования, в общем количестве ОО на уровне 19 %</w:t>
            </w:r>
          </w:p>
        </w:tc>
      </w:tr>
      <w:tr w:rsidR="009B40FE" w:rsidRPr="00E14B14" w:rsidTr="00BF7AB3">
        <w:trPr>
          <w:trHeight w:val="8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 на уровне 15%</w:t>
            </w:r>
          </w:p>
        </w:tc>
      </w:tr>
      <w:tr w:rsidR="009B40FE" w:rsidRPr="00E14B14" w:rsidTr="00BF7AB3">
        <w:trPr>
          <w:trHeight w:val="32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 -2 ед.)</w:t>
            </w:r>
          </w:p>
        </w:tc>
      </w:tr>
      <w:tr w:rsidR="009B40FE" w:rsidRPr="00E14B14" w:rsidTr="00BF7AB3">
        <w:trPr>
          <w:trHeight w:val="2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на уровне 40,6 %</w:t>
            </w:r>
          </w:p>
        </w:tc>
      </w:tr>
      <w:tr w:rsidR="009B40FE" w:rsidRPr="00E14B14" w:rsidTr="00BF7AB3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на уровне 100%</w:t>
            </w:r>
          </w:p>
        </w:tc>
      </w:tr>
      <w:tr w:rsidR="009B40FE" w:rsidRPr="00E14B14" w:rsidTr="00BF7AB3">
        <w:trPr>
          <w:trHeight w:val="3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объектов ОО 1,2 категории, обеспеченных квалифицированной охраной в общем числе объектов ОО 1,2 категории на уровне 100%</w:t>
            </w:r>
          </w:p>
        </w:tc>
      </w:tr>
      <w:tr w:rsidR="009B40FE" w:rsidRPr="00E14B14" w:rsidTr="00BF7AB3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на уровне 100 %</w:t>
            </w:r>
          </w:p>
        </w:tc>
      </w:tr>
      <w:tr w:rsidR="009B40FE" w:rsidRPr="00E14B14" w:rsidTr="00BF7AB3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на уровне 100 %;;</w:t>
            </w:r>
            <w:proofErr w:type="gramEnd"/>
          </w:p>
        </w:tc>
      </w:tr>
      <w:tr w:rsidR="009B40FE" w:rsidRPr="00E14B14" w:rsidTr="00BF7AB3">
        <w:trPr>
          <w:trHeight w:val="10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образования на уровне 100%</w:t>
            </w:r>
          </w:p>
        </w:tc>
      </w:tr>
      <w:tr w:rsidR="009B40FE" w:rsidRPr="00E14B14" w:rsidTr="00BF7AB3">
        <w:trPr>
          <w:trHeight w:val="5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на уровне 100 %</w:t>
            </w:r>
          </w:p>
        </w:tc>
      </w:tr>
      <w:tr w:rsidR="009B40FE" w:rsidRPr="00E14B14" w:rsidTr="00BF7AB3">
        <w:trPr>
          <w:trHeight w:val="8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до 100%</w:t>
            </w:r>
          </w:p>
        </w:tc>
      </w:tr>
      <w:tr w:rsidR="009B40FE" w:rsidRPr="00E14B14" w:rsidTr="00BF7AB3">
        <w:trPr>
          <w:trHeight w:val="8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E14B14">
              <w:rPr>
                <w:rFonts w:ascii="Times New Roman" w:hAnsi="Times New Roman" w:cs="Times New Roman"/>
                <w:bCs/>
              </w:rPr>
              <w:t xml:space="preserve"> обучающихся в </w:t>
            </w:r>
            <w:r w:rsidRPr="00E14B14">
              <w:rPr>
                <w:rFonts w:ascii="Times New Roman" w:hAnsi="Times New Roman" w:cs="Times New Roman"/>
              </w:rPr>
              <w:t xml:space="preserve">муниципальных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обще-образовательных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 организациях до 100 %</w:t>
            </w:r>
          </w:p>
        </w:tc>
      </w:tr>
      <w:tr w:rsidR="009B40FE" w:rsidRPr="00E14B14" w:rsidTr="00BF7AB3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увеличение количества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на 1 ОО</w:t>
            </w:r>
            <w:proofErr w:type="gramEnd"/>
          </w:p>
        </w:tc>
      </w:tr>
      <w:tr w:rsidR="009B40FE" w:rsidRPr="00E14B14" w:rsidTr="00BF7AB3">
        <w:trPr>
          <w:trHeight w:val="43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ОО, принявших участие в мероприятиях профилактической направленности от общего числа ОО МГО на уровне 100 %</w:t>
            </w:r>
            <w:proofErr w:type="gramEnd"/>
          </w:p>
        </w:tc>
      </w:tr>
      <w:tr w:rsidR="009B40FE" w:rsidRPr="00E14B14" w:rsidTr="00BF7AB3">
        <w:trPr>
          <w:trHeight w:val="4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до 98 %</w:t>
            </w:r>
          </w:p>
        </w:tc>
      </w:tr>
      <w:tr w:rsidR="009B40FE" w:rsidRPr="00E14B14" w:rsidTr="00BF7AB3">
        <w:trPr>
          <w:trHeight w:val="8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обучающихся в муниципальных образовательных организациях по образовательным программам основного общего, среднего общего образования, обеспеченных бесплатным двухразовым горячего питанием, один из родителей которых призван на военную службу по мобилизации в Вооруженные Силы Российской Федерации до 100%</w:t>
            </w:r>
            <w:proofErr w:type="gramEnd"/>
          </w:p>
        </w:tc>
      </w:tr>
      <w:tr w:rsidR="009B40FE" w:rsidRPr="00E14B14" w:rsidTr="00BF7AB3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доли детей МГО в возрасте от 5 до 18 лет, охваченных 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образование от общего количества детей на уровне  60 %</w:t>
            </w:r>
          </w:p>
        </w:tc>
      </w:tr>
      <w:tr w:rsidR="009B40FE" w:rsidRPr="00E14B14" w:rsidTr="00BF7AB3">
        <w:trPr>
          <w:trHeight w:val="4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8" w:name="_Hlk142645982"/>
            <w:r w:rsidRPr="00E14B14">
              <w:rPr>
                <w:rFonts w:ascii="Times New Roman" w:hAnsi="Times New Roman" w:cs="Times New Roman"/>
              </w:rPr>
              <w:t>увеличение численности детей в возрасте от 5 до 18 лет, обучающихся на бесплатной основе (за счет средств бюджетов Российской Федерации и (или) местных бюджетов) по дополнительным общеразвивающим программам на базе созданных новых мест -563 человек</w:t>
            </w:r>
            <w:bookmarkEnd w:id="28"/>
          </w:p>
        </w:tc>
      </w:tr>
      <w:tr w:rsidR="009B40FE" w:rsidRPr="00E14B14" w:rsidTr="00BF7AB3">
        <w:trPr>
          <w:trHeight w:val="2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9" w:name="_Hlk139462853"/>
            <w:r w:rsidRPr="00E14B14">
              <w:rPr>
                <w:rFonts w:ascii="Times New Roman" w:hAnsi="Times New Roman" w:cs="Times New Roman"/>
                <w:bCs/>
              </w:rPr>
              <w:t>увеличение доли детей, обеспеченных сертификатами персонифицированного финансирования дополнительного образования до 25 %</w:t>
            </w:r>
            <w:bookmarkEnd w:id="29"/>
          </w:p>
        </w:tc>
      </w:tr>
      <w:tr w:rsidR="009B40FE" w:rsidRPr="00E14B14" w:rsidTr="00BF7AB3">
        <w:trPr>
          <w:trHeight w:val="70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МГО в возрасте от 5 до 18 лет охваченных проектом "Шахматный всеобуч" от общего количества детей в возрасте от 5 до 18 лет на уровне 8 %</w:t>
            </w:r>
          </w:p>
        </w:tc>
      </w:tr>
      <w:tr w:rsidR="009B40FE" w:rsidRPr="00E14B14" w:rsidTr="00BF7AB3">
        <w:trPr>
          <w:trHeight w:val="8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до 100%</w:t>
            </w:r>
          </w:p>
        </w:tc>
      </w:tr>
      <w:tr w:rsidR="009B40FE" w:rsidRPr="00E14B14" w:rsidTr="00BF7AB3">
        <w:trPr>
          <w:trHeight w:val="1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на базе общеобразовательных организаций созданы и функционируют детские технопарки «Кванториум» - 1 ед.</w:t>
            </w:r>
          </w:p>
        </w:tc>
      </w:tr>
      <w:tr w:rsidR="009B40FE" w:rsidRPr="00E14B14" w:rsidTr="00BF7AB3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4B14">
              <w:rPr>
                <w:rFonts w:ascii="Times New Roman" w:hAnsi="Times New Roman" w:cs="Times New Roman"/>
              </w:rPr>
              <w:t>, получивших аттестаты  по программам основного общего образования к числу обучающихся не получивших аттестаты по программа  основного общего образования до 99,8 %</w:t>
            </w:r>
          </w:p>
        </w:tc>
      </w:tr>
      <w:tr w:rsidR="009B40FE" w:rsidRPr="00E14B14" w:rsidTr="00BF7AB3">
        <w:trPr>
          <w:trHeight w:val="111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отношения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на уровне 1,58 процента </w:t>
            </w:r>
          </w:p>
        </w:tc>
      </w:tr>
      <w:tr w:rsidR="009B40FE" w:rsidRPr="00E14B14" w:rsidTr="00BF7AB3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охвата детей 1 – 7 лет дошкольным образованием  до 86 %</w:t>
            </w:r>
          </w:p>
        </w:tc>
      </w:tr>
      <w:tr w:rsidR="009B40FE" w:rsidRPr="00E14B14" w:rsidTr="00BF7AB3">
        <w:trPr>
          <w:trHeight w:val="1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выполнения натуральных норм питания в ОО, реализующих программу дошкольного образования на уровне 100 %</w:t>
            </w:r>
          </w:p>
        </w:tc>
      </w:tr>
      <w:tr w:rsidR="009B40FE" w:rsidRPr="00E14B14" w:rsidTr="00BF7AB3">
        <w:trPr>
          <w:trHeight w:val="3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количества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 не менее 2800 человек </w:t>
            </w:r>
          </w:p>
        </w:tc>
      </w:tr>
      <w:tr w:rsidR="009B40FE" w:rsidRPr="00E14B14" w:rsidTr="00BF7AB3">
        <w:trPr>
          <w:trHeight w:val="11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 минимум 20 процентов</w:t>
            </w:r>
          </w:p>
        </w:tc>
      </w:tr>
      <w:tr w:rsidR="009B40FE" w:rsidRPr="00E14B14" w:rsidTr="00BF7AB3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 количества временно трудоустроенных подростков, в т.ч. находящихся в трудной жизненной ситуации и социально опасном положении должно быть не менее 485 человек в год</w:t>
            </w:r>
          </w:p>
        </w:tc>
      </w:tr>
      <w:tr w:rsidR="009B40FE" w:rsidRPr="00E14B14" w:rsidTr="00BF7AB3">
        <w:trPr>
          <w:trHeight w:val="7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количества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грантовые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конкурсы, семинары, тренинги, форумы) не менее 2 единиц</w:t>
            </w:r>
          </w:p>
        </w:tc>
      </w:tr>
      <w:tr w:rsidR="009B40FE" w:rsidRPr="00E14B14" w:rsidTr="00BF7AB3">
        <w:trPr>
          <w:trHeight w:val="3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количества молодых людей в возрасте от 14 до 35 лет, проживающих в Миасском городском округе, вовлеченных в волонтерскую, добровольческую и поисковую деятельность не менее 422 человек</w:t>
            </w:r>
          </w:p>
        </w:tc>
      </w:tr>
      <w:tr w:rsidR="009B40FE" w:rsidRPr="00E14B14" w:rsidTr="00BF7AB3">
        <w:trPr>
          <w:trHeight w:val="7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количества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 не менее 2500 человек</w:t>
            </w:r>
          </w:p>
        </w:tc>
      </w:tr>
      <w:tr w:rsidR="009B40FE" w:rsidRPr="00E14B14" w:rsidTr="00BF7AB3">
        <w:trPr>
          <w:trHeight w:val="4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количества молодежи Миасского городского округа, вовлеченной в социальную, общественно-политическую и культурную жизнь общества должно быть не менее 8500 человек</w:t>
            </w:r>
          </w:p>
        </w:tc>
      </w:tr>
      <w:tr w:rsidR="009B40FE" w:rsidRPr="00E14B14" w:rsidTr="00BF7AB3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недопущение количества замечаний более 2 единиц, выявленных Финансовым управлением,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МОиНЧО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при проверке отчетности</w:t>
            </w:r>
          </w:p>
        </w:tc>
      </w:tr>
      <w:tr w:rsidR="009B40FE" w:rsidRPr="00E14B14" w:rsidTr="00BF7AB3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Управления образования до 100 %</w:t>
            </w:r>
          </w:p>
        </w:tc>
      </w:tr>
      <w:tr w:rsidR="009B40FE" w:rsidRPr="00E14B14" w:rsidTr="00BF7AB3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9B4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-100 %</w:t>
            </w:r>
          </w:p>
        </w:tc>
      </w:tr>
    </w:tbl>
    <w:p w:rsidR="00B00D44" w:rsidRPr="00E14B14" w:rsidRDefault="00B00D44" w:rsidP="00B00D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00D44" w:rsidRPr="00E14B14" w:rsidRDefault="00B0648D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14B14">
        <w:rPr>
          <w:rFonts w:ascii="Times New Roman" w:hAnsi="Times New Roman" w:cs="Times New Roman"/>
        </w:rPr>
        <w:t>23.1.</w:t>
      </w:r>
      <w:r w:rsidR="00BF7AB3" w:rsidRPr="00E14B14">
        <w:rPr>
          <w:rFonts w:ascii="Times New Roman" w:hAnsi="Times New Roman" w:cs="Times New Roman"/>
        </w:rPr>
        <w:t xml:space="preserve"> </w:t>
      </w:r>
      <w:r w:rsidR="00B00D44" w:rsidRPr="00E14B14">
        <w:rPr>
          <w:rFonts w:ascii="Times New Roman" w:hAnsi="Times New Roman" w:cs="Times New Roman"/>
        </w:rPr>
        <w:t>Муниципальная п</w:t>
      </w:r>
      <w:r w:rsidR="00B00D44" w:rsidRPr="00E14B14">
        <w:rPr>
          <w:rFonts w:ascii="Times New Roman" w:hAnsi="Times New Roman" w:cs="Times New Roman"/>
          <w:bCs/>
        </w:rPr>
        <w:t>одпрограмма Миасского городского округа</w:t>
      </w:r>
    </w:p>
    <w:p w:rsidR="00B00D44" w:rsidRPr="00E14B14" w:rsidRDefault="00B00D44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</w:t>
      </w:r>
      <w:r w:rsidR="009B40FE" w:rsidRPr="00E14B14">
        <w:rPr>
          <w:rFonts w:ascii="Times New Roman" w:hAnsi="Times New Roman" w:cs="Times New Roman"/>
        </w:rPr>
        <w:t xml:space="preserve">Обеспечение реализации развития дошкольного, общего и 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дополнительного образования в Миасском городском округе</w:t>
      </w:r>
      <w:r w:rsidR="00B00D44" w:rsidRPr="00E14B14">
        <w:rPr>
          <w:rFonts w:ascii="Times New Roman" w:hAnsi="Times New Roman" w:cs="Times New Roman"/>
        </w:rPr>
        <w:t>»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00D44" w:rsidRPr="00E14B14" w:rsidRDefault="00B00D44" w:rsidP="00B00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B00D44" w:rsidRPr="00E14B14" w:rsidRDefault="00B00D44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00D44" w:rsidRPr="00E14B14" w:rsidRDefault="009B40FE" w:rsidP="00B0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14B14">
        <w:rPr>
          <w:rFonts w:ascii="Times New Roman" w:hAnsi="Times New Roman" w:cs="Times New Roman"/>
          <w:bCs/>
        </w:rPr>
        <w:t xml:space="preserve">Паспорт </w:t>
      </w:r>
      <w:r w:rsidR="00B00D44" w:rsidRPr="00E14B14">
        <w:rPr>
          <w:rFonts w:ascii="Times New Roman" w:hAnsi="Times New Roman" w:cs="Times New Roman"/>
          <w:bCs/>
        </w:rPr>
        <w:t xml:space="preserve">муниципальной </w:t>
      </w:r>
      <w:r w:rsidRPr="00E14B14">
        <w:rPr>
          <w:rFonts w:ascii="Times New Roman" w:hAnsi="Times New Roman" w:cs="Times New Roman"/>
          <w:bCs/>
        </w:rPr>
        <w:t>подпрограммы</w:t>
      </w:r>
      <w:r w:rsidR="00B00D44" w:rsidRPr="00E14B14">
        <w:rPr>
          <w:rFonts w:ascii="Times New Roman" w:hAnsi="Times New Roman" w:cs="Times New Roman"/>
          <w:bCs/>
        </w:rPr>
        <w:t xml:space="preserve"> Миасского городского округа</w:t>
      </w:r>
    </w:p>
    <w:p w:rsidR="00B00D44" w:rsidRPr="00E14B14" w:rsidRDefault="00B00D44" w:rsidP="00B0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«Обеспечение реализации развития дошкольного, общего и </w:t>
      </w:r>
    </w:p>
    <w:p w:rsidR="00B00D44" w:rsidRPr="00E14B14" w:rsidRDefault="00B00D44" w:rsidP="00B00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дополнительного образования в Миасском городском округе»</w:t>
      </w:r>
    </w:p>
    <w:tbl>
      <w:tblPr>
        <w:tblW w:w="10490" w:type="dxa"/>
        <w:tblInd w:w="-34" w:type="dxa"/>
        <w:tblLayout w:type="fixed"/>
        <w:tblLook w:val="04A0"/>
      </w:tblPr>
      <w:tblGrid>
        <w:gridCol w:w="2127"/>
        <w:gridCol w:w="1417"/>
        <w:gridCol w:w="1276"/>
        <w:gridCol w:w="1276"/>
        <w:gridCol w:w="1276"/>
        <w:gridCol w:w="1559"/>
        <w:gridCol w:w="1559"/>
      </w:tblGrid>
      <w:tr w:rsidR="009B40FE" w:rsidRPr="00E14B14" w:rsidTr="00C47DD5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9B40FE" w:rsidRPr="00E14B14" w:rsidTr="00C47DD5">
        <w:trPr>
          <w:trHeight w:val="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689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Образовательные организации Миасского городского округа, </w:t>
            </w:r>
          </w:p>
          <w:p w:rsidR="00441689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МКУ МГО "ЦППМСП", </w:t>
            </w:r>
          </w:p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МКУ МГО "Централизованная бухгалтерия"</w:t>
            </w:r>
          </w:p>
        </w:tc>
      </w:tr>
      <w:tr w:rsidR="009B40FE" w:rsidRPr="00E14B14" w:rsidTr="00C47DD5">
        <w:trPr>
          <w:trHeight w:val="5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89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образования, </w:t>
            </w:r>
          </w:p>
          <w:p w:rsidR="00441689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образовательные организаци</w:t>
            </w:r>
            <w:r w:rsidR="00441689">
              <w:rPr>
                <w:rFonts w:ascii="Times New Roman" w:hAnsi="Times New Roman" w:cs="Times New Roman"/>
              </w:rPr>
              <w:t>и Миасского городского округа,</w:t>
            </w:r>
            <w:r w:rsidRPr="00E14B14">
              <w:rPr>
                <w:rFonts w:ascii="Times New Roman" w:hAnsi="Times New Roman" w:cs="Times New Roman"/>
              </w:rPr>
              <w:t xml:space="preserve"> </w:t>
            </w:r>
          </w:p>
          <w:p w:rsidR="00441689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МКУ МГО "ЦППМСП", </w:t>
            </w:r>
          </w:p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МКУ МГО «Централизованная бухгалтерия»</w:t>
            </w:r>
          </w:p>
        </w:tc>
      </w:tr>
      <w:tr w:rsidR="009B40FE" w:rsidRPr="00E14B14" w:rsidTr="00C47DD5">
        <w:trPr>
          <w:trHeight w:val="9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B064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</w:t>
            </w:r>
            <w:r w:rsidR="009B40FE" w:rsidRPr="00E14B14">
              <w:rPr>
                <w:rFonts w:ascii="Times New Roman" w:hAnsi="Times New Roman" w:cs="Times New Roman"/>
              </w:rPr>
              <w:t>ной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Региональный проект «Цифровая образовательная среда» национального проекта «Образование»;</w:t>
            </w:r>
          </w:p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B0648D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Успех каждого ребенка</w:t>
            </w:r>
            <w:r w:rsidR="00B0648D" w:rsidRPr="00E14B14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B0648D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Образование</w:t>
            </w:r>
            <w:r w:rsidR="00B0648D" w:rsidRPr="00E14B14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B0648D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Современная школа</w:t>
            </w:r>
            <w:r w:rsidR="00B0648D" w:rsidRPr="00E14B14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B0648D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Образование</w:t>
            </w:r>
            <w:r w:rsidR="00B0648D" w:rsidRPr="00E14B14">
              <w:rPr>
                <w:rFonts w:ascii="Times New Roman" w:hAnsi="Times New Roman" w:cs="Times New Roman"/>
              </w:rPr>
              <w:t>»</w:t>
            </w:r>
          </w:p>
        </w:tc>
      </w:tr>
      <w:tr w:rsidR="009B40FE" w:rsidRPr="00E14B14" w:rsidTr="00C47DD5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Мероприятия подпрограммы</w:t>
            </w:r>
          </w:p>
        </w:tc>
      </w:tr>
      <w:tr w:rsidR="009B40FE" w:rsidRPr="00E14B14" w:rsidTr="00C47DD5">
        <w:trPr>
          <w:trHeight w:val="15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Основная цель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системой образования на территории МГО в рамках полномочий органов местного самоуправления; определение стратегии развития и координации деятельности учреждений дошкольного, начального общего, основного общего, среднего общего образования, дополнительного образования детей и взрослых, а также молодежной политики, в целях обеспечения непрерывности и преемственности процесса образования</w:t>
            </w:r>
          </w:p>
        </w:tc>
      </w:tr>
      <w:tr w:rsidR="009B40FE" w:rsidRPr="00E14B14" w:rsidTr="00C47DD5">
        <w:trPr>
          <w:trHeight w:val="15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Содействие развитию дошкольного, общего и дополнительного образования.</w:t>
            </w:r>
          </w:p>
        </w:tc>
      </w:tr>
      <w:tr w:rsidR="009B40FE" w:rsidRPr="00E14B14" w:rsidTr="00C47DD5">
        <w:trPr>
          <w:trHeight w:val="18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 Развитие системы воспитания и дополнительного образования детей.</w:t>
            </w:r>
          </w:p>
        </w:tc>
      </w:tr>
      <w:tr w:rsidR="009B40FE" w:rsidRPr="00E14B14" w:rsidTr="00C47DD5">
        <w:trPr>
          <w:trHeight w:val="34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Формирование востребованной системы оценки качества образования и образовательных результатов</w:t>
            </w:r>
          </w:p>
        </w:tc>
      </w:tr>
      <w:tr w:rsidR="009B40FE" w:rsidRPr="00E14B14" w:rsidTr="00C47DD5">
        <w:trPr>
          <w:trHeight w:val="7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Удовлетворение потребности всех социально-демографических групп и слоев населения МГО в услугах по дошкольному образованию, присмотру и уходу за детьми</w:t>
            </w:r>
          </w:p>
        </w:tc>
      </w:tr>
      <w:tr w:rsidR="009B40FE" w:rsidRPr="00E14B14" w:rsidTr="00C47DD5">
        <w:trPr>
          <w:trHeight w:val="3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доля обучающихся 1 класса, обеспеченных подарками для первоклассников к началу учебного года (в процентах)</w:t>
            </w:r>
            <w:proofErr w:type="gramEnd"/>
          </w:p>
        </w:tc>
      </w:tr>
      <w:tr w:rsidR="009B40FE" w:rsidRPr="00E14B14" w:rsidTr="00C47DD5">
        <w:trPr>
          <w:trHeight w:val="7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муниципальных ОО (в процентах)</w:t>
            </w:r>
          </w:p>
        </w:tc>
      </w:tr>
      <w:tr w:rsidR="009B40FE" w:rsidRPr="00E14B14" w:rsidTr="00C47DD5">
        <w:trPr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детей, обеспеченных подвозом к ОО (в процентах)</w:t>
            </w:r>
          </w:p>
        </w:tc>
      </w:tr>
      <w:tr w:rsidR="009B40FE" w:rsidRPr="00E14B14" w:rsidTr="00C47DD5">
        <w:trPr>
          <w:trHeight w:val="7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доля ОО, соответствующих лицензионным требованиям и санитарно-эпидемиологическим правилам и нормативам от общего числа ОО МГО  (в процентах)</w:t>
            </w:r>
            <w:proofErr w:type="gramEnd"/>
          </w:p>
        </w:tc>
      </w:tr>
      <w:tr w:rsidR="009B40FE" w:rsidRPr="00E14B14" w:rsidTr="00C47DD5">
        <w:trPr>
          <w:trHeight w:val="5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-выполнение плана мероприятий по обеспечению функционирования казенных учреждений (в процентах)</w:t>
            </w:r>
          </w:p>
        </w:tc>
      </w:tr>
      <w:tr w:rsidR="009B40FE" w:rsidRPr="00E14B14" w:rsidTr="00C47DD5">
        <w:trPr>
          <w:trHeight w:val="19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-выполнение показателей муниципальных заданий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бюджетными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автономными ОО (в процентах) </w:t>
            </w:r>
          </w:p>
        </w:tc>
      </w:tr>
      <w:tr w:rsidR="009B40FE" w:rsidRPr="00E14B14" w:rsidTr="00C47DD5">
        <w:trPr>
          <w:trHeight w:val="4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 xml:space="preserve">-выполнение плана мероприятий по субсидиям бюджетным, автономным ОО на цели, не связанные с финансовым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обеспеченитем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муниципального задания (в процентах)</w:t>
            </w:r>
            <w:proofErr w:type="gramEnd"/>
          </w:p>
        </w:tc>
      </w:tr>
      <w:tr w:rsidR="009B40FE" w:rsidRPr="00E14B14" w:rsidTr="00C47DD5">
        <w:trPr>
          <w:trHeight w:val="1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0" w:name="_Hlk133568639"/>
            <w:r w:rsidRPr="00E14B14">
              <w:rPr>
                <w:rFonts w:ascii="Times New Roman" w:hAnsi="Times New Roman" w:cs="Times New Roman"/>
              </w:rPr>
              <w:t>-выполнение плана мероприятий по устранению аварийных ситуаций в образовательных учреждениях (в процентах)</w:t>
            </w:r>
            <w:bookmarkEnd w:id="30"/>
          </w:p>
        </w:tc>
      </w:tr>
      <w:tr w:rsidR="009B40FE" w:rsidRPr="00E14B14" w:rsidTr="00C47DD5">
        <w:trPr>
          <w:trHeight w:val="3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внедрена целевая модель цифровой образовательной среды в общеобразовательных организациях (в единицах)</w:t>
            </w:r>
          </w:p>
        </w:tc>
      </w:tr>
      <w:tr w:rsidR="009B40FE" w:rsidRPr="00E14B14" w:rsidTr="00C47DD5">
        <w:trPr>
          <w:trHeight w:val="5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</w:t>
            </w:r>
          </w:p>
        </w:tc>
      </w:tr>
      <w:tr w:rsidR="009B40FE" w:rsidRPr="00E14B14" w:rsidTr="00C47DD5">
        <w:trPr>
          <w:trHeight w:val="46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14B14">
              <w:rPr>
                <w:rFonts w:ascii="Times New Roman" w:hAnsi="Times New Roman" w:cs="Times New Roman"/>
              </w:rPr>
              <w:t xml:space="preserve">удельный вес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(в процентах)</w:t>
            </w:r>
          </w:p>
        </w:tc>
      </w:tr>
      <w:tr w:rsidR="009B40FE" w:rsidRPr="00E14B14" w:rsidTr="00C47DD5">
        <w:trPr>
          <w:trHeight w:val="2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ставок советников по воспитанию в муниципальных образовательных организациях (единицы)</w:t>
            </w:r>
          </w:p>
        </w:tc>
      </w:tr>
      <w:tr w:rsidR="009B40FE" w:rsidRPr="00E14B14" w:rsidTr="00C47DD5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естественнонаучной направленностей (в процентах)</w:t>
            </w:r>
          </w:p>
        </w:tc>
      </w:tr>
      <w:tr w:rsidR="009B40FE" w:rsidRPr="00E14B14" w:rsidTr="00C47DD5">
        <w:trPr>
          <w:trHeight w:val="3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технологической направленностей (в единицах)</w:t>
            </w:r>
          </w:p>
        </w:tc>
      </w:tr>
      <w:tr w:rsidR="009B40FE" w:rsidRPr="00E14B14" w:rsidTr="00C47DD5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1" w:name="_Hlk142302206"/>
            <w:r w:rsidRPr="00E14B14">
              <w:rPr>
                <w:rFonts w:ascii="Times New Roman" w:hAnsi="Times New Roman" w:cs="Times New Roman"/>
                <w:bCs/>
              </w:rPr>
              <w:t>доля молодых специалистов муниципальных образовательных учреждений Миасского городского округа, которым оказана единовременная материальная помощь (в процентах)</w:t>
            </w:r>
            <w:bookmarkEnd w:id="31"/>
          </w:p>
        </w:tc>
      </w:tr>
      <w:tr w:rsidR="009B40FE" w:rsidRPr="00E14B14" w:rsidTr="00C47DD5">
        <w:trPr>
          <w:trHeight w:val="40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 руководящих,  педагогических работников, кадрового состава ОО, прошедших обучение и повышение квалифика</w:t>
            </w:r>
            <w:r w:rsidR="00B0648D" w:rsidRPr="00E14B14">
              <w:rPr>
                <w:rFonts w:ascii="Times New Roman" w:hAnsi="Times New Roman" w:cs="Times New Roman"/>
              </w:rPr>
              <w:t>ции от общего числа руководящих</w:t>
            </w:r>
            <w:r w:rsidRPr="00E14B14">
              <w:rPr>
                <w:rFonts w:ascii="Times New Roman" w:hAnsi="Times New Roman" w:cs="Times New Roman"/>
              </w:rPr>
              <w:t xml:space="preserve"> педагогических работников и кадрового состава МГО (в процентах)</w:t>
            </w:r>
          </w:p>
        </w:tc>
      </w:tr>
      <w:tr w:rsidR="009B40FE" w:rsidRPr="00E14B14" w:rsidTr="00C47DD5">
        <w:trPr>
          <w:trHeight w:val="4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(в процентах)</w:t>
            </w:r>
          </w:p>
        </w:tc>
      </w:tr>
      <w:tr w:rsidR="009B40FE" w:rsidRPr="00E14B14" w:rsidTr="00C47DD5">
        <w:trPr>
          <w:trHeight w:val="2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 образовательных организаций МГО, принявших участие в мероприятиях, организованных для работников системы образования Миасского городского округа (в процентах)</w:t>
            </w:r>
          </w:p>
        </w:tc>
      </w:tr>
      <w:tr w:rsidR="009B40FE" w:rsidRPr="00E14B14" w:rsidTr="00C47DD5">
        <w:trPr>
          <w:trHeight w:val="4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ОО (в процентах)</w:t>
            </w:r>
          </w:p>
        </w:tc>
      </w:tr>
      <w:tr w:rsidR="009B40FE" w:rsidRPr="00E14B14" w:rsidTr="00C47DD5">
        <w:trPr>
          <w:trHeight w:val="2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обучающихся, принявших участие в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(в процентах)</w:t>
            </w:r>
            <w:proofErr w:type="gramEnd"/>
          </w:p>
        </w:tc>
      </w:tr>
      <w:tr w:rsidR="009B40FE" w:rsidRPr="00E14B14" w:rsidTr="00C47DD5">
        <w:trPr>
          <w:trHeight w:val="23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ОО, в которых созданы условия для получения детьми-инвалидами качественного образования, в общем количестве ОО (в процентах)</w:t>
            </w:r>
            <w:proofErr w:type="gramEnd"/>
          </w:p>
        </w:tc>
      </w:tr>
      <w:tr w:rsidR="009B40FE" w:rsidRPr="00E14B14" w:rsidTr="00C47DD5">
        <w:trPr>
          <w:trHeight w:val="4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(в процентах)</w:t>
            </w:r>
            <w:proofErr w:type="gramEnd"/>
          </w:p>
        </w:tc>
      </w:tr>
      <w:tr w:rsidR="009B40FE" w:rsidRPr="00E14B14" w:rsidTr="00C47DD5">
        <w:trPr>
          <w:trHeight w:val="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 (в единицах))</w:t>
            </w:r>
          </w:p>
        </w:tc>
      </w:tr>
      <w:tr w:rsidR="009B40FE" w:rsidRPr="00E14B14" w:rsidTr="00C47DD5">
        <w:trPr>
          <w:trHeight w:val="5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(в процентах)</w:t>
            </w:r>
          </w:p>
        </w:tc>
      </w:tr>
      <w:tr w:rsidR="009B40FE" w:rsidRPr="00E14B14" w:rsidTr="00C47DD5">
        <w:trPr>
          <w:trHeight w:val="3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-доля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</w:t>
            </w:r>
            <w:proofErr w:type="gramStart"/>
            <w:r w:rsidRPr="00E14B14">
              <w:rPr>
                <w:rFonts w:ascii="Times New Roman" w:hAnsi="Times New Roman" w:cs="Times New Roman"/>
              </w:rPr>
              <w:t>н(</w:t>
            </w:r>
            <w:proofErr w:type="gramEnd"/>
            <w:r w:rsidRPr="00E14B14">
              <w:rPr>
                <w:rFonts w:ascii="Times New Roman" w:hAnsi="Times New Roman" w:cs="Times New Roman"/>
              </w:rPr>
              <w:t>в процентах)%</w:t>
            </w:r>
          </w:p>
        </w:tc>
      </w:tr>
      <w:tr w:rsidR="009B40FE" w:rsidRPr="00E14B14" w:rsidTr="00C47DD5">
        <w:trPr>
          <w:trHeight w:val="2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объектов ОО 1,2 категории, обеспеченных квалифицированной охраной в общем числе объектов ОО 1,2 категории (в процентах)</w:t>
            </w:r>
          </w:p>
        </w:tc>
      </w:tr>
      <w:tr w:rsidR="009B40FE" w:rsidRPr="00E14B14" w:rsidTr="00C47DD5">
        <w:trPr>
          <w:trHeight w:val="6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-доля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(в процентах)</w:t>
            </w:r>
          </w:p>
        </w:tc>
      </w:tr>
      <w:tr w:rsidR="009B40FE" w:rsidRPr="00E14B14" w:rsidTr="00C47DD5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доля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(в процентах)</w:t>
            </w:r>
            <w:proofErr w:type="gramEnd"/>
          </w:p>
        </w:tc>
      </w:tr>
      <w:tr w:rsidR="009B40FE" w:rsidRPr="00E14B14" w:rsidTr="00441689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доля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образования</w:t>
            </w:r>
            <w:r w:rsidR="00B0648D" w:rsidRPr="00E14B1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(в процентах)</w:t>
            </w:r>
          </w:p>
        </w:tc>
      </w:tr>
      <w:tr w:rsidR="009B40FE" w:rsidRPr="00E14B14" w:rsidTr="00C47DD5">
        <w:trPr>
          <w:trHeight w:val="91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spacing w:line="256" w:lineRule="auto"/>
              <w:ind w:right="97"/>
              <w:jc w:val="both"/>
              <w:rPr>
                <w:rFonts w:eastAsia="Calibri"/>
                <w:lang w:eastAsia="en-US"/>
              </w:rPr>
            </w:pPr>
            <w:r w:rsidRPr="00E14B14">
              <w:rPr>
                <w:lang w:eastAsia="en-US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</w:tr>
      <w:tr w:rsidR="009B40FE" w:rsidRPr="00E14B14" w:rsidTr="00C47DD5">
        <w:trPr>
          <w:trHeight w:val="8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spacing w:line="256" w:lineRule="auto"/>
              <w:ind w:right="97"/>
              <w:jc w:val="both"/>
              <w:rPr>
                <w:lang w:eastAsia="en-US"/>
              </w:rPr>
            </w:pPr>
            <w:r w:rsidRPr="00E14B14">
              <w:rPr>
                <w:lang w:eastAsia="en-US"/>
              </w:rPr>
              <w:t>доля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</w:t>
            </w:r>
          </w:p>
        </w:tc>
      </w:tr>
      <w:tr w:rsidR="009B40FE" w:rsidRPr="00E14B14" w:rsidTr="00C47DD5">
        <w:trPr>
          <w:trHeight w:val="8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spacing w:line="256" w:lineRule="auto"/>
              <w:ind w:right="97"/>
              <w:jc w:val="both"/>
              <w:rPr>
                <w:lang w:eastAsia="en-US"/>
              </w:rPr>
            </w:pPr>
            <w:r w:rsidRPr="00E14B14">
              <w:rPr>
                <w:lang w:eastAsia="en-US"/>
              </w:rPr>
              <w:t xml:space="preserve">доля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E14B14">
              <w:rPr>
                <w:bCs/>
                <w:lang w:eastAsia="en-US"/>
              </w:rPr>
              <w:t xml:space="preserve">обучающихся в </w:t>
            </w:r>
            <w:r w:rsidRPr="00E14B14">
              <w:rPr>
                <w:lang w:eastAsia="en-US"/>
              </w:rPr>
              <w:t>муниципальных общеобразовательных  организациях (в процентах)</w:t>
            </w:r>
          </w:p>
        </w:tc>
      </w:tr>
      <w:tr w:rsidR="009B40FE" w:rsidRPr="00E14B14" w:rsidTr="00C47DD5">
        <w:trPr>
          <w:trHeight w:val="6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количество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(в единицах),</w:t>
            </w:r>
            <w:proofErr w:type="gramEnd"/>
          </w:p>
        </w:tc>
      </w:tr>
      <w:tr w:rsidR="009B40FE" w:rsidRPr="00E14B14" w:rsidTr="00C47DD5">
        <w:trPr>
          <w:trHeight w:val="4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доля ОО, принявших участие в мероприятиях профилактической направленности от общего числа ОО МГО (в процентах)</w:t>
            </w:r>
            <w:proofErr w:type="gramEnd"/>
          </w:p>
        </w:tc>
      </w:tr>
      <w:tr w:rsidR="009B40FE" w:rsidRPr="00E14B14" w:rsidTr="00C45891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(в процентах)</w:t>
            </w:r>
          </w:p>
        </w:tc>
      </w:tr>
      <w:tr w:rsidR="009B40FE" w:rsidRPr="00E14B14" w:rsidTr="00C47DD5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 xml:space="preserve">доля обучающихся в муниципальных образовательных организациях по образовательным программам основного общего, среднего общего образования, </w:t>
            </w:r>
            <w:proofErr w:type="gramEnd"/>
          </w:p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обеспеченных бесплатным двухразовым горячего питанием, один из </w:t>
            </w:r>
            <w:proofErr w:type="gramStart"/>
            <w:r w:rsidRPr="00E14B14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которых призван на военную службу по мобилизации в Вооруженные Силы Российской Федерации</w:t>
            </w:r>
          </w:p>
        </w:tc>
      </w:tr>
      <w:tr w:rsidR="009B40FE" w:rsidRPr="00E14B14" w:rsidTr="00C47DD5">
        <w:trPr>
          <w:trHeight w:val="1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доля детей МГО в возрасте от 5 до 18 лет, охваченных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образование от общего количества детей (в процентах)</w:t>
            </w:r>
          </w:p>
        </w:tc>
      </w:tr>
      <w:tr w:rsidR="009B40FE" w:rsidRPr="00E14B14" w:rsidTr="00C47DD5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численность детей в возрасте от 5 до 18 лет, обучающихся на бесплатной основе (за </w:t>
            </w:r>
            <w:r w:rsidRPr="00E14B14">
              <w:rPr>
                <w:rFonts w:ascii="Times New Roman" w:hAnsi="Times New Roman" w:cs="Times New Roman"/>
              </w:rPr>
              <w:lastRenderedPageBreak/>
              <w:t>счет средств бюджетов Российской Федерации и (или) местных бюджетов) по дополнительным общеразвивающим программам на базе созданных новых мест (человек)</w:t>
            </w:r>
          </w:p>
        </w:tc>
      </w:tr>
      <w:tr w:rsidR="009B40FE" w:rsidRPr="00E14B14" w:rsidTr="00C47DD5">
        <w:trPr>
          <w:trHeight w:val="2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2" w:name="_Hlk139463080" w:colFirst="1" w:colLast="1"/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доля детей, обеспеченных сертификатами персонифицированного финансирования дополнительного образования (в процентах)</w:t>
            </w:r>
          </w:p>
        </w:tc>
      </w:tr>
      <w:bookmarkEnd w:id="32"/>
      <w:tr w:rsidR="009B40FE" w:rsidRPr="00E14B14" w:rsidTr="00C47DD5">
        <w:trPr>
          <w:trHeight w:val="1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детей МГО в возрасте от 5 до 18 лет охваченных проектом "Шахматный всеобуч" от общего количества детей в возрасте от 5 до 18 лет (в процентах)</w:t>
            </w:r>
          </w:p>
        </w:tc>
      </w:tr>
      <w:tr w:rsidR="009B40FE" w:rsidRPr="00E14B14" w:rsidTr="00C47DD5">
        <w:trPr>
          <w:trHeight w:val="70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-доля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(в процентах)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на базе общеобразовательных организаций созданы и функционируют детские технопарки «Кванториум» (в единицах)</w:t>
            </w:r>
          </w:p>
        </w:tc>
      </w:tr>
      <w:tr w:rsidR="009B40FE" w:rsidRPr="00E14B14" w:rsidTr="00C47DD5">
        <w:trPr>
          <w:trHeight w:val="7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доля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4B14">
              <w:rPr>
                <w:rFonts w:ascii="Times New Roman" w:hAnsi="Times New Roman" w:cs="Times New Roman"/>
              </w:rPr>
              <w:t>, получивших аттестаты по программам основного общего образования к числу обучающихся не получивших аттестаты по программа основного общего образования, %</w:t>
            </w:r>
          </w:p>
        </w:tc>
      </w:tr>
      <w:tr w:rsidR="009B40FE" w:rsidRPr="00E14B14" w:rsidTr="00C47DD5">
        <w:trPr>
          <w:trHeight w:val="9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(в процентах)</w:t>
            </w:r>
          </w:p>
        </w:tc>
      </w:tr>
      <w:tr w:rsidR="009B40FE" w:rsidRPr="00E14B14" w:rsidTr="00C47DD5">
        <w:trPr>
          <w:trHeight w:val="11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охват детей 1 – 7 лет дошкольным образованием (в процентах)</w:t>
            </w:r>
          </w:p>
        </w:tc>
      </w:tr>
      <w:tr w:rsidR="009B40FE" w:rsidRPr="00E14B14" w:rsidTr="00C47DD5">
        <w:trPr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натуральных норм питания в ОО, реализующих программу дошкольного образования (в процентах)</w:t>
            </w:r>
          </w:p>
        </w:tc>
      </w:tr>
      <w:tr w:rsidR="009B40FE" w:rsidRPr="00E14B14" w:rsidTr="00C47DD5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 реализации подпрограммы 2020 – 2026гг.</w:t>
            </w:r>
            <w:r w:rsidRPr="00E14B14">
              <w:rPr>
                <w:rFonts w:ascii="Times New Roman" w:hAnsi="Times New Roman" w:cs="Times New Roman"/>
              </w:rPr>
              <w:br/>
              <w:t>Реализация муниципальной программы осуществляется в 7 этапов: 1 этап - 2020 год; 2 этап - 2021 год; 3 этап – 2022 год, 4 этап - 2023 год, 5 этап -2024 год, 6 этап -2025 год, 7 этап – 2026 год.</w:t>
            </w:r>
          </w:p>
        </w:tc>
      </w:tr>
      <w:tr w:rsidR="009B40FE" w:rsidRPr="00E14B14" w:rsidTr="00C47DD5">
        <w:trPr>
          <w:trHeight w:val="4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3" w:name="_Hlk128471168"/>
            <w:bookmarkStart w:id="34" w:name="_Hlk128471155"/>
            <w:bookmarkStart w:id="35" w:name="_Hlk128471237"/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 мероприятий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</w:t>
            </w:r>
            <w:bookmarkEnd w:id="33"/>
            <w:r w:rsidRPr="00E14B14">
              <w:rPr>
                <w:rFonts w:ascii="Times New Roman" w:hAnsi="Times New Roman" w:cs="Times New Roman"/>
              </w:rPr>
              <w:t>.</w:t>
            </w:r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B0648D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bookmarkEnd w:id="34"/>
      <w:tr w:rsidR="009B40FE" w:rsidRPr="00E14B14" w:rsidTr="00C47DD5">
        <w:trPr>
          <w:trHeight w:val="39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686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151,1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884 466,7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1 573 554,0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159 402,8</w:t>
            </w:r>
          </w:p>
        </w:tc>
      </w:tr>
      <w:tr w:rsidR="009B40FE" w:rsidRPr="00E14B14" w:rsidTr="00C47DD5">
        <w:trPr>
          <w:trHeight w:val="2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</w:t>
            </w:r>
            <w:r w:rsidR="00F21781">
              <w:rPr>
                <w:rFonts w:ascii="Times New Roman" w:hAnsi="Times New Roman" w:cs="Times New Roman"/>
                <w:color w:val="000000"/>
              </w:rPr>
              <w:t>51 150,4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924 834,6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1 715 952,0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157 173,1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153 190,7</w:t>
            </w:r>
          </w:p>
        </w:tc>
      </w:tr>
      <w:tr w:rsidR="009B40FE" w:rsidRPr="00E14B14" w:rsidTr="00C47DD5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3 160 194,6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1 022 645,2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1 783 498,2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167 098,6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186 952,6</w:t>
            </w:r>
          </w:p>
        </w:tc>
      </w:tr>
      <w:tr w:rsidR="009B40FE" w:rsidRPr="00E14B14" w:rsidTr="00C47DD5">
        <w:trPr>
          <w:trHeight w:val="28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3 648 812,8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1 357 380,9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1 937 337,3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175 939,5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178 155,1</w:t>
            </w:r>
          </w:p>
        </w:tc>
      </w:tr>
      <w:tr w:rsidR="00CF7C21" w:rsidRPr="00E14B14" w:rsidTr="005D3041">
        <w:trPr>
          <w:trHeight w:val="2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7C21" w:rsidRPr="00E14B14" w:rsidRDefault="00CF7C21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4031976,2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1689231,70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1 988 185,0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214 066,2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140 493,3</w:t>
            </w:r>
          </w:p>
        </w:tc>
      </w:tr>
      <w:tr w:rsidR="009B40FE" w:rsidRPr="00E14B14" w:rsidTr="00C47DD5">
        <w:trPr>
          <w:trHeight w:val="2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B5471C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3</w:t>
            </w:r>
            <w:r w:rsidR="00F21781" w:rsidRPr="00B547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71C">
              <w:rPr>
                <w:rFonts w:ascii="Times New Roman" w:hAnsi="Times New Roman" w:cs="Times New Roman"/>
                <w:color w:val="000000"/>
              </w:rPr>
              <w:t>94</w:t>
            </w:r>
            <w:r w:rsidR="00F21781" w:rsidRPr="00B5471C">
              <w:rPr>
                <w:rFonts w:ascii="Times New Roman" w:hAnsi="Times New Roman" w:cs="Times New Roman"/>
                <w:color w:val="000000"/>
              </w:rPr>
              <w:t>0 450,9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B5471C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1 637 096,6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1 988 057,4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174 803,6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140 493,3</w:t>
            </w:r>
          </w:p>
        </w:tc>
      </w:tr>
      <w:tr w:rsidR="009B40FE" w:rsidRPr="00E14B14" w:rsidTr="00C47DD5">
        <w:trPr>
          <w:trHeight w:val="26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B5471C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3 935 306,4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B5471C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1 635 096,6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1 988 057,3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171 659,2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F2178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140 493,3</w:t>
            </w:r>
          </w:p>
        </w:tc>
      </w:tr>
      <w:tr w:rsidR="00CF7C21" w:rsidRPr="00E14B14" w:rsidTr="00CF7C21">
        <w:trPr>
          <w:trHeight w:val="4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F7C21" w:rsidRPr="00E14B14" w:rsidRDefault="00CF7C21" w:rsidP="00B0648D">
            <w:pPr>
              <w:widowControl w:val="0"/>
              <w:tabs>
                <w:tab w:val="left" w:pos="12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24354042,4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21" w:rsidRPr="00B5471C" w:rsidRDefault="00CF7C21" w:rsidP="00CF7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71C">
              <w:rPr>
                <w:rFonts w:ascii="Times New Roman" w:hAnsi="Times New Roman" w:cs="Times New Roman"/>
                <w:color w:val="000000"/>
              </w:rPr>
              <w:t>9150752,3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12974641,2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1129467,80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C21" w:rsidRPr="00E14B14" w:rsidRDefault="00CF7C21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1099181,10</w:t>
            </w:r>
          </w:p>
        </w:tc>
      </w:tr>
      <w:tr w:rsidR="009B40FE" w:rsidRPr="00E14B14" w:rsidTr="00C47DD5">
        <w:trPr>
          <w:trHeight w:val="6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</w:t>
            </w:r>
            <w:r w:rsidR="00E94139" w:rsidRPr="00E14B14">
              <w:rPr>
                <w:rFonts w:ascii="Times New Roman" w:hAnsi="Times New Roman" w:cs="Times New Roman"/>
              </w:rPr>
              <w:t>гнований подпрограммы, тыс</w:t>
            </w:r>
            <w:proofErr w:type="gramStart"/>
            <w:r w:rsidR="00E94139"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="00E94139" w:rsidRPr="00E14B14">
              <w:rPr>
                <w:rFonts w:ascii="Times New Roman" w:hAnsi="Times New Roman" w:cs="Times New Roman"/>
              </w:rPr>
              <w:t>уб.*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B0648D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Прочие источники</w:t>
            </w:r>
          </w:p>
        </w:tc>
      </w:tr>
      <w:tr w:rsidR="009B40FE" w:rsidRPr="00E14B14" w:rsidTr="00C47DD5">
        <w:trPr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C47DD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F2178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502</w:t>
            </w:r>
            <w:r w:rsidR="00F2178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773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1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541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tabs>
                <w:tab w:val="center" w:pos="513"/>
              </w:tabs>
              <w:spacing w:line="256" w:lineRule="auto"/>
              <w:ind w:right="98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67</w:t>
            </w:r>
            <w:r w:rsidR="00F21781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870,0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119</w:t>
            </w:r>
            <w:r w:rsidR="00F21781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223,0</w:t>
            </w:r>
          </w:p>
        </w:tc>
      </w:tr>
      <w:tr w:rsidR="009B40FE" w:rsidRPr="00E14B14" w:rsidTr="00C47DD5">
        <w:trPr>
          <w:trHeight w:val="27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F2178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841</w:t>
            </w:r>
            <w:r w:rsidR="00F21781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843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1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697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888,9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156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867,1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142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376,2</w:t>
            </w:r>
          </w:p>
        </w:tc>
      </w:tr>
      <w:tr w:rsidR="009B40FE" w:rsidRPr="00E14B14" w:rsidTr="00C47DD5">
        <w:trPr>
          <w:trHeight w:val="27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098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965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167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184</w:t>
            </w:r>
            <w:r w:rsidR="00F21781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898,4</w:t>
            </w:r>
          </w:p>
        </w:tc>
      </w:tr>
      <w:tr w:rsidR="009B40FE" w:rsidRPr="00E14B14" w:rsidTr="00C47DD5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253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112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790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176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720,8</w:t>
            </w:r>
          </w:p>
        </w:tc>
      </w:tr>
      <w:tr w:rsidR="009B40FE" w:rsidRPr="00E14B14" w:rsidTr="00C47DD5">
        <w:trPr>
          <w:trHeight w:val="27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169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pStyle w:val="TableParagraph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994</w:t>
            </w:r>
            <w:r w:rsidR="00F21781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  <w:lang w:val="en-US"/>
              </w:rPr>
              <w:t>787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  <w:lang w:val="en-US"/>
              </w:rPr>
              <w:t>843</w:t>
            </w:r>
            <w:r w:rsidRPr="00E14B14">
              <w:rPr>
                <w:rFonts w:ascii="Times New Roman" w:hAnsi="Times New Roman" w:cs="Times New Roman"/>
                <w:color w:val="000000"/>
              </w:rPr>
              <w:t>,</w:t>
            </w:r>
            <w:r w:rsidRPr="00E14B14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213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174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143,1</w:t>
            </w:r>
          </w:p>
        </w:tc>
      </w:tr>
      <w:tr w:rsidR="009B40FE" w:rsidRPr="00E14B14" w:rsidTr="00C47DD5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136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009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783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169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174</w:t>
            </w:r>
            <w:r w:rsidR="00F217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143,1</w:t>
            </w:r>
          </w:p>
        </w:tc>
      </w:tr>
      <w:tr w:rsidR="009B40FE" w:rsidRPr="00E14B14" w:rsidTr="00C47DD5">
        <w:trPr>
          <w:trHeight w:val="2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7DD5">
        <w:trPr>
          <w:trHeight w:val="4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 w:rsidP="00B0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18001310,5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5698315,8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10382839,6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948650,5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0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971504,6</w:t>
            </w:r>
          </w:p>
        </w:tc>
      </w:tr>
      <w:bookmarkEnd w:id="35"/>
      <w:tr w:rsidR="009B40FE" w:rsidRPr="00E14B14" w:rsidTr="00C47DD5">
        <w:trPr>
          <w:trHeight w:val="19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Ожидаемые результаты реализации подпрограммы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 доли обучающихся 1 класса, обеспеченных подарками для первоклассников к началу учебного года на уровне 100 %</w:t>
            </w:r>
            <w:proofErr w:type="gramEnd"/>
          </w:p>
        </w:tc>
      </w:tr>
      <w:tr w:rsidR="009B40FE" w:rsidRPr="00E14B14" w:rsidTr="00C47DD5">
        <w:trPr>
          <w:trHeight w:val="38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муниципальных ОО на уровне 83 %</w:t>
            </w:r>
          </w:p>
        </w:tc>
      </w:tr>
      <w:tr w:rsidR="009B40FE" w:rsidRPr="00E14B14" w:rsidTr="00C47DD5">
        <w:trPr>
          <w:trHeight w:val="20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детей, обеспеченных подвозом к ОО на уровне 100 %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ОО,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соответствующих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лицензионным требованиям и санитарно-</w:t>
            </w:r>
            <w:r w:rsidRPr="00E14B14">
              <w:rPr>
                <w:rFonts w:ascii="Times New Roman" w:hAnsi="Times New Roman" w:cs="Times New Roman"/>
              </w:rPr>
              <w:lastRenderedPageBreak/>
              <w:t>эпидемиологическим правилам и нормативам от общего числа ОО МГО  на уровне 100 %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казенных учреждений -100 %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выполнение показателей муниципальных заданий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бюджетными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автономными ОО -100 %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выполнение плана мероприятий по субсидиям бюджетным, автономным ОО на цели, не связанные с финансовым обеспечением муниципального задания -100%</w:t>
            </w:r>
          </w:p>
        </w:tc>
      </w:tr>
      <w:tr w:rsidR="009B40FE" w:rsidRPr="00E14B14" w:rsidTr="00C47DD5">
        <w:trPr>
          <w:trHeight w:val="4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6" w:name="_Hlk133568901"/>
            <w:r w:rsidRPr="00E14B14">
              <w:rPr>
                <w:rFonts w:ascii="Times New Roman" w:hAnsi="Times New Roman" w:cs="Times New Roman"/>
              </w:rPr>
              <w:t>-выполнение плана мероприятий по устранению аварийных ситуаций в образовательных учреждениях -100%</w:t>
            </w:r>
            <w:bookmarkEnd w:id="36"/>
          </w:p>
        </w:tc>
      </w:tr>
      <w:tr w:rsidR="009B40FE" w:rsidRPr="00E14B14" w:rsidTr="00C47DD5">
        <w:trPr>
          <w:trHeight w:val="5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внедрена целевая модель цифровой образовательной среды в общеобразовательных организациях -33 ед.</w:t>
            </w:r>
          </w:p>
        </w:tc>
      </w:tr>
      <w:tr w:rsidR="009B40FE" w:rsidRPr="00E14B14" w:rsidTr="00C47DD5">
        <w:trPr>
          <w:trHeight w:val="70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</w:rPr>
              <w:t>увеличение количества образовательных организаций, реализующих программы начального образования, в которых пищеблоки переоборудованы для соответствия санитарным нормам до 32 ОО</w:t>
            </w:r>
          </w:p>
        </w:tc>
      </w:tr>
      <w:tr w:rsidR="009B40FE" w:rsidRPr="00E14B14" w:rsidTr="00C47DD5">
        <w:trPr>
          <w:trHeight w:val="70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до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9B40FE" w:rsidRPr="00E14B14" w:rsidTr="00C47DD5">
        <w:trPr>
          <w:trHeight w:val="4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количество ставок советников по воспитанию в муниципальных образовательных организациях (единицы) 14,75 ед.</w:t>
            </w:r>
          </w:p>
        </w:tc>
      </w:tr>
      <w:tr w:rsidR="009B40FE" w:rsidRPr="00E14B14" w:rsidTr="00C47DD5">
        <w:trPr>
          <w:trHeight w:val="4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естественнонаучной направленностей – 21%</w:t>
            </w:r>
          </w:p>
        </w:tc>
      </w:tr>
      <w:tr w:rsidR="009B40FE" w:rsidRPr="00E14B14" w:rsidTr="00C47DD5">
        <w:trPr>
          <w:trHeight w:val="4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E14B14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технологической направленностей 2 ед.</w:t>
            </w:r>
          </w:p>
        </w:tc>
      </w:tr>
      <w:tr w:rsidR="009B40FE" w:rsidRPr="00E14B14" w:rsidTr="00C47DD5">
        <w:trPr>
          <w:trHeight w:val="48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7" w:name="_Hlk142302239"/>
            <w:r w:rsidRPr="00E14B14">
              <w:rPr>
                <w:rFonts w:ascii="Times New Roman" w:hAnsi="Times New Roman" w:cs="Times New Roman"/>
                <w:bCs/>
              </w:rPr>
              <w:t>доля молодых специалистов муниципальных образовательных учреждений Миасского городского округа, которым оказана единовременная материальная помощь -100%</w:t>
            </w:r>
            <w:bookmarkEnd w:id="37"/>
          </w:p>
        </w:tc>
      </w:tr>
      <w:tr w:rsidR="009B40FE" w:rsidRPr="00E14B14" w:rsidTr="00C47DD5">
        <w:trPr>
          <w:trHeight w:val="6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 доли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E14B14">
              <w:rPr>
                <w:rFonts w:ascii="Times New Roman" w:hAnsi="Times New Roman" w:cs="Times New Roman"/>
              </w:rPr>
              <w:t>.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4B14">
              <w:rPr>
                <w:rFonts w:ascii="Times New Roman" w:hAnsi="Times New Roman" w:cs="Times New Roman"/>
              </w:rPr>
              <w:t>п</w:t>
            </w:r>
            <w:proofErr w:type="gramEnd"/>
            <w:r w:rsidRPr="00E14B14">
              <w:rPr>
                <w:rFonts w:ascii="Times New Roman" w:hAnsi="Times New Roman" w:cs="Times New Roman"/>
              </w:rPr>
              <w:t>едагогических работников и кадрового состава МГО на уровне 20 %</w:t>
            </w:r>
          </w:p>
        </w:tc>
      </w:tr>
      <w:tr w:rsidR="009B40FE" w:rsidRPr="00E14B14" w:rsidTr="00C47DD5">
        <w:trPr>
          <w:trHeight w:val="6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 доли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на уровне 5 %</w:t>
            </w:r>
          </w:p>
        </w:tc>
      </w:tr>
      <w:tr w:rsidR="009B40FE" w:rsidRPr="00E14B14" w:rsidTr="00C47DD5">
        <w:trPr>
          <w:trHeight w:val="50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 образовательных организаций МГО, принявших участие в мероприятиях, организованных для работников системы образования Миасского городского округа на уровне 100 %</w:t>
            </w:r>
          </w:p>
        </w:tc>
      </w:tr>
      <w:tr w:rsidR="009B40FE" w:rsidRPr="00E14B14" w:rsidTr="00C47DD5">
        <w:trPr>
          <w:trHeight w:val="6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 доли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среди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обучающихся ОО на уровне 11 %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на уровне 36 %</w:t>
            </w:r>
          </w:p>
        </w:tc>
      </w:tr>
      <w:tr w:rsidR="009B40FE" w:rsidRPr="00E14B14" w:rsidTr="00C47DD5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ОО, в которых созданы условия для получения детьми-инвалидами качественного образования, в общем количестве ОО на уровне 19 %</w:t>
            </w:r>
          </w:p>
        </w:tc>
      </w:tr>
      <w:tr w:rsidR="009B40FE" w:rsidRPr="00E14B14" w:rsidTr="00C47DD5">
        <w:trPr>
          <w:trHeight w:val="6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 на уровне 15%</w:t>
            </w:r>
          </w:p>
        </w:tc>
      </w:tr>
      <w:tr w:rsidR="009B40FE" w:rsidRPr="00E14B14" w:rsidTr="00C47DD5">
        <w:trPr>
          <w:trHeight w:val="6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 – 2 ед.</w:t>
            </w:r>
          </w:p>
        </w:tc>
      </w:tr>
      <w:tr w:rsidR="009B40FE" w:rsidRPr="00E14B14" w:rsidTr="00C47DD5">
        <w:trPr>
          <w:trHeight w:val="40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на уровне 40,6 %</w:t>
            </w:r>
          </w:p>
        </w:tc>
      </w:tr>
      <w:tr w:rsidR="009B40FE" w:rsidRPr="00E14B14" w:rsidTr="00C47DD5">
        <w:trPr>
          <w:trHeight w:val="48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на уровне 100%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объектов ОО 1,2 категории, обеспеченных квалифицированной охраной в общем числе объектов ОО 1,2 категории на уровне 100%</w:t>
            </w:r>
          </w:p>
        </w:tc>
      </w:tr>
      <w:tr w:rsidR="009B40FE" w:rsidRPr="00E14B14" w:rsidTr="00C47DD5">
        <w:trPr>
          <w:trHeight w:val="74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на уровне 100 %</w:t>
            </w:r>
          </w:p>
        </w:tc>
      </w:tr>
      <w:tr w:rsidR="009B40FE" w:rsidRPr="00E14B14" w:rsidTr="00C47DD5">
        <w:trPr>
          <w:trHeight w:val="74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на уровне 100 %;;</w:t>
            </w:r>
            <w:proofErr w:type="gramEnd"/>
          </w:p>
        </w:tc>
      </w:tr>
      <w:tr w:rsidR="009B40FE" w:rsidRPr="00E14B14" w:rsidTr="00C47DD5">
        <w:trPr>
          <w:trHeight w:val="8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образования на уровне 100%</w:t>
            </w:r>
          </w:p>
        </w:tc>
      </w:tr>
      <w:tr w:rsidR="009B40FE" w:rsidRPr="00E14B14" w:rsidTr="00C47DD5">
        <w:trPr>
          <w:trHeight w:val="103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на уровне 100 %</w:t>
            </w:r>
          </w:p>
        </w:tc>
      </w:tr>
      <w:tr w:rsidR="009B40FE" w:rsidRPr="00E14B14" w:rsidTr="00C47DD5">
        <w:trPr>
          <w:trHeight w:val="7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до 100%</w:t>
            </w:r>
          </w:p>
        </w:tc>
      </w:tr>
      <w:tr w:rsidR="009B40FE" w:rsidRPr="00E14B14" w:rsidTr="00C47DD5">
        <w:trPr>
          <w:trHeight w:val="4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E14B14">
              <w:rPr>
                <w:rFonts w:ascii="Times New Roman" w:hAnsi="Times New Roman" w:cs="Times New Roman"/>
                <w:bCs/>
              </w:rPr>
              <w:t xml:space="preserve"> обучающихся в </w:t>
            </w:r>
            <w:r w:rsidRPr="00E14B14">
              <w:rPr>
                <w:rFonts w:ascii="Times New Roman" w:hAnsi="Times New Roman" w:cs="Times New Roman"/>
              </w:rPr>
              <w:t>муниципальных общеобразовательных  организациях до 100 %</w:t>
            </w:r>
          </w:p>
        </w:tc>
      </w:tr>
      <w:tr w:rsidR="009B40FE" w:rsidRPr="00E14B14" w:rsidTr="00C47DD5">
        <w:trPr>
          <w:trHeight w:val="29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увеличение количества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на 1 ОО</w:t>
            </w:r>
            <w:proofErr w:type="gramEnd"/>
          </w:p>
        </w:tc>
      </w:tr>
      <w:tr w:rsidR="009B40FE" w:rsidRPr="00E14B14" w:rsidTr="00C47DD5">
        <w:trPr>
          <w:trHeight w:val="4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ОО, принявших участие в мероприятиях профилактической направленности от общего числа ОО МГО на уровне 100 %</w:t>
            </w:r>
            <w:proofErr w:type="gramEnd"/>
          </w:p>
        </w:tc>
      </w:tr>
      <w:tr w:rsidR="009B40FE" w:rsidRPr="00E14B14" w:rsidTr="00C47DD5">
        <w:trPr>
          <w:trHeight w:val="28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ОО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до 98 %</w:t>
            </w:r>
          </w:p>
        </w:tc>
      </w:tr>
      <w:tr w:rsidR="009B40FE" w:rsidRPr="00E14B14" w:rsidTr="00C47DD5">
        <w:trPr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>сохранение доли обучающихся в муниципальных образовательных организациях по образовательным программам основного общего, среднего общего образования, обеспеченных бесплатным двухразовым горячего питанием, один из родителей которых призван на военную службу по мобилизации в Вооруженные Силы Российской Федерации до 100%</w:t>
            </w:r>
            <w:proofErr w:type="gramEnd"/>
          </w:p>
        </w:tc>
      </w:tr>
      <w:tr w:rsidR="009B40FE" w:rsidRPr="00E14B14" w:rsidTr="00C47DD5">
        <w:trPr>
          <w:trHeight w:val="4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доли детей МГО в возрасте от 5 до 18 лет, охваченных  </w:t>
            </w:r>
            <w:proofErr w:type="gramStart"/>
            <w:r w:rsidRPr="00E14B14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образование от общего количества детей на уровне  60 %</w:t>
            </w:r>
          </w:p>
        </w:tc>
      </w:tr>
      <w:tr w:rsidR="009B40FE" w:rsidRPr="00E14B14" w:rsidTr="00C47DD5">
        <w:trPr>
          <w:trHeight w:val="4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численности детей в возрасте от 5 до 18 лет, обучающихся на бесплатной основе (за счет средств бюджетов Российской Федерации и (или) местных бюджетов) по дополнительным общеразвивающим программам на базе созданных новых мест -563 человек</w:t>
            </w:r>
          </w:p>
        </w:tc>
      </w:tr>
      <w:tr w:rsidR="009B40FE" w:rsidRPr="00E14B14" w:rsidTr="00C47DD5">
        <w:trPr>
          <w:trHeight w:val="4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38" w:name="_Hlk139463114"/>
            <w:r w:rsidRPr="00E14B14">
              <w:rPr>
                <w:rFonts w:ascii="Times New Roman" w:hAnsi="Times New Roman" w:cs="Times New Roman"/>
                <w:bCs/>
              </w:rPr>
              <w:t>увеличение доли детей, обеспеченных сертификатами персонифицированного финансирования дополнительного образования до 25 %</w:t>
            </w:r>
            <w:bookmarkEnd w:id="38"/>
          </w:p>
        </w:tc>
      </w:tr>
      <w:tr w:rsidR="009B40FE" w:rsidRPr="00E14B14" w:rsidTr="00C47DD5">
        <w:trPr>
          <w:trHeight w:val="54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доли детей МГО в возрасте от 5 до 18 лет охваченных проектом "Шахматный всеобуч" от общего количества детей в возрасте от 5 до 18 лет на уровне 8 %</w:t>
            </w:r>
          </w:p>
        </w:tc>
      </w:tr>
      <w:tr w:rsidR="009B40FE" w:rsidRPr="00E14B14" w:rsidTr="00C47DD5">
        <w:trPr>
          <w:trHeight w:val="8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до 100%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на базе общеобразовательных организаций созданы и функционируют детские технопарки «Кванториум» - 1 ед.</w:t>
            </w:r>
          </w:p>
        </w:tc>
      </w:tr>
      <w:tr w:rsidR="009B40FE" w:rsidRPr="00E14B14" w:rsidTr="00C47DD5">
        <w:trPr>
          <w:trHeight w:val="4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E14B1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, получивших аттестаты  по программам основного общего образования к числу обучающихся не получивших аттестаты по программа  </w:t>
            </w:r>
            <w:r w:rsidRPr="00E14B14">
              <w:rPr>
                <w:rFonts w:ascii="Times New Roman" w:hAnsi="Times New Roman" w:cs="Times New Roman"/>
              </w:rPr>
              <w:lastRenderedPageBreak/>
              <w:t>основного общего образования до 99,8 %</w:t>
            </w:r>
          </w:p>
        </w:tc>
      </w:tr>
      <w:tr w:rsidR="009B40FE" w:rsidRPr="00E14B14" w:rsidTr="00C47DD5">
        <w:trPr>
          <w:trHeight w:val="9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сохранение отношения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на уровне 1,58 процента 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охвата детей 1 – 7 лет дошкольным образованием  до 86 %</w:t>
            </w:r>
          </w:p>
        </w:tc>
      </w:tr>
      <w:tr w:rsidR="009B40FE" w:rsidRPr="00E14B14" w:rsidTr="00C47DD5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00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сохранение выполнения натуральных норм питания в ОО, реализующих программу дошкольного образования на уровне 100 %</w:t>
            </w:r>
          </w:p>
        </w:tc>
      </w:tr>
    </w:tbl>
    <w:p w:rsidR="00001625" w:rsidRPr="00E14B14" w:rsidRDefault="00001625" w:rsidP="000016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9B40FE" w:rsidRPr="00E14B14" w:rsidRDefault="009B40FE" w:rsidP="0000162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33E0" w:rsidRPr="00E14B14" w:rsidRDefault="00FA33E0" w:rsidP="009B40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4B14">
        <w:rPr>
          <w:rFonts w:ascii="Times New Roman" w:hAnsi="Times New Roman" w:cs="Times New Roman"/>
          <w:b w:val="0"/>
          <w:sz w:val="24"/>
          <w:szCs w:val="24"/>
        </w:rPr>
        <w:t>23.2. Муниципальная подпрограмма Миасского городского округа</w:t>
      </w:r>
    </w:p>
    <w:p w:rsidR="009B40FE" w:rsidRPr="00E14B14" w:rsidRDefault="009B40FE" w:rsidP="00FA3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4B14">
        <w:rPr>
          <w:rFonts w:ascii="Times New Roman" w:hAnsi="Times New Roman" w:cs="Times New Roman"/>
          <w:b w:val="0"/>
          <w:sz w:val="24"/>
          <w:szCs w:val="24"/>
        </w:rPr>
        <w:t xml:space="preserve">«Повышение эффективности реализации молодежной политики </w:t>
      </w:r>
      <w:r w:rsidR="00FA33E0" w:rsidRPr="00E14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Pr="00E14B14">
        <w:rPr>
          <w:rFonts w:ascii="Times New Roman" w:hAnsi="Times New Roman" w:cs="Times New Roman"/>
          <w:b w:val="0"/>
          <w:bCs w:val="0"/>
          <w:sz w:val="24"/>
          <w:szCs w:val="24"/>
        </w:rPr>
        <w:t>Миасском городском округе»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33E0" w:rsidRPr="00E14B14" w:rsidRDefault="00FA33E0" w:rsidP="00FA33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FA33E0" w:rsidRPr="00E14B14" w:rsidRDefault="00FA33E0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33E0" w:rsidRPr="00E14B14" w:rsidRDefault="009B40FE" w:rsidP="00FA33E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4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Паспорт </w:t>
      </w:r>
      <w:r w:rsidR="00B44426" w:rsidRPr="00E14B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</w:t>
      </w:r>
      <w:r w:rsidRPr="00E14B14">
        <w:rPr>
          <w:rFonts w:ascii="Times New Roman" w:hAnsi="Times New Roman" w:cs="Times New Roman"/>
          <w:b w:val="0"/>
          <w:sz w:val="24"/>
          <w:szCs w:val="24"/>
        </w:rPr>
        <w:t>подпрограммы</w:t>
      </w:r>
      <w:r w:rsidR="00FA33E0" w:rsidRPr="00E14B14">
        <w:rPr>
          <w:rFonts w:ascii="Times New Roman" w:hAnsi="Times New Roman" w:cs="Times New Roman"/>
          <w:sz w:val="24"/>
          <w:szCs w:val="24"/>
        </w:rPr>
        <w:t xml:space="preserve"> </w:t>
      </w:r>
      <w:r w:rsidR="00FA33E0" w:rsidRPr="00E14B14">
        <w:rPr>
          <w:rFonts w:ascii="Times New Roman" w:hAnsi="Times New Roman" w:cs="Times New Roman"/>
          <w:b w:val="0"/>
          <w:sz w:val="24"/>
          <w:szCs w:val="24"/>
        </w:rPr>
        <w:t>Миасского городского округа</w:t>
      </w:r>
    </w:p>
    <w:p w:rsidR="00FA33E0" w:rsidRPr="00E14B14" w:rsidRDefault="00FA33E0" w:rsidP="00FA33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4B14">
        <w:rPr>
          <w:rFonts w:ascii="Times New Roman" w:hAnsi="Times New Roman" w:cs="Times New Roman"/>
          <w:b w:val="0"/>
          <w:sz w:val="24"/>
          <w:szCs w:val="24"/>
        </w:rPr>
        <w:t xml:space="preserve">«Повышение эффективности реализации молодежной политики </w:t>
      </w:r>
      <w:r w:rsidRPr="00E14B14">
        <w:rPr>
          <w:rFonts w:ascii="Times New Roman" w:hAnsi="Times New Roman" w:cs="Times New Roman"/>
          <w:b w:val="0"/>
          <w:bCs w:val="0"/>
          <w:sz w:val="24"/>
          <w:szCs w:val="24"/>
        </w:rPr>
        <w:t>в Миасском городском округе»</w:t>
      </w: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3"/>
        <w:gridCol w:w="1984"/>
        <w:gridCol w:w="1701"/>
        <w:gridCol w:w="2695"/>
      </w:tblGrid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Ответственный исполнитель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образования Администрации Миасского городского округа 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(Управление образования); Управление по физической культуре и спорту Администрации Миасского городского округа (Управление ФКиС);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(Управление культуры); УСЗН Администрации МГО.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Участники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ОКУ ЦЗН г. Миасса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0FE" w:rsidRPr="00E14B14" w:rsidRDefault="009B40FE" w:rsidP="00BF7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Федеральный проект </w:t>
            </w:r>
            <w:r w:rsidR="00B44426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Социальная активность</w:t>
            </w:r>
            <w:r w:rsidR="00B44426" w:rsidRPr="00E14B14">
              <w:rPr>
                <w:rFonts w:ascii="Times New Roman" w:hAnsi="Times New Roman" w:cs="Times New Roman"/>
              </w:rPr>
              <w:t>»</w:t>
            </w:r>
            <w:r w:rsidRPr="00E14B14">
              <w:rPr>
                <w:rFonts w:ascii="Times New Roman" w:hAnsi="Times New Roman" w:cs="Times New Roman"/>
              </w:rPr>
              <w:t xml:space="preserve"> национального проекта </w:t>
            </w:r>
            <w:r w:rsidR="00B44426" w:rsidRPr="00E14B14">
              <w:rPr>
                <w:rFonts w:ascii="Times New Roman" w:hAnsi="Times New Roman" w:cs="Times New Roman"/>
              </w:rPr>
              <w:t>«</w:t>
            </w:r>
            <w:r w:rsidRPr="00E14B14">
              <w:rPr>
                <w:rFonts w:ascii="Times New Roman" w:hAnsi="Times New Roman" w:cs="Times New Roman"/>
              </w:rPr>
              <w:t>Образование</w:t>
            </w:r>
            <w:r w:rsidR="00B44426" w:rsidRPr="00E14B14">
              <w:rPr>
                <w:rFonts w:ascii="Times New Roman" w:hAnsi="Times New Roman" w:cs="Times New Roman"/>
              </w:rPr>
              <w:t>»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Мероприятия подпрограммы</w:t>
            </w:r>
          </w:p>
        </w:tc>
      </w:tr>
      <w:tr w:rsidR="009B40FE" w:rsidRPr="00E14B14" w:rsidTr="00C45891">
        <w:trPr>
          <w:trHeight w:val="13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области.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Челябинской области.</w:t>
            </w:r>
          </w:p>
        </w:tc>
      </w:tr>
      <w:tr w:rsidR="009B40FE" w:rsidRPr="00E14B14" w:rsidTr="00C45891">
        <w:trPr>
          <w:trHeight w:val="28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B44426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</w:t>
            </w:r>
            <w:r w:rsidR="009B40FE" w:rsidRPr="00E14B14">
              <w:rPr>
                <w:rFonts w:ascii="Times New Roman" w:hAnsi="Times New Roman" w:cs="Times New Roman"/>
              </w:rPr>
              <w:t xml:space="preserve">адачи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Формирование условий, направленных на гражданско-патриотическое, духовное развитие и воспитание молодежи;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Обеспечение прав молодежи в сфере занятости и трудоустройства;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Оказание организационной и финансовой поддержки мероприятий для детей и молодежи, в том числе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Миасского городского округа;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Реализация интеллектуального, творческого и спортивного потенциала молодежи в интересах общественного развития;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 Создание условий для более полного вовлечения молодежи в социально-экономическую, политическую и культурную жизнь общества.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Целевые показатели цели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(чел.)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Д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(%)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proofErr w:type="gramEnd"/>
          </w:p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грантовые</w:t>
            </w:r>
            <w:proofErr w:type="spellEnd"/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конкурсы, семинары, тренинги, форумы)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(ед.)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(чел.)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вовлеченных в волонтерскую, добровольческую и поисковую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(чел.)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:rsidR="009B40FE" w:rsidRPr="00E14B14" w:rsidRDefault="00E63880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="009B40FE" w:rsidRPr="00E14B14">
              <w:rPr>
                <w:rFonts w:ascii="Times New Roman" w:hAnsi="Times New Roman" w:cs="Times New Roman"/>
              </w:rPr>
              <w:t>оличество временно трудоустроенных подростков, в т.ч. находящихся в трудной жизненной ситуации и социально опасном положении</w:t>
            </w:r>
            <w:r>
              <w:rPr>
                <w:rFonts w:ascii="Times New Roman" w:hAnsi="Times New Roman" w:cs="Times New Roman"/>
              </w:rPr>
              <w:t xml:space="preserve"> (чел.)</w:t>
            </w:r>
            <w:r w:rsidR="009B40FE" w:rsidRPr="00E14B14">
              <w:rPr>
                <w:rFonts w:ascii="Times New Roman" w:hAnsi="Times New Roman" w:cs="Times New Roman"/>
              </w:rPr>
              <w:t>;</w:t>
            </w:r>
          </w:p>
          <w:p w:rsidR="009B40FE" w:rsidRPr="00E14B14" w:rsidRDefault="00E63880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молодежи Миасского городского округа, вовлеченной в социальную, общественно-политическую и культурную жизнь общества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(чел.)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 xml:space="preserve">Сроки и этапы реализации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891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Срок реализации подпрограммы 2020–2026гг. </w:t>
            </w:r>
          </w:p>
          <w:p w:rsidR="00C45891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Реализация подпрограммы осуществляется в 7 этапов: </w:t>
            </w:r>
          </w:p>
          <w:p w:rsidR="00C45891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1 этап - 2020 год; 2 этап - 2021 год; 3 этап – 2022 год, </w:t>
            </w:r>
          </w:p>
          <w:p w:rsidR="00C45891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4 этап - 2023 год, 5 этап – 2024 год, 6 этап- 2025 год,      </w:t>
            </w:r>
          </w:p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этап – 2026 год.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уб.</w:t>
            </w:r>
            <w:r w:rsidR="00E94139" w:rsidRPr="00E14B14">
              <w:rPr>
                <w:rFonts w:ascii="Times New Roman" w:hAnsi="Times New Roman" w:cs="Times New Roman"/>
              </w:rPr>
              <w:t xml:space="preserve">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256,9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3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962,0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294,9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406,9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3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962,0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444,9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629,8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184,9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444,9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422,0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470,0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40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37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805,9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094,7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9" w:name="_Hlk128473534"/>
            <w:r w:rsidRPr="00E14B1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r w:rsidR="00E94139" w:rsidRPr="00E14B14">
              <w:rPr>
                <w:rFonts w:ascii="Times New Roman" w:eastAsia="Times New Roman" w:hAnsi="Times New Roman" w:cs="Times New Roman"/>
              </w:rPr>
              <w:t xml:space="preserve">, </w:t>
            </w:r>
            <w:r w:rsidR="00E94139"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176,6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3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881,7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294,9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049,7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3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765,7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284,0</w:t>
            </w:r>
          </w:p>
        </w:tc>
      </w:tr>
      <w:tr w:rsidR="009B40FE" w:rsidRPr="00E14B14" w:rsidTr="003C2EB6">
        <w:trPr>
          <w:trHeight w:val="17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418,9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4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184,9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234,0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lang w:bidi="ru-RU"/>
              </w:rPr>
              <w:t>5</w:t>
            </w:r>
            <w:r w:rsidR="00DB3E34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  <w:lang w:bidi="ru-RU"/>
              </w:rPr>
              <w:t>515,7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shd w:val="clear" w:color="auto" w:fill="FFFFFF"/>
              </w:rPr>
              <w:t>5</w:t>
            </w:r>
            <w:r w:rsidR="00DB3E3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  <w:shd w:val="clear" w:color="auto" w:fill="FFFFFF"/>
              </w:rPr>
              <w:t>172,7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lang w:bidi="ru-RU"/>
              </w:rPr>
              <w:t>343,0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lang w:bidi="ru-RU"/>
              </w:rPr>
              <w:t>1</w:t>
            </w:r>
            <w:r w:rsidR="00DB3E34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  <w:lang w:bidi="ru-RU"/>
              </w:rPr>
              <w:t>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 w:rsidP="00BF7AB3">
            <w:pPr>
              <w:pStyle w:val="TableParagraph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shd w:val="clear" w:color="auto" w:fill="FFFFFF"/>
                <w:lang w:eastAsia="en-US"/>
              </w:rPr>
              <w:t>725,0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lang w:bidi="ru-RU"/>
              </w:rPr>
              <w:t>343,0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3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19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923,9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18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425,0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</w:t>
            </w:r>
            <w:r w:rsidR="00DB3E34">
              <w:rPr>
                <w:rFonts w:ascii="Times New Roman" w:eastAsia="Calibri" w:hAnsi="Times New Roman" w:cs="Times New Roman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>498,9</w:t>
            </w:r>
          </w:p>
        </w:tc>
      </w:tr>
      <w:bookmarkEnd w:id="39"/>
      <w:tr w:rsidR="009B40FE" w:rsidRPr="00E14B14" w:rsidTr="003C2EB6">
        <w:trPr>
          <w:trHeight w:val="8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40FE" w:rsidRPr="00E14B14" w:rsidRDefault="009B40FE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 результате реализации подпрограммы планируется достигнуть следующих показателей:</w:t>
            </w:r>
          </w:p>
          <w:p w:rsidR="009B40FE" w:rsidRPr="00E14B14" w:rsidRDefault="00DB3E34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 не менее 2800 человек;</w:t>
            </w:r>
          </w:p>
          <w:p w:rsidR="009B40FE" w:rsidRPr="00E14B14" w:rsidRDefault="00DB3E34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 минимум 20 процентов;</w:t>
            </w:r>
          </w:p>
          <w:p w:rsidR="009B40FE" w:rsidRPr="00E14B14" w:rsidRDefault="00DB3E34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грантовые</w:t>
            </w:r>
            <w:proofErr w:type="spellEnd"/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конкурсы, семинары, тренинги, форумы) не менее 2 единиц;</w:t>
            </w:r>
          </w:p>
          <w:p w:rsidR="009B40FE" w:rsidRPr="00E14B14" w:rsidRDefault="00DB3E34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 не менее 2500 человек;</w:t>
            </w:r>
          </w:p>
          <w:p w:rsidR="009B40FE" w:rsidRPr="00E14B14" w:rsidRDefault="00DB3E34" w:rsidP="00BF7AB3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</w:t>
            </w:r>
            <w:r w:rsidR="009B40FE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молодых людей в возрасте от 14 до 35 лет, проживающих в Миасском городском округе, вовлеченных в волонтерскую, добровольческую и поисковую деятельность не менее 422 человека;</w:t>
            </w:r>
          </w:p>
          <w:p w:rsidR="009B40FE" w:rsidRPr="00E14B14" w:rsidRDefault="00DB3E34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9B40FE" w:rsidRPr="00E14B14">
              <w:rPr>
                <w:rFonts w:ascii="Times New Roman" w:hAnsi="Times New Roman" w:cs="Times New Roman"/>
              </w:rPr>
              <w:t xml:space="preserve">оличество временно трудоустроенных подростков, в т.ч. находящихся в трудной жизненной ситуации и социально опасном положении должно быть не менее 485 </w:t>
            </w:r>
            <w:r w:rsidR="009B40FE" w:rsidRPr="00E14B14">
              <w:rPr>
                <w:rFonts w:ascii="Times New Roman" w:hAnsi="Times New Roman" w:cs="Times New Roman"/>
              </w:rPr>
              <w:lastRenderedPageBreak/>
              <w:t>человек в год;</w:t>
            </w:r>
          </w:p>
          <w:p w:rsidR="009B40FE" w:rsidRPr="00E14B14" w:rsidRDefault="00DB3E34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9B40FE" w:rsidRPr="00E14B14">
              <w:rPr>
                <w:rFonts w:ascii="Times New Roman" w:hAnsi="Times New Roman" w:cs="Times New Roman"/>
              </w:rPr>
              <w:t>оличество молодежи Миасского городского округа, вовлеченной в социальную, общественно-политическую и культурную жизнь общества должно быть не менее 8500 человек.</w:t>
            </w:r>
          </w:p>
        </w:tc>
      </w:tr>
    </w:tbl>
    <w:p w:rsidR="00B44426" w:rsidRPr="00E14B14" w:rsidRDefault="00B44426" w:rsidP="00B44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lastRenderedPageBreak/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B44426" w:rsidRPr="00E14B14" w:rsidRDefault="00B44426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26" w:rsidRPr="00E14B14" w:rsidRDefault="00B44426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23.3. Муниципальная п</w:t>
      </w:r>
      <w:r w:rsidRPr="00E14B14">
        <w:rPr>
          <w:rFonts w:ascii="Times New Roman" w:hAnsi="Times New Roman" w:cs="Times New Roman"/>
          <w:bCs/>
          <w:sz w:val="24"/>
          <w:szCs w:val="24"/>
        </w:rPr>
        <w:t>одпрограмма Миасского городского округа</w:t>
      </w:r>
    </w:p>
    <w:p w:rsidR="00B44426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B14">
        <w:rPr>
          <w:rFonts w:ascii="Times New Roman" w:hAnsi="Times New Roman" w:cs="Times New Roman"/>
          <w:sz w:val="24"/>
          <w:szCs w:val="24"/>
        </w:rPr>
        <w:t xml:space="preserve">«Организация и осуществление деятельности Управления образования Администрации МГО 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и МКУ МГО «Централизованная бухгалтерия»</w:t>
      </w:r>
    </w:p>
    <w:p w:rsidR="009B40FE" w:rsidRPr="00E14B14" w:rsidRDefault="009B40FE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426" w:rsidRPr="00E14B14" w:rsidRDefault="00B44426" w:rsidP="00B44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44426" w:rsidRPr="00E14B14" w:rsidRDefault="00B44426" w:rsidP="009B4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426" w:rsidRPr="00E14B14" w:rsidRDefault="00B44426" w:rsidP="00B44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>Паспорт муниципальной п</w:t>
      </w:r>
      <w:r w:rsidR="009B40FE" w:rsidRPr="00E14B14">
        <w:rPr>
          <w:rFonts w:ascii="Times New Roman" w:hAnsi="Times New Roman" w:cs="Times New Roman"/>
          <w:bCs/>
          <w:sz w:val="24"/>
          <w:szCs w:val="24"/>
        </w:rPr>
        <w:t>одпрограммы</w:t>
      </w:r>
      <w:r w:rsidRPr="00E14B14">
        <w:rPr>
          <w:rFonts w:ascii="Times New Roman" w:hAnsi="Times New Roman" w:cs="Times New Roman"/>
          <w:bCs/>
          <w:sz w:val="24"/>
          <w:szCs w:val="24"/>
        </w:rPr>
        <w:t xml:space="preserve"> Миасского городского округа</w:t>
      </w:r>
    </w:p>
    <w:p w:rsidR="00B44426" w:rsidRPr="00E14B14" w:rsidRDefault="00B44426" w:rsidP="00B44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4B14">
        <w:rPr>
          <w:rFonts w:ascii="Times New Roman" w:hAnsi="Times New Roman" w:cs="Times New Roman"/>
          <w:sz w:val="24"/>
          <w:szCs w:val="24"/>
        </w:rPr>
        <w:t xml:space="preserve">«Организация и осуществление деятельности Управления образования Администрации МГО </w:t>
      </w:r>
    </w:p>
    <w:p w:rsidR="00B44426" w:rsidRPr="00E14B14" w:rsidRDefault="00B44426" w:rsidP="00B44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и МКУ МГО «Централизованная бухгалтерия»</w:t>
      </w:r>
    </w:p>
    <w:tbl>
      <w:tblPr>
        <w:tblW w:w="10490" w:type="dxa"/>
        <w:tblInd w:w="-34" w:type="dxa"/>
        <w:tblLayout w:type="fixed"/>
        <w:tblLook w:val="04A0"/>
      </w:tblPr>
      <w:tblGrid>
        <w:gridCol w:w="2127"/>
        <w:gridCol w:w="2410"/>
        <w:gridCol w:w="1846"/>
        <w:gridCol w:w="1702"/>
        <w:gridCol w:w="2405"/>
      </w:tblGrid>
      <w:tr w:rsidR="009B40FE" w:rsidRPr="00E14B14" w:rsidTr="003C2EB6">
        <w:trPr>
          <w:trHeight w:val="7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B44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тветственный исполнитель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9B40FE" w:rsidRPr="00E14B14" w:rsidTr="003C2EB6">
        <w:trPr>
          <w:trHeight w:val="5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Соисполнители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МКУ МГО «Централизованная бухгалтерия», Образовательные организации Миасского городского округа,</w:t>
            </w:r>
          </w:p>
        </w:tc>
      </w:tr>
      <w:tr w:rsidR="009B40FE" w:rsidRPr="00E14B14" w:rsidTr="003C2EB6">
        <w:trPr>
          <w:trHeight w:val="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Участники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Управление образования, МКУ МГО «Централизованная бухгалтерия», образовательные организации Миасского городского округа</w:t>
            </w:r>
          </w:p>
        </w:tc>
      </w:tr>
      <w:tr w:rsidR="009B40FE" w:rsidRPr="00E14B14" w:rsidTr="00BF7AB3">
        <w:trPr>
          <w:trHeight w:val="6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BF7AB3" w:rsidP="00BF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40FE" w:rsidRPr="00E14B14" w:rsidTr="003C2EB6">
        <w:trPr>
          <w:trHeight w:val="6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Мероприятия подпрограммы</w:t>
            </w:r>
          </w:p>
        </w:tc>
      </w:tr>
      <w:tr w:rsidR="009B40FE" w:rsidRPr="00E14B14" w:rsidTr="003C2EB6">
        <w:trPr>
          <w:trHeight w:val="7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Основная цель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BF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Организация и осуществление деятельности Управления образования и МКУ МГО </w:t>
            </w:r>
            <w:r w:rsidR="00BF7AB3" w:rsidRPr="00E14B14">
              <w:rPr>
                <w:rFonts w:ascii="Times New Roman" w:hAnsi="Times New Roman" w:cs="Times New Roman"/>
                <w:color w:val="000000"/>
              </w:rPr>
              <w:t>«</w:t>
            </w:r>
            <w:r w:rsidRPr="00E14B14">
              <w:rPr>
                <w:rFonts w:ascii="Times New Roman" w:hAnsi="Times New Roman" w:cs="Times New Roman"/>
                <w:color w:val="000000"/>
              </w:rPr>
              <w:t>Централизованная бухгалтерия</w:t>
            </w:r>
            <w:r w:rsidR="00BF7AB3" w:rsidRPr="00E14B1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9B40FE" w:rsidRPr="00E14B14" w:rsidTr="003C2EB6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Основные задачи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1. Повышение качества бухгалтерского и налогового учета в муниципальных организациях</w:t>
            </w:r>
          </w:p>
        </w:tc>
      </w:tr>
      <w:tr w:rsidR="009B40FE" w:rsidRPr="00E14B14" w:rsidTr="003C2EB6">
        <w:trPr>
          <w:trHeight w:val="1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2.  Управление системой образования на территории МГО в рамках полномочий органов местного самоуправления</w:t>
            </w:r>
          </w:p>
        </w:tc>
      </w:tr>
      <w:tr w:rsidR="009B40FE" w:rsidRPr="00E14B14" w:rsidTr="003C2EB6">
        <w:trPr>
          <w:trHeight w:val="2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DB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К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 xml:space="preserve">оличество замечаний, выявленных Финансовым управлением, </w:t>
            </w:r>
            <w:proofErr w:type="spellStart"/>
            <w:r w:rsidR="009B40FE" w:rsidRPr="00E14B14">
              <w:rPr>
                <w:rFonts w:ascii="Times New Roman" w:hAnsi="Times New Roman" w:cs="Times New Roman"/>
                <w:color w:val="000000"/>
              </w:rPr>
              <w:t>МОиНЧО</w:t>
            </w:r>
            <w:proofErr w:type="spellEnd"/>
            <w:r w:rsidR="009B40FE" w:rsidRPr="00E14B14">
              <w:rPr>
                <w:rFonts w:ascii="Times New Roman" w:hAnsi="Times New Roman" w:cs="Times New Roman"/>
                <w:color w:val="000000"/>
              </w:rPr>
              <w:t xml:space="preserve"> при проверке отчетности (единиц);</w:t>
            </w:r>
          </w:p>
        </w:tc>
      </w:tr>
      <w:tr w:rsidR="009B40FE" w:rsidRPr="00E14B14" w:rsidTr="003C2EB6">
        <w:trPr>
          <w:trHeight w:val="28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B40FE" w:rsidRPr="00E14B14" w:rsidRDefault="00DB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2. В</w:t>
            </w:r>
            <w:r w:rsidR="009B40FE" w:rsidRPr="00E14B14">
              <w:rPr>
                <w:rFonts w:ascii="Times New Roman" w:hAnsi="Times New Roman" w:cs="Times New Roman"/>
              </w:rPr>
              <w:t>ыполнение плана мероприятий по обеспечению функционирования Управления образования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 xml:space="preserve"> (в процентах)</w:t>
            </w:r>
          </w:p>
        </w:tc>
      </w:tr>
      <w:tr w:rsidR="009B40FE" w:rsidRPr="00E14B14" w:rsidTr="003C2EB6">
        <w:trPr>
          <w:trHeight w:val="8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Сроки и этапы реализации подпрограммы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подпрограммы 2020 – 2026гг.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подпрограммы осуществляется в 7 этапов: 1 этап - 2020 год; 2 этап - 2021 год; 3 этап – 2022 год, 4 этап - 2023 год, 5 этап – 2024 год, 6 этап- 2025 год, 7 этап – 2026 год.</w:t>
            </w:r>
          </w:p>
        </w:tc>
      </w:tr>
      <w:tr w:rsidR="009B40FE" w:rsidRPr="00E14B14" w:rsidTr="00C45891">
        <w:trPr>
          <w:trHeight w:val="18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уб.</w:t>
            </w:r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9B40FE" w:rsidRPr="00E14B14" w:rsidTr="00C45891">
        <w:trPr>
          <w:trHeight w:val="1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64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115,5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64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115,5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5891"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67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610,4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67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537,6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72,8</w:t>
            </w:r>
          </w:p>
        </w:tc>
      </w:tr>
      <w:tr w:rsidR="009B40FE" w:rsidRPr="00E14B14" w:rsidTr="00C45891">
        <w:trPr>
          <w:trHeight w:val="2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70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501,5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70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501,5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5891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374,4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374,4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5891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5891">
        <w:trPr>
          <w:trHeight w:val="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C45891">
        <w:trPr>
          <w:trHeight w:val="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95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679,5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0FE" w:rsidRPr="00E14B14" w:rsidRDefault="0084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16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567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640,3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567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567,5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72,8</w:t>
            </w:r>
          </w:p>
        </w:tc>
      </w:tr>
      <w:tr w:rsidR="009B40FE" w:rsidRPr="00E14B14" w:rsidTr="00165DB6">
        <w:trPr>
          <w:trHeight w:val="14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0" w:name="_Hlk128474361"/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Объемы бюджетных </w:t>
            </w: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ассигновани</w:t>
            </w:r>
            <w:r w:rsidR="00E94139" w:rsidRPr="00E14B14">
              <w:rPr>
                <w:rFonts w:ascii="Times New Roman" w:hAnsi="Times New Roman" w:cs="Times New Roman"/>
                <w:color w:val="000000"/>
              </w:rPr>
              <w:t>й подпрограммы, тыс</w:t>
            </w:r>
            <w:proofErr w:type="gramStart"/>
            <w:r w:rsidR="00E94139"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E94139" w:rsidRPr="00E14B14">
              <w:rPr>
                <w:rFonts w:ascii="Times New Roman" w:hAnsi="Times New Roman" w:cs="Times New Roman"/>
                <w:color w:val="000000"/>
              </w:rPr>
              <w:t>уб.*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Источник</w:t>
            </w:r>
            <w:r w:rsidR="0099633E">
              <w:rPr>
                <w:rFonts w:ascii="Times New Roman" w:hAnsi="Times New Roman" w:cs="Times New Roman"/>
                <w:color w:val="000000"/>
              </w:rPr>
              <w:t>и/ годы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9B40FE" w:rsidRPr="00E14B14" w:rsidTr="00165DB6">
        <w:trPr>
          <w:trHeight w:val="3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61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071,2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61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071,2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63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518,0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63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445,2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9B40FE" w:rsidRPr="00E14B14" w:rsidTr="00165DB6">
        <w:trPr>
          <w:trHeight w:val="25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68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859,0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68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859,0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571,6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76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571,6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pStyle w:val="TableParagraph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67</w:t>
            </w:r>
            <w:r w:rsidR="00DB3E34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950,5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pStyle w:val="TableParagraph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67</w:t>
            </w:r>
            <w:r w:rsidR="00DB3E34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950,5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68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268,8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68</w:t>
            </w:r>
            <w:r w:rsidR="00DB3E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268,8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B40FE" w:rsidRPr="00E14B14" w:rsidTr="00165DB6">
        <w:trPr>
          <w:trHeight w:val="2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0FE" w:rsidRPr="00E14B14" w:rsidRDefault="009B40FE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406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239,1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406</w:t>
            </w:r>
            <w:r w:rsidR="00DB3E34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166,3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bookmarkEnd w:id="40"/>
      <w:tr w:rsidR="009B40FE" w:rsidRPr="00E14B14" w:rsidTr="00165DB6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подпрограммы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DB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 xml:space="preserve">недопущение количества замечаний более 2 единиц, выявленных Финансовым управлением, </w:t>
            </w:r>
            <w:proofErr w:type="spellStart"/>
            <w:r w:rsidR="009B40FE" w:rsidRPr="00E14B14">
              <w:rPr>
                <w:rFonts w:ascii="Times New Roman" w:hAnsi="Times New Roman" w:cs="Times New Roman"/>
                <w:color w:val="000000"/>
              </w:rPr>
              <w:t>МОиНЧО</w:t>
            </w:r>
            <w:proofErr w:type="spellEnd"/>
            <w:r w:rsidR="009B40FE" w:rsidRPr="00E14B14">
              <w:rPr>
                <w:rFonts w:ascii="Times New Roman" w:hAnsi="Times New Roman" w:cs="Times New Roman"/>
                <w:color w:val="000000"/>
              </w:rPr>
              <w:t xml:space="preserve"> при проверке отчетности;</w:t>
            </w:r>
          </w:p>
        </w:tc>
      </w:tr>
      <w:tr w:rsidR="009B40FE" w:rsidRPr="00E14B14" w:rsidTr="003C2EB6">
        <w:trPr>
          <w:trHeight w:val="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DB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B40FE" w:rsidRPr="00E14B14">
              <w:rPr>
                <w:rFonts w:ascii="Times New Roman" w:hAnsi="Times New Roman" w:cs="Times New Roman"/>
              </w:rPr>
              <w:t xml:space="preserve">выполнение плана мероприятий по обеспечению функционирования Управления образования 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до 100 %;</w:t>
            </w:r>
          </w:p>
        </w:tc>
      </w:tr>
    </w:tbl>
    <w:p w:rsidR="00B44426" w:rsidRPr="00E14B14" w:rsidRDefault="00B44426" w:rsidP="00B444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B44426" w:rsidRPr="00E14B14" w:rsidRDefault="00B44426" w:rsidP="009B40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44426" w:rsidRPr="00E14B14" w:rsidRDefault="007F6B72" w:rsidP="009B40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 xml:space="preserve">23.4. </w:t>
      </w:r>
      <w:r w:rsidR="00B44426" w:rsidRPr="00E14B14">
        <w:rPr>
          <w:rFonts w:ascii="Times New Roman" w:hAnsi="Times New Roman" w:cs="Times New Roman"/>
          <w:sz w:val="24"/>
          <w:szCs w:val="24"/>
        </w:rPr>
        <w:t>Муниципальная подпрограмма Миасского городского округа</w:t>
      </w:r>
    </w:p>
    <w:p w:rsidR="009B40FE" w:rsidRPr="00E14B14" w:rsidRDefault="009B40FE" w:rsidP="009B40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 xml:space="preserve">«Сопровождение функционирования и обеспечение безопасности организаций, подведомственных Управлению образования Администрации МГО» </w:t>
      </w:r>
    </w:p>
    <w:p w:rsidR="009B40FE" w:rsidRPr="00E14B14" w:rsidRDefault="009B40FE" w:rsidP="009B40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6B72" w:rsidRPr="00E14B14" w:rsidRDefault="007F6B72" w:rsidP="007F6B7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>ПРОЕКТ</w:t>
      </w:r>
    </w:p>
    <w:p w:rsidR="007F6B72" w:rsidRPr="00E14B14" w:rsidRDefault="007F6B72" w:rsidP="009B40F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F6B72" w:rsidRPr="00E14B14" w:rsidRDefault="009B40FE" w:rsidP="007F6B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7F6B72" w:rsidRPr="00E14B1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14B14">
        <w:rPr>
          <w:rFonts w:ascii="Times New Roman" w:hAnsi="Times New Roman" w:cs="Times New Roman"/>
          <w:sz w:val="24"/>
          <w:szCs w:val="24"/>
        </w:rPr>
        <w:t>подпрограммы</w:t>
      </w:r>
      <w:r w:rsidR="007F6B72" w:rsidRPr="00E14B14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</w:p>
    <w:p w:rsidR="009B40FE" w:rsidRPr="00E14B14" w:rsidRDefault="007F6B72" w:rsidP="007F6B7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14B14">
        <w:rPr>
          <w:rFonts w:ascii="Times New Roman" w:hAnsi="Times New Roman" w:cs="Times New Roman"/>
          <w:sz w:val="24"/>
          <w:szCs w:val="24"/>
        </w:rPr>
        <w:t xml:space="preserve">«Сопровождение функционирования и обеспечение безопасности организаций, подведомственных Управлению образования Администрации МГО» </w:t>
      </w:r>
    </w:p>
    <w:tbl>
      <w:tblPr>
        <w:tblW w:w="10490" w:type="dxa"/>
        <w:tblInd w:w="-34" w:type="dxa"/>
        <w:tblLayout w:type="fixed"/>
        <w:tblLook w:val="04A0"/>
      </w:tblPr>
      <w:tblGrid>
        <w:gridCol w:w="2127"/>
        <w:gridCol w:w="1768"/>
        <w:gridCol w:w="1489"/>
        <w:gridCol w:w="1418"/>
        <w:gridCol w:w="1417"/>
        <w:gridCol w:w="2271"/>
      </w:tblGrid>
      <w:tr w:rsidR="009B40FE" w:rsidRPr="00E14B14" w:rsidTr="00DB3E34">
        <w:trPr>
          <w:trHeight w:val="5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Ответственный исполнитель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9B40FE" w:rsidRPr="00E14B14" w:rsidTr="00DB3E34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Соисполнители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Образовательные организации Миасского городского округа,    МКУ МГО «Централизованная бухгалтерия», МКУ МГО "ЦППМСП";</w:t>
            </w:r>
          </w:p>
        </w:tc>
      </w:tr>
      <w:tr w:rsidR="009B40FE" w:rsidRPr="00E14B14" w:rsidTr="003C2EB6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Участники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Управление образования, образовательные организации Миасского городского округа, МКУ МГО «Централизованная бухгалтерия», МКУ МГО "ЦППМСП"</w:t>
            </w:r>
          </w:p>
        </w:tc>
      </w:tr>
      <w:tr w:rsidR="009B40FE" w:rsidRPr="00E14B14" w:rsidTr="0084625F">
        <w:trPr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7F6B72" w:rsidP="0084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Отсутс</w:t>
            </w:r>
            <w:r w:rsidR="00BF7AB3" w:rsidRPr="00E14B14">
              <w:rPr>
                <w:rFonts w:ascii="Times New Roman" w:hAnsi="Times New Roman" w:cs="Times New Roman"/>
              </w:rPr>
              <w:t>т</w:t>
            </w:r>
            <w:r w:rsidRPr="00E14B14">
              <w:rPr>
                <w:rFonts w:ascii="Times New Roman" w:hAnsi="Times New Roman" w:cs="Times New Roman"/>
              </w:rPr>
              <w:t>вуют</w:t>
            </w:r>
          </w:p>
        </w:tc>
      </w:tr>
      <w:tr w:rsidR="009B40FE" w:rsidRPr="00E14B14" w:rsidTr="003C2EB6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Мероприятия подпрограммы</w:t>
            </w:r>
          </w:p>
        </w:tc>
      </w:tr>
      <w:tr w:rsidR="009B40FE" w:rsidRPr="00E14B14" w:rsidTr="003C2EB6">
        <w:trPr>
          <w:trHeight w:val="16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Основная цель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7F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14B14">
              <w:rPr>
                <w:rFonts w:ascii="Times New Roman" w:hAnsi="Times New Roman" w:cs="Times New Roman"/>
                <w:color w:val="000000"/>
              </w:rPr>
              <w:t>Оказание муниципальных услуг, выполнения работ и (или) исполнения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(полного) общего образования, бесплатного дошкольного образования, дополнительного образования детей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</w:t>
            </w:r>
            <w:proofErr w:type="gramEnd"/>
          </w:p>
        </w:tc>
      </w:tr>
      <w:tr w:rsidR="009B40FE" w:rsidRPr="00E14B14" w:rsidTr="0084625F">
        <w:trPr>
          <w:trHeight w:val="8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Основные задачи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и требований законодательных и иных нормативных правовых актов для достижения цели в обеспечении безопасности обучающихся, воспитанников и работников образовательных организаций во время их трудовой и учебной деятельности от возможных пожаров, аварий и других опасностей, путем реализации мероприятий данной подпрограммы</w:t>
            </w:r>
          </w:p>
        </w:tc>
      </w:tr>
      <w:tr w:rsidR="009B40FE" w:rsidRPr="00E14B14" w:rsidTr="0084625F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Целевые показатели (индикаторы)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7F6B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</w:t>
            </w:r>
            <w:r w:rsidR="009B40FE" w:rsidRPr="00E14B14">
              <w:rPr>
                <w:rFonts w:ascii="Times New Roman" w:hAnsi="Times New Roman" w:cs="Times New Roman"/>
              </w:rPr>
              <w:t>ыполнение плана мероприятий (в процентах);</w:t>
            </w:r>
          </w:p>
        </w:tc>
      </w:tr>
      <w:tr w:rsidR="009B40FE" w:rsidRPr="00E14B14" w:rsidTr="0084625F">
        <w:trPr>
          <w:trHeight w:val="8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Сроки и этапы реализации муниципальной подпрограммы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подпрограммы 2020 – 2026 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муниципальной программы осуществляется в 7 этапов: 1 этап - 2020 год; 2 этап - 2021 год; 3 этап – 2022 год, 4 этап – 2023 год, 5 этап – 2024 год, 6 этап – 2025 год, 7 этап – 2026 год.</w:t>
            </w:r>
          </w:p>
        </w:tc>
      </w:tr>
      <w:tr w:rsidR="009B40FE" w:rsidRPr="00E14B14" w:rsidTr="003C2EB6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41" w:name="_Hlk128475008"/>
            <w:bookmarkStart w:id="42" w:name="_Hlk128475072"/>
            <w:r w:rsidRPr="00E14B14">
              <w:rPr>
                <w:rFonts w:ascii="Times New Roman" w:hAnsi="Times New Roman" w:cs="Times New Roman"/>
              </w:rPr>
              <w:lastRenderedPageBreak/>
              <w:t xml:space="preserve">Объем финансовых ресурсов, необходимых для реализации </w:t>
            </w:r>
          </w:p>
          <w:p w:rsidR="009B40FE" w:rsidRPr="00E14B14" w:rsidRDefault="009B40FE" w:rsidP="007F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мероприятий подпрограммы, 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уб.</w:t>
            </w:r>
            <w:bookmarkEnd w:id="41"/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</w:t>
            </w:r>
            <w:r w:rsidR="0099633E">
              <w:rPr>
                <w:rFonts w:ascii="Times New Roman" w:hAnsi="Times New Roman" w:cs="Times New Roman"/>
              </w:rPr>
              <w:t>и/ годы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7F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</w:t>
            </w:r>
            <w:r w:rsidR="009B40FE" w:rsidRPr="00E14B14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9B40FE" w:rsidRPr="00E14B14" w:rsidTr="003C2EB6">
        <w:trPr>
          <w:trHeight w:val="1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588,7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15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167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778,4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146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766,5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011,9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635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601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718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452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464,7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112,1</w:t>
            </w:r>
          </w:p>
        </w:tc>
      </w:tr>
      <w:tr w:rsidR="009B40FE" w:rsidRPr="00E14B14" w:rsidTr="003C2EB6">
        <w:trPr>
          <w:trHeight w:val="2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630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660,2</w:t>
            </w:r>
          </w:p>
        </w:tc>
      </w:tr>
      <w:tr w:rsidR="009B40FE" w:rsidRPr="00E14B14" w:rsidTr="003C2EB6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630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660,2</w:t>
            </w:r>
          </w:p>
        </w:tc>
      </w:tr>
      <w:tr w:rsidR="009B40FE" w:rsidRPr="00E14B14" w:rsidTr="003C2EB6">
        <w:trPr>
          <w:trHeight w:val="2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738,7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630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398,0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660,2</w:t>
            </w:r>
          </w:p>
        </w:tc>
      </w:tr>
      <w:tr w:rsidR="009B40FE" w:rsidRPr="00E14B14" w:rsidTr="003C2EB6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365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609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092,7</w:t>
            </w:r>
          </w:p>
        </w:tc>
      </w:tr>
      <w:tr w:rsidR="009B40FE" w:rsidRPr="00E14B14" w:rsidTr="003C2EB6">
        <w:trPr>
          <w:trHeight w:val="41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7F6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3" w:name="_Hlk128474816"/>
            <w:bookmarkEnd w:id="42"/>
            <w:r w:rsidRPr="00E14B14">
              <w:rPr>
                <w:rFonts w:ascii="Times New Roman" w:hAnsi="Times New Roman" w:cs="Times New Roman"/>
                <w:color w:val="000000"/>
              </w:rPr>
              <w:t>Объемы бюдже</w:t>
            </w:r>
            <w:r w:rsidR="00E94139" w:rsidRPr="00E14B14">
              <w:rPr>
                <w:rFonts w:ascii="Times New Roman" w:hAnsi="Times New Roman" w:cs="Times New Roman"/>
                <w:color w:val="000000"/>
              </w:rPr>
              <w:t>тных ассигнований подпрограммы тыс</w:t>
            </w:r>
            <w:proofErr w:type="gramStart"/>
            <w:r w:rsidR="00E94139"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E94139" w:rsidRPr="00E14B14">
              <w:rPr>
                <w:rFonts w:ascii="Times New Roman" w:hAnsi="Times New Roman" w:cs="Times New Roman"/>
                <w:color w:val="000000"/>
              </w:rPr>
              <w:t>уб.*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Источник</w:t>
            </w:r>
            <w:r w:rsidR="0099633E">
              <w:rPr>
                <w:rFonts w:ascii="Times New Roman" w:hAnsi="Times New Roman" w:cs="Times New Roman"/>
              </w:rPr>
              <w:t>и/ годы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7F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</w:t>
            </w:r>
            <w:r w:rsidR="009B40FE" w:rsidRPr="00E14B14">
              <w:rPr>
                <w:rFonts w:ascii="Times New Roman" w:hAnsi="Times New Roman" w:cs="Times New Roman"/>
              </w:rPr>
              <w:t>ный бюджет</w:t>
            </w:r>
          </w:p>
        </w:tc>
      </w:tr>
      <w:tr w:rsidR="009B40FE" w:rsidRPr="00E14B14" w:rsidTr="003C2EB6">
        <w:trPr>
          <w:trHeight w:val="24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DB3E34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588,7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</w:rPr>
              <w:t>32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644,1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644,1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317,1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292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150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37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077,1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112,1</w:t>
            </w:r>
          </w:p>
        </w:tc>
      </w:tr>
      <w:tr w:rsidR="009B40FE" w:rsidRPr="00E14B14" w:rsidTr="003C2EB6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pStyle w:val="TableParagraph"/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E14B14">
              <w:rPr>
                <w:rFonts w:eastAsia="Calibri"/>
                <w:lang w:eastAsia="en-US"/>
              </w:rPr>
              <w:t>7</w:t>
            </w:r>
            <w:r w:rsidR="00DB3E34">
              <w:rPr>
                <w:rFonts w:eastAsia="Calibri"/>
                <w:lang w:eastAsia="en-US"/>
              </w:rPr>
              <w:t xml:space="preserve"> </w:t>
            </w:r>
            <w:r w:rsidRPr="00E14B14">
              <w:rPr>
                <w:rFonts w:eastAsia="Calibri"/>
                <w:lang w:eastAsia="en-US"/>
              </w:rPr>
              <w:t>113,7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13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997,2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073,4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9B40FE" w:rsidRPr="00E14B14" w:rsidTr="003C2EB6">
        <w:trPr>
          <w:trHeight w:val="41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470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943,2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289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76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053,5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105</w:t>
            </w:r>
            <w:r w:rsidR="00DB3E34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112,1</w:t>
            </w:r>
          </w:p>
        </w:tc>
      </w:tr>
      <w:bookmarkEnd w:id="43"/>
      <w:tr w:rsidR="009B40FE" w:rsidRPr="00E14B14" w:rsidTr="003C2EB6">
        <w:trPr>
          <w:trHeight w:val="90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 w:rsidP="00E9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Ожидаемые результаты реализации подпрограммы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0FE" w:rsidRPr="00E14B14" w:rsidRDefault="00E9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Обеспечение безопасности обучающихся, воспитанников и работников образовательных организаций во время их трудовой и учебной деятельности от возможных пожар</w:t>
            </w:r>
            <w:r w:rsidRPr="00E14B14">
              <w:rPr>
                <w:rFonts w:ascii="Times New Roman" w:hAnsi="Times New Roman" w:cs="Times New Roman"/>
                <w:color w:val="000000"/>
              </w:rPr>
              <w:t>ов, аварий и других опасностей;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br/>
            </w: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B40FE" w:rsidRPr="00E14B14">
              <w:rPr>
                <w:rFonts w:ascii="Times New Roman" w:hAnsi="Times New Roman" w:cs="Times New Roman"/>
                <w:color w:val="000000"/>
              </w:rPr>
              <w:t>Для оценки социально - экономической эффективности реализации подпрограммы используются целевые индикативные показатели:</w:t>
            </w:r>
          </w:p>
        </w:tc>
      </w:tr>
      <w:tr w:rsidR="009B40FE" w:rsidRPr="00E14B14" w:rsidTr="003C2EB6">
        <w:trPr>
          <w:trHeight w:val="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FE" w:rsidRPr="00E14B14" w:rsidRDefault="009B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FE" w:rsidRPr="00E14B14" w:rsidRDefault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В</w:t>
            </w:r>
            <w:r w:rsidR="009B40FE" w:rsidRPr="00E14B14">
              <w:rPr>
                <w:rFonts w:ascii="Times New Roman" w:hAnsi="Times New Roman" w:cs="Times New Roman"/>
              </w:rPr>
              <w:t>ыполнение плана мероприятий -    100 %:</w:t>
            </w:r>
          </w:p>
        </w:tc>
      </w:tr>
    </w:tbl>
    <w:p w:rsidR="007F6B72" w:rsidRPr="00E14B14" w:rsidRDefault="007F6B72" w:rsidP="007F6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99633E" w:rsidRDefault="0099633E" w:rsidP="00D64D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4D72" w:rsidRPr="00E14B14" w:rsidRDefault="00D64D72" w:rsidP="00D64D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24. Муниципальная программа Миасского городского округа</w:t>
      </w:r>
    </w:p>
    <w:p w:rsidR="00D64D72" w:rsidRPr="00E14B14" w:rsidRDefault="00D64D72" w:rsidP="00D64D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«Содействие созданию в Миасском городском округе (исходя из прогнозируемой потребности) новых мест в общеобразовательных организациях»</w:t>
      </w:r>
    </w:p>
    <w:p w:rsidR="00D64D72" w:rsidRPr="00E14B14" w:rsidRDefault="00D64D72" w:rsidP="00D64D72">
      <w:pPr>
        <w:spacing w:after="0" w:line="240" w:lineRule="auto"/>
        <w:rPr>
          <w:rFonts w:ascii="Times New Roman" w:hAnsi="Times New Roman" w:cs="Times New Roman"/>
        </w:rPr>
      </w:pPr>
    </w:p>
    <w:p w:rsidR="00D64D72" w:rsidRPr="00E14B14" w:rsidRDefault="00D64D72" w:rsidP="00D64D7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D64D72" w:rsidRPr="00E14B14" w:rsidRDefault="00D64D72" w:rsidP="00D64D72">
      <w:pPr>
        <w:spacing w:after="0" w:line="240" w:lineRule="auto"/>
        <w:rPr>
          <w:rFonts w:ascii="Times New Roman" w:hAnsi="Times New Roman" w:cs="Times New Roman"/>
        </w:rPr>
      </w:pPr>
    </w:p>
    <w:p w:rsidR="00D64D72" w:rsidRPr="00E14B14" w:rsidRDefault="00D64D72" w:rsidP="00D64D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D64D72" w:rsidRPr="00E14B14" w:rsidRDefault="00D64D72" w:rsidP="00D64D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«Содействие созданию в Миасском городском округе (исходя из прогнозируемой потребности) новых мест в общеобразовательных организациях»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2272"/>
        <w:gridCol w:w="1985"/>
        <w:gridCol w:w="1843"/>
        <w:gridCol w:w="2267"/>
      </w:tblGrid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 w:rsidP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 w:rsidP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МКУ «Комитет по строительству»</w:t>
            </w:r>
          </w:p>
          <w:p w:rsidR="00D64D72" w:rsidRPr="00E14B14" w:rsidRDefault="00D64D72" w:rsidP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Управление муниципальной собственности Администрации МГО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72" w:rsidRPr="00E14B14" w:rsidRDefault="00D64D72" w:rsidP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МКУ МГО «Централизованная бухгалтерия», общеобразовательные организации Миасского городского округа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Создание в Миасском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E94139" w:rsidP="00E94139">
            <w:pPr>
              <w:tabs>
                <w:tab w:val="left" w:pos="179"/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О</w:t>
            </w:r>
            <w:r w:rsidR="00D64D72" w:rsidRPr="00E14B14">
              <w:rPr>
                <w:rFonts w:ascii="Times New Roman" w:hAnsi="Times New Roman" w:cs="Times New Roman"/>
              </w:rPr>
              <w:t xml:space="preserve">беспечение односменного режима обучения в 1 </w:t>
            </w:r>
            <w:r w:rsidR="00D64D72" w:rsidRPr="00E14B14">
              <w:rPr>
                <w:rFonts w:ascii="Times New Roman" w:hAnsi="Times New Roman" w:cs="Times New Roman"/>
              </w:rPr>
              <w:noBreakHyphen/>
              <w:t xml:space="preserve"> 11 (12) классах общеобразовательных организаций, расположенных на территории Миасского городского округа;</w:t>
            </w:r>
          </w:p>
          <w:p w:rsidR="00D64D72" w:rsidRPr="00E14B14" w:rsidRDefault="00E9413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П</w:t>
            </w:r>
            <w:r w:rsidR="00D64D72" w:rsidRPr="00E14B14">
              <w:rPr>
                <w:rFonts w:ascii="Times New Roman" w:eastAsia="Times New Roman" w:hAnsi="Times New Roman" w:cs="Times New Roman"/>
                <w:lang w:eastAsia="ru-RU"/>
              </w:rPr>
              <w:t>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вмешательства.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39" w:rsidRPr="00E14B14" w:rsidRDefault="00E94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К</w:t>
            </w:r>
            <w:r w:rsidR="00D64D72" w:rsidRPr="00E14B14">
              <w:rPr>
                <w:rFonts w:ascii="Times New Roman" w:hAnsi="Times New Roman" w:cs="Times New Roman"/>
              </w:rPr>
              <w:t>оличество новых мест в общеобразовательных организациях, расположенных на территории Миасского городского округа, в том числе введенных путем строительства объектов инфраструктуры общего образования (единиц);</w:t>
            </w:r>
          </w:p>
          <w:p w:rsidR="00D64D72" w:rsidRPr="00E14B14" w:rsidRDefault="00E94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У</w:t>
            </w:r>
            <w:r w:rsidR="00D64D72" w:rsidRPr="00E14B14">
              <w:rPr>
                <w:rFonts w:ascii="Times New Roman" w:hAnsi="Times New Roman" w:cs="Times New Roman"/>
              </w:rPr>
              <w:t xml:space="preserve">дельный вес численности обучающихся, занимающихся в первую смену, в общеобразовательных организациях, расположенных на территории Миасского городского округа, в общей </w:t>
            </w:r>
            <w:proofErr w:type="gramStart"/>
            <w:r w:rsidR="00D64D72"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D64D72" w:rsidRPr="00E14B14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организациях, расположенных на территории Миасского городс</w:t>
            </w:r>
            <w:r w:rsidR="00BB1BBF">
              <w:rPr>
                <w:rFonts w:ascii="Times New Roman" w:hAnsi="Times New Roman" w:cs="Times New Roman"/>
              </w:rPr>
              <w:t>к</w:t>
            </w:r>
            <w:r w:rsidR="00D64D72" w:rsidRPr="00E14B14">
              <w:rPr>
                <w:rFonts w:ascii="Times New Roman" w:hAnsi="Times New Roman" w:cs="Times New Roman"/>
              </w:rPr>
              <w:t>ого округа</w:t>
            </w:r>
            <w:r w:rsidR="00090B8A">
              <w:rPr>
                <w:rFonts w:ascii="Times New Roman" w:hAnsi="Times New Roman" w:cs="Times New Roman"/>
              </w:rPr>
              <w:t xml:space="preserve"> (процентов)</w:t>
            </w:r>
            <w:r w:rsidR="00D64D72" w:rsidRPr="00E14B14">
              <w:rPr>
                <w:rFonts w:ascii="Times New Roman" w:hAnsi="Times New Roman" w:cs="Times New Roman"/>
              </w:rPr>
              <w:t>;</w:t>
            </w:r>
          </w:p>
          <w:p w:rsidR="00D64D72" w:rsidRPr="00E14B14" w:rsidRDefault="00E94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В</w:t>
            </w:r>
            <w:r w:rsidR="00D64D72" w:rsidRPr="00E14B14">
              <w:rPr>
                <w:rFonts w:ascii="Times New Roman" w:hAnsi="Times New Roman" w:cs="Times New Roman"/>
              </w:rPr>
              <w:t>ыполнение плана мероприятий по капитальному ремонту в муниципальных общеобразовательных организациях в запланированных объемах (процентов).</w:t>
            </w:r>
          </w:p>
        </w:tc>
      </w:tr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 реализации муниципальной программы:</w:t>
            </w:r>
          </w:p>
          <w:p w:rsidR="00D64D72" w:rsidRPr="00E14B14" w:rsidRDefault="00D6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2017-2026 годы.</w:t>
            </w:r>
          </w:p>
          <w:p w:rsidR="00D64D72" w:rsidRPr="00E14B14" w:rsidRDefault="00D6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Муниципальная программа реализуется в 2 этапа:</w:t>
            </w:r>
          </w:p>
          <w:p w:rsidR="00D64D72" w:rsidRPr="00E14B14" w:rsidRDefault="00D64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 этап - 2017 - 2020 годы;</w:t>
            </w:r>
          </w:p>
          <w:p w:rsidR="00D64D72" w:rsidRPr="00E14B14" w:rsidRDefault="00D64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 этап - 2021 - 2026 годы</w:t>
            </w:r>
          </w:p>
        </w:tc>
      </w:tr>
      <w:tr w:rsidR="00D64D72" w:rsidRPr="00E14B14" w:rsidTr="002D5585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247" w:rsidRDefault="00D64D7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_Hlk128495187"/>
            <w:bookmarkStart w:id="45" w:name="_Hlk128495213"/>
            <w:r w:rsidRPr="00E14B14">
              <w:rPr>
                <w:rFonts w:ascii="Times New Roman" w:hAnsi="Times New Roman" w:cs="Times New Roman"/>
              </w:rPr>
              <w:t xml:space="preserve">Объем финансовых ресурсов, необходимых для реализации мероприятий муниципальной программы, </w:t>
            </w:r>
          </w:p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</w:t>
            </w:r>
            <w:bookmarkEnd w:id="44"/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9963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 w:rsidP="002D55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по </w:t>
            </w:r>
            <w:r w:rsidR="002D5585" w:rsidRPr="00E14B14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D64D72" w:rsidRPr="00E14B14" w:rsidTr="002D5585">
        <w:trPr>
          <w:trHeight w:val="129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23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892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868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906,3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423,8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 w:rsidP="002D55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по </w:t>
            </w:r>
            <w:r w:rsidR="002D5585" w:rsidRPr="00E14B14">
              <w:rPr>
                <w:rFonts w:ascii="Times New Roman" w:hAnsi="Times New Roman" w:cs="Times New Roman"/>
              </w:rPr>
              <w:t>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923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817,2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54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910,9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868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906,3</w:t>
            </w:r>
          </w:p>
        </w:tc>
      </w:tr>
      <w:tr w:rsidR="00D64D72" w:rsidRPr="00E14B14" w:rsidTr="002D5585">
        <w:trPr>
          <w:trHeight w:val="83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муниципальной программы, тыс. руб.</w:t>
            </w:r>
            <w:r w:rsidR="00E94139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9963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 w:rsidP="002D55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</w:t>
            </w:r>
            <w:r w:rsidR="002D5585" w:rsidRPr="00E14B14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D64D72" w:rsidRPr="00E14B14" w:rsidTr="002D5585">
        <w:trPr>
          <w:trHeight w:val="7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7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016,9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168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7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222,6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7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864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859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D64D72" w:rsidRPr="00E14B14" w:rsidTr="002D5585">
        <w:trPr>
          <w:trHeight w:val="28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882,5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29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11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114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64D72" w:rsidRPr="00E14B14" w:rsidTr="002D5585">
        <w:trPr>
          <w:trHeight w:val="76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 w:rsidP="002D558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</w:t>
            </w:r>
            <w:r w:rsidR="002D5585" w:rsidRPr="00E14B14">
              <w:rPr>
                <w:rFonts w:ascii="Times New Roman" w:hAnsi="Times New Roman" w:cs="Times New Roman"/>
              </w:rPr>
              <w:t>по 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879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859</w:t>
            </w:r>
            <w:r w:rsidR="00090B8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bookmarkEnd w:id="45"/>
      <w:tr w:rsidR="00D64D72" w:rsidRPr="00E14B14" w:rsidTr="003C2EB6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D64D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8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D72" w:rsidRPr="00E14B14" w:rsidRDefault="00090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D64D72" w:rsidRPr="00E14B14">
              <w:rPr>
                <w:rFonts w:ascii="Times New Roman" w:hAnsi="Times New Roman" w:cs="Times New Roman"/>
              </w:rPr>
              <w:t>оличество новых мест в общеобразовательных организациях, расположенных на территории Миасского городского округа, в том числе введенных путем строительства объектов инфраструктуры общего образования составит 640;</w:t>
            </w:r>
          </w:p>
          <w:p w:rsidR="00D64D72" w:rsidRPr="00E14B14" w:rsidRDefault="00090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</w:t>
            </w:r>
            <w:r w:rsidR="00D64D72" w:rsidRPr="00E14B14">
              <w:rPr>
                <w:rFonts w:ascii="Times New Roman" w:hAnsi="Times New Roman" w:cs="Times New Roman"/>
              </w:rPr>
              <w:t xml:space="preserve">дельный вес численности обучающихся, занимающихся в первую смену, в общеобразовательных организациях, расположенных на территории Миасского городского округа, в общей </w:t>
            </w:r>
            <w:proofErr w:type="gramStart"/>
            <w:r w:rsidR="00D64D72" w:rsidRPr="00E14B14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D64D72" w:rsidRPr="00E14B14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организациях, расположенных на территории Миасского городского округа составит 70 %;</w:t>
            </w:r>
          </w:p>
          <w:p w:rsidR="00D64D72" w:rsidRPr="00E14B14" w:rsidRDefault="00090B8A">
            <w:pPr>
              <w:autoSpaceDE w:val="0"/>
              <w:autoSpaceDN w:val="0"/>
              <w:adjustRightInd w:val="0"/>
              <w:spacing w:after="0" w:line="240" w:lineRule="auto"/>
              <w:ind w:left="38" w:hanging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="00D64D72" w:rsidRPr="00E14B14">
              <w:rPr>
                <w:rFonts w:ascii="Times New Roman" w:hAnsi="Times New Roman" w:cs="Times New Roman"/>
              </w:rPr>
              <w:t>ыполнение плана мероприятий по капитальному ремонту в муниципальных общеобразовательных организациях в запланированных объемах  -100%</w:t>
            </w:r>
          </w:p>
        </w:tc>
      </w:tr>
    </w:tbl>
    <w:p w:rsidR="00D64D72" w:rsidRPr="00E14B14" w:rsidRDefault="00D64D72" w:rsidP="00D64D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64D72" w:rsidRPr="00E14B14" w:rsidRDefault="00D64D72" w:rsidP="0001210B">
      <w:pPr>
        <w:spacing w:after="0"/>
        <w:rPr>
          <w:rFonts w:ascii="Times New Roman" w:eastAsia="Calibri" w:hAnsi="Times New Roman" w:cs="Times New Roman"/>
        </w:rPr>
      </w:pPr>
    </w:p>
    <w:p w:rsidR="00165DB6" w:rsidRDefault="00165DB6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lastRenderedPageBreak/>
        <w:t xml:space="preserve">25. Муниципальная программа Миасского городского округа </w:t>
      </w: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Pr="00E14B14">
        <w:rPr>
          <w:rFonts w:ascii="Times New Roman" w:hAnsi="Times New Roman" w:cs="Times New Roman"/>
          <w:b w:val="0"/>
          <w:sz w:val="22"/>
          <w:szCs w:val="22"/>
        </w:rPr>
        <w:t xml:space="preserve">Противодействие злоупотреблению наркотическими средствами и их незаконному обороту </w:t>
      </w: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sz w:val="22"/>
          <w:szCs w:val="22"/>
        </w:rPr>
        <w:t>в Миасском городском округе</w:t>
      </w:r>
      <w:r w:rsidRPr="00E14B14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</w:p>
    <w:p w:rsidR="0001210B" w:rsidRPr="00E14B14" w:rsidRDefault="0001210B" w:rsidP="000121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:rsidR="0001210B" w:rsidRPr="00E14B14" w:rsidRDefault="0001210B" w:rsidP="000121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</w:rPr>
      </w:pPr>
      <w:r w:rsidRPr="00E14B14">
        <w:rPr>
          <w:rFonts w:ascii="Times New Roman" w:hAnsi="Times New Roman" w:cs="Times New Roman"/>
          <w:bCs/>
          <w:color w:val="000000"/>
        </w:rPr>
        <w:t>ПРОЕКТ</w:t>
      </w:r>
    </w:p>
    <w:p w:rsidR="0001210B" w:rsidRPr="00E14B14" w:rsidRDefault="0001210B" w:rsidP="000121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Паспорт муниципальной программы Миасского городского округа </w:t>
      </w: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bCs w:val="0"/>
          <w:sz w:val="22"/>
          <w:szCs w:val="22"/>
        </w:rPr>
        <w:t>«</w:t>
      </w:r>
      <w:r w:rsidRPr="00E14B14">
        <w:rPr>
          <w:rFonts w:ascii="Times New Roman" w:hAnsi="Times New Roman" w:cs="Times New Roman"/>
          <w:b w:val="0"/>
          <w:sz w:val="22"/>
          <w:szCs w:val="22"/>
        </w:rPr>
        <w:t xml:space="preserve">Противодействие злоупотреблению наркотическими средствами и их незаконному обороту </w:t>
      </w:r>
    </w:p>
    <w:p w:rsidR="0001210B" w:rsidRPr="00E14B14" w:rsidRDefault="0001210B" w:rsidP="0001210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E14B14">
        <w:rPr>
          <w:rFonts w:ascii="Times New Roman" w:hAnsi="Times New Roman" w:cs="Times New Roman"/>
          <w:b w:val="0"/>
          <w:sz w:val="22"/>
          <w:szCs w:val="22"/>
        </w:rPr>
        <w:t>в Миасском городском округе</w:t>
      </w:r>
      <w:r w:rsidRPr="00E14B14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</w:p>
    <w:tbl>
      <w:tblPr>
        <w:tblW w:w="10490" w:type="dxa"/>
        <w:tblInd w:w="-132" w:type="dxa"/>
        <w:tblLayout w:type="fixed"/>
        <w:tblLook w:val="04A0"/>
      </w:tblPr>
      <w:tblGrid>
        <w:gridCol w:w="2127"/>
        <w:gridCol w:w="2676"/>
        <w:gridCol w:w="2852"/>
        <w:gridCol w:w="2835"/>
      </w:tblGrid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социальной защиты населения Администрации Миасского городского округа (далее – УСЗН);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Отдел взаимодействия с правоохранительными органами Администрации МГО (далее – ОВПО);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Отдел Министерства внутренних дел России по городу Миасс Челябинской области (далее – ОМВД);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Государственное бюджетное учреждение здравоохранения «Областной психоневрологический диспансер» (далее - ГБУЗ «ОПНД»),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Областное казенное учреждение «Центр занятости населения г</w:t>
            </w:r>
            <w:proofErr w:type="gramStart"/>
            <w:r w:rsidRPr="00E14B14">
              <w:rPr>
                <w:rFonts w:ascii="Times New Roman" w:hAnsi="Times New Roman" w:cs="Times New Roman"/>
              </w:rPr>
              <w:t>.М</w:t>
            </w:r>
            <w:proofErr w:type="gramEnd"/>
            <w:r w:rsidRPr="00E14B14">
              <w:rPr>
                <w:rFonts w:ascii="Times New Roman" w:hAnsi="Times New Roman" w:cs="Times New Roman"/>
              </w:rPr>
              <w:t>иасса» (далее – ЦЗН г.Миасса);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Антинаркотическая комиссия Миасского городского округа (далее – АНК МГО).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Организации, подведомственные Управлениям образования, по физической культуре и спорту, культуре и социальной защиты населения Администрации Миасского городского округа.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Мероприятия муниципальной программы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Основная цель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Применение эффективных, комплексных мер, направленных на профилактику наркомании и противодействие злоупотреблению наркотическими средствами и их незаконному обороту на территории Миасского городского округа, а также формирование у подрастающего поколения и молодежи отношения к здоровому образу жизни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Основные задача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10B" w:rsidRPr="00E14B14" w:rsidRDefault="0001210B" w:rsidP="000121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Разработка и реализация в рамках своих полномочий системы мер, направленных на профилактику наркомании среди молодежи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Целевые показатели (индикаторы) 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210B" w:rsidRPr="00E14B14" w:rsidRDefault="0001210B" w:rsidP="00E94139">
            <w:pPr>
              <w:pStyle w:val="a4"/>
              <w:tabs>
                <w:tab w:val="left" w:pos="321"/>
              </w:tabs>
              <w:spacing w:after="0" w:line="256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Количество подростков и молодежи в возрасте от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11 до 24 </w:t>
            </w:r>
            <w:r w:rsidRPr="00E14B14">
              <w:rPr>
                <w:rFonts w:ascii="Times New Roman" w:hAnsi="Times New Roman" w:cs="Times New Roman"/>
              </w:rPr>
              <w:t>лет, вовлеченных в профилактические мероприятия, в общей численности указ</w:t>
            </w:r>
            <w:r w:rsidR="00DC0950">
              <w:rPr>
                <w:rFonts w:ascii="Times New Roman" w:hAnsi="Times New Roman" w:cs="Times New Roman"/>
              </w:rPr>
              <w:t>анной категории лиц (человек</w:t>
            </w:r>
            <w:r w:rsidRPr="00E14B14">
              <w:rPr>
                <w:rFonts w:ascii="Times New Roman" w:hAnsi="Times New Roman" w:cs="Times New Roman"/>
              </w:rPr>
              <w:t>)</w:t>
            </w:r>
          </w:p>
        </w:tc>
      </w:tr>
      <w:tr w:rsidR="0001210B" w:rsidRPr="00E14B14" w:rsidTr="003C2EB6">
        <w:trPr>
          <w:trHeight w:val="100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программы 2020 – 2026гг.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муниципальной программы осуществляется в 7 этапов: 1 этап - 2020 год; 2 этап - 2021 год; 3 этап – 2022 год, 4 этап - 2023 год, 5 этап – 2024 год, 6 этап- 2025 год, 7 этап – 2027год.</w:t>
            </w:r>
          </w:p>
        </w:tc>
      </w:tr>
      <w:tr w:rsidR="0001210B" w:rsidRPr="00E14B14" w:rsidTr="0099633E">
        <w:trPr>
          <w:trHeight w:val="11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 финансовых </w:t>
            </w: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ресурсов, необходимых для  реализации мероприятий муниципальной программы, тыс</w:t>
            </w:r>
            <w:proofErr w:type="gramStart"/>
            <w:r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  <w:color w:val="000000"/>
              </w:rPr>
              <w:t>уб.</w:t>
            </w:r>
            <w:r w:rsidR="00E94139" w:rsidRPr="00E14B14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99633E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</w:tr>
      <w:tr w:rsidR="0001210B" w:rsidRPr="00E14B14" w:rsidTr="003C2EB6">
        <w:trPr>
          <w:trHeight w:val="3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365,0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D5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838,5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D5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838,5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r w:rsidR="00E94139" w:rsidRPr="00E14B14">
              <w:rPr>
                <w:rFonts w:ascii="Times New Roman" w:eastAsia="Times New Roman" w:hAnsi="Times New Roman" w:cs="Times New Roman"/>
              </w:rPr>
              <w:t xml:space="preserve">, </w:t>
            </w:r>
            <w:r w:rsidR="00E94139"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99633E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178,5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210B" w:rsidRPr="00E14B14" w:rsidTr="003C2EB6">
        <w:trPr>
          <w:trHeight w:val="1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01210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871,0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871,0</w:t>
            </w:r>
          </w:p>
        </w:tc>
      </w:tr>
      <w:tr w:rsidR="0001210B" w:rsidRPr="00E14B14" w:rsidTr="003C2EB6">
        <w:trPr>
          <w:trHeight w:val="2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Ожидаемый результат реализации муниципальной программы</w:t>
            </w:r>
          </w:p>
        </w:tc>
        <w:tc>
          <w:tcPr>
            <w:tcW w:w="8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10B" w:rsidRPr="00E14B14" w:rsidRDefault="0001210B" w:rsidP="0001210B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В результате реализации муниципальной программы </w:t>
            </w:r>
            <w:proofErr w:type="gramStart"/>
            <w:r w:rsidRPr="00E14B14">
              <w:rPr>
                <w:rFonts w:ascii="Times New Roman" w:hAnsi="Times New Roman" w:cs="Times New Roman"/>
              </w:rPr>
              <w:t>планируется достигнуть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следующий показатель:</w:t>
            </w:r>
          </w:p>
          <w:p w:rsidR="0001210B" w:rsidRPr="00E14B14" w:rsidRDefault="0001210B" w:rsidP="000121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Количество подростков и молодежи в возрасте от 11 до 24 лет, вовлеченных в профилактические мероприятия, в общей численности указанной категории лиц (в человеках) 4500.</w:t>
            </w:r>
          </w:p>
        </w:tc>
      </w:tr>
    </w:tbl>
    <w:p w:rsidR="0001210B" w:rsidRPr="00E14B14" w:rsidRDefault="0001210B" w:rsidP="000121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01210B" w:rsidRPr="00E14B14" w:rsidRDefault="0001210B" w:rsidP="0001210B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26. Муниципальная программа Миасского городского округа</w:t>
      </w: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«Профилактика и противодействие проявлениям экстремизма в МГО</w:t>
      </w:r>
      <w:r w:rsidRPr="00E14B14">
        <w:rPr>
          <w:rFonts w:ascii="Times New Roman" w:eastAsia="Calibri" w:hAnsi="Times New Roman" w:cs="Times New Roman"/>
          <w:bCs/>
          <w:szCs w:val="24"/>
        </w:rPr>
        <w:t>»</w:t>
      </w: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</w:p>
    <w:p w:rsidR="0001210B" w:rsidRPr="00E14B14" w:rsidRDefault="0001210B" w:rsidP="0001210B">
      <w:pPr>
        <w:suppressAutoHyphens/>
        <w:spacing w:after="0"/>
        <w:jc w:val="right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ПРОЕКТ</w:t>
      </w: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Паспорт муниципальной программы Миасского городского округа</w:t>
      </w:r>
    </w:p>
    <w:p w:rsidR="0001210B" w:rsidRPr="00E14B14" w:rsidRDefault="0001210B" w:rsidP="0001210B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«Профилактика и противодействие проявлениям экстремизма в МГО</w:t>
      </w:r>
      <w:r w:rsidRPr="00E14B14">
        <w:rPr>
          <w:rFonts w:ascii="Times New Roman" w:eastAsia="Calibri" w:hAnsi="Times New Roman" w:cs="Times New Roman"/>
          <w:bCs/>
          <w:szCs w:val="24"/>
        </w:rPr>
        <w:t>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7"/>
        <w:gridCol w:w="3565"/>
        <w:gridCol w:w="2141"/>
        <w:gridCol w:w="2662"/>
      </w:tblGrid>
      <w:tr w:rsidR="0001210B" w:rsidRPr="00E14B14" w:rsidTr="00E94139">
        <w:trPr>
          <w:trHeight w:val="125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E14B14">
              <w:rPr>
                <w:rFonts w:ascii="Times New Roman" w:eastAsia="Calibri" w:hAnsi="Times New Roman" w:cs="Times New Roman"/>
              </w:rPr>
              <w:t>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Отдел Министерства внутренних дел России по городу Миассу Челябинской области (далее - ОМВД); 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Пресс-служба Администрации Миасского городского округа;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представители религиозных конфессий,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образовательные организации (ПОУ и ОУВО).</w:t>
            </w:r>
          </w:p>
        </w:tc>
      </w:tr>
      <w:tr w:rsidR="0001210B" w:rsidRPr="00E14B14" w:rsidTr="00E94139">
        <w:trPr>
          <w:trHeight w:val="72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Проекты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Подпрограмма 1: </w:t>
            </w:r>
            <w:r w:rsidRPr="00E14B14">
              <w:rPr>
                <w:rFonts w:ascii="Times New Roman" w:hAnsi="Times New Roman" w:cs="Times New Roman"/>
              </w:rPr>
              <w:t>«Система профилактических мер в сфере межнациональных и этноконфессиональных отношений».</w:t>
            </w:r>
          </w:p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Подпрограмма 2: «Реализация Стратегии государственной национальной политики Российской Федерации на территории Миасского городского округа»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 – целевые инструменты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Мероприятия муниципальной программы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FD5366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Снижение количества конфликтов и конфликтных ситуаций в сфере межнациональных и этноконфессиональных отношений;</w:t>
            </w:r>
          </w:p>
          <w:p w:rsidR="0001210B" w:rsidRPr="00E14B14" w:rsidRDefault="00FD5366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Укрепление у жителей Миасского городского округа самосознания и духовной общности многонационального народа Российской Федерации.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FD5366" w:rsidP="00FD5366">
            <w:pPr>
              <w:pStyle w:val="ConsPlusCell"/>
              <w:tabs>
                <w:tab w:val="left" w:pos="-368"/>
                <w:tab w:val="left" w:pos="341"/>
              </w:tabs>
              <w:suppressAutoHyphens/>
              <w:ind w:lef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Проведение профилактической работы направленной на разъяснение о равенстве прав и свобод человека и гражданина независимо от расы, национальности, языка, отношения к религии и других обстоятельств; </w:t>
            </w:r>
          </w:p>
          <w:p w:rsidR="0001210B" w:rsidRPr="00E14B14" w:rsidRDefault="00FD5366" w:rsidP="00FD5366">
            <w:pPr>
              <w:pStyle w:val="ConsPlusCell"/>
              <w:tabs>
                <w:tab w:val="left" w:pos="-368"/>
                <w:tab w:val="left" w:pos="324"/>
              </w:tabs>
              <w:suppressAutoHyphens/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Проведение профилактической работы направленной на успешную социальную и культурную адаптацию и интеграцию мигрантов;</w:t>
            </w:r>
          </w:p>
          <w:p w:rsidR="0001210B" w:rsidRPr="00E14B14" w:rsidRDefault="00FD5366" w:rsidP="00FD5366">
            <w:pPr>
              <w:pStyle w:val="ConsPlusCell"/>
              <w:tabs>
                <w:tab w:val="left" w:pos="-368"/>
                <w:tab w:val="left" w:pos="324"/>
              </w:tabs>
              <w:suppressAutoHyphens/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укрепления гражданского единства, сохранение этнокультурной самобытности народов, населяющих МГО.</w:t>
            </w:r>
          </w:p>
        </w:tc>
      </w:tr>
      <w:tr w:rsidR="0001210B" w:rsidRPr="00E14B14" w:rsidTr="003C2EB6"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E94139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Ч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  (человек);</w:t>
            </w:r>
          </w:p>
          <w:p w:rsidR="0001210B" w:rsidRPr="00E14B14" w:rsidRDefault="00E94139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К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(человек);</w:t>
            </w:r>
          </w:p>
          <w:p w:rsidR="0001210B" w:rsidRPr="00E14B14" w:rsidRDefault="00E94139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К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мероприятий, направленных на укрепление гражданского единства, сохранение этнокультурной самобытности народов, населяющих МГО (единиц).</w:t>
            </w:r>
          </w:p>
        </w:tc>
      </w:tr>
      <w:tr w:rsidR="0001210B" w:rsidRPr="00E14B14" w:rsidTr="003C2EB6">
        <w:trPr>
          <w:trHeight w:val="923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программы 2020 – 2026 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муниципальной программы осуществляется в 7 этапов: 1 этап - 2020 год; 2 этап - 2021 год; 3 этап – 2022 год, 4 этап - 2023 год, 5 этап – 2024 год, 6 этап- 2025 год, 7 этап – 2026 год.</w:t>
            </w:r>
          </w:p>
        </w:tc>
      </w:tr>
      <w:tr w:rsidR="0001210B" w:rsidRPr="00E14B14" w:rsidTr="003C2EB6"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 финансовых ресурсов, необходимых для реализации  мероприятий муниципальной </w:t>
            </w:r>
            <w:r w:rsidR="00E94139" w:rsidRPr="00E14B14">
              <w:rPr>
                <w:rFonts w:ascii="Times New Roman" w:hAnsi="Times New Roman" w:cs="Times New Roman"/>
              </w:rPr>
              <w:t>программы, тыс. руб.*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398,0</w:t>
            </w:r>
          </w:p>
        </w:tc>
      </w:tr>
      <w:tr w:rsidR="0001210B" w:rsidRPr="00E14B14" w:rsidTr="003C2EB6"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D5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970,0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FD53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970,0</w:t>
            </w:r>
          </w:p>
        </w:tc>
      </w:tr>
      <w:tr w:rsidR="0001210B" w:rsidRPr="00E14B14" w:rsidTr="003C2EB6">
        <w:trPr>
          <w:trHeight w:val="302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Объемы бюджетных ассигнований муниципальной программ</w:t>
            </w:r>
            <w:r w:rsidR="00E94139" w:rsidRPr="00E14B14">
              <w:rPr>
                <w:rFonts w:ascii="Times New Roman" w:hAnsi="Times New Roman" w:cs="Times New Roman"/>
                <w:color w:val="000000"/>
              </w:rPr>
              <w:t>ы, тыс. руб.*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rPr>
          <w:trHeight w:val="277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01210B" w:rsidRPr="00E14B14" w:rsidTr="003C2EB6">
        <w:trPr>
          <w:trHeight w:val="268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</w:tr>
      <w:tr w:rsidR="0001210B" w:rsidRPr="00E14B14" w:rsidTr="003C2EB6">
        <w:trPr>
          <w:trHeight w:val="129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</w:tr>
      <w:tr w:rsidR="0001210B" w:rsidRPr="00E14B14" w:rsidTr="003C2EB6">
        <w:trPr>
          <w:trHeight w:val="276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</w:tr>
      <w:tr w:rsidR="0001210B" w:rsidRPr="00E14B14" w:rsidTr="003C2EB6">
        <w:trPr>
          <w:trHeight w:val="265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</w:tr>
      <w:tr w:rsidR="0001210B" w:rsidRPr="00E14B14" w:rsidTr="003C2EB6">
        <w:trPr>
          <w:trHeight w:val="270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178,0</w:t>
            </w:r>
          </w:p>
        </w:tc>
      </w:tr>
      <w:tr w:rsidR="0001210B" w:rsidRPr="00E14B14" w:rsidTr="003C2EB6">
        <w:trPr>
          <w:trHeight w:val="270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210B" w:rsidRPr="00E14B14" w:rsidTr="0084625F">
        <w:trPr>
          <w:trHeight w:val="70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868,0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868,0</w:t>
            </w:r>
          </w:p>
        </w:tc>
      </w:tr>
      <w:tr w:rsidR="0001210B" w:rsidRPr="00E14B14" w:rsidTr="00C80CBB">
        <w:trPr>
          <w:trHeight w:val="234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численность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обстоятельств,  (человек) – 5000;</w:t>
            </w:r>
          </w:p>
          <w:p w:rsidR="0001210B" w:rsidRPr="00E14B14" w:rsidRDefault="0001210B" w:rsidP="00E94139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 (человек) – 1500;</w:t>
            </w:r>
          </w:p>
          <w:p w:rsidR="0001210B" w:rsidRPr="00E14B14" w:rsidRDefault="0001210B" w:rsidP="00E9413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количество мероприятий, направленных на укрепление гражданского единства, сохранение этнокультурной самобытности народов, населяющих МГО (единиц) – 13 ежегодно.</w:t>
            </w:r>
          </w:p>
        </w:tc>
      </w:tr>
    </w:tbl>
    <w:p w:rsidR="00177BE5" w:rsidRPr="00E14B14" w:rsidRDefault="00177BE5" w:rsidP="00177B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01210B" w:rsidRDefault="0001210B" w:rsidP="00177B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</w:rPr>
      </w:pPr>
    </w:p>
    <w:p w:rsidR="007E5BC2" w:rsidRDefault="007E5BC2" w:rsidP="00177B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</w:rPr>
      </w:pPr>
    </w:p>
    <w:p w:rsidR="007E5BC2" w:rsidRDefault="007E5BC2" w:rsidP="00177B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</w:rPr>
      </w:pPr>
    </w:p>
    <w:p w:rsidR="007E5BC2" w:rsidRPr="00E14B14" w:rsidRDefault="007E5BC2" w:rsidP="00177B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</w:rPr>
      </w:pPr>
    </w:p>
    <w:p w:rsidR="00177BE5" w:rsidRPr="00E14B14" w:rsidRDefault="00A8477A" w:rsidP="00A8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14B14">
        <w:rPr>
          <w:rFonts w:ascii="Times New Roman" w:hAnsi="Times New Roman" w:cs="Times New Roman"/>
        </w:rPr>
        <w:t xml:space="preserve">26.1. </w:t>
      </w:r>
      <w:r w:rsidR="00177BE5" w:rsidRPr="00E14B14">
        <w:rPr>
          <w:rFonts w:ascii="Times New Roman" w:hAnsi="Times New Roman" w:cs="Times New Roman"/>
        </w:rPr>
        <w:t>Муниципальная п</w:t>
      </w:r>
      <w:r w:rsidR="0001210B" w:rsidRPr="00E14B14">
        <w:rPr>
          <w:rFonts w:ascii="Times New Roman" w:hAnsi="Times New Roman" w:cs="Times New Roman"/>
        </w:rPr>
        <w:t>одпрограмма</w:t>
      </w:r>
      <w:r w:rsidR="00177BE5" w:rsidRPr="00E14B14">
        <w:rPr>
          <w:rFonts w:ascii="Times New Roman" w:hAnsi="Times New Roman" w:cs="Times New Roman"/>
          <w:bCs/>
        </w:rPr>
        <w:t xml:space="preserve"> Миасского городского округа</w:t>
      </w:r>
    </w:p>
    <w:p w:rsidR="0001210B" w:rsidRPr="00E14B14" w:rsidRDefault="0001210B" w:rsidP="00A8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«Система профилактических</w:t>
      </w:r>
      <w:r w:rsidR="00A8477A" w:rsidRPr="00E14B14">
        <w:rPr>
          <w:rFonts w:ascii="Times New Roman" w:hAnsi="Times New Roman" w:cs="Times New Roman"/>
        </w:rPr>
        <w:t xml:space="preserve"> мер в сфере межнациональных и </w:t>
      </w:r>
      <w:r w:rsidRPr="00E14B14">
        <w:rPr>
          <w:rFonts w:ascii="Times New Roman" w:hAnsi="Times New Roman" w:cs="Times New Roman"/>
        </w:rPr>
        <w:t xml:space="preserve">этноконфессиональных отношений» </w:t>
      </w:r>
    </w:p>
    <w:p w:rsidR="0001210B" w:rsidRPr="00E14B14" w:rsidRDefault="0001210B" w:rsidP="00A8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8477A" w:rsidRPr="00E14B14" w:rsidRDefault="00A8477A" w:rsidP="00A8477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A8477A" w:rsidRPr="00E14B14" w:rsidRDefault="00A8477A" w:rsidP="00A8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8477A" w:rsidRPr="00E14B14" w:rsidRDefault="0001210B" w:rsidP="00A847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E14B14">
        <w:rPr>
          <w:rFonts w:ascii="Times New Roman" w:hAnsi="Times New Roman" w:cs="Times New Roman"/>
          <w:szCs w:val="24"/>
          <w:lang w:val="en-US"/>
        </w:rPr>
        <w:t>I</w:t>
      </w:r>
      <w:r w:rsidRPr="00E14B14">
        <w:rPr>
          <w:rFonts w:ascii="Times New Roman" w:hAnsi="Times New Roman" w:cs="Times New Roman"/>
          <w:szCs w:val="24"/>
        </w:rPr>
        <w:t xml:space="preserve">. Паспорт </w:t>
      </w:r>
      <w:r w:rsidR="00A8477A" w:rsidRPr="00E14B14">
        <w:rPr>
          <w:rFonts w:ascii="Times New Roman" w:hAnsi="Times New Roman" w:cs="Times New Roman"/>
          <w:szCs w:val="24"/>
        </w:rPr>
        <w:t xml:space="preserve">муниципальной </w:t>
      </w:r>
      <w:r w:rsidRPr="00E14B14">
        <w:rPr>
          <w:rFonts w:ascii="Times New Roman" w:hAnsi="Times New Roman" w:cs="Times New Roman"/>
          <w:szCs w:val="24"/>
        </w:rPr>
        <w:t>подпрограммы</w:t>
      </w:r>
      <w:r w:rsidR="00A8477A" w:rsidRPr="00E14B14">
        <w:rPr>
          <w:rFonts w:ascii="Times New Roman" w:hAnsi="Times New Roman" w:cs="Times New Roman"/>
          <w:bCs/>
        </w:rPr>
        <w:t xml:space="preserve"> Миасского городского округа</w:t>
      </w:r>
    </w:p>
    <w:p w:rsidR="0001210B" w:rsidRPr="00E14B14" w:rsidRDefault="00A8477A" w:rsidP="00A8477A">
      <w:pPr>
        <w:suppressAutoHyphens/>
        <w:spacing w:after="0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</w:rPr>
        <w:t>«Система профилактических мер в сфере межнациональных и этноконфессиональных отношений»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5"/>
        <w:gridCol w:w="3521"/>
        <w:gridCol w:w="2582"/>
        <w:gridCol w:w="2267"/>
      </w:tblGrid>
      <w:tr w:rsidR="0001210B" w:rsidRPr="00E14B14" w:rsidTr="003C2EB6">
        <w:trPr>
          <w:trHeight w:val="973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п</w:t>
            </w:r>
            <w:r w:rsidRPr="00E14B14">
              <w:rPr>
                <w:rFonts w:ascii="Times New Roman" w:hAnsi="Times New Roman" w:cs="Times New Roman"/>
                <w:lang w:val="en-US"/>
              </w:rPr>
              <w:t>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E14B14">
              <w:rPr>
                <w:rFonts w:ascii="Times New Roman" w:eastAsia="Calibri" w:hAnsi="Times New Roman" w:cs="Times New Roman"/>
              </w:rPr>
              <w:t>;</w:t>
            </w:r>
          </w:p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п</w:t>
            </w:r>
            <w:r w:rsidRPr="00E14B14">
              <w:rPr>
                <w:rFonts w:ascii="Times New Roman" w:hAnsi="Times New Roman" w:cs="Times New Roman"/>
                <w:lang w:val="en-US"/>
              </w:rPr>
              <w:t>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Отдел Министерства внутренних дел России по городу Миассу Челябинской области (далее - ОМВД); 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Пресс-служба Администрации Миасского городского округа;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представители религиозных конфессий,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образовательные организации (ПОУ и ОУВО).</w:t>
            </w:r>
            <w:r w:rsidRPr="00E14B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 – целевые инструменты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Мероприятия подпрограммы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п</w:t>
            </w:r>
            <w:r w:rsidRPr="00E14B14">
              <w:rPr>
                <w:rFonts w:ascii="Times New Roman" w:hAnsi="Times New Roman" w:cs="Times New Roman"/>
                <w:lang w:val="en-US"/>
              </w:rPr>
              <w:t>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pStyle w:val="ConsPlusCell"/>
              <w:tabs>
                <w:tab w:val="left" w:pos="0"/>
              </w:tabs>
              <w:suppressAutoHyphens/>
              <w:ind w:left="43" w:hanging="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Снижение количества конфликтов и конфликтных ситуаций в сфере межнациональных и этноконфессиональных отношений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22431" w:rsidP="00A8477A">
            <w:pPr>
              <w:pStyle w:val="ConsPlusCell"/>
              <w:tabs>
                <w:tab w:val="left" w:pos="-368"/>
                <w:tab w:val="left" w:pos="34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Проведение профилактической работы, направленной на разъяснение о равенстве прав и свобод человека и гражданина независимо от расы, национальности, языка, отношения к религии и других обстоятельств; </w:t>
            </w:r>
          </w:p>
          <w:p w:rsidR="0001210B" w:rsidRPr="00E14B14" w:rsidRDefault="00022431" w:rsidP="00A8477A">
            <w:pPr>
              <w:pStyle w:val="ConsPlusCell"/>
              <w:tabs>
                <w:tab w:val="left" w:pos="-368"/>
                <w:tab w:val="left" w:pos="34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Проведение профилактической работы, направленной на успешную социальную и культурную адаптацию и интеграцию мигрантов.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Целевые показатели </w:t>
            </w:r>
            <w:r w:rsidRPr="00E14B14">
              <w:rPr>
                <w:rFonts w:ascii="Times New Roman" w:hAnsi="Times New Roman" w:cs="Times New Roman"/>
                <w:color w:val="000000"/>
              </w:rPr>
              <w:lastRenderedPageBreak/>
              <w:t>(индикаторы)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0B" w:rsidRPr="00E14B14" w:rsidRDefault="00C80CBB" w:rsidP="00A8477A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 Ч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исленность участников профилактических мероприятий, направленных на разъяснение о равенстве прав и свобод человека и гражданина независимо от расы, 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национальности, языка, отношения к религии и других обстоятельств, (человек);</w:t>
            </w:r>
          </w:p>
          <w:p w:rsidR="0001210B" w:rsidRPr="00E14B14" w:rsidRDefault="00C80CBB" w:rsidP="00A8477A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К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оличество граждан, принявших участие в профилактических мероприятиях, направленных на успешную социальную и культурную адаптацию и </w:t>
            </w:r>
            <w:r w:rsidR="00A8477A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интеграцию мигрантов (человек).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Сроки и этапы реализации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программы 2020 – 2026</w:t>
            </w:r>
            <w:r w:rsidR="0014124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подпрограммы осуществляется в 7 этапов: 1 этап - 2020 год; 2 этап - 2021 год; 3 этап – 2022 год, 4 этап - 2023 год, 5 этап – 2024 год, 6 этап- 2025 год, 7 этап – 2026 год.</w:t>
            </w:r>
          </w:p>
        </w:tc>
      </w:tr>
      <w:tr w:rsidR="0001210B" w:rsidRPr="00E14B14" w:rsidTr="003C2EB6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</w:t>
            </w:r>
            <w:r w:rsidR="00C80CBB" w:rsidRPr="00E14B14">
              <w:rPr>
                <w:rFonts w:ascii="Times New Roman" w:hAnsi="Times New Roman" w:cs="Times New Roman"/>
              </w:rPr>
              <w:t>ции  мероприятий подпрограммы, тыс</w:t>
            </w:r>
            <w:proofErr w:type="gramStart"/>
            <w:r w:rsidR="00C80CBB"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="00C80CBB" w:rsidRPr="00E14B14">
              <w:rPr>
                <w:rFonts w:ascii="Times New Roman" w:hAnsi="Times New Roman" w:cs="Times New Roman"/>
              </w:rPr>
              <w:t>уб.*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125,0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633,2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633,2</w:t>
            </w:r>
          </w:p>
        </w:tc>
      </w:tr>
      <w:tr w:rsidR="0001210B" w:rsidRPr="00E14B14" w:rsidTr="003C2EB6"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Объемы бюджетных ассигнований подпро</w:t>
            </w:r>
            <w:r w:rsidR="00C80CBB" w:rsidRPr="00E14B14">
              <w:rPr>
                <w:rFonts w:ascii="Times New Roman" w:hAnsi="Times New Roman" w:cs="Times New Roman"/>
                <w:color w:val="000000"/>
              </w:rPr>
              <w:t>граммы, тыс</w:t>
            </w:r>
            <w:proofErr w:type="gramStart"/>
            <w:r w:rsidR="00C80CBB"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C80CBB" w:rsidRPr="00E14B14">
              <w:rPr>
                <w:rFonts w:ascii="Times New Roman" w:hAnsi="Times New Roman" w:cs="Times New Roman"/>
                <w:color w:val="000000"/>
              </w:rPr>
              <w:t>уб.*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210B" w:rsidRPr="00E14B14" w:rsidTr="003C2EB6"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307,2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307,2</w:t>
            </w:r>
          </w:p>
        </w:tc>
      </w:tr>
      <w:tr w:rsidR="0001210B" w:rsidRPr="00E14B14" w:rsidTr="003C2EB6"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4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22431" w:rsidP="00A8477A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Ч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обстоятельств,  (человек) – 5000;</w:t>
            </w:r>
          </w:p>
          <w:p w:rsidR="0001210B" w:rsidRPr="00E14B14" w:rsidRDefault="00022431" w:rsidP="00A8477A">
            <w:pPr>
              <w:pStyle w:val="ConsPlusCell"/>
              <w:tabs>
                <w:tab w:val="left" w:pos="221"/>
              </w:tabs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 (человек) – 1500.</w:t>
            </w:r>
          </w:p>
        </w:tc>
      </w:tr>
    </w:tbl>
    <w:p w:rsidR="00A8477A" w:rsidRPr="00E14B14" w:rsidRDefault="00A8477A" w:rsidP="00A847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01210B" w:rsidRPr="00E14B14" w:rsidRDefault="0001210B" w:rsidP="00A847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0"/>
        </w:rPr>
      </w:pPr>
    </w:p>
    <w:p w:rsidR="00A8477A" w:rsidRPr="00E14B14" w:rsidRDefault="00A8477A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26.2. Муниципальная п</w:t>
      </w:r>
      <w:r w:rsidR="0001210B" w:rsidRPr="00E14B14">
        <w:rPr>
          <w:rFonts w:ascii="Times New Roman" w:hAnsi="Times New Roman" w:cs="Times New Roman"/>
          <w:szCs w:val="24"/>
        </w:rPr>
        <w:t>о</w:t>
      </w:r>
      <w:r w:rsidRPr="00E14B14">
        <w:rPr>
          <w:rFonts w:ascii="Times New Roman" w:hAnsi="Times New Roman" w:cs="Times New Roman"/>
          <w:szCs w:val="24"/>
        </w:rPr>
        <w:t>дпрограмма Миасского городского округа</w:t>
      </w:r>
    </w:p>
    <w:p w:rsidR="00A8477A" w:rsidRPr="00E14B14" w:rsidRDefault="0001210B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 xml:space="preserve">«Реализация Стратегии государственной национальной политики Российской Федерации </w:t>
      </w:r>
    </w:p>
    <w:p w:rsidR="0001210B" w:rsidRPr="00E14B14" w:rsidRDefault="0001210B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на территории Миасского городского округа</w:t>
      </w:r>
      <w:r w:rsidRPr="00E14B14">
        <w:rPr>
          <w:rFonts w:ascii="Times New Roman" w:eastAsia="Calibri" w:hAnsi="Times New Roman" w:cs="Times New Roman"/>
          <w:bCs/>
          <w:szCs w:val="24"/>
        </w:rPr>
        <w:t>»</w:t>
      </w:r>
    </w:p>
    <w:p w:rsidR="0001210B" w:rsidRPr="00E14B14" w:rsidRDefault="0001210B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8477A" w:rsidRPr="00E14B14" w:rsidRDefault="00A8477A" w:rsidP="00A8477A">
      <w:pPr>
        <w:suppressAutoHyphens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ПРОЕКТ</w:t>
      </w:r>
    </w:p>
    <w:p w:rsidR="00A8477A" w:rsidRPr="00E14B14" w:rsidRDefault="00A8477A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8477A" w:rsidRPr="00E14B14" w:rsidRDefault="0001210B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Паспорт подпрограммы</w:t>
      </w:r>
      <w:r w:rsidR="00A8477A" w:rsidRPr="00E14B14">
        <w:rPr>
          <w:rFonts w:ascii="Times New Roman" w:hAnsi="Times New Roman" w:cs="Times New Roman"/>
          <w:szCs w:val="24"/>
        </w:rPr>
        <w:t xml:space="preserve"> Миасского городского округа</w:t>
      </w:r>
    </w:p>
    <w:p w:rsidR="00A8477A" w:rsidRPr="00E14B14" w:rsidRDefault="00A8477A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 xml:space="preserve">«Реализация Стратегии государственной национальной политики Российской Федерации </w:t>
      </w:r>
    </w:p>
    <w:p w:rsidR="0001210B" w:rsidRPr="00E14B14" w:rsidRDefault="00A8477A" w:rsidP="00A8477A">
      <w:pPr>
        <w:suppressAutoHyphens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на территории Миасского городского округа</w:t>
      </w:r>
      <w:r w:rsidRPr="00E14B14">
        <w:rPr>
          <w:rFonts w:ascii="Times New Roman" w:eastAsia="Calibri" w:hAnsi="Times New Roman" w:cs="Times New Roman"/>
          <w:bCs/>
          <w:szCs w:val="24"/>
        </w:rPr>
        <w:t>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624"/>
        <w:gridCol w:w="23"/>
        <w:gridCol w:w="2601"/>
        <w:gridCol w:w="10"/>
        <w:gridCol w:w="2932"/>
      </w:tblGrid>
      <w:tr w:rsidR="0001210B" w:rsidRPr="00E14B14" w:rsidTr="00C80CBB">
        <w:trPr>
          <w:trHeight w:val="54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E14B14">
              <w:rPr>
                <w:rFonts w:ascii="Times New Roman" w:eastAsia="Calibri" w:hAnsi="Times New Roman" w:cs="Times New Roman"/>
              </w:rPr>
              <w:t>;</w:t>
            </w:r>
          </w:p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Участники </w:t>
            </w:r>
            <w:r w:rsidRPr="00E14B1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lastRenderedPageBreak/>
              <w:t xml:space="preserve">Отдел Министерства внутренних дел России по городу Миассу Челябинской </w:t>
            </w:r>
            <w:r w:rsidRPr="00E14B14">
              <w:rPr>
                <w:rFonts w:ascii="Times New Roman" w:eastAsia="Calibri" w:hAnsi="Times New Roman" w:cs="Times New Roman"/>
              </w:rPr>
              <w:lastRenderedPageBreak/>
              <w:t xml:space="preserve">области (далее - ОМВД); 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Пресс-служба Администрации Миасского городского округа;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представители религиозных конфессий,</w:t>
            </w:r>
          </w:p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образовательные организации (ПОУ и ОУВО).</w:t>
            </w:r>
            <w:r w:rsidRPr="00E14B1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Программно – целевые инструменты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Мероприятия подпрограммы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pStyle w:val="a4"/>
              <w:shd w:val="clear" w:color="auto" w:fill="FFFFFF"/>
              <w:suppressAutoHyphens/>
              <w:spacing w:after="0" w:line="240" w:lineRule="auto"/>
              <w:ind w:left="6" w:hanging="8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Укрепление у жителей Миасского городского округа самосознания и духовной общности многонационального народа Российской Федерации.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задача 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pStyle w:val="ConsPlusCell"/>
              <w:tabs>
                <w:tab w:val="left" w:pos="-368"/>
                <w:tab w:val="left" w:pos="341"/>
              </w:tabs>
              <w:suppressAutoHyphens/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Создание условий для укрепления гражданского единства, сохранение этнокультурной самобытности народов, населяющих МГО.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C80CBB" w:rsidP="00A8477A">
            <w:pPr>
              <w:pStyle w:val="ConsPlusCell"/>
              <w:tabs>
                <w:tab w:val="left" w:pos="221"/>
              </w:tabs>
              <w:suppressAutoHyphens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="0001210B" w:rsidRPr="00E14B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оличество мероприятий, направленных на укрепление гражданского единства, сохранение этнокультурной самобытности народов, населяющих МГО (единиц).</w:t>
            </w:r>
          </w:p>
        </w:tc>
      </w:tr>
      <w:tr w:rsidR="0001210B" w:rsidRPr="00E14B14" w:rsidTr="003C2EB6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программы 2020 – 2026</w:t>
            </w:r>
            <w:r w:rsidR="008E1F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подпрограммы осуществляется в 7 этапов: 1 этап - 2020 год; 2 этап - 2021 год; 3 этап – 2022 год, 4 этап - 2023 год, 5 этап – 2024 год, 6 этап- 2025 год, 7 этап – 2026 год.</w:t>
            </w:r>
          </w:p>
        </w:tc>
      </w:tr>
      <w:tr w:rsidR="0001210B" w:rsidRPr="00E14B14" w:rsidTr="003C2EB6"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C80C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 финансовых ресурсов, необходимых для  реализации меро</w:t>
            </w:r>
            <w:r w:rsidR="00C80CBB" w:rsidRPr="00E14B14">
              <w:rPr>
                <w:rFonts w:ascii="Times New Roman" w:hAnsi="Times New Roman" w:cs="Times New Roman"/>
                <w:color w:val="000000"/>
              </w:rPr>
              <w:t>приятий подпрограммы, тыс</w:t>
            </w:r>
            <w:proofErr w:type="gramStart"/>
            <w:r w:rsidR="00C80CBB" w:rsidRPr="00E14B14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="00C80CBB" w:rsidRPr="00E14B14">
              <w:rPr>
                <w:rFonts w:ascii="Times New Roman" w:hAnsi="Times New Roman" w:cs="Times New Roman"/>
                <w:color w:val="000000"/>
              </w:rPr>
              <w:t>уб.*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</w:tr>
      <w:tr w:rsidR="0001210B" w:rsidRPr="00E14B14" w:rsidTr="003C2E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273,0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022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336,8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0224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366,8</w:t>
            </w:r>
          </w:p>
        </w:tc>
      </w:tr>
      <w:tr w:rsidR="0001210B" w:rsidRPr="00E14B14" w:rsidTr="00C80CBB"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  <w:p w:rsidR="0001210B" w:rsidRPr="00E14B14" w:rsidRDefault="00C80CB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99633E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148,0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148,0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111,0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01210B" w:rsidRPr="00E14B14" w:rsidTr="00C80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560,8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560,8</w:t>
            </w:r>
          </w:p>
        </w:tc>
      </w:tr>
      <w:tr w:rsidR="0001210B" w:rsidRPr="00E14B14" w:rsidTr="00C80CBB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0B" w:rsidRPr="00E14B14" w:rsidRDefault="0001210B" w:rsidP="00A847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количество мероприятий, направленных на укрепление гражданского единства, сохранение этнокультурной самобытности народов, населяющих МГО (единиц) – 13 ежегодно.</w:t>
            </w:r>
          </w:p>
        </w:tc>
      </w:tr>
    </w:tbl>
    <w:p w:rsidR="00A8477A" w:rsidRPr="00E14B14" w:rsidRDefault="00A8477A" w:rsidP="00A847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01210B" w:rsidRDefault="0001210B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DB116F" w:rsidRPr="00E14B14" w:rsidRDefault="00DB116F" w:rsidP="004035E0">
      <w:pPr>
        <w:spacing w:after="0"/>
        <w:rPr>
          <w:rFonts w:ascii="Times New Roman" w:eastAsia="Times New Roman" w:hAnsi="Times New Roman" w:cs="Times New Roman"/>
          <w:szCs w:val="20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>27. Муниципальная программа Миасского городского округа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«Развитие культуры в Миасском городском округе»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«Развитие культуры в Миасском городском округе»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9"/>
        <w:gridCol w:w="1235"/>
        <w:gridCol w:w="993"/>
        <w:gridCol w:w="992"/>
        <w:gridCol w:w="992"/>
        <w:gridCol w:w="1134"/>
        <w:gridCol w:w="1276"/>
        <w:gridCol w:w="1559"/>
      </w:tblGrid>
      <w:tr w:rsidR="004035E0" w:rsidRPr="00E14B14" w:rsidTr="003C2EB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4035E0" w:rsidRPr="00E14B14" w:rsidTr="003C2EB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 муниципальной программы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№ 1; МБУ ДО ДШИ № 2;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№ 3 им. В.А. и В.Я. 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Лопатко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; МБУ ДО ДШИ № 4;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«ЦБС» с филиалами; МБУ «Городской краеведческий музей»;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ДК «Динамо» с филиалом; МБУ ЦД «Строитель» с филиалами;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«ГДК» с филиалами; МБУ ДК «Бригантина» с филиалом;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«ДНТ»; МКУ «Финансово-хозяйственный комплекс»;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«Комитет по строительству».</w:t>
            </w:r>
          </w:p>
        </w:tc>
      </w:tr>
      <w:tr w:rsidR="004035E0" w:rsidRPr="00E14B14" w:rsidTr="003C2EB6"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Культурная среда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 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реализации творческого потенциала нации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 («Творческие люди»)</w:t>
            </w:r>
          </w:p>
          <w:p w:rsidR="004035E0" w:rsidRPr="00E14B14" w:rsidRDefault="004035E0" w:rsidP="00C80C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Цифровая культура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035E0" w:rsidRPr="00E14B14" w:rsidTr="003C2EB6">
        <w:trPr>
          <w:trHeight w:val="58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1.Сохранение и развитие культурно - досуговой сферы.</w:t>
            </w:r>
          </w:p>
          <w:p w:rsidR="004035E0" w:rsidRPr="00E14B14" w:rsidRDefault="004035E0" w:rsidP="004035E0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2.Развитие художественного образования.</w:t>
            </w:r>
          </w:p>
          <w:p w:rsidR="004035E0" w:rsidRPr="00E14B14" w:rsidRDefault="004035E0" w:rsidP="004035E0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3.Организация библиотечного обслуживания населения.</w:t>
            </w:r>
          </w:p>
          <w:p w:rsidR="004035E0" w:rsidRPr="00E14B14" w:rsidRDefault="004035E0" w:rsidP="004035E0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4.Организация деятельности городского краеведческого музея.</w:t>
            </w:r>
          </w:p>
          <w:p w:rsidR="004035E0" w:rsidRPr="00E14B14" w:rsidRDefault="004035E0" w:rsidP="004035E0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5.Культура. Искусство. Творчество.</w:t>
            </w:r>
          </w:p>
          <w:p w:rsidR="004035E0" w:rsidRPr="00E14B14" w:rsidRDefault="004035E0" w:rsidP="004035E0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6.Укрепление материально-технической базы учреждений культуры.</w:t>
            </w:r>
          </w:p>
          <w:p w:rsidR="004035E0" w:rsidRPr="00E14B14" w:rsidRDefault="004035E0" w:rsidP="004035E0">
            <w:pPr>
              <w:tabs>
                <w:tab w:val="left" w:pos="3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7.Организация и осуществление деятельности в области культуры.                                    </w:t>
            </w:r>
          </w:p>
        </w:tc>
      </w:tr>
      <w:tr w:rsidR="004035E0" w:rsidRPr="00E14B14" w:rsidTr="003C2EB6">
        <w:trPr>
          <w:trHeight w:val="97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 – целевые инструменты муниципальной программы 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программы.</w:t>
            </w:r>
          </w:p>
        </w:tc>
      </w:tr>
      <w:tr w:rsidR="004035E0" w:rsidRPr="00E14B14" w:rsidTr="003C2EB6">
        <w:trPr>
          <w:trHeight w:val="9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>Создание благоприятных условий для формирования духовно-нравственных и культурно-ценностных ориентиров населения округа посредством развития сферы культуры.</w:t>
            </w:r>
          </w:p>
        </w:tc>
      </w:tr>
      <w:tr w:rsidR="004035E0" w:rsidRPr="00E14B14" w:rsidTr="003C2EB6">
        <w:trPr>
          <w:trHeight w:val="9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деятельности </w:t>
            </w:r>
            <w:proofErr w:type="gramStart"/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КДУ;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беспечение деятельности </w:t>
            </w:r>
            <w:proofErr w:type="gramStart"/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  <w:proofErr w:type="gramEnd"/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ДШИ;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беспечение деятельности муниципальных библиотек;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беспечение деятельности муниципального музея;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беспечение  проведения  творческих проектов;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6. С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оздание безопасных и комфортных  условий для деятельности учреждений культуры и их реальных и потенциальных посетителей;</w:t>
            </w:r>
          </w:p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7. О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рганизация исполнения и контроля мероприятий программы</w:t>
            </w:r>
            <w:proofErr w:type="gramStart"/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;.</w:t>
            </w:r>
            <w:proofErr w:type="gramEnd"/>
          </w:p>
        </w:tc>
      </w:tr>
      <w:tr w:rsidR="001B6713" w:rsidRPr="00E14B14" w:rsidTr="003C2EB6">
        <w:trPr>
          <w:trHeight w:val="959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13" w:rsidRPr="00E14B14" w:rsidRDefault="001B6713" w:rsidP="001B67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  <w:p w:rsidR="001B6713" w:rsidRPr="00E14B14" w:rsidRDefault="001B6713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713" w:rsidRPr="00E14B14" w:rsidRDefault="001B6713" w:rsidP="001B6713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Сохранение и развитие культурно-досуговой сферы:</w:t>
            </w:r>
          </w:p>
          <w:p w:rsidR="001B6713" w:rsidRPr="00E14B14" w:rsidRDefault="001B6713" w:rsidP="001B6713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- сеть муниципальных КД</w:t>
            </w:r>
            <w:r>
              <w:rPr>
                <w:rFonts w:ascii="Times New Roman" w:eastAsia="Calibri" w:hAnsi="Times New Roman" w:cs="Times New Roman"/>
              </w:rPr>
              <w:t>У (количество учреждений) (ед.);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Развитие художественного образования: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- </w:t>
            </w:r>
            <w:r w:rsidRPr="00E14B14">
              <w:rPr>
                <w:rFonts w:ascii="Times New Roman" w:eastAsia="Calibri" w:hAnsi="Times New Roman" w:cs="Times New Roman"/>
                <w:lang w:eastAsia="ru-RU"/>
              </w:rPr>
              <w:t xml:space="preserve">количество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контингента (среднегодового) обучающихся в детских школах искусств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(чел.);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Организация библиотечного обслуживания населения: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- количество пользователей муниципальных библиоте</w:t>
            </w:r>
            <w:r>
              <w:rPr>
                <w:rFonts w:ascii="Times New Roman" w:eastAsia="Calibri" w:hAnsi="Times New Roman" w:cs="Times New Roman"/>
              </w:rPr>
              <w:t>к, в том числе удаленных (чел.);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Организация деятельности городского краеведческого музея: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- количество потр</w:t>
            </w:r>
            <w:r>
              <w:rPr>
                <w:rFonts w:ascii="Times New Roman" w:eastAsia="Calibri" w:hAnsi="Times New Roman" w:cs="Times New Roman"/>
              </w:rPr>
              <w:t>ебителей музейной услуги (чел.);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 Культура. Искусство. Творчество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количество культурно-досуговых и просветительских мероприятий с участием муниципальных коллективов (ед.);</w:t>
            </w:r>
          </w:p>
          <w:p w:rsidR="001B6713" w:rsidRPr="00E14B14" w:rsidRDefault="001B6713" w:rsidP="001B6713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- количество мероприятий, в том числе, направленных на реализацию  национального проекта «Культура» (ед.);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общегородских мероприятий (ед.);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6. Укрепление материально-технической базы учреждений культуры:</w:t>
            </w:r>
          </w:p>
          <w:p w:rsidR="001B6713" w:rsidRPr="00E14B14" w:rsidRDefault="001B6713" w:rsidP="001B6713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- количество зданий учреждений культуры, в которых проводились работы по созданию безопасных и комфортных условий пребывания (ед.);</w:t>
            </w:r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- количество посещений организаций культуры по отношению к уровню 2017 года (в части посещений библиотек</w:t>
            </w:r>
            <w:proofErr w:type="gramStart"/>
            <w:r w:rsidRPr="00E14B14">
              <w:rPr>
                <w:rFonts w:ascii="Times New Roman" w:eastAsia="Calibri" w:hAnsi="Times New Roman" w:cs="Times New Roman"/>
              </w:rPr>
              <w:t xml:space="preserve">) (%); </w:t>
            </w:r>
            <w:proofErr w:type="gramEnd"/>
          </w:p>
          <w:p w:rsidR="001B6713" w:rsidRPr="00E14B14" w:rsidRDefault="001B6713" w:rsidP="001B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7. Организация и осуществление деятельности в области культуры:                                       - </w:t>
            </w:r>
            <w:r w:rsidRPr="00E14B14">
              <w:rPr>
                <w:rFonts w:ascii="Times New Roman" w:eastAsia="Calibri" w:hAnsi="Times New Roman" w:cs="Times New Roman"/>
              </w:rPr>
              <w:t>исполнение сметы расходов Управления культуры АМГО и подведомственных учреждений,(%)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.                                                                                                                      </w:t>
            </w:r>
          </w:p>
        </w:tc>
      </w:tr>
      <w:tr w:rsidR="004035E0" w:rsidRPr="00E14B14" w:rsidTr="003C2EB6">
        <w:trPr>
          <w:trHeight w:val="28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  <w:p w:rsidR="004035E0" w:rsidRPr="00E14B14" w:rsidRDefault="004035E0" w:rsidP="004035E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5E0" w:rsidRPr="00E14B14" w:rsidTr="00022431">
        <w:trPr>
          <w:trHeight w:val="277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Объём финансовых ресурсов, необходимых для реализации мероприятий муниципальной программы</w:t>
            </w:r>
          </w:p>
          <w:p w:rsidR="004035E0" w:rsidRPr="00E14B14" w:rsidRDefault="004035E0" w:rsidP="004035E0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(МКУ «Комитет по </w:t>
            </w:r>
            <w:proofErr w:type="spellStart"/>
            <w:proofErr w:type="gramStart"/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022431">
        <w:trPr>
          <w:trHeight w:val="8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549 237,8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509 082,1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26 965,6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3 327,1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9 363,0</w:t>
            </w:r>
          </w:p>
        </w:tc>
      </w:tr>
      <w:tr w:rsidR="004035E0" w:rsidRPr="00E14B14" w:rsidTr="00022431">
        <w:trPr>
          <w:trHeight w:val="8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524 626,0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510 676,7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623,2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9 363,0</w:t>
            </w:r>
          </w:p>
        </w:tc>
      </w:tr>
      <w:tr w:rsidR="004035E0" w:rsidRPr="00E14B14" w:rsidTr="00022431">
        <w:trPr>
          <w:trHeight w:val="8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555 039,7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545 676,7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9 363,0</w:t>
            </w:r>
          </w:p>
        </w:tc>
      </w:tr>
      <w:tr w:rsidR="004035E0" w:rsidRPr="00E14B14" w:rsidTr="00022431">
        <w:trPr>
          <w:trHeight w:val="8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1 628 903,5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1 565 435,5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30 928,7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3 950,3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28 089,0</w:t>
            </w:r>
          </w:p>
        </w:tc>
      </w:tr>
      <w:tr w:rsidR="004035E0" w:rsidRPr="00E14B14" w:rsidTr="00022431">
        <w:trPr>
          <w:trHeight w:val="403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бюджетных ассигнований муниципальной программы, </w:t>
            </w:r>
          </w:p>
          <w:p w:rsidR="004035E0" w:rsidRPr="00E14B14" w:rsidRDefault="004035E0" w:rsidP="004035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  <w:r w:rsidR="00C80CBB"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(МКУ «Комитет по </w:t>
            </w:r>
            <w:proofErr w:type="spellStart"/>
            <w:proofErr w:type="gramStart"/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022431">
        <w:trPr>
          <w:trHeight w:val="7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326 934,2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315 110,1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871,1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3 277,1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7 675,9</w:t>
            </w:r>
          </w:p>
        </w:tc>
      </w:tr>
      <w:tr w:rsidR="004035E0" w:rsidRPr="00E14B14" w:rsidTr="00022431">
        <w:trPr>
          <w:trHeight w:val="61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331 147,5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318 885,3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3 963,1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623,2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7 675,9</w:t>
            </w:r>
          </w:p>
        </w:tc>
      </w:tr>
      <w:tr w:rsidR="004035E0" w:rsidRPr="00E14B14" w:rsidTr="00022431">
        <w:trPr>
          <w:trHeight w:val="184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035E0" w:rsidRPr="00E14B14" w:rsidTr="00022431">
        <w:trPr>
          <w:trHeight w:val="85"/>
        </w:trPr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658 081,7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633 995,4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4 834,2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3 900,3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15 351,8</w:t>
            </w:r>
          </w:p>
        </w:tc>
      </w:tr>
      <w:tr w:rsidR="004035E0" w:rsidRPr="00E14B14" w:rsidTr="003C2EB6">
        <w:trPr>
          <w:trHeight w:val="84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tabs>
                <w:tab w:val="left" w:pos="233"/>
                <w:tab w:val="left" w:pos="41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27"/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сохранение сети муниципальных КДУ (количество учреждений -  ед.) - 11 единиц;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количество контингента (среднегодового)  обучающихся в детских школах искусств - не менее 2400 человек;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количество пользователей муниципальных библиотек, в том числе удаленных - не менее 56 000 человек;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96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ежегодное  количество потребителей музейной услуги - не менее 27 000 человек;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37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ежегодное проведение общегородских праздников, фестивалей, выставок, смотров, конкурсов, конференций и иных программных мероприятий -                        не менее 2 единиц; 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ежегодное проведение культурно-досугового и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просветительского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с участием муниципальных творческих коллективов - не менее 1 единицы;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ежегодное проведение городских проектов в  поддержку одаренных детей и повышение компетенции кадрового ресурса - не менее 1 единицы;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Calibri" w:hAnsi="Times New Roman" w:cs="Times New Roman"/>
              </w:rPr>
              <w:t xml:space="preserve">ежегодное проведение работ, направленных на создание безопасных и комфортных условий пребывания сотрудников и посетителей - не менее 2 единиц; 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количество посещений организаций культуры по отношению к уровню 2017 года (в части посещений библиотек) не менее 115 процентов;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исполнение сметы расходов Управления культуры АМГО и подведомственных учреждений - не менее 95%.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27.1. Муниципальная подпрограмма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«</w:t>
      </w:r>
      <w:r w:rsidRPr="00E14B14">
        <w:rPr>
          <w:rFonts w:ascii="Times New Roman" w:eastAsia="Times New Roman" w:hAnsi="Times New Roman" w:cs="Times New Roman"/>
          <w:lang w:eastAsia="ru-RU"/>
        </w:rPr>
        <w:t>Сохранение и развитие культурно-досуговой сферы»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«</w:t>
      </w:r>
      <w:r w:rsidRPr="00E14B14">
        <w:rPr>
          <w:rFonts w:ascii="Times New Roman" w:eastAsia="Times New Roman" w:hAnsi="Times New Roman" w:cs="Times New Roman"/>
          <w:lang w:eastAsia="ru-RU"/>
        </w:rPr>
        <w:t>Сохранение и развитие культурно-досуговой сферы»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416"/>
        <w:gridCol w:w="1067"/>
        <w:gridCol w:w="1059"/>
        <w:gridCol w:w="60"/>
        <w:gridCol w:w="1538"/>
        <w:gridCol w:w="1399"/>
        <w:gridCol w:w="1681"/>
      </w:tblGrid>
      <w:tr w:rsidR="004035E0" w:rsidRPr="00E14B14" w:rsidTr="003C2EB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Управление культуры Администрации  Миасского городского округа </w:t>
            </w:r>
          </w:p>
        </w:tc>
      </w:tr>
      <w:tr w:rsidR="004035E0" w:rsidRPr="00E14B14" w:rsidTr="003C2EB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МБУ ДК «Динамо» с филиалом; МБУ ЦД «Строитель» с филиалами;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МКУ «ГДК» с филиалами; МБУ ДК «Бригантина» с филиалом; МКУ «ДНТ».</w:t>
            </w:r>
          </w:p>
        </w:tc>
      </w:tr>
      <w:tr w:rsidR="004035E0" w:rsidRPr="00E14B14" w:rsidTr="003C2EB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035E0" w:rsidRPr="00E14B14" w:rsidTr="001B6713">
        <w:trPr>
          <w:trHeight w:val="13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Программно – целевые инструменты муниципальной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Мероприятия подпрограммы.</w:t>
            </w:r>
          </w:p>
        </w:tc>
      </w:tr>
      <w:tr w:rsidR="004035E0" w:rsidRPr="00E14B14" w:rsidTr="001B6713">
        <w:trPr>
          <w:trHeight w:val="88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Создание условий  жителям  МГО для занятий любительским  и художественным творчеством, социальной активности, организации досуга и отдыха.</w:t>
            </w:r>
          </w:p>
        </w:tc>
      </w:tr>
      <w:tr w:rsidR="004035E0" w:rsidRPr="00E14B14" w:rsidTr="001B6713">
        <w:trPr>
          <w:trHeight w:val="82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proofErr w:type="gramStart"/>
            <w:r w:rsidRPr="00E14B1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  <w:r w:rsidRPr="00E14B14">
              <w:rPr>
                <w:rFonts w:ascii="Times New Roman" w:eastAsia="Times New Roman" w:hAnsi="Times New Roman" w:cs="Times New Roman"/>
              </w:rPr>
              <w:t xml:space="preserve"> КДУ.</w:t>
            </w:r>
          </w:p>
          <w:p w:rsidR="004035E0" w:rsidRPr="00E14B14" w:rsidRDefault="004035E0" w:rsidP="004035E0">
            <w:pPr>
              <w:tabs>
                <w:tab w:val="left" w:pos="2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35E0" w:rsidRPr="00E14B14" w:rsidTr="001B6713">
        <w:trPr>
          <w:trHeight w:val="11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Сеть муниципальных КДУ (количество учреждений -  ед.). </w:t>
            </w:r>
          </w:p>
        </w:tc>
      </w:tr>
      <w:tr w:rsidR="004035E0" w:rsidRPr="00E14B14" w:rsidTr="001B6713">
        <w:trPr>
          <w:trHeight w:val="11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  <w:p w:rsidR="004035E0" w:rsidRPr="00E14B14" w:rsidRDefault="004035E0" w:rsidP="004035E0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35E0" w:rsidRPr="00BF31C4" w:rsidTr="00BF31C4">
        <w:trPr>
          <w:trHeight w:val="19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 *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Источники/ годы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годам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аренда)</w:t>
            </w:r>
          </w:p>
        </w:tc>
      </w:tr>
      <w:tr w:rsidR="004035E0" w:rsidRPr="00E14B14" w:rsidTr="001B6713">
        <w:trPr>
          <w:trHeight w:val="329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субсидии бюджетным учреждениям на финансовое обеспечение муниципального задания на оказание муниципальных (государственных) услуг (выполнение работ)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деятельности (оказание услуг) </w:t>
            </w:r>
            <w:proofErr w:type="spellStart"/>
            <w:proofErr w:type="gramStart"/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подведомствен-ных</w:t>
            </w:r>
            <w:proofErr w:type="spellEnd"/>
            <w:proofErr w:type="gramEnd"/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казенных учреждений.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5E0" w:rsidRPr="00E14B14" w:rsidTr="001B6713">
        <w:trPr>
          <w:trHeight w:val="18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101 679,3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97 466,9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65 586,5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31 880,4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4 212,4</w:t>
            </w:r>
          </w:p>
        </w:tc>
      </w:tr>
      <w:tr w:rsidR="004035E0" w:rsidRPr="00E14B14" w:rsidTr="001B6713">
        <w:trPr>
          <w:trHeight w:val="18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101 679,3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97 466,9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65 586,5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31 880,4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4 212,4</w:t>
            </w:r>
          </w:p>
        </w:tc>
      </w:tr>
      <w:tr w:rsidR="004035E0" w:rsidRPr="00E14B14" w:rsidTr="001B6713">
        <w:trPr>
          <w:trHeight w:val="18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1B6713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101 679,3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97 466,9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65 586,5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31 880,4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4 212,4</w:t>
            </w:r>
          </w:p>
        </w:tc>
      </w:tr>
      <w:tr w:rsidR="004035E0" w:rsidRPr="00E14B14" w:rsidTr="001B6713">
        <w:trPr>
          <w:trHeight w:val="183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305 037,9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292 400,7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196 759,5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1B6713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95 641,2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1B6713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12 637,2</w:t>
            </w:r>
          </w:p>
        </w:tc>
      </w:tr>
      <w:tr w:rsidR="004035E0" w:rsidRPr="00E14B14" w:rsidTr="00BF31C4">
        <w:trPr>
          <w:trHeight w:val="244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lastRenderedPageBreak/>
              <w:t xml:space="preserve">Объем бюджетных ассигнований муниципальной подпрограммы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Источники/ годы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Итого по годам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Бюджет Миасского городского округа в т.ч.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BF31C4">
        <w:trPr>
          <w:trHeight w:val="18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Бюджет Миасского городского округа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 субсидии бюджетным учреждениям на финансовое обеспечение муниципального задания на оказание муниципальных (государственных) услуг (выполнение работ)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- обеспечение деятельности (оказание услуг) </w:t>
            </w:r>
            <w:proofErr w:type="spellStart"/>
            <w:proofErr w:type="gramStart"/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подведомствен-ных</w:t>
            </w:r>
            <w:proofErr w:type="spellEnd"/>
            <w:proofErr w:type="gramEnd"/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казенных учреждений.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35E0" w:rsidRPr="00E14B14" w:rsidTr="00BF31C4">
        <w:trPr>
          <w:trHeight w:val="18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F31C4">
              <w:rPr>
                <w:rFonts w:ascii="Times New Roman" w:eastAsia="Calibri" w:hAnsi="Times New Roman" w:cs="Times New Roman"/>
                <w:szCs w:val="18"/>
              </w:rPr>
              <w:t>2024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360" w:lineRule="auto"/>
              <w:ind w:left="94" w:hanging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85 530,4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81 881,4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56 979,4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24 902,0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Times New Roman" w:hAnsi="Times New Roman" w:cs="Times New Roman"/>
                <w:sz w:val="20"/>
                <w:szCs w:val="20"/>
              </w:rPr>
              <w:t>3 649,0</w:t>
            </w:r>
          </w:p>
        </w:tc>
      </w:tr>
      <w:tr w:rsidR="004035E0" w:rsidRPr="00E14B14" w:rsidTr="00BF31C4">
        <w:trPr>
          <w:trHeight w:val="18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2025 </w:t>
            </w:r>
            <w:r w:rsidRPr="00BF31C4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86 905,5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83 256,5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57 209,5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26 047,0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Times New Roman" w:hAnsi="Times New Roman" w:cs="Times New Roman"/>
                <w:sz w:val="20"/>
                <w:szCs w:val="20"/>
              </w:rPr>
              <w:t>3 649,0</w:t>
            </w:r>
          </w:p>
        </w:tc>
      </w:tr>
      <w:tr w:rsidR="004035E0" w:rsidRPr="00E14B14" w:rsidTr="00BF31C4">
        <w:trPr>
          <w:trHeight w:val="18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2026 </w:t>
            </w:r>
            <w:r w:rsidRPr="00BF31C4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35E0" w:rsidRPr="00E14B14" w:rsidTr="00BF31C4">
        <w:trPr>
          <w:trHeight w:val="182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F31C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Итого по источникам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172 435,9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>165 137,9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114 188,9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BF31C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50 949,0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BF31C4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31C4">
              <w:rPr>
                <w:rFonts w:ascii="Times New Roman" w:eastAsia="Times New Roman" w:hAnsi="Times New Roman" w:cs="Times New Roman"/>
                <w:sz w:val="20"/>
                <w:szCs w:val="20"/>
              </w:rPr>
              <w:t>7 298,0</w:t>
            </w:r>
          </w:p>
        </w:tc>
      </w:tr>
      <w:tr w:rsidR="004035E0" w:rsidRPr="00E14B14" w:rsidTr="003C2EB6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Ожидаемые результаты реализации муниципальной  подпрограммы 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34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27"/>
                <w:tab w:val="left" w:pos="175"/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сохранение сети муниципальных КДУ (количество учреждений -  ед.) - 11 единиц.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35E0" w:rsidRPr="00E14B14" w:rsidRDefault="00281FF9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27.2.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«Развитие художественного образования»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«Развитие художественного образования»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58"/>
        <w:gridCol w:w="1472"/>
        <w:gridCol w:w="1326"/>
        <w:gridCol w:w="91"/>
        <w:gridCol w:w="2126"/>
        <w:gridCol w:w="1842"/>
      </w:tblGrid>
      <w:tr w:rsidR="004035E0" w:rsidRPr="00E14B14" w:rsidTr="00C64F01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4035E0" w:rsidRPr="00E14B14" w:rsidTr="00C64F01">
        <w:trPr>
          <w:trHeight w:val="4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МБУ ДО ДШИ № 1; МБУ ДО ДШИ № 2;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МБУ ДО ДШИ № 3 им. В.А. и В. Я. </w:t>
            </w:r>
            <w:proofErr w:type="spellStart"/>
            <w:r w:rsidRPr="00E14B14">
              <w:rPr>
                <w:rFonts w:ascii="Times New Roman" w:eastAsia="Times New Roman" w:hAnsi="Times New Roman" w:cs="Times New Roman"/>
              </w:rPr>
              <w:t>Лопатко</w:t>
            </w:r>
            <w:proofErr w:type="spellEnd"/>
            <w:r w:rsidRPr="00E14B14">
              <w:rPr>
                <w:rFonts w:ascii="Times New Roman" w:eastAsia="Times New Roman" w:hAnsi="Times New Roman" w:cs="Times New Roman"/>
              </w:rPr>
              <w:t>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МБУ ДО ДШИ № 4.</w:t>
            </w:r>
          </w:p>
        </w:tc>
      </w:tr>
      <w:tr w:rsidR="004035E0" w:rsidRPr="00E14B14" w:rsidTr="00C64F01">
        <w:trPr>
          <w:trHeight w:val="7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035E0" w:rsidRPr="00E14B14" w:rsidTr="00C64F01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Программно - целевые инструменты муниципальной подпрограммы 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Мероприятия подпрограммы.</w:t>
            </w:r>
          </w:p>
        </w:tc>
      </w:tr>
      <w:tr w:rsidR="004035E0" w:rsidRPr="00E14B14" w:rsidTr="00C64F01">
        <w:trPr>
          <w:trHeight w:val="9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Создание условий  для жителей МГО для культурного образования и саморазвития личности.</w:t>
            </w:r>
          </w:p>
        </w:tc>
      </w:tr>
      <w:tr w:rsidR="004035E0" w:rsidRPr="00E14B14" w:rsidTr="00C64F01">
        <w:trPr>
          <w:trHeight w:val="75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21"/>
                <w:tab w:val="left" w:pos="228"/>
                <w:tab w:val="left" w:pos="447"/>
              </w:tabs>
              <w:spacing w:after="0" w:line="240" w:lineRule="auto"/>
              <w:ind w:left="21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proofErr w:type="gramStart"/>
            <w:r w:rsidRPr="00E14B1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  <w:r w:rsidRPr="00E14B14">
              <w:rPr>
                <w:rFonts w:ascii="Times New Roman" w:eastAsia="Times New Roman" w:hAnsi="Times New Roman" w:cs="Times New Roman"/>
              </w:rPr>
              <w:t xml:space="preserve"> ДШИ.</w:t>
            </w:r>
          </w:p>
        </w:tc>
      </w:tr>
      <w:tr w:rsidR="004035E0" w:rsidRPr="00E14B14" w:rsidTr="00C64F01">
        <w:trPr>
          <w:trHeight w:val="9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lastRenderedPageBreak/>
              <w:t>Целевые показатели (индикаторы) муниципальной подпрограммы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Количество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контингента (среднегодового) обучающихся в детских школах искусств</w:t>
            </w:r>
            <w:r w:rsidRPr="00E14B14">
              <w:rPr>
                <w:rFonts w:ascii="Times New Roman" w:eastAsia="Calibri" w:hAnsi="Times New Roman" w:cs="Times New Roman"/>
              </w:rPr>
              <w:t xml:space="preserve"> (чел.).</w:t>
            </w:r>
          </w:p>
        </w:tc>
      </w:tr>
      <w:tr w:rsidR="004035E0" w:rsidRPr="00E14B14" w:rsidTr="00C64F01">
        <w:trPr>
          <w:trHeight w:val="7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B5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4035E0" w:rsidRPr="00E14B14" w:rsidTr="008303D1">
        <w:trPr>
          <w:trHeight w:val="16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8303D1">
        <w:trPr>
          <w:trHeight w:val="296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5E0" w:rsidRPr="00E14B14" w:rsidTr="008303D1">
        <w:trPr>
          <w:trHeight w:val="117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130 618,4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4 489,5</w:t>
            </w:r>
          </w:p>
        </w:tc>
      </w:tr>
      <w:tr w:rsidR="004035E0" w:rsidRPr="00E14B14" w:rsidTr="008303D1">
        <w:trPr>
          <w:trHeight w:val="6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130 618,4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4 489,5</w:t>
            </w:r>
          </w:p>
        </w:tc>
      </w:tr>
      <w:tr w:rsidR="004035E0" w:rsidRPr="00E14B14" w:rsidTr="008303D1">
        <w:trPr>
          <w:trHeight w:val="64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130 618,4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126 128,9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4 489,5</w:t>
            </w:r>
          </w:p>
        </w:tc>
      </w:tr>
      <w:tr w:rsidR="004035E0" w:rsidRPr="00E14B14" w:rsidTr="008303D1">
        <w:trPr>
          <w:trHeight w:val="15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B5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391 855,2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378 386,7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378 386,7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13 468,5</w:t>
            </w:r>
          </w:p>
        </w:tc>
      </w:tr>
      <w:tr w:rsidR="004035E0" w:rsidRPr="00E14B14" w:rsidTr="008303D1">
        <w:trPr>
          <w:trHeight w:val="40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бюджетных ассигнований муниципальной </w:t>
            </w:r>
            <w:r w:rsidRPr="00E14B14">
              <w:rPr>
                <w:rFonts w:ascii="Times New Roman" w:eastAsia="Times New Roman" w:hAnsi="Times New Roman" w:cs="Times New Roman"/>
              </w:rPr>
              <w:t>подпрограммы*,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8303D1">
        <w:trPr>
          <w:trHeight w:val="50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425" w:hanging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35E0" w:rsidRPr="00E14B14" w:rsidTr="008303D1">
        <w:trPr>
          <w:trHeight w:val="6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112 721,5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109 352,5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109 352,5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3 369,0</w:t>
            </w:r>
          </w:p>
        </w:tc>
      </w:tr>
      <w:tr w:rsidR="004035E0" w:rsidRPr="00E14B14" w:rsidTr="008303D1">
        <w:trPr>
          <w:trHeight w:val="6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112 721,5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109 352,5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109 352,5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3 369,0</w:t>
            </w:r>
          </w:p>
        </w:tc>
      </w:tr>
      <w:tr w:rsidR="004035E0" w:rsidRPr="00E14B14" w:rsidTr="008303D1">
        <w:trPr>
          <w:trHeight w:val="64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4035E0" w:rsidRPr="00E14B14" w:rsidTr="008303D1">
        <w:trPr>
          <w:trHeight w:val="9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225 443,0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218 705,0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218 705,0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6 738,0</w:t>
            </w:r>
          </w:p>
        </w:tc>
      </w:tr>
      <w:tr w:rsidR="004035E0" w:rsidRPr="00E14B14" w:rsidTr="00C64F01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количество контингента (среднегодового)  обучающихся в детских школах искусств - не менее 2400 человек.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35E0" w:rsidRPr="00E14B14" w:rsidRDefault="00281FF9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27.3.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библиотечного обслуживания населения»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библиотечного обслуживания населения»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8"/>
        <w:gridCol w:w="1399"/>
        <w:gridCol w:w="1758"/>
        <w:gridCol w:w="2410"/>
        <w:gridCol w:w="2550"/>
      </w:tblGrid>
      <w:tr w:rsidR="004035E0" w:rsidRPr="00E14B14" w:rsidTr="0084421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4035E0" w:rsidRPr="00E14B14" w:rsidTr="0084421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Муниципальное казенное учреждение «Централизованная библиотечная система»</w:t>
            </w:r>
          </w:p>
        </w:tc>
      </w:tr>
      <w:tr w:rsidR="004035E0" w:rsidRPr="00E14B14" w:rsidTr="0084421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Проекты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Отсутствуют</w:t>
            </w:r>
          </w:p>
        </w:tc>
      </w:tr>
      <w:tr w:rsidR="004035E0" w:rsidRPr="00E14B14" w:rsidTr="0084421A">
        <w:trPr>
          <w:trHeight w:val="71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lastRenderedPageBreak/>
              <w:t xml:space="preserve">Программно – целевые инструменты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Мероприятия подпрограммы</w:t>
            </w:r>
          </w:p>
        </w:tc>
      </w:tr>
      <w:tr w:rsidR="004035E0" w:rsidRPr="00E14B14" w:rsidTr="0084421A">
        <w:trPr>
          <w:trHeight w:val="61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Информационное  обеспечение жителей МГО по средствам библиотечных ресурсов.</w:t>
            </w:r>
          </w:p>
        </w:tc>
      </w:tr>
      <w:tr w:rsidR="004035E0" w:rsidRPr="00E14B14" w:rsidTr="0084421A">
        <w:trPr>
          <w:trHeight w:val="67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28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Обеспечение деятел</w:t>
            </w:r>
            <w:r w:rsidR="00C80CBB" w:rsidRPr="00E14B14">
              <w:rPr>
                <w:rFonts w:ascii="Times New Roman" w:eastAsia="Times New Roman" w:hAnsi="Times New Roman" w:cs="Times New Roman"/>
              </w:rPr>
              <w:t>ьности муниципальных библиотек.</w:t>
            </w:r>
          </w:p>
        </w:tc>
      </w:tr>
      <w:tr w:rsidR="004035E0" w:rsidRPr="00E14B14" w:rsidTr="0084421A">
        <w:trPr>
          <w:trHeight w:val="9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BF3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Количество пользователей муниципальных библиотек (в том числе удаленных) (чел.).</w:t>
            </w:r>
          </w:p>
        </w:tc>
      </w:tr>
      <w:tr w:rsidR="004035E0" w:rsidRPr="00E14B14" w:rsidTr="0084421A">
        <w:trPr>
          <w:trHeight w:val="18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B54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подпрограммы* </w:t>
            </w:r>
          </w:p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B5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деятельности (оказание услуг) подведомственных казенных учреждений.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72 881,8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218 645,4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218 645,4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218 645,4</w:t>
            </w:r>
          </w:p>
        </w:tc>
      </w:tr>
      <w:tr w:rsidR="0084421A" w:rsidRPr="00E14B14" w:rsidTr="0084421A">
        <w:trPr>
          <w:trHeight w:val="173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бюджетных ассигнований муниципальной </w:t>
            </w:r>
            <w:r w:rsidRPr="00E14B14">
              <w:rPr>
                <w:rFonts w:ascii="Times New Roman" w:eastAsia="Times New Roman" w:hAnsi="Times New Roman" w:cs="Times New Roman"/>
              </w:rPr>
              <w:t>подпрограммы*</w:t>
            </w:r>
          </w:p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деятельности (оказание услуг) подведомственных казенных учреждений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 w:hanging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 w:hanging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61 150,8</w:t>
            </w:r>
          </w:p>
        </w:tc>
      </w:tr>
      <w:tr w:rsidR="0084421A" w:rsidRPr="00E14B14" w:rsidTr="0084421A">
        <w:trPr>
          <w:trHeight w:val="14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4421A" w:rsidRPr="00E14B14" w:rsidTr="0084421A">
        <w:trPr>
          <w:trHeight w:val="146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21A" w:rsidRPr="00E14B14" w:rsidRDefault="0084421A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8909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ind w:left="94" w:hanging="2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122 301,6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122 301,6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21A" w:rsidRPr="0089098A" w:rsidRDefault="0084421A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122 301,6</w:t>
            </w:r>
          </w:p>
        </w:tc>
      </w:tr>
      <w:tr w:rsidR="004035E0" w:rsidRPr="00E14B14" w:rsidTr="0084421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ежегодное количество пользователей муниципальных библиотек, в том числе удаленных - не менее 56 000 человек.</w:t>
            </w:r>
          </w:p>
        </w:tc>
      </w:tr>
    </w:tbl>
    <w:p w:rsidR="004035E0" w:rsidRPr="00E14B14" w:rsidRDefault="004035E0" w:rsidP="004035E0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35E0" w:rsidRPr="00E14B14" w:rsidRDefault="00281FF9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27.4.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деятельности городского краеведческого музея»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 xml:space="preserve">«Организация деятельности городского краеведческого музея»    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6"/>
        <w:gridCol w:w="1308"/>
        <w:gridCol w:w="1120"/>
        <w:gridCol w:w="1484"/>
        <w:gridCol w:w="2013"/>
        <w:gridCol w:w="2239"/>
      </w:tblGrid>
      <w:tr w:rsidR="004035E0" w:rsidRPr="00E14B14" w:rsidTr="003C2EB6">
        <w:trPr>
          <w:trHeight w:val="2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4035E0" w:rsidRPr="00E14B14" w:rsidTr="003C2EB6">
        <w:trPr>
          <w:trHeight w:val="55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lastRenderedPageBreak/>
              <w:t>Соисполнители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муниципальной подпрограммы 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Муниципальное бюджетное учреждение «Городской краеведческий музей»</w:t>
            </w:r>
          </w:p>
        </w:tc>
      </w:tr>
      <w:tr w:rsidR="004035E0" w:rsidRPr="00E14B14" w:rsidTr="003C2EB6">
        <w:trPr>
          <w:trHeight w:val="645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035E0" w:rsidRPr="00E14B14" w:rsidTr="003C2EB6">
        <w:trPr>
          <w:trHeight w:val="72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Программно – целевые инструменты муниципальной подпрограммы 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Мероприятия подпрограммы</w:t>
            </w:r>
          </w:p>
        </w:tc>
      </w:tr>
      <w:tr w:rsidR="004035E0" w:rsidRPr="00E14B14" w:rsidTr="003C2EB6">
        <w:trPr>
          <w:trHeight w:val="55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Создание условий гражданам МГО для обеспечения  доступа  к культурному наследию и информационным ресурсам.</w:t>
            </w:r>
          </w:p>
        </w:tc>
      </w:tr>
      <w:tr w:rsidR="004035E0" w:rsidRPr="00E14B14" w:rsidTr="003C2EB6">
        <w:trPr>
          <w:trHeight w:val="483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282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Обеспечение деятельности муниципального музея.</w:t>
            </w:r>
          </w:p>
        </w:tc>
      </w:tr>
      <w:tr w:rsidR="004035E0" w:rsidRPr="00E14B14" w:rsidTr="003C2EB6">
        <w:trPr>
          <w:trHeight w:val="849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376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>Количество потребителей музейной услуги (человек).</w:t>
            </w:r>
          </w:p>
        </w:tc>
      </w:tr>
      <w:tr w:rsidR="004035E0" w:rsidRPr="00E14B14" w:rsidTr="003C2EB6">
        <w:trPr>
          <w:trHeight w:val="82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Сроки  этапы реализ</w:t>
            </w:r>
            <w:r w:rsidR="00EA3370" w:rsidRPr="00E14B14">
              <w:rPr>
                <w:rFonts w:ascii="Times New Roman" w:eastAsia="Times New Roman" w:hAnsi="Times New Roman" w:cs="Times New Roman"/>
              </w:rPr>
              <w:t>ации муниципальной подпрограммы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376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4035E0" w:rsidRPr="00E14B14" w:rsidTr="003C2EB6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тий муниципальной подпрограммы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 в т.ч.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17 175,8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661,1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17 175,8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661,1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17 175,8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16 514,7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661,1</w:t>
            </w:r>
          </w:p>
        </w:tc>
      </w:tr>
      <w:tr w:rsidR="004035E0" w:rsidRPr="00E14B14" w:rsidTr="002D47CB">
        <w:trPr>
          <w:trHeight w:val="299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51 527,4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49 544,1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49 544,1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1 983,3</w:t>
            </w:r>
          </w:p>
        </w:tc>
      </w:tr>
      <w:tr w:rsidR="004035E0" w:rsidRPr="00E14B14" w:rsidTr="003C2EB6">
        <w:trPr>
          <w:trHeight w:val="20"/>
        </w:trPr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Объем бюджетных ассигнований муниципальной подпрогр</w:t>
            </w:r>
            <w:r w:rsidR="00C80CBB" w:rsidRPr="00E14B14">
              <w:rPr>
                <w:rFonts w:ascii="Times New Roman" w:eastAsia="Times New Roman" w:hAnsi="Times New Roman" w:cs="Times New Roman"/>
              </w:rPr>
              <w:t>аммы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</w:t>
            </w:r>
            <w:r w:rsidR="00C80CBB" w:rsidRPr="00E14B14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Источники/ годы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МГО,  в т.ч.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13 955,7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13 297,8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13 297,8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657,9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13 955,7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13 297,8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13 297,8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657,9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035E0" w:rsidRPr="00E14B14" w:rsidTr="002D47CB">
        <w:trPr>
          <w:trHeight w:val="20"/>
        </w:trPr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27 911,4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26 595,6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89098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Calibri" w:hAnsi="Times New Roman" w:cs="Times New Roman"/>
                <w:sz w:val="20"/>
                <w:szCs w:val="20"/>
              </w:rPr>
              <w:t>26 595,6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89098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98A">
              <w:rPr>
                <w:rFonts w:ascii="Times New Roman" w:eastAsia="Times New Roman" w:hAnsi="Times New Roman" w:cs="Times New Roman"/>
                <w:sz w:val="20"/>
                <w:szCs w:val="20"/>
              </w:rPr>
              <w:t>1 315,8</w:t>
            </w:r>
          </w:p>
        </w:tc>
      </w:tr>
      <w:tr w:rsidR="004035E0" w:rsidRPr="00E14B14" w:rsidTr="003C2EB6">
        <w:trPr>
          <w:trHeight w:val="541"/>
        </w:trPr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Ожидаемые результаты реализации муниципальной подпрограммы</w:t>
            </w:r>
          </w:p>
        </w:tc>
        <w:tc>
          <w:tcPr>
            <w:tcW w:w="81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ежегодное  количество потребителей музейной услуги - не менее 27 000 человек.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99633E" w:rsidRDefault="0099633E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EA337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27.5.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«Культура. Искусство. Творчество»</w:t>
      </w:r>
    </w:p>
    <w:p w:rsidR="00EA3370" w:rsidRPr="00E14B14" w:rsidRDefault="00EA337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«Культура. Искусство. Творчество»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1452"/>
        <w:gridCol w:w="1564"/>
        <w:gridCol w:w="1677"/>
        <w:gridCol w:w="1502"/>
        <w:gridCol w:w="1997"/>
      </w:tblGrid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4035E0" w:rsidRPr="00E14B14" w:rsidRDefault="004035E0" w:rsidP="004035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ДО ДШИ № 1; МБУ ДО ДШИ № 2;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 ДО ДШИ № 3 им. В.А. и В.Я. 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Лопатко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; МБУ ДО ДШИ № 4;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«ЦБС» с филиалами; МБУ «Городской краеведческий музей»;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ДК «Динамо» с филиалом; МБУ ЦД «Строитель» с филиалами;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«ГДК» с филиалами; МБУ ДК «Бригантина» с филиалом;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«ДНТ»; Управление культуры АМГО.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EA3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 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реализации творческого потенциала нации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 («Творческие люди»)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 – целевые инструменты 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 условий для активизации деятельности учреждений культуры и увеличение разнообразия услуг культурного характера. </w:t>
            </w:r>
          </w:p>
        </w:tc>
      </w:tr>
      <w:tr w:rsidR="004035E0" w:rsidRPr="00E14B14" w:rsidTr="003C2EB6">
        <w:trPr>
          <w:trHeight w:val="9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 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EA3370">
            <w:pPr>
              <w:autoSpaceDE w:val="0"/>
              <w:autoSpaceDN w:val="0"/>
              <w:adjustRightInd w:val="0"/>
              <w:spacing w:after="0" w:line="240" w:lineRule="auto"/>
              <w:ind w:left="709" w:hanging="660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Обеспечение  п</w:t>
            </w:r>
            <w:r w:rsidR="00EA3370" w:rsidRPr="00E14B14">
              <w:rPr>
                <w:rFonts w:ascii="Times New Roman" w:eastAsia="Calibri" w:hAnsi="Times New Roman" w:cs="Times New Roman"/>
              </w:rPr>
              <w:t>роведения  творческих проектов.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C80CBB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Количество культурно-досуговых и просветительских мероприятий с участием муниципальных творческих коллективов (ед.);</w:t>
            </w:r>
          </w:p>
          <w:p w:rsidR="004035E0" w:rsidRPr="00E14B14" w:rsidRDefault="00C80CBB" w:rsidP="004035E0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К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 мероприятий,  в том числе,  направленных на реал</w:t>
            </w:r>
            <w:r w:rsidR="00B544A4" w:rsidRPr="00E14B14">
              <w:rPr>
                <w:rFonts w:ascii="Times New Roman" w:eastAsia="Times New Roman" w:hAnsi="Times New Roman" w:cs="Times New Roman"/>
                <w:lang w:eastAsia="ru-RU"/>
              </w:rPr>
              <w:t>изацию  национального проекта «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Культура» (ед.);</w:t>
            </w:r>
          </w:p>
          <w:p w:rsidR="004035E0" w:rsidRPr="00E14B14" w:rsidRDefault="00C80CBB" w:rsidP="004035E0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89098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035E0" w:rsidRPr="00E14B14">
              <w:rPr>
                <w:rFonts w:ascii="Times New Roman" w:eastAsia="Times New Roman" w:hAnsi="Times New Roman" w:cs="Times New Roman"/>
                <w:lang w:eastAsia="ru-RU"/>
              </w:rPr>
              <w:t>оличество общегородских мероприятий (ед.).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EA3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тий муниципальной подпрограммы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Источники/ годы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Итого по годам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Бюджет МГО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Областной 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Федеральный бюджет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14 577,9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14 514,6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13,3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50,0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2025 </w:t>
            </w:r>
            <w:r w:rsidRPr="00C3642A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19 514,6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19 514,6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2026 </w:t>
            </w:r>
            <w:r w:rsidRPr="00C3642A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14 514,6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14 514,6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Итого по источникам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48 607,1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48 543,8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13,3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50,0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аний муниципальной подпрограммы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C80CBB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Источники/ годы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Итого по годам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Бюджет МГО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Областной 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Федеральный бюджет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 xml:space="preserve">    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2025 </w:t>
            </w:r>
            <w:r w:rsidRPr="00C3642A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1 985,0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1 985,0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</w:tr>
      <w:tr w:rsidR="004035E0" w:rsidRPr="00E14B14" w:rsidTr="003C2EB6">
        <w:trPr>
          <w:trHeight w:val="20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2026 </w:t>
            </w:r>
            <w:r w:rsidRPr="00C3642A">
              <w:rPr>
                <w:rFonts w:ascii="Times New Roman" w:eastAsia="Calibri" w:hAnsi="Times New Roman" w:cs="Times New Roman"/>
                <w:szCs w:val="18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0,0</w:t>
            </w:r>
          </w:p>
        </w:tc>
      </w:tr>
      <w:tr w:rsidR="004035E0" w:rsidRPr="00E14B14" w:rsidTr="003C2EB6">
        <w:trPr>
          <w:trHeight w:val="64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Итого по источникам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2 485,0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>2 485,0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3642A">
              <w:rPr>
                <w:rFonts w:ascii="Times New Roman" w:eastAsia="Calibri" w:hAnsi="Times New Roman" w:cs="Times New Roman"/>
                <w:szCs w:val="18"/>
              </w:rPr>
              <w:t xml:space="preserve">    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C3642A" w:rsidRDefault="004035E0" w:rsidP="0040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C3642A">
              <w:rPr>
                <w:rFonts w:ascii="Times New Roman" w:eastAsia="Times New Roman" w:hAnsi="Times New Roman" w:cs="Times New Roman"/>
                <w:szCs w:val="18"/>
              </w:rPr>
              <w:t>0,0</w:t>
            </w:r>
          </w:p>
        </w:tc>
      </w:tr>
      <w:tr w:rsidR="004035E0" w:rsidRPr="00E14B14" w:rsidTr="003C2EB6">
        <w:trPr>
          <w:trHeight w:val="83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37" w:hanging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ежегодное проведение общегородских праздников, фестивалей, выставок, смотров, конкурсов, конференций и иных программных мероприятий -                       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менее 2 единиц; 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ежегодное проведение культурно-досугового и 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просветительского</w:t>
            </w:r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с участием муниципальных творческих коллективов - не менее 1 единицы;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ежегодное проведение городских проектов в  поддержку одаренных детей и повышение компетенции кадрового ресурса - не менее 1 единицы.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5DB6" w:rsidRDefault="00165DB6" w:rsidP="004035E0">
      <w:pPr>
        <w:pStyle w:val="a3"/>
        <w:jc w:val="center"/>
        <w:rPr>
          <w:rFonts w:ascii="Times New Roman" w:hAnsi="Times New Roman" w:cs="Times New Roman"/>
        </w:rPr>
      </w:pPr>
    </w:p>
    <w:p w:rsidR="00165DB6" w:rsidRDefault="00165DB6" w:rsidP="004035E0">
      <w:pPr>
        <w:pStyle w:val="a3"/>
        <w:jc w:val="center"/>
        <w:rPr>
          <w:rFonts w:ascii="Times New Roman" w:hAnsi="Times New Roman" w:cs="Times New Roman"/>
        </w:rPr>
      </w:pPr>
    </w:p>
    <w:p w:rsidR="00165DB6" w:rsidRDefault="00165DB6" w:rsidP="004035E0">
      <w:pPr>
        <w:pStyle w:val="a3"/>
        <w:jc w:val="center"/>
        <w:rPr>
          <w:rFonts w:ascii="Times New Roman" w:hAnsi="Times New Roman" w:cs="Times New Roman"/>
        </w:rPr>
      </w:pPr>
    </w:p>
    <w:p w:rsidR="00165DB6" w:rsidRDefault="00165DB6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EA337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27.6.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«</w:t>
      </w:r>
      <w:r w:rsidRPr="00E14B14">
        <w:rPr>
          <w:rFonts w:ascii="Times New Roman" w:eastAsia="Times New Roman" w:hAnsi="Times New Roman" w:cs="Times New Roman"/>
          <w:lang w:eastAsia="ru-RU"/>
        </w:rPr>
        <w:t>Укрепление материально-технической базы учреждений культуры»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</w:rPr>
        <w:t>«</w:t>
      </w:r>
      <w:r w:rsidRPr="00E14B14">
        <w:rPr>
          <w:rFonts w:ascii="Times New Roman" w:eastAsia="Times New Roman" w:hAnsi="Times New Roman" w:cs="Times New Roman"/>
          <w:lang w:eastAsia="ru-RU"/>
        </w:rPr>
        <w:t>Укрепление материально-технической базы учреждений культуры»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0"/>
        <w:gridCol w:w="1324"/>
        <w:gridCol w:w="1276"/>
        <w:gridCol w:w="1276"/>
        <w:gridCol w:w="1559"/>
        <w:gridCol w:w="1418"/>
        <w:gridCol w:w="1417"/>
      </w:tblGrid>
      <w:tr w:rsidR="004035E0" w:rsidRPr="00E14B14" w:rsidTr="00A77B5A">
        <w:trPr>
          <w:trHeight w:val="66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4035E0" w:rsidRPr="00E14B14" w:rsidTr="00A77B5A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МБУДО ДШИ № 1;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МБУДО ДШИ № 2;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МБУДО ДШИ № 3 им. В.А. и В. Я. </w:t>
            </w:r>
            <w:proofErr w:type="spell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Лопатко</w:t>
            </w:r>
            <w:proofErr w:type="spell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МБУДО ДШИ № 4;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МКУ «ЦБС» с филиалами;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«Городской краеведческий музей»;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МБУ ДК «Динамо» с филиалом;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ЦД «Строитель» с филиалами;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МКУ «ГДК» с филиалами;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МБУ ДК «Бригантина» с филиалом;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МКУ «ДНТ»;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 АМГО; 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МКУ «Комитет по строительству».</w:t>
            </w:r>
          </w:p>
        </w:tc>
      </w:tr>
      <w:tr w:rsidR="004035E0" w:rsidRPr="00E14B14" w:rsidTr="00A77B5A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  <w:r w:rsidR="00722DA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Культурная среда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722DA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4035E0" w:rsidRPr="00E14B14" w:rsidRDefault="004035E0" w:rsidP="00EA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Цифровая культура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035E0" w:rsidRPr="00E14B14" w:rsidTr="00A77B5A">
        <w:trPr>
          <w:trHeight w:val="100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 – целевые инструменты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4035E0" w:rsidRPr="00E14B14" w:rsidTr="00A77B5A">
        <w:trPr>
          <w:trHeight w:val="29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условий  предоставления  услуг в сфере культуры на новом качественном уровне,  соответствующем требованиям современного технологически  развитого общества.</w:t>
            </w:r>
          </w:p>
        </w:tc>
      </w:tr>
      <w:tr w:rsidR="004035E0" w:rsidRPr="00E14B14" w:rsidTr="00A77B5A">
        <w:trPr>
          <w:trHeight w:val="36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EA3370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безопасных и комфортных  условий для деятельности учреждений культуры и их реальн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ых и потенциальных посетителей.</w:t>
            </w:r>
          </w:p>
        </w:tc>
      </w:tr>
      <w:tr w:rsidR="004035E0" w:rsidRPr="00E14B14" w:rsidTr="00A77B5A">
        <w:trPr>
          <w:trHeight w:val="1116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35E0" w:rsidRPr="00E14B14" w:rsidRDefault="00F3213B" w:rsidP="004035E0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1. К</w:t>
            </w:r>
            <w:r w:rsidR="004035E0" w:rsidRPr="00E14B14">
              <w:rPr>
                <w:rFonts w:ascii="Times New Roman" w:eastAsia="Calibri" w:hAnsi="Times New Roman" w:cs="Times New Roman"/>
              </w:rPr>
              <w:t>оличество зданий учреждений культуры, в которых проводились работы по созданию безопасных и комфортных условий пребывания (ед.);</w:t>
            </w:r>
          </w:p>
          <w:p w:rsidR="004035E0" w:rsidRPr="00E14B14" w:rsidRDefault="00F3213B" w:rsidP="004035E0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  <w:szCs w:val="24"/>
              </w:rPr>
              <w:t>2. К</w:t>
            </w:r>
            <w:r w:rsidR="004035E0" w:rsidRPr="00E14B14">
              <w:rPr>
                <w:rFonts w:ascii="Times New Roman" w:eastAsia="Calibri" w:hAnsi="Times New Roman" w:cs="Times New Roman"/>
                <w:szCs w:val="24"/>
              </w:rPr>
              <w:t>оличество посещений организаций культуры по отношению к уровню 2017 года (в части посещений библиотек</w:t>
            </w:r>
            <w:proofErr w:type="gramStart"/>
            <w:r w:rsidR="004035E0" w:rsidRPr="00E14B14">
              <w:rPr>
                <w:rFonts w:ascii="Times New Roman" w:eastAsia="Calibri" w:hAnsi="Times New Roman" w:cs="Times New Roman"/>
                <w:szCs w:val="24"/>
              </w:rPr>
              <w:t xml:space="preserve">) (%).                                                                                                      </w:t>
            </w:r>
            <w:proofErr w:type="gramEnd"/>
          </w:p>
        </w:tc>
      </w:tr>
      <w:tr w:rsidR="004035E0" w:rsidRPr="00E14B14" w:rsidTr="00A77B5A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 этапы реализации муниципальной подпрограммы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EA3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B544A4" w:rsidRPr="00E14B14" w:rsidTr="00B544A4">
        <w:trPr>
          <w:trHeight w:val="267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ресурсов,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необходимых для реализации мероприятий муниципальной подпрограммы,*</w:t>
            </w:r>
          </w:p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lastRenderedPageBreak/>
              <w:t>Источники/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  <w:r w:rsidRPr="00E14B14">
              <w:rPr>
                <w:rFonts w:ascii="Times New Roman" w:eastAsia="Calibri" w:hAnsi="Times New Roman" w:cs="Times New Roman"/>
              </w:rPr>
              <w:t xml:space="preserve"> (МКУ </w:t>
            </w:r>
            <w:r w:rsidRPr="00E14B14">
              <w:rPr>
                <w:rFonts w:ascii="Times New Roman" w:eastAsia="Calibri" w:hAnsi="Times New Roman" w:cs="Times New Roman"/>
              </w:rPr>
              <w:lastRenderedPageBreak/>
              <w:t>«Комитет по строительству»)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144 134,8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113 405,4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26 952,3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3 277,1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114 586,3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110 000,0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3 963,1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623,2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150 000,0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408 721,1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373 405,4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30 915,4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3 900,3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муниципальной подпрограммы,*</w:t>
            </w:r>
          </w:p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Источники/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 (МКУ «Комитет по строительству»)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4 763,3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3 277,1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5 231,5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3 963,1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623,2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 w:firstLine="49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20"/>
        </w:trPr>
        <w:tc>
          <w:tcPr>
            <w:tcW w:w="2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9 994,8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1 260,3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4 834,2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3 900,3</w:t>
            </w:r>
          </w:p>
        </w:tc>
      </w:tr>
      <w:tr w:rsidR="004035E0" w:rsidRPr="00E14B14" w:rsidTr="00A77B5A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ежегодное проведение работ, направленных на создание безопасных и комфортных условий пребывания сотрудников и посетителей - не менее 2 единиц; </w:t>
            </w:r>
          </w:p>
          <w:p w:rsidR="004035E0" w:rsidRPr="00E14B14" w:rsidRDefault="004035E0" w:rsidP="00753CD4">
            <w:pPr>
              <w:numPr>
                <w:ilvl w:val="0"/>
                <w:numId w:val="14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количество посещений организаций культуры по отношению к уровню 2017 года (в части посещений библиотек) не менее 115 процентов;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ru-RU"/>
        </w:rPr>
      </w:pPr>
    </w:p>
    <w:p w:rsidR="004035E0" w:rsidRPr="00E14B14" w:rsidRDefault="00EA337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27.7. </w:t>
      </w:r>
      <w:r w:rsidR="004035E0" w:rsidRPr="00E14B14">
        <w:rPr>
          <w:rFonts w:ascii="Times New Roman" w:hAnsi="Times New Roman" w:cs="Times New Roman"/>
        </w:rPr>
        <w:t>Муниципальная подпрограмма Миасского городского округа</w:t>
      </w:r>
    </w:p>
    <w:p w:rsidR="004035E0" w:rsidRPr="00E14B14" w:rsidRDefault="004035E0" w:rsidP="004035E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и осуществление деятельности в области культуры»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подпрограммы  Миасского городского округа</w:t>
      </w:r>
    </w:p>
    <w:p w:rsidR="004035E0" w:rsidRPr="00E14B14" w:rsidRDefault="004035E0" w:rsidP="004035E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«Организация и осуществление деятельности в области культуры»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126"/>
        <w:gridCol w:w="2977"/>
        <w:gridCol w:w="3118"/>
      </w:tblGrid>
      <w:tr w:rsidR="004035E0" w:rsidRPr="00E14B14" w:rsidTr="004035E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4035E0" w:rsidRPr="00E14B14" w:rsidTr="004035E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EA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ФХК</w:t>
            </w:r>
            <w:r w:rsidR="00EA3370" w:rsidRPr="00E14B1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МГО</w:t>
            </w:r>
          </w:p>
        </w:tc>
      </w:tr>
      <w:tr w:rsidR="004035E0" w:rsidRPr="00E14B14" w:rsidTr="004035E0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 – целевые инструменты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Мероприятия подпрограммы</w:t>
            </w:r>
          </w:p>
        </w:tc>
      </w:tr>
      <w:tr w:rsidR="004035E0" w:rsidRPr="00E14B14" w:rsidTr="004035E0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2C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условий функционирования муниципальных учреждений культу</w:t>
            </w:r>
            <w:r w:rsidR="002C625C" w:rsidRPr="00E14B14">
              <w:rPr>
                <w:rFonts w:ascii="Times New Roman" w:eastAsia="Times New Roman" w:hAnsi="Times New Roman" w:cs="Times New Roman"/>
                <w:lang w:eastAsia="ru-RU"/>
              </w:rPr>
              <w:t>ры в Миасском городском округе.</w:t>
            </w:r>
          </w:p>
        </w:tc>
      </w:tr>
      <w:tr w:rsidR="004035E0" w:rsidRPr="00E14B14" w:rsidTr="004035E0">
        <w:trPr>
          <w:trHeight w:val="7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задачи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tabs>
                <w:tab w:val="left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Организация исполнения и к</w:t>
            </w:r>
            <w:r w:rsidR="002C625C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онтроля мероприятий программы. </w:t>
            </w:r>
          </w:p>
        </w:tc>
      </w:tr>
      <w:tr w:rsidR="004035E0" w:rsidRPr="00E14B14" w:rsidTr="004035E0">
        <w:trPr>
          <w:trHeight w:val="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Исполнение сметы расходов Управления культуры АМГО и подведомственных учреждений</w:t>
            </w:r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 (%).</w:t>
            </w:r>
            <w:proofErr w:type="gramEnd"/>
          </w:p>
        </w:tc>
      </w:tr>
      <w:tr w:rsidR="004035E0" w:rsidRPr="00E14B14" w:rsidTr="004035E0">
        <w:trPr>
          <w:trHeight w:val="6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2C6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4035E0" w:rsidRPr="00E14B14" w:rsidTr="002C625C">
        <w:trPr>
          <w:trHeight w:val="4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финансовых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ресурсов, необходимых для реализации мероприя</w:t>
            </w:r>
            <w:r w:rsidR="00F3213B" w:rsidRPr="00E14B14">
              <w:rPr>
                <w:rFonts w:ascii="Times New Roman" w:eastAsia="Times New Roman" w:hAnsi="Times New Roman" w:cs="Times New Roman"/>
                <w:lang w:eastAsia="ru-RU"/>
              </w:rPr>
              <w:t>тий муниципальной подпрограммы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F3213B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Источники/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4035E0" w:rsidRPr="00E14B14" w:rsidTr="004035E0">
        <w:trPr>
          <w:trHeight w:val="2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  68 169,8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  68 169,8</w:t>
            </w:r>
          </w:p>
        </w:tc>
      </w:tr>
      <w:tr w:rsidR="004035E0" w:rsidRPr="00E14B14" w:rsidTr="004035E0">
        <w:trPr>
          <w:trHeight w:val="2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2C6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68 169,8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2C6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68 169,8</w:t>
            </w:r>
          </w:p>
        </w:tc>
      </w:tr>
      <w:tr w:rsidR="004035E0" w:rsidRPr="00E14B14" w:rsidTr="004035E0">
        <w:trPr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2C6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68 169,8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2C62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68 169,8</w:t>
            </w:r>
          </w:p>
        </w:tc>
      </w:tr>
      <w:tr w:rsidR="004035E0" w:rsidRPr="00E14B14" w:rsidTr="002C625C">
        <w:trPr>
          <w:trHeight w:val="20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  204 509,4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  204 509,4</w:t>
            </w:r>
          </w:p>
        </w:tc>
      </w:tr>
      <w:tr w:rsidR="004035E0" w:rsidRPr="00E14B14" w:rsidTr="004035E0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</w:t>
            </w:r>
            <w:r w:rsidR="00F3213B" w:rsidRPr="00E14B14">
              <w:rPr>
                <w:rFonts w:ascii="Times New Roman" w:eastAsia="Times New Roman" w:hAnsi="Times New Roman" w:cs="Times New Roman"/>
                <w:lang w:eastAsia="ru-RU"/>
              </w:rPr>
              <w:t>аний муниципальной подпрограммы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  <w:r w:rsidR="00F3213B" w:rsidRPr="00E14B14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4035E0" w:rsidRPr="00E14B14" w:rsidTr="004035E0">
        <w:trPr>
          <w:trHeight w:val="2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48 312,5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48 312,5</w:t>
            </w:r>
          </w:p>
        </w:tc>
      </w:tr>
      <w:tr w:rsidR="004035E0" w:rsidRPr="00E14B14" w:rsidTr="004035E0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 49 197,5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49 197,5</w:t>
            </w:r>
          </w:p>
        </w:tc>
      </w:tr>
      <w:tr w:rsidR="004035E0" w:rsidRPr="00E14B14" w:rsidTr="004035E0">
        <w:trPr>
          <w:trHeight w:val="2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035E0" w:rsidRPr="00E14B14" w:rsidTr="004035E0">
        <w:trPr>
          <w:trHeight w:val="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97 510,0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97 510,0</w:t>
            </w:r>
          </w:p>
        </w:tc>
      </w:tr>
      <w:tr w:rsidR="004035E0" w:rsidRPr="00E14B14" w:rsidTr="004035E0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4035E0" w:rsidRPr="00E14B14" w:rsidRDefault="004035E0" w:rsidP="00753CD4">
            <w:pPr>
              <w:numPr>
                <w:ilvl w:val="0"/>
                <w:numId w:val="13"/>
              </w:num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ежегодное исполнение сметы расходов Управления культуры АМГО и подведомственных учреждений - не менее 95%.</w:t>
            </w:r>
          </w:p>
        </w:tc>
      </w:tr>
    </w:tbl>
    <w:p w:rsidR="004035E0" w:rsidRPr="00E14B14" w:rsidRDefault="004035E0" w:rsidP="004035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35E0" w:rsidRPr="00E14B14" w:rsidRDefault="002C625C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28. </w:t>
      </w:r>
      <w:r w:rsidR="004035E0" w:rsidRPr="00E14B14">
        <w:rPr>
          <w:rFonts w:ascii="Times New Roman" w:hAnsi="Times New Roman" w:cs="Times New Roman"/>
        </w:rPr>
        <w:t>Муниципальная программа Миасского городского округа</w:t>
      </w:r>
    </w:p>
    <w:p w:rsidR="002C625C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«Сохранение, использование и популяризация историко-культурного наследия </w:t>
      </w:r>
    </w:p>
    <w:p w:rsidR="002C625C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и </w:t>
      </w:r>
      <w:r w:rsidRPr="00E14B14">
        <w:rPr>
          <w:rFonts w:ascii="Times New Roman" w:hAnsi="Times New Roman" w:cs="Times New Roman"/>
          <w:spacing w:val="-3"/>
        </w:rPr>
        <w:t xml:space="preserve">объектов </w:t>
      </w:r>
      <w:r w:rsidRPr="00E14B14">
        <w:rPr>
          <w:rFonts w:ascii="Times New Roman" w:hAnsi="Times New Roman" w:cs="Times New Roman"/>
          <w:spacing w:val="-57"/>
        </w:rPr>
        <w:t xml:space="preserve"> </w:t>
      </w:r>
      <w:r w:rsidRPr="00E14B14">
        <w:rPr>
          <w:rFonts w:ascii="Times New Roman" w:hAnsi="Times New Roman" w:cs="Times New Roman"/>
        </w:rPr>
        <w:t xml:space="preserve">культурного наследия (памятников истории и культуры), 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E14B14">
        <w:rPr>
          <w:rFonts w:ascii="Times New Roman" w:hAnsi="Times New Roman" w:cs="Times New Roman"/>
        </w:rPr>
        <w:t>находящихся</w:t>
      </w:r>
      <w:proofErr w:type="gramEnd"/>
      <w:r w:rsidRPr="00E14B14">
        <w:rPr>
          <w:rFonts w:ascii="Times New Roman" w:hAnsi="Times New Roman" w:cs="Times New Roman"/>
        </w:rPr>
        <w:t xml:space="preserve"> </w:t>
      </w:r>
      <w:r w:rsidRPr="00E14B14">
        <w:rPr>
          <w:rFonts w:ascii="Times New Roman" w:hAnsi="Times New Roman" w:cs="Times New Roman"/>
          <w:spacing w:val="-3"/>
        </w:rPr>
        <w:t>в собственности</w:t>
      </w:r>
      <w:r w:rsidRPr="00E14B14">
        <w:rPr>
          <w:rFonts w:ascii="Times New Roman" w:hAnsi="Times New Roman" w:cs="Times New Roman"/>
          <w:spacing w:val="-2"/>
        </w:rPr>
        <w:t xml:space="preserve"> </w:t>
      </w:r>
      <w:r w:rsidRPr="00E14B14">
        <w:rPr>
          <w:rFonts w:ascii="Times New Roman" w:hAnsi="Times New Roman" w:cs="Times New Roman"/>
        </w:rPr>
        <w:t>Миасского</w:t>
      </w:r>
      <w:r w:rsidRPr="00E14B14">
        <w:rPr>
          <w:rFonts w:ascii="Times New Roman" w:hAnsi="Times New Roman" w:cs="Times New Roman"/>
          <w:spacing w:val="-9"/>
        </w:rPr>
        <w:t xml:space="preserve"> </w:t>
      </w:r>
      <w:r w:rsidRPr="00E14B14">
        <w:rPr>
          <w:rFonts w:ascii="Times New Roman" w:hAnsi="Times New Roman" w:cs="Times New Roman"/>
        </w:rPr>
        <w:t>городского</w:t>
      </w:r>
      <w:r w:rsidRPr="00E14B14">
        <w:rPr>
          <w:rFonts w:ascii="Times New Roman" w:hAnsi="Times New Roman" w:cs="Times New Roman"/>
          <w:spacing w:val="-11"/>
        </w:rPr>
        <w:t xml:space="preserve"> </w:t>
      </w:r>
      <w:r w:rsidRPr="00E14B14">
        <w:rPr>
          <w:rFonts w:ascii="Times New Roman" w:hAnsi="Times New Roman" w:cs="Times New Roman"/>
        </w:rPr>
        <w:t>округа»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 Миасского городского округа</w:t>
      </w:r>
    </w:p>
    <w:p w:rsidR="002C625C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«Сохранение, использование и популяризация историко-культурного наследия </w:t>
      </w:r>
    </w:p>
    <w:p w:rsidR="002C625C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и </w:t>
      </w:r>
      <w:r w:rsidRPr="00E14B14">
        <w:rPr>
          <w:rFonts w:ascii="Times New Roman" w:hAnsi="Times New Roman" w:cs="Times New Roman"/>
          <w:spacing w:val="-3"/>
        </w:rPr>
        <w:t xml:space="preserve">объектов </w:t>
      </w:r>
      <w:r w:rsidRPr="00E14B14">
        <w:rPr>
          <w:rFonts w:ascii="Times New Roman" w:hAnsi="Times New Roman" w:cs="Times New Roman"/>
          <w:spacing w:val="-57"/>
        </w:rPr>
        <w:t xml:space="preserve"> </w:t>
      </w:r>
      <w:r w:rsidRPr="00E14B14">
        <w:rPr>
          <w:rFonts w:ascii="Times New Roman" w:hAnsi="Times New Roman" w:cs="Times New Roman"/>
        </w:rPr>
        <w:t xml:space="preserve">культурного наследия (памятников истории и культуры), 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E14B14">
        <w:rPr>
          <w:rFonts w:ascii="Times New Roman" w:hAnsi="Times New Roman" w:cs="Times New Roman"/>
        </w:rPr>
        <w:t>находящихся</w:t>
      </w:r>
      <w:proofErr w:type="gramEnd"/>
      <w:r w:rsidRPr="00E14B14">
        <w:rPr>
          <w:rFonts w:ascii="Times New Roman" w:hAnsi="Times New Roman" w:cs="Times New Roman"/>
        </w:rPr>
        <w:t xml:space="preserve"> </w:t>
      </w:r>
      <w:r w:rsidRPr="00E14B14">
        <w:rPr>
          <w:rFonts w:ascii="Times New Roman" w:hAnsi="Times New Roman" w:cs="Times New Roman"/>
          <w:spacing w:val="-3"/>
        </w:rPr>
        <w:t>в собственности</w:t>
      </w:r>
      <w:r w:rsidRPr="00E14B14">
        <w:rPr>
          <w:rFonts w:ascii="Times New Roman" w:hAnsi="Times New Roman" w:cs="Times New Roman"/>
          <w:spacing w:val="-2"/>
        </w:rPr>
        <w:t xml:space="preserve"> </w:t>
      </w:r>
      <w:r w:rsidRPr="00E14B14">
        <w:rPr>
          <w:rFonts w:ascii="Times New Roman" w:hAnsi="Times New Roman" w:cs="Times New Roman"/>
        </w:rPr>
        <w:t>Миасского</w:t>
      </w:r>
      <w:r w:rsidRPr="00E14B14">
        <w:rPr>
          <w:rFonts w:ascii="Times New Roman" w:hAnsi="Times New Roman" w:cs="Times New Roman"/>
          <w:spacing w:val="-9"/>
        </w:rPr>
        <w:t xml:space="preserve"> </w:t>
      </w:r>
      <w:r w:rsidRPr="00E14B14">
        <w:rPr>
          <w:rFonts w:ascii="Times New Roman" w:hAnsi="Times New Roman" w:cs="Times New Roman"/>
        </w:rPr>
        <w:t>городского</w:t>
      </w:r>
      <w:r w:rsidRPr="00E14B14">
        <w:rPr>
          <w:rFonts w:ascii="Times New Roman" w:hAnsi="Times New Roman" w:cs="Times New Roman"/>
          <w:spacing w:val="-11"/>
        </w:rPr>
        <w:t xml:space="preserve"> </w:t>
      </w:r>
      <w:r w:rsidRPr="00E14B14">
        <w:rPr>
          <w:rFonts w:ascii="Times New Roman" w:hAnsi="Times New Roman" w:cs="Times New Roman"/>
        </w:rPr>
        <w:t>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984"/>
        <w:gridCol w:w="1985"/>
        <w:gridCol w:w="1842"/>
        <w:gridCol w:w="2410"/>
      </w:tblGrid>
      <w:tr w:rsidR="004035E0" w:rsidRPr="00E14B14" w:rsidTr="00A77B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 исполнитель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4035E0" w:rsidRPr="00E14B14" w:rsidTr="00A77B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Соисполнители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МБУ «Городской краеведческий музей»;  МКУ «Городской дом культуры»;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МКУ «Централизованная библиотечная система» библиотека - филиал № 16;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МКУ «Комитет по строительству».</w:t>
            </w:r>
          </w:p>
        </w:tc>
      </w:tr>
      <w:tr w:rsidR="004035E0" w:rsidRPr="00E14B14" w:rsidTr="00A77B5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Национальный проект «Культура»</w:t>
            </w:r>
          </w:p>
        </w:tc>
      </w:tr>
      <w:tr w:rsidR="004035E0" w:rsidRPr="00E14B14" w:rsidTr="00A77B5A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Подпрограммы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tabs>
                <w:tab w:val="left" w:pos="35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Отсутствуют</w:t>
            </w:r>
          </w:p>
        </w:tc>
      </w:tr>
      <w:tr w:rsidR="004035E0" w:rsidRPr="00E14B14" w:rsidTr="00A77B5A">
        <w:trPr>
          <w:trHeight w:val="7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Программно – целевые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инструменты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Мероприятия программы</w:t>
            </w:r>
          </w:p>
        </w:tc>
      </w:tr>
      <w:tr w:rsidR="004035E0" w:rsidRPr="00E14B14" w:rsidTr="00A77B5A">
        <w:trPr>
          <w:trHeight w:val="5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Основная цель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spacing w:val="-4"/>
              </w:rPr>
              <w:t>Сохранение историко-культурного наследия  Миасского городского округа, объектов культурного наследия переданных в оперативное управление.</w:t>
            </w:r>
          </w:p>
        </w:tc>
      </w:tr>
      <w:tr w:rsidR="004035E0" w:rsidRPr="00E14B14" w:rsidTr="00A77B5A">
        <w:trPr>
          <w:trHeight w:val="6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Основные задачи </w:t>
            </w:r>
          </w:p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1.</w:t>
            </w:r>
            <w:r w:rsidR="00F3213B" w:rsidRPr="00E14B14">
              <w:rPr>
                <w:rFonts w:ascii="Times New Roman" w:eastAsia="Times New Roman" w:hAnsi="Times New Roman" w:cs="Times New Roman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</w:rPr>
              <w:t>Содержание объектов культурног</w:t>
            </w:r>
            <w:r w:rsidR="00722DA5">
              <w:rPr>
                <w:rFonts w:ascii="Times New Roman" w:eastAsia="Times New Roman" w:hAnsi="Times New Roman" w:cs="Times New Roman"/>
              </w:rPr>
              <w:t>о наследия МГО и памятников МГО;</w:t>
            </w:r>
          </w:p>
          <w:p w:rsidR="004035E0" w:rsidRPr="00E14B14" w:rsidRDefault="004035E0" w:rsidP="004035E0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2.</w:t>
            </w:r>
            <w:r w:rsidR="00F3213B" w:rsidRPr="00E14B14">
              <w:rPr>
                <w:rFonts w:ascii="Times New Roman" w:eastAsia="Times New Roman" w:hAnsi="Times New Roman" w:cs="Times New Roman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</w:rPr>
              <w:t>Популяризация исторического и культурного наследия округа.</w:t>
            </w:r>
          </w:p>
        </w:tc>
      </w:tr>
      <w:tr w:rsidR="004035E0" w:rsidRPr="00E14B14" w:rsidTr="00A77B5A">
        <w:trPr>
          <w:trHeight w:val="8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lastRenderedPageBreak/>
              <w:t>Целевые  показатели (индикаторы) муниципальной 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0" w:rsidRPr="00E14B14" w:rsidRDefault="004035E0" w:rsidP="00753CD4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 Количество объектов, на которых осуществляется проведение мероприятий, направленных на сохранение объектов культурного наследия и памятников (ед.);</w:t>
            </w:r>
          </w:p>
          <w:p w:rsidR="004035E0" w:rsidRPr="00E14B14" w:rsidRDefault="004035E0" w:rsidP="00753CD4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Количество  мероприятий, направленных на популяризацию исторического и культурного наследия округа (ед.).</w:t>
            </w:r>
          </w:p>
        </w:tc>
      </w:tr>
      <w:tr w:rsidR="004035E0" w:rsidRPr="00E14B14" w:rsidTr="00A77B5A">
        <w:trPr>
          <w:trHeight w:val="9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реализации программы 2024 – 2026 гг. в 3 этапа:</w:t>
            </w:r>
          </w:p>
          <w:p w:rsidR="004035E0" w:rsidRPr="00E14B14" w:rsidRDefault="004035E0" w:rsidP="002C6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2024 год;  2 этап – 2025 год,  3 этап – 2026 год.</w:t>
            </w:r>
          </w:p>
        </w:tc>
      </w:tr>
      <w:tr w:rsidR="00B544A4" w:rsidRPr="00E14B14" w:rsidTr="00B544A4">
        <w:trPr>
          <w:trHeight w:val="3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Объём финансовых ресурсов, необходимых для реализации мероприятий муниципальной программы,</w:t>
            </w:r>
          </w:p>
          <w:p w:rsidR="00B544A4" w:rsidRPr="00E14B14" w:rsidRDefault="00B544A4" w:rsidP="002C625C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Бюджет МГО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</w:tr>
      <w:tr w:rsidR="00B544A4" w:rsidRPr="00E14B14" w:rsidTr="00B544A4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40 148,3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28 605,6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11 542,7</w:t>
            </w:r>
          </w:p>
        </w:tc>
      </w:tr>
      <w:tr w:rsidR="00B544A4" w:rsidRPr="00E14B14" w:rsidTr="00B544A4">
        <w:trPr>
          <w:trHeight w:val="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34 905,6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34 905,6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12 205,6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12 205,6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3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87 259,5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75 716,8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11 542,7</w:t>
            </w:r>
          </w:p>
        </w:tc>
      </w:tr>
      <w:tr w:rsidR="00B544A4" w:rsidRPr="00E14B14" w:rsidTr="00B544A4">
        <w:trPr>
          <w:trHeight w:val="17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Объем бюджетных ассиг</w:t>
            </w:r>
            <w:r w:rsidR="00F3213B" w:rsidRPr="00E14B14">
              <w:rPr>
                <w:rFonts w:ascii="Times New Roman" w:eastAsia="Times New Roman" w:hAnsi="Times New Roman" w:cs="Times New Roman"/>
              </w:rPr>
              <w:t>нований муниципальной программы</w:t>
            </w:r>
            <w:r w:rsidRPr="00E14B14">
              <w:rPr>
                <w:rFonts w:ascii="Times New Roman" w:eastAsia="Times New Roman" w:hAnsi="Times New Roman" w:cs="Times New Roman"/>
              </w:rPr>
              <w:t>,</w:t>
            </w:r>
          </w:p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тыс. руб.</w:t>
            </w:r>
            <w:r w:rsidR="00F3213B" w:rsidRPr="00E14B14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годам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Бюджет МГО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</w:tr>
      <w:tr w:rsidR="00B544A4" w:rsidRPr="00E14B14" w:rsidTr="00B544A4">
        <w:trPr>
          <w:trHeight w:val="1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1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8 224,8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8 224,8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2026 </w:t>
            </w:r>
            <w:r w:rsidRPr="00E14B1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544A4" w:rsidRPr="00E14B14" w:rsidTr="00B544A4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8 224,8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8 224,8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4A4" w:rsidRPr="00E14B14" w:rsidRDefault="00B544A4" w:rsidP="0040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035E0" w:rsidRPr="00E14B14" w:rsidTr="00F3213B">
        <w:trPr>
          <w:trHeight w:val="13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E0" w:rsidRPr="00E14B14" w:rsidRDefault="004035E0" w:rsidP="004035E0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E0" w:rsidRPr="00E14B14" w:rsidRDefault="004035E0" w:rsidP="00F32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В результате реализации программы предполагается достижение следующих результатов и показателей:</w:t>
            </w:r>
          </w:p>
          <w:p w:rsidR="004035E0" w:rsidRPr="00E14B14" w:rsidRDefault="004035E0" w:rsidP="00F3213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 - ежегодное  проведение мероприятий направленных на сохранение объектов культурного наследия и памятников МГО - не менее 1 единицы;</w:t>
            </w:r>
          </w:p>
          <w:p w:rsidR="004035E0" w:rsidRPr="00E14B14" w:rsidRDefault="004035E0" w:rsidP="00F3213B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14B14">
              <w:rPr>
                <w:rFonts w:ascii="Times New Roman" w:eastAsia="Times New Roman" w:hAnsi="Times New Roman" w:cs="Times New Roman"/>
              </w:rPr>
              <w:t xml:space="preserve">- ежегодное  проведение мероприятий, направленных  на популяризацию исторического и культурного наследия - не менее 15  мероприятий.  </w:t>
            </w:r>
          </w:p>
        </w:tc>
      </w:tr>
    </w:tbl>
    <w:p w:rsidR="004035E0" w:rsidRPr="00E14B14" w:rsidRDefault="004035E0" w:rsidP="004035E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4035E0" w:rsidRPr="00E14B14" w:rsidRDefault="004035E0" w:rsidP="004035E0">
      <w:pPr>
        <w:pStyle w:val="a3"/>
        <w:jc w:val="center"/>
        <w:rPr>
          <w:rFonts w:ascii="Times New Roman" w:hAnsi="Times New Roman" w:cs="Times New Roman"/>
        </w:rPr>
      </w:pPr>
    </w:p>
    <w:p w:rsidR="00D55743" w:rsidRPr="00E14B14" w:rsidRDefault="0035078C" w:rsidP="00112804">
      <w:pPr>
        <w:pStyle w:val="af6"/>
        <w:spacing w:line="252" w:lineRule="exac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</w:rPr>
        <w:t xml:space="preserve">29. </w:t>
      </w:r>
      <w:r w:rsidR="00D55743" w:rsidRPr="00E14B14">
        <w:rPr>
          <w:b w:val="0"/>
          <w:color w:val="auto"/>
          <w:sz w:val="22"/>
          <w:szCs w:val="22"/>
        </w:rPr>
        <w:t>Муниципальная программа Миасского городского округа</w:t>
      </w:r>
    </w:p>
    <w:p w:rsidR="00D55743" w:rsidRPr="00E14B14" w:rsidRDefault="00D55743" w:rsidP="00112804">
      <w:pPr>
        <w:pStyle w:val="af6"/>
        <w:ind w:right="2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«Развитие физической культуры и спорта в Миасском городском округе»</w:t>
      </w:r>
    </w:p>
    <w:p w:rsidR="00D55743" w:rsidRPr="00E14B14" w:rsidRDefault="00D55743" w:rsidP="00112804">
      <w:pPr>
        <w:pStyle w:val="af6"/>
        <w:ind w:right="2"/>
        <w:rPr>
          <w:color w:val="auto"/>
          <w:sz w:val="22"/>
          <w:szCs w:val="22"/>
        </w:rPr>
      </w:pPr>
    </w:p>
    <w:p w:rsidR="00112804" w:rsidRPr="00E14B14" w:rsidRDefault="001A72A1" w:rsidP="001A72A1">
      <w:pPr>
        <w:pStyle w:val="af6"/>
        <w:ind w:right="2"/>
        <w:jc w:val="righ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ПРОЕКТ</w:t>
      </w:r>
    </w:p>
    <w:p w:rsidR="00112804" w:rsidRPr="00E14B14" w:rsidRDefault="00112804" w:rsidP="00112804">
      <w:pPr>
        <w:pStyle w:val="af6"/>
        <w:ind w:right="2"/>
        <w:rPr>
          <w:color w:val="auto"/>
          <w:sz w:val="22"/>
          <w:szCs w:val="22"/>
        </w:rPr>
      </w:pPr>
    </w:p>
    <w:p w:rsidR="00112804" w:rsidRPr="00E14B14" w:rsidRDefault="00D55743" w:rsidP="00112804">
      <w:pPr>
        <w:pStyle w:val="af6"/>
        <w:spacing w:line="252" w:lineRule="exac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Паспорт муниципальной</w:t>
      </w:r>
      <w:r w:rsidRPr="00E14B14">
        <w:rPr>
          <w:b w:val="0"/>
          <w:color w:val="auto"/>
          <w:spacing w:val="-2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программы</w:t>
      </w:r>
      <w:r w:rsidR="00112804" w:rsidRPr="00E14B14">
        <w:rPr>
          <w:b w:val="0"/>
          <w:color w:val="auto"/>
          <w:sz w:val="22"/>
          <w:szCs w:val="22"/>
        </w:rPr>
        <w:t xml:space="preserve"> Миасского городского округа</w:t>
      </w:r>
    </w:p>
    <w:p w:rsidR="00D55743" w:rsidRPr="00E14B14" w:rsidRDefault="00112804" w:rsidP="00112804">
      <w:pPr>
        <w:pStyle w:val="af6"/>
        <w:ind w:right="2"/>
        <w:rPr>
          <w:b w:val="0"/>
          <w:color w:val="auto"/>
        </w:rPr>
      </w:pPr>
      <w:r w:rsidRPr="00E14B14">
        <w:rPr>
          <w:b w:val="0"/>
          <w:color w:val="auto"/>
          <w:sz w:val="22"/>
          <w:szCs w:val="22"/>
        </w:rPr>
        <w:t>«Развитие физической культуры и спорта</w:t>
      </w:r>
      <w:r w:rsidRPr="00E14B14">
        <w:rPr>
          <w:b w:val="0"/>
          <w:color w:val="auto"/>
        </w:rPr>
        <w:t xml:space="preserve"> в Миасском городском округе»</w:t>
      </w: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992"/>
        <w:gridCol w:w="992"/>
        <w:gridCol w:w="992"/>
        <w:gridCol w:w="850"/>
        <w:gridCol w:w="1134"/>
        <w:gridCol w:w="992"/>
        <w:gridCol w:w="1134"/>
        <w:gridCol w:w="1135"/>
      </w:tblGrid>
      <w:tr w:rsidR="00D55743" w:rsidRPr="00E14B14" w:rsidTr="00A41FB3">
        <w:trPr>
          <w:trHeight w:val="675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  <w:rPr>
                <w:lang w:val="en-US"/>
              </w:rPr>
            </w:pPr>
            <w:r w:rsidRPr="00E14B14">
              <w:rPr>
                <w:lang w:val="en-US"/>
              </w:rPr>
              <w:t>Ответственный исполнитель</w:t>
            </w:r>
          </w:p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муниципальной</w:t>
            </w:r>
          </w:p>
          <w:p w:rsidR="00D55743" w:rsidRPr="00E14B14" w:rsidRDefault="00D55743" w:rsidP="008303D1">
            <w:pPr>
              <w:pStyle w:val="TableParagraph"/>
              <w:spacing w:line="240" w:lineRule="exact"/>
              <w:ind w:left="142"/>
              <w:rPr>
                <w:lang w:val="en-US"/>
              </w:rPr>
            </w:pPr>
            <w:r w:rsidRPr="00E14B14">
              <w:rPr>
                <w:lang w:val="en-US"/>
              </w:rPr>
              <w:t>программы</w:t>
            </w:r>
          </w:p>
        </w:tc>
        <w:tc>
          <w:tcPr>
            <w:tcW w:w="8221" w:type="dxa"/>
            <w:gridSpan w:val="8"/>
            <w:vAlign w:val="center"/>
          </w:tcPr>
          <w:p w:rsidR="00D55743" w:rsidRPr="00E14B14" w:rsidRDefault="00D55743" w:rsidP="008303D1">
            <w:pPr>
              <w:pStyle w:val="TableParagraph"/>
              <w:spacing w:line="242" w:lineRule="auto"/>
              <w:ind w:left="141" w:right="137"/>
              <w:jc w:val="both"/>
            </w:pPr>
            <w:r w:rsidRPr="00E14B14">
              <w:t>Управление по физической культуре и спорту Администрации Миасского городского округа (далее -</w:t>
            </w:r>
            <w:r w:rsidRPr="00E14B14">
              <w:rPr>
                <w:spacing w:val="51"/>
              </w:rPr>
              <w:t xml:space="preserve"> </w:t>
            </w:r>
            <w:r w:rsidRPr="00E14B14">
              <w:t>Управление)</w:t>
            </w:r>
          </w:p>
        </w:tc>
      </w:tr>
      <w:tr w:rsidR="00D55743" w:rsidRPr="00E14B14" w:rsidTr="00A41FB3">
        <w:trPr>
          <w:trHeight w:val="1604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Соисполнители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>МБУ ДО «СШОР № 2» МГО; МБУ ДО «СШОР» МГО; МБУ ДО «СШФ «Торпедо» МГО;</w:t>
            </w:r>
          </w:p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 xml:space="preserve">МБУ ДО «СШОР № 4» МГО; МБУ ДО «СШОР «Старт» МГО; </w:t>
            </w:r>
          </w:p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 xml:space="preserve">МБУ ДО «СШОР «Вертикаль» МГО; </w:t>
            </w:r>
          </w:p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 xml:space="preserve">МКУ </w:t>
            </w:r>
            <w:proofErr w:type="gramStart"/>
            <w:r w:rsidRPr="00E14B14">
              <w:t>ДО</w:t>
            </w:r>
            <w:proofErr w:type="gramEnd"/>
            <w:r w:rsidRPr="00E14B14">
              <w:t xml:space="preserve"> «</w:t>
            </w:r>
            <w:proofErr w:type="gramStart"/>
            <w:r w:rsidRPr="00E14B14">
              <w:t>Спортивная</w:t>
            </w:r>
            <w:proofErr w:type="gramEnd"/>
            <w:r w:rsidRPr="00E14B14">
              <w:t xml:space="preserve"> школа по адаптивным видам спорта» МГО;</w:t>
            </w:r>
          </w:p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>МКУ «Комитет по строительству»</w:t>
            </w:r>
            <w:r w:rsidR="00722DA5">
              <w:t>;</w:t>
            </w:r>
          </w:p>
          <w:p w:rsidR="00D55743" w:rsidRPr="00E14B14" w:rsidRDefault="00D55743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>АНО ФК «Торпедо Миасс».</w:t>
            </w:r>
          </w:p>
        </w:tc>
      </w:tr>
      <w:tr w:rsidR="00D55743" w:rsidRPr="00E14B14" w:rsidTr="00A41FB3">
        <w:trPr>
          <w:trHeight w:val="788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Участники муниципальной программы</w:t>
            </w:r>
          </w:p>
        </w:tc>
        <w:tc>
          <w:tcPr>
            <w:tcW w:w="8221" w:type="dxa"/>
            <w:gridSpan w:val="8"/>
            <w:vAlign w:val="center"/>
          </w:tcPr>
          <w:p w:rsidR="00D55743" w:rsidRPr="00E14B14" w:rsidRDefault="00F3213B" w:rsidP="008303D1">
            <w:pPr>
              <w:pStyle w:val="TableParagraph"/>
              <w:tabs>
                <w:tab w:val="left" w:pos="1560"/>
                <w:tab w:val="left" w:pos="2079"/>
              </w:tabs>
              <w:spacing w:line="238" w:lineRule="exact"/>
              <w:ind w:left="141" w:right="137"/>
            </w:pPr>
            <w:r w:rsidRPr="00E14B14">
              <w:t xml:space="preserve"> О</w:t>
            </w:r>
            <w:r w:rsidR="00D55743" w:rsidRPr="00E14B14">
              <w:t>тсутствуют</w:t>
            </w:r>
          </w:p>
        </w:tc>
      </w:tr>
      <w:tr w:rsidR="00D55743" w:rsidRPr="00E14B14" w:rsidTr="00A41FB3">
        <w:trPr>
          <w:trHeight w:val="843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Проекты муниципальной программы</w:t>
            </w:r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msonormalmrcssattr"/>
              <w:shd w:val="clear" w:color="auto" w:fill="FFFFFF"/>
              <w:ind w:left="141" w:right="137"/>
              <w:rPr>
                <w:color w:val="2C2D2E"/>
                <w:sz w:val="22"/>
                <w:szCs w:val="22"/>
              </w:rPr>
            </w:pPr>
            <w:r w:rsidRPr="00E14B14">
              <w:rPr>
                <w:color w:val="000000"/>
                <w:sz w:val="22"/>
                <w:szCs w:val="22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D55743" w:rsidRPr="00E14B14" w:rsidTr="00A41FB3">
        <w:trPr>
          <w:trHeight w:val="1807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lastRenderedPageBreak/>
              <w:t>Подпрограммы</w:t>
            </w:r>
            <w:proofErr w:type="spellEnd"/>
            <w:r w:rsidRPr="00E14B14">
              <w:rPr>
                <w:lang w:val="en-US"/>
              </w:rPr>
              <w:t xml:space="preserve"> </w:t>
            </w:r>
          </w:p>
          <w:p w:rsidR="00D55743" w:rsidRPr="00E14B14" w:rsidRDefault="00D55743" w:rsidP="008303D1">
            <w:pPr>
              <w:pStyle w:val="TableParagraph"/>
              <w:ind w:left="142"/>
              <w:rPr>
                <w:lang w:val="en-US"/>
              </w:rPr>
            </w:pPr>
            <w:r w:rsidRPr="00E14B14">
              <w:t xml:space="preserve">Муниципальной </w:t>
            </w:r>
            <w:r w:rsidRPr="00E14B14">
              <w:rPr>
                <w:lang w:val="en-US"/>
              </w:rPr>
              <w:t>программы</w:t>
            </w:r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7" w:lineRule="exact"/>
              <w:ind w:left="141" w:right="137" w:firstLine="0"/>
            </w:pPr>
            <w:r w:rsidRPr="00E14B14">
              <w:t>Управление развитием отрасли физической культуры и спорта в МГО;</w:t>
            </w:r>
          </w:p>
          <w:p w:rsidR="00D55743" w:rsidRPr="00E14B14" w:rsidRDefault="00D55743" w:rsidP="008303D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47" w:lineRule="exact"/>
              <w:ind w:left="141" w:right="137" w:firstLine="0"/>
            </w:pPr>
            <w:r w:rsidRPr="00E14B14">
              <w:rPr>
                <w:color w:val="000000"/>
              </w:rPr>
              <w:t>Развитие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округа;</w:t>
            </w:r>
          </w:p>
          <w:p w:rsidR="00D55743" w:rsidRPr="00E14B14" w:rsidRDefault="00D55743" w:rsidP="008303D1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3" w:line="252" w:lineRule="exact"/>
              <w:ind w:left="141" w:right="137" w:firstLine="0"/>
              <w:jc w:val="both"/>
            </w:pPr>
            <w:r w:rsidRPr="00E14B14">
              <w:t>Развитие инфраструктуры в области физической культуры и спорта, ремонт, реконструкция спортивных</w:t>
            </w:r>
            <w:r w:rsidRPr="00E14B14">
              <w:rPr>
                <w:spacing w:val="-2"/>
              </w:rPr>
              <w:t xml:space="preserve"> </w:t>
            </w:r>
            <w:r w:rsidRPr="00E14B14">
              <w:t>сооружений.</w:t>
            </w:r>
          </w:p>
        </w:tc>
      </w:tr>
      <w:tr w:rsidR="00D55743" w:rsidRPr="00E14B14" w:rsidTr="00A41FB3">
        <w:trPr>
          <w:trHeight w:val="692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Программно</w:t>
            </w:r>
            <w:r w:rsidR="001A72A1" w:rsidRPr="00E14B14">
              <w:t xml:space="preserve"> </w:t>
            </w:r>
            <w:r w:rsidRPr="00E14B14">
              <w:t>- целевые</w:t>
            </w:r>
          </w:p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инструменты</w:t>
            </w:r>
          </w:p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 xml:space="preserve">муниципальной </w:t>
            </w:r>
          </w:p>
          <w:p w:rsidR="00D55743" w:rsidRPr="00E14B14" w:rsidRDefault="001A72A1" w:rsidP="008303D1">
            <w:pPr>
              <w:pStyle w:val="TableParagraph"/>
              <w:spacing w:line="238" w:lineRule="exact"/>
              <w:ind w:left="142"/>
            </w:pPr>
            <w:r w:rsidRPr="00E14B14">
              <w:t>программы</w:t>
            </w:r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TableParagraph"/>
              <w:spacing w:line="247" w:lineRule="exact"/>
              <w:ind w:left="141" w:right="137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муниципальной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программы</w:t>
            </w:r>
            <w:proofErr w:type="spellEnd"/>
          </w:p>
        </w:tc>
      </w:tr>
      <w:tr w:rsidR="00D55743" w:rsidRPr="00E14B14" w:rsidTr="00A41FB3">
        <w:trPr>
          <w:trHeight w:val="464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</w:pPr>
            <w:proofErr w:type="spellStart"/>
            <w:r w:rsidRPr="00E14B14">
              <w:rPr>
                <w:lang w:val="en-US"/>
              </w:rPr>
              <w:t>Основные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цели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r w:rsidRPr="00E14B14">
              <w:t xml:space="preserve">муниципальной </w:t>
            </w:r>
            <w:proofErr w:type="spellStart"/>
            <w:r w:rsidRPr="00E14B14">
              <w:rPr>
                <w:lang w:val="en-US"/>
              </w:rPr>
              <w:t>программы</w:t>
            </w:r>
            <w:proofErr w:type="spellEnd"/>
          </w:p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TableParagraph"/>
              <w:tabs>
                <w:tab w:val="left" w:pos="504"/>
              </w:tabs>
              <w:ind w:left="141" w:right="137"/>
              <w:jc w:val="both"/>
            </w:pPr>
            <w:r w:rsidRPr="00E14B14">
              <w:t>Развитие физической культуры и спорта в Миасском городском округе. Создание условий, обеспечивающих возможность населению Миасского городского округа вести здоровый образ жизни, систематически заниматься физической культурой и спортом, а также повышение конкурентоспособности Миасских спортсменов на региональных, российских и международных соревнованиях.</w:t>
            </w:r>
          </w:p>
        </w:tc>
      </w:tr>
      <w:tr w:rsidR="00D55743" w:rsidRPr="00E14B14" w:rsidTr="00A41FB3">
        <w:trPr>
          <w:trHeight w:val="1648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  <w:rPr>
                <w:lang w:val="en-US"/>
              </w:rPr>
            </w:pPr>
            <w:r w:rsidRPr="00E14B14">
              <w:rPr>
                <w:lang w:val="en-US"/>
              </w:rPr>
              <w:t xml:space="preserve">Основные задачи </w:t>
            </w:r>
            <w:r w:rsidRPr="00E14B14">
              <w:t xml:space="preserve"> муниципальной </w:t>
            </w:r>
            <w:r w:rsidRPr="00E14B14">
              <w:rPr>
                <w:lang w:val="en-US"/>
              </w:rPr>
              <w:t>программы</w:t>
            </w:r>
          </w:p>
        </w:tc>
        <w:tc>
          <w:tcPr>
            <w:tcW w:w="8221" w:type="dxa"/>
            <w:gridSpan w:val="8"/>
          </w:tcPr>
          <w:p w:rsidR="00D55743" w:rsidRPr="00E14B14" w:rsidRDefault="00D55743" w:rsidP="008303D1">
            <w:pPr>
              <w:pStyle w:val="TableParagraph"/>
              <w:numPr>
                <w:ilvl w:val="0"/>
                <w:numId w:val="17"/>
              </w:numPr>
              <w:tabs>
                <w:tab w:val="left" w:pos="142"/>
                <w:tab w:val="left" w:pos="284"/>
              </w:tabs>
              <w:spacing w:line="252" w:lineRule="exact"/>
              <w:ind w:left="141" w:right="137" w:firstLine="0"/>
            </w:pPr>
            <w:r w:rsidRPr="00E14B14">
              <w:t>Обеспечение деятельности и развитие Управления  по физической культуре и спорту в</w:t>
            </w:r>
            <w:r w:rsidRPr="00E14B14">
              <w:rPr>
                <w:spacing w:val="-9"/>
              </w:rPr>
              <w:t xml:space="preserve"> </w:t>
            </w:r>
            <w:r w:rsidR="00722DA5">
              <w:t>Миасском городском округе;</w:t>
            </w:r>
          </w:p>
          <w:p w:rsidR="00D55743" w:rsidRPr="00E14B14" w:rsidRDefault="00D55743" w:rsidP="008303D1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before="1"/>
              <w:ind w:left="141" w:right="137" w:firstLine="0"/>
              <w:jc w:val="both"/>
            </w:pPr>
            <w:r w:rsidRPr="00E14B14">
              <w:t>Создание условий, обеспечивающих развитие в Миасском городском округе  физической культуры и спорта среди населения разного возраста и оказание поддержки ра</w:t>
            </w:r>
            <w:r w:rsidR="00722DA5">
              <w:t>звития детско-юношеского спорта;</w:t>
            </w:r>
          </w:p>
          <w:p w:rsidR="00D55743" w:rsidRPr="00E14B14" w:rsidRDefault="00D55743" w:rsidP="008303D1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before="1"/>
              <w:ind w:left="141" w:right="137" w:firstLine="0"/>
              <w:jc w:val="both"/>
            </w:pPr>
            <w:r w:rsidRPr="00E14B14">
              <w:t>Создание условий для развития инфраструктуры в области физической культуры и спорта, в том числе для лиц с огран</w:t>
            </w:r>
            <w:r w:rsidR="00722DA5">
              <w:t>иченными возможностями здоровья;</w:t>
            </w:r>
          </w:p>
        </w:tc>
      </w:tr>
      <w:tr w:rsidR="00D55743" w:rsidRPr="00E14B14" w:rsidTr="00A41FB3">
        <w:trPr>
          <w:trHeight w:val="1693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spacing w:line="232" w:lineRule="exact"/>
              <w:ind w:left="142"/>
            </w:pPr>
            <w:r w:rsidRPr="00E14B14">
              <w:t>Целевые индикаторы и показатели  муниципальной программы</w:t>
            </w:r>
          </w:p>
        </w:tc>
        <w:tc>
          <w:tcPr>
            <w:tcW w:w="8221" w:type="dxa"/>
            <w:gridSpan w:val="8"/>
          </w:tcPr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1. </w:t>
            </w:r>
            <w:r w:rsidR="00D55743" w:rsidRPr="00E14B14">
              <w:rPr>
                <w:rFonts w:ascii="Times New Roman" w:hAnsi="Times New Roman" w:cs="Times New Roman"/>
              </w:rPr>
              <w:t>Достижение средней заработной платы тренеров организаций, осуществляющих спортивную подготов</w:t>
            </w:r>
            <w:r w:rsidR="00722DA5">
              <w:rPr>
                <w:rFonts w:ascii="Times New Roman" w:hAnsi="Times New Roman" w:cs="Times New Roman"/>
              </w:rPr>
              <w:t>ку установленному уровню</w:t>
            </w:r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(руб.);</w:t>
            </w:r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="00D55743" w:rsidRPr="00E14B14">
              <w:rPr>
                <w:rFonts w:ascii="Times New Roman" w:hAnsi="Times New Roman" w:cs="Times New Roman"/>
              </w:rPr>
              <w:t>Доля привлеченных дополнительных источников финансирования муниципальных учреждений, подведомственных Управлению в общем о</w:t>
            </w:r>
            <w:r w:rsidR="00722DA5">
              <w:rPr>
                <w:rFonts w:ascii="Times New Roman" w:hAnsi="Times New Roman" w:cs="Times New Roman"/>
              </w:rPr>
              <w:t>бъеме финансировании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3.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Управления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D55743" w:rsidRPr="00E14B14">
              <w:rPr>
                <w:rFonts w:ascii="Times New Roman" w:hAnsi="Times New Roman" w:cs="Times New Roman"/>
              </w:rPr>
              <w:t xml:space="preserve"> </w:t>
            </w:r>
            <w:r w:rsidR="00D55743" w:rsidRPr="00E14B14">
              <w:rPr>
                <w:rFonts w:ascii="Times New Roman" w:hAnsi="Times New Roman" w:cs="Times New Roman"/>
                <w:color w:val="000000"/>
              </w:rPr>
              <w:t>(%)</w:t>
            </w:r>
            <w:r w:rsidR="00722DA5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4. </w:t>
            </w:r>
            <w:r w:rsidR="00D55743" w:rsidRPr="00E14B14">
              <w:rPr>
                <w:rFonts w:ascii="Times New Roman" w:hAnsi="Times New Roman" w:cs="Times New Roman"/>
              </w:rPr>
              <w:t xml:space="preserve">Доля граждан в возрасте 3-79 лет, систематически занимающихся физической культурой и спортом в общей численности </w:t>
            </w:r>
            <w:r w:rsidR="00722DA5">
              <w:rPr>
                <w:rFonts w:ascii="Times New Roman" w:hAnsi="Times New Roman" w:cs="Times New Roman"/>
              </w:rPr>
              <w:t>граждан в возрасте 3-79 лет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5. </w:t>
            </w:r>
            <w:r w:rsidR="00D55743" w:rsidRPr="00E14B14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</w:t>
            </w:r>
            <w:r w:rsidR="00722DA5">
              <w:rPr>
                <w:rFonts w:ascii="Times New Roman" w:hAnsi="Times New Roman" w:cs="Times New Roman"/>
              </w:rPr>
              <w:t>ей численности детей и молодежи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6. </w:t>
            </w:r>
            <w:r w:rsidR="00D55743" w:rsidRPr="00E14B14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</w:t>
            </w:r>
            <w:r w:rsidR="00D55743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7. </w:t>
            </w:r>
            <w:r w:rsidR="00D55743" w:rsidRPr="00E14B14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</w:t>
            </w:r>
            <w:r w:rsidR="00722DA5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8. </w:t>
            </w:r>
            <w:r w:rsidR="00D55743" w:rsidRPr="00E14B14">
              <w:rPr>
                <w:rFonts w:ascii="Times New Roman" w:hAnsi="Times New Roman" w:cs="Times New Roman"/>
              </w:rPr>
              <w:t>Доля граждан старшего возраста (женщины: 55-79 лет; мужчины: 60-79 лет) систематически занимающихся физической культурой и спортом, в общей численност</w:t>
            </w:r>
            <w:r w:rsidR="00722DA5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9. </w:t>
            </w:r>
            <w:r w:rsidR="00D55743" w:rsidRPr="00E14B14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из единовременной пропускной </w:t>
            </w:r>
            <w:r w:rsidR="00722DA5">
              <w:rPr>
                <w:rFonts w:ascii="Times New Roman" w:hAnsi="Times New Roman" w:cs="Times New Roman"/>
              </w:rPr>
              <w:t>способности объектов спорта</w:t>
            </w:r>
            <w:proofErr w:type="gramStart"/>
            <w:r w:rsidR="008303D1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10. </w:t>
            </w:r>
            <w:r w:rsidR="00D55743" w:rsidRPr="00E14B14">
              <w:rPr>
                <w:rFonts w:ascii="Times New Roman" w:hAnsi="Times New Roman" w:cs="Times New Roman"/>
              </w:rPr>
              <w:t>Доля миасских спортсменов ставших призерами региональных, всероссийских и международных соревнований в общем колич</w:t>
            </w:r>
            <w:r w:rsidR="00722DA5">
              <w:rPr>
                <w:rFonts w:ascii="Times New Roman" w:hAnsi="Times New Roman" w:cs="Times New Roman"/>
              </w:rPr>
              <w:t>естве миасских спортсменов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11. </w:t>
            </w:r>
            <w:r w:rsidR="00D55743" w:rsidRPr="00E14B14">
              <w:rPr>
                <w:rFonts w:ascii="Times New Roman" w:hAnsi="Times New Roman" w:cs="Times New Roman"/>
              </w:rPr>
              <w:t>Доля граждан МГО, выполняющих нормы ВФСК «ГТО», в общей численности населения МГО, принявших участие в выполнении нормативов ВФСК «ГТО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»,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12. </w:t>
            </w:r>
            <w:r w:rsidR="00D55743" w:rsidRPr="00E14B14">
              <w:rPr>
                <w:rFonts w:ascii="Times New Roman" w:hAnsi="Times New Roman" w:cs="Times New Roman"/>
              </w:rPr>
              <w:t>Количество проведенных спортивно-массовых мероприятий и соревнован</w:t>
            </w:r>
            <w:r w:rsidR="00722DA5">
              <w:rPr>
                <w:rFonts w:ascii="Times New Roman" w:hAnsi="Times New Roman" w:cs="Times New Roman"/>
              </w:rPr>
              <w:t>ий по видам спорта в МГО, (ед.);</w:t>
            </w:r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13. </w:t>
            </w:r>
            <w:r w:rsidR="00D55743" w:rsidRPr="00E14B14">
              <w:rPr>
                <w:rFonts w:ascii="Times New Roman" w:hAnsi="Times New Roman" w:cs="Times New Roman"/>
              </w:rPr>
              <w:t>Доля жителей МГО, принявших участие в спортивно-массовых мероприятиях и сор</w:t>
            </w:r>
            <w:r w:rsidR="00722DA5">
              <w:rPr>
                <w:rFonts w:ascii="Times New Roman" w:hAnsi="Times New Roman" w:cs="Times New Roman"/>
              </w:rPr>
              <w:t>евнованиях по видам спорта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14. </w:t>
            </w:r>
            <w:r w:rsidR="00D55743" w:rsidRPr="00E14B14">
              <w:rPr>
                <w:rFonts w:ascii="Times New Roman" w:hAnsi="Times New Roman" w:cs="Times New Roman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России, (ед.)</w:t>
            </w:r>
            <w:r w:rsidR="00722DA5">
              <w:rPr>
                <w:rFonts w:ascii="Times New Roman" w:hAnsi="Times New Roman" w:cs="Times New Roman"/>
              </w:rPr>
              <w:t>;</w:t>
            </w:r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15. </w:t>
            </w:r>
            <w:r w:rsidR="00D55743" w:rsidRPr="00E14B14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</w:t>
            </w:r>
            <w:r w:rsidR="00722DA5">
              <w:rPr>
                <w:rFonts w:ascii="Times New Roman" w:hAnsi="Times New Roman" w:cs="Times New Roman"/>
              </w:rPr>
              <w:t>азанной категории населения</w:t>
            </w:r>
            <w:proofErr w:type="gramStart"/>
            <w:r w:rsidR="00864A39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16. </w:t>
            </w:r>
            <w:r w:rsidR="00D55743" w:rsidRPr="00E14B14">
              <w:rPr>
                <w:rFonts w:ascii="Times New Roman" w:hAnsi="Times New Roman" w:cs="Times New Roman"/>
              </w:rPr>
              <w:t>Выполнение показателей, установленных муниципальн</w:t>
            </w:r>
            <w:r w:rsidR="00722DA5">
              <w:rPr>
                <w:rFonts w:ascii="Times New Roman" w:hAnsi="Times New Roman" w:cs="Times New Roman"/>
              </w:rPr>
              <w:t>ым заданием для учреждений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 xml:space="preserve">17. </w:t>
            </w:r>
            <w:r w:rsidR="00D55743" w:rsidRPr="00E14B14">
              <w:rPr>
                <w:rFonts w:ascii="Times New Roman" w:hAnsi="Times New Roman" w:cs="Times New Roman"/>
              </w:rPr>
              <w:t>Доля детей, обученных плаванию по программе «Плавание для всех» в возрасте от 7 до 9 лет, в общем количестве детей в возрасте 7-9 лет</w:t>
            </w:r>
            <w:r w:rsidR="00722DA5">
              <w:rPr>
                <w:rFonts w:ascii="Times New Roman" w:hAnsi="Times New Roman" w:cs="Times New Roman"/>
              </w:rPr>
              <w:t>, проживающих на территории МГО</w:t>
            </w:r>
            <w:proofErr w:type="gramStart"/>
            <w:r w:rsidR="00864A39">
              <w:rPr>
                <w:rFonts w:ascii="Times New Roman" w:hAnsi="Times New Roman" w:cs="Times New Roman"/>
              </w:rPr>
              <w:t>,</w:t>
            </w:r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 xml:space="preserve">18. </w:t>
            </w:r>
            <w:r w:rsidR="00D55743" w:rsidRPr="00E14B14">
              <w:rPr>
                <w:rFonts w:ascii="Times New Roman" w:hAnsi="Times New Roman" w:cs="Times New Roman"/>
                <w:shd w:val="clear" w:color="auto" w:fill="FFFFFF"/>
              </w:rPr>
              <w:t>Количество тренеров-преподавателей, прошедших повышение квалификации в общей численности</w:t>
            </w:r>
            <w:r w:rsidR="00722DA5">
              <w:rPr>
                <w:rFonts w:ascii="Times New Roman" w:hAnsi="Times New Roman" w:cs="Times New Roman"/>
                <w:shd w:val="clear" w:color="auto" w:fill="FFFFFF"/>
              </w:rPr>
              <w:t xml:space="preserve"> тренеров-преподавателей</w:t>
            </w:r>
            <w:r w:rsidR="00864A39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722DA5">
              <w:rPr>
                <w:rFonts w:ascii="Times New Roman" w:hAnsi="Times New Roman" w:cs="Times New Roman"/>
                <w:shd w:val="clear" w:color="auto" w:fill="FFFFFF"/>
              </w:rPr>
              <w:t xml:space="preserve"> (чел.);</w:t>
            </w:r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  <w:tab w:val="left" w:pos="1125"/>
              </w:tabs>
              <w:spacing w:after="0" w:line="240" w:lineRule="auto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19.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строительству, реконструкции и ремонту спортивных сооружений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,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-142"/>
                <w:tab w:val="left" w:pos="0"/>
                <w:tab w:val="left" w:pos="993"/>
                <w:tab w:val="left" w:pos="1125"/>
              </w:tabs>
              <w:spacing w:after="0" w:line="240" w:lineRule="auto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20.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приобретению средств защиты для обеспечения санитарно-эпидемиологической безопасности</w:t>
            </w:r>
            <w:proofErr w:type="gramStart"/>
            <w:r w:rsidR="00864A39">
              <w:rPr>
                <w:rFonts w:ascii="Times New Roman" w:hAnsi="Times New Roman" w:cs="Times New Roman"/>
              </w:rPr>
              <w:t>,</w:t>
            </w:r>
            <w:r w:rsidR="00D55743" w:rsidRPr="00E14B14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55743" w:rsidRPr="00E14B14" w:rsidTr="00A41FB3">
        <w:trPr>
          <w:trHeight w:val="1023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lastRenderedPageBreak/>
              <w:t xml:space="preserve">Сроки и этапы </w:t>
            </w:r>
          </w:p>
          <w:p w:rsidR="00D55743" w:rsidRPr="00E14B14" w:rsidRDefault="00D55743" w:rsidP="008303D1">
            <w:pPr>
              <w:pStyle w:val="TableParagraph"/>
              <w:ind w:left="142"/>
            </w:pPr>
            <w:proofErr w:type="spellStart"/>
            <w:r w:rsidRPr="00E14B14">
              <w:t>Рреализации</w:t>
            </w:r>
            <w:proofErr w:type="spellEnd"/>
          </w:p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муниципальной</w:t>
            </w:r>
          </w:p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программы</w:t>
            </w:r>
          </w:p>
        </w:tc>
        <w:tc>
          <w:tcPr>
            <w:tcW w:w="8221" w:type="dxa"/>
            <w:gridSpan w:val="8"/>
          </w:tcPr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>Срок реализации муниципальной программы 2020 – 2026гг.</w:t>
            </w:r>
            <w:r w:rsidRPr="00E14B14">
              <w:rPr>
                <w:color w:val="000000"/>
              </w:rPr>
              <w:br/>
              <w:t>Реализация подпрограммы осуществляется в 7 этапов: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 1 этап - 2020 год; 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2 этап - 2021 год; 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3 этап – 2022 год, 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4 этап - 2023 год, 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5 этап – 2024 год, </w:t>
            </w:r>
          </w:p>
          <w:p w:rsidR="00864A39" w:rsidRDefault="00D55743" w:rsidP="008303D1">
            <w:pPr>
              <w:pStyle w:val="TableParagraph"/>
              <w:spacing w:line="232" w:lineRule="exact"/>
              <w:ind w:left="141" w:right="137"/>
              <w:rPr>
                <w:color w:val="000000"/>
              </w:rPr>
            </w:pPr>
            <w:r w:rsidRPr="00E14B14">
              <w:rPr>
                <w:color w:val="000000"/>
              </w:rPr>
              <w:t xml:space="preserve">6 этап- 2025 год, </w:t>
            </w:r>
          </w:p>
          <w:p w:rsidR="00D55743" w:rsidRPr="00E14B14" w:rsidRDefault="00D55743" w:rsidP="008303D1">
            <w:pPr>
              <w:pStyle w:val="TableParagraph"/>
              <w:spacing w:line="232" w:lineRule="exact"/>
              <w:ind w:left="141" w:right="137"/>
            </w:pPr>
            <w:r w:rsidRPr="00E14B14">
              <w:rPr>
                <w:color w:val="000000"/>
              </w:rPr>
              <w:t>7 этап – 2026 год.</w:t>
            </w:r>
          </w:p>
        </w:tc>
      </w:tr>
      <w:tr w:rsidR="00D55743" w:rsidRPr="00E14B14" w:rsidTr="00A41FB3">
        <w:trPr>
          <w:trHeight w:val="692"/>
        </w:trPr>
        <w:tc>
          <w:tcPr>
            <w:tcW w:w="2269" w:type="dxa"/>
            <w:vMerge w:val="restart"/>
          </w:tcPr>
          <w:p w:rsidR="00D55743" w:rsidRPr="00E14B14" w:rsidRDefault="00D55743" w:rsidP="008303D1">
            <w:pPr>
              <w:pStyle w:val="TableParagraph"/>
              <w:ind w:left="142"/>
            </w:pPr>
            <w:r w:rsidRPr="00E14B14">
              <w:t>Объем финансовых ресурсов, необходимых для реализации  мероприятий муниципальной программы, тыс</w:t>
            </w:r>
            <w:proofErr w:type="gramStart"/>
            <w:r w:rsidRPr="00E14B14">
              <w:t>.р</w:t>
            </w:r>
            <w:proofErr w:type="gramEnd"/>
            <w:r w:rsidRPr="00E14B14">
              <w:t>уб.</w:t>
            </w:r>
          </w:p>
        </w:tc>
        <w:tc>
          <w:tcPr>
            <w:tcW w:w="992" w:type="dxa"/>
            <w:vAlign w:val="center"/>
          </w:tcPr>
          <w:p w:rsidR="00D55743" w:rsidRPr="0099633E" w:rsidRDefault="0099633E" w:rsidP="00864A39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633E">
              <w:rPr>
                <w:rFonts w:ascii="Times New Roman" w:hAnsi="Times New Roman" w:cs="Times New Roman"/>
                <w:sz w:val="20"/>
              </w:rPr>
              <w:t>Источники/ годы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годам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Бюджет МГО (МКУ «Комитет по строительству»)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864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(МКУ «Комитет по </w:t>
            </w: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строитель</w:t>
            </w:r>
            <w:r w:rsidR="00864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ству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5" w:type="dxa"/>
            <w:vAlign w:val="center"/>
          </w:tcPr>
          <w:p w:rsidR="00D55743" w:rsidRPr="00864A39" w:rsidRDefault="001A72A1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D55743" w:rsidRPr="00864A39"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</w:tr>
      <w:tr w:rsidR="00D55743" w:rsidRPr="00E14B14" w:rsidTr="00A41FB3">
        <w:trPr>
          <w:trHeight w:val="210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623,7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762,0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836,5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025,2</w:t>
            </w:r>
          </w:p>
        </w:tc>
      </w:tr>
      <w:tr w:rsidR="00D55743" w:rsidRPr="00E14B14" w:rsidTr="00A41FB3">
        <w:trPr>
          <w:trHeight w:val="259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581,8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973,5</w:t>
            </w:r>
          </w:p>
        </w:tc>
      </w:tr>
      <w:tr w:rsidR="00D55743" w:rsidRPr="00E14B14" w:rsidTr="00A41FB3">
        <w:trPr>
          <w:trHeight w:val="277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063,7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385,2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660,8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856,2</w:t>
            </w:r>
          </w:p>
        </w:tc>
      </w:tr>
      <w:tr w:rsidR="00D55743" w:rsidRPr="00E14B14" w:rsidTr="00A41FB3">
        <w:trPr>
          <w:trHeight w:val="282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704,3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042,6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417,8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038,3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</w:tr>
      <w:tr w:rsidR="00D55743" w:rsidRPr="00E14B14" w:rsidTr="00A41FB3">
        <w:trPr>
          <w:trHeight w:val="280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D55743" w:rsidRPr="00B5471C" w:rsidRDefault="00FB7106" w:rsidP="00FB7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B5471C" w:rsidRDefault="00D55743" w:rsidP="00C558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760,0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5" w:type="dxa"/>
            <w:vAlign w:val="center"/>
          </w:tcPr>
          <w:p w:rsidR="00D55743" w:rsidRPr="00864A39" w:rsidRDefault="00FB7106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8151,5</w:t>
            </w:r>
          </w:p>
        </w:tc>
      </w:tr>
      <w:tr w:rsidR="00D55743" w:rsidRPr="00E14B14" w:rsidTr="00A41FB3">
        <w:trPr>
          <w:trHeight w:val="271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D55743" w:rsidRPr="00B5471C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503,6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B5471C" w:rsidRDefault="00D55743" w:rsidP="00C558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220,3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</w:tr>
      <w:tr w:rsidR="00D55743" w:rsidRPr="00E14B14" w:rsidTr="00A41FB3">
        <w:trPr>
          <w:trHeight w:val="271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D55743" w:rsidRPr="00B5471C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503,6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B5471C" w:rsidRDefault="00D55743" w:rsidP="00C558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220,3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456,8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</w:tr>
      <w:tr w:rsidR="00D55743" w:rsidRPr="00E14B14" w:rsidTr="00A41FB3">
        <w:trPr>
          <w:trHeight w:val="481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tabs>
                <w:tab w:val="left" w:pos="1026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proofErr w:type="gramStart"/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источни-кам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55743" w:rsidRPr="00B5471C" w:rsidRDefault="00D55743" w:rsidP="00FB7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66 </w:t>
            </w:r>
            <w:r w:rsidR="00FB7106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842" w:type="dxa"/>
            <w:gridSpan w:val="2"/>
            <w:vAlign w:val="center"/>
          </w:tcPr>
          <w:p w:rsidR="00D55743" w:rsidRPr="00B5471C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5471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55830" w:rsidRPr="00B5471C">
              <w:rPr>
                <w:rFonts w:ascii="Times New Roman" w:hAnsi="Times New Roman" w:cs="Times New Roman"/>
                <w:sz w:val="20"/>
                <w:szCs w:val="20"/>
              </w:rPr>
              <w:t>2 308,7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865,1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079,1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965,3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FB71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10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D55743" w:rsidRPr="00E14B14" w:rsidTr="00A41FB3">
        <w:trPr>
          <w:trHeight w:val="481"/>
        </w:trPr>
        <w:tc>
          <w:tcPr>
            <w:tcW w:w="2269" w:type="dxa"/>
            <w:vMerge w:val="restart"/>
          </w:tcPr>
          <w:p w:rsidR="00D55743" w:rsidRPr="00E14B14" w:rsidRDefault="00D55743" w:rsidP="008303D1">
            <w:pPr>
              <w:pStyle w:val="TableParagraph"/>
              <w:ind w:left="142"/>
              <w:jc w:val="both"/>
            </w:pPr>
            <w:r w:rsidRPr="00E14B14">
              <w:t>Объемы</w:t>
            </w:r>
          </w:p>
          <w:p w:rsidR="00D55743" w:rsidRPr="00E14B14" w:rsidRDefault="00D55743" w:rsidP="008303D1">
            <w:pPr>
              <w:pStyle w:val="TableParagraph"/>
              <w:ind w:left="142"/>
              <w:jc w:val="both"/>
            </w:pPr>
            <w:r w:rsidRPr="00E14B14">
              <w:t>бюджетных</w:t>
            </w:r>
          </w:p>
          <w:p w:rsidR="00D55743" w:rsidRPr="00E14B14" w:rsidRDefault="00D55743" w:rsidP="008303D1">
            <w:pPr>
              <w:pStyle w:val="TableParagraph"/>
              <w:ind w:left="142"/>
              <w:jc w:val="both"/>
            </w:pPr>
            <w:r w:rsidRPr="00E14B14">
              <w:t>ассигнований подпрограммы (тыс. руб.)</w:t>
            </w:r>
          </w:p>
        </w:tc>
        <w:tc>
          <w:tcPr>
            <w:tcW w:w="992" w:type="dxa"/>
            <w:vAlign w:val="center"/>
          </w:tcPr>
          <w:p w:rsidR="00D55743" w:rsidRPr="00864A39" w:rsidRDefault="0099633E" w:rsidP="00864A39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E">
              <w:rPr>
                <w:rFonts w:ascii="Times New Roman" w:hAnsi="Times New Roman" w:cs="Times New Roman"/>
                <w:sz w:val="20"/>
              </w:rPr>
              <w:t>Источники/ годы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годам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Бюджет МГО (в части </w:t>
            </w:r>
            <w:proofErr w:type="spell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софинансиро-вания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Бюджет МГО (МКУ «Комитет по </w:t>
            </w: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Област-ной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(МКУ «Комитет по </w:t>
            </w: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135" w:type="dxa"/>
            <w:vAlign w:val="center"/>
          </w:tcPr>
          <w:p w:rsidR="00D55743" w:rsidRPr="00864A39" w:rsidRDefault="001A72A1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A41F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бюд</w:t>
            </w:r>
            <w:r w:rsidR="00D55743" w:rsidRPr="00864A39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D55743" w:rsidRPr="00E14B14" w:rsidTr="00A41FB3">
        <w:trPr>
          <w:trHeight w:val="268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083,7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740,9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689,6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025,2</w:t>
            </w:r>
          </w:p>
        </w:tc>
      </w:tr>
      <w:tr w:rsidR="00D55743" w:rsidRPr="00E14B14" w:rsidTr="00A41FB3">
        <w:trPr>
          <w:trHeight w:val="271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856,0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973,5</w:t>
            </w:r>
          </w:p>
        </w:tc>
      </w:tr>
      <w:tr w:rsidR="00D55743" w:rsidRPr="00E14B14" w:rsidTr="00A41FB3">
        <w:trPr>
          <w:trHeight w:val="289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533,2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787,5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853,2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829,6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320,2</w:t>
            </w:r>
          </w:p>
        </w:tc>
      </w:tr>
      <w:tr w:rsidR="00D55743" w:rsidRPr="00E14B14" w:rsidTr="00A41FB3">
        <w:trPr>
          <w:trHeight w:val="266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075,5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096,5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038,3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</w:tr>
      <w:tr w:rsidR="00D55743" w:rsidRPr="00E14B14" w:rsidTr="00A41FB3">
        <w:trPr>
          <w:trHeight w:val="269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22DA5" w:rsidRPr="00864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</w:tr>
      <w:tr w:rsidR="00D55743" w:rsidRPr="00E14B14" w:rsidTr="00A41FB3">
        <w:trPr>
          <w:trHeight w:val="273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029,5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722DA5"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494,9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A41FB3">
        <w:trPr>
          <w:trHeight w:val="273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A41FB3">
        <w:trPr>
          <w:trHeight w:val="481"/>
        </w:trPr>
        <w:tc>
          <w:tcPr>
            <w:tcW w:w="2269" w:type="dxa"/>
            <w:vMerge/>
          </w:tcPr>
          <w:p w:rsidR="00D55743" w:rsidRPr="00E14B14" w:rsidRDefault="00D55743" w:rsidP="008303D1">
            <w:pPr>
              <w:pStyle w:val="TableParagraph"/>
              <w:ind w:left="142"/>
            </w:pPr>
          </w:p>
        </w:tc>
        <w:tc>
          <w:tcPr>
            <w:tcW w:w="992" w:type="dxa"/>
          </w:tcPr>
          <w:p w:rsidR="00D55743" w:rsidRPr="00864A39" w:rsidRDefault="00D55743" w:rsidP="00864A39">
            <w:pPr>
              <w:tabs>
                <w:tab w:val="left" w:pos="1026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источникам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1937290,5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1346848,1</w:t>
            </w:r>
          </w:p>
        </w:tc>
        <w:tc>
          <w:tcPr>
            <w:tcW w:w="850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9858,2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58246,4</w:t>
            </w:r>
          </w:p>
        </w:tc>
        <w:tc>
          <w:tcPr>
            <w:tcW w:w="992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213173,0</w:t>
            </w:r>
          </w:p>
        </w:tc>
        <w:tc>
          <w:tcPr>
            <w:tcW w:w="1134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220867,9</w:t>
            </w:r>
          </w:p>
        </w:tc>
        <w:tc>
          <w:tcPr>
            <w:tcW w:w="1135" w:type="dxa"/>
            <w:vAlign w:val="center"/>
          </w:tcPr>
          <w:p w:rsidR="00D55743" w:rsidRPr="00864A39" w:rsidRDefault="00D55743" w:rsidP="00864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39">
              <w:rPr>
                <w:rFonts w:ascii="Times New Roman" w:hAnsi="Times New Roman" w:cs="Times New Roman"/>
                <w:sz w:val="20"/>
                <w:szCs w:val="20"/>
              </w:rPr>
              <w:t>88296,9</w:t>
            </w:r>
          </w:p>
        </w:tc>
      </w:tr>
      <w:tr w:rsidR="00D55743" w:rsidRPr="00E14B14" w:rsidTr="00A41FB3">
        <w:trPr>
          <w:trHeight w:val="253"/>
        </w:trPr>
        <w:tc>
          <w:tcPr>
            <w:tcW w:w="2269" w:type="dxa"/>
          </w:tcPr>
          <w:p w:rsidR="00D55743" w:rsidRPr="00E14B14" w:rsidRDefault="00D55743" w:rsidP="008303D1">
            <w:pPr>
              <w:pStyle w:val="TableParagraph"/>
              <w:spacing w:line="234" w:lineRule="exact"/>
              <w:ind w:left="142"/>
            </w:pPr>
            <w:r w:rsidRPr="00E14B14"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8"/>
            <w:vAlign w:val="center"/>
          </w:tcPr>
          <w:p w:rsidR="00D55743" w:rsidRPr="00E14B14" w:rsidRDefault="00F3213B" w:rsidP="008303D1">
            <w:pPr>
              <w:pStyle w:val="a4"/>
              <w:spacing w:after="0"/>
              <w:ind w:left="141" w:right="137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Достижение следующих показателей (индикаторов):</w:t>
            </w:r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Достижение средней заработной платы тренеров организаций, осуществляющих спортивную подготов</w:t>
            </w:r>
            <w:r w:rsidR="00722DA5">
              <w:rPr>
                <w:rFonts w:ascii="Times New Roman" w:hAnsi="Times New Roman" w:cs="Times New Roman"/>
              </w:rPr>
              <w:t>ку установленному уровню (руб.);</w:t>
            </w:r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 xml:space="preserve">Доля привлеченных дополнительных источников финансирования </w:t>
            </w:r>
            <w:r w:rsidR="00D55743" w:rsidRPr="00E14B14">
              <w:rPr>
                <w:rFonts w:ascii="Times New Roman" w:hAnsi="Times New Roman" w:cs="Times New Roman"/>
              </w:rPr>
              <w:lastRenderedPageBreak/>
              <w:t>муниципальных учреждений, подведомственных Управлению в о</w:t>
            </w:r>
            <w:r w:rsidR="00722DA5">
              <w:rPr>
                <w:rFonts w:ascii="Times New Roman" w:hAnsi="Times New Roman" w:cs="Times New Roman"/>
              </w:rPr>
              <w:t>бщем объеме финансировании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обеспечению функционирования Управления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 xml:space="preserve"> </w:t>
            </w:r>
            <w:r w:rsidR="00D55743" w:rsidRPr="00E14B14">
              <w:rPr>
                <w:rFonts w:ascii="Times New Roman" w:hAnsi="Times New Roman" w:cs="Times New Roman"/>
                <w:color w:val="000000"/>
              </w:rPr>
              <w:t>(%)</w:t>
            </w:r>
            <w:r w:rsidR="00722DA5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 xml:space="preserve">Доля граждан в возрасте 3-79 лет, систематически занимающихся физической культурой и спортом в общей численности </w:t>
            </w:r>
            <w:r w:rsidR="00722DA5">
              <w:rPr>
                <w:rFonts w:ascii="Times New Roman" w:hAnsi="Times New Roman" w:cs="Times New Roman"/>
              </w:rPr>
              <w:t>граждан в возрасте 3-79 лет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</w:t>
            </w:r>
            <w:r w:rsidR="00D55743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</w:t>
            </w:r>
            <w:r w:rsidR="00722DA5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старшего возраста (женщины: 55-79 лет; мужчины: 60-79 лет) систематически занимающихся физической культурой и спортом, в общей численност</w:t>
            </w:r>
            <w:r w:rsidR="00722DA5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 xml:space="preserve">Уровень обеспеченности граждан спортивными сооружениями исходя из единовременной пропускной </w:t>
            </w:r>
            <w:r w:rsidR="00722DA5">
              <w:rPr>
                <w:rFonts w:ascii="Times New Roman" w:hAnsi="Times New Roman" w:cs="Times New Roman"/>
              </w:rPr>
              <w:t>способности объектов спорта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миасских спортсменов ставших призерами региональных, всероссийских и международных соревнований в общем колич</w:t>
            </w:r>
            <w:r w:rsidR="00722DA5">
              <w:rPr>
                <w:rFonts w:ascii="Times New Roman" w:hAnsi="Times New Roman" w:cs="Times New Roman"/>
              </w:rPr>
              <w:t>естве миасских спортсменов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МГО, выполняющих нормы ВФСК «ГТО», в общей численности населения МГО, принявших участие в выполнении нормативов ВФСК «ГТО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»,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Количество проведенных спортивно-массовых мероприятий и соревнован</w:t>
            </w:r>
            <w:r w:rsidR="00722DA5">
              <w:rPr>
                <w:rFonts w:ascii="Times New Roman" w:hAnsi="Times New Roman" w:cs="Times New Roman"/>
              </w:rPr>
              <w:t>ий по видам спорта в МГО, (ед.);</w:t>
            </w:r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жителей МГО, принявших участие в спортивно-массовых мероприятиях и сор</w:t>
            </w:r>
            <w:r w:rsidR="00722DA5">
              <w:rPr>
                <w:rFonts w:ascii="Times New Roman" w:hAnsi="Times New Roman" w:cs="Times New Roman"/>
              </w:rPr>
              <w:t>евнованиях по видам спорта</w:t>
            </w:r>
            <w:proofErr w:type="gramStart"/>
            <w:r w:rsidR="00722DA5">
              <w:rPr>
                <w:rFonts w:ascii="Times New Roman" w:hAnsi="Times New Roman" w:cs="Times New Roman"/>
              </w:rPr>
              <w:t>,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России, (ед.)</w:t>
            </w:r>
            <w:r w:rsidR="00722DA5">
              <w:rPr>
                <w:rFonts w:ascii="Times New Roman" w:hAnsi="Times New Roman" w:cs="Times New Roman"/>
              </w:rPr>
              <w:t>;</w:t>
            </w:r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 xml:space="preserve">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Выполнение показателей, установленных муниципальным заданием для учреждений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,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детей, обученных плаванию по программе «Плавание для всех» в возрасте от 7 до 9 лет, в общем количестве детей в возрасте 7-9 лет</w:t>
            </w:r>
            <w:r w:rsidR="00722DA5">
              <w:rPr>
                <w:rFonts w:ascii="Times New Roman" w:hAnsi="Times New Roman" w:cs="Times New Roman"/>
              </w:rPr>
              <w:t>, проживающих на территории МГО</w:t>
            </w:r>
            <w:proofErr w:type="gramStart"/>
            <w:r w:rsidR="00722DA5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F3213B" w:rsidP="008303D1">
            <w:pPr>
              <w:tabs>
                <w:tab w:val="left" w:pos="142"/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Количество тренеров-преподавателей, прошедших повышение квалификации в общей численности тренеров-преподавателей (чел.)</w:t>
            </w:r>
            <w:r w:rsidR="00722DA5">
              <w:rPr>
                <w:rFonts w:ascii="Times New Roman" w:hAnsi="Times New Roman" w:cs="Times New Roman"/>
              </w:rPr>
              <w:t>;</w:t>
            </w:r>
          </w:p>
          <w:p w:rsidR="00D55743" w:rsidRPr="00E14B14" w:rsidRDefault="00F3213B" w:rsidP="008303D1">
            <w:pPr>
              <w:tabs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строительству, реконструкции и ремонту      спортивных сооружений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, (%)</w:t>
            </w:r>
            <w:r w:rsidR="00722DA5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D55743" w:rsidRPr="00E14B14" w:rsidRDefault="00F3213B" w:rsidP="008303D1">
            <w:pPr>
              <w:tabs>
                <w:tab w:val="left" w:pos="284"/>
                <w:tab w:val="left" w:pos="993"/>
              </w:tabs>
              <w:spacing w:after="0" w:line="252" w:lineRule="exact"/>
              <w:ind w:left="141" w:right="137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Выполнение плана мероприятий по приобретению средств защиты для обеспечения санитарно-эпидемиологической безопасности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</w:tbl>
    <w:p w:rsidR="00346556" w:rsidRPr="00E14B14" w:rsidRDefault="00346556" w:rsidP="00346556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D55743" w:rsidRDefault="00D55743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Default="00DB116F" w:rsidP="00D55743">
      <w:pPr>
        <w:pStyle w:val="af6"/>
        <w:tabs>
          <w:tab w:val="left" w:pos="993"/>
        </w:tabs>
      </w:pPr>
    </w:p>
    <w:p w:rsidR="00DB116F" w:rsidRPr="00E14B14" w:rsidRDefault="00DB116F" w:rsidP="00D55743">
      <w:pPr>
        <w:pStyle w:val="af6"/>
        <w:tabs>
          <w:tab w:val="left" w:pos="993"/>
        </w:tabs>
      </w:pPr>
    </w:p>
    <w:p w:rsidR="00346556" w:rsidRPr="00E14B14" w:rsidRDefault="00346556" w:rsidP="00346556">
      <w:pPr>
        <w:pStyle w:val="af6"/>
        <w:spacing w:line="276" w:lineRule="auto"/>
        <w:ind w:right="-1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lastRenderedPageBreak/>
        <w:t xml:space="preserve">29.1. </w:t>
      </w:r>
      <w:r w:rsidR="00D55743" w:rsidRPr="00E14B14">
        <w:rPr>
          <w:b w:val="0"/>
          <w:color w:val="auto"/>
          <w:sz w:val="22"/>
          <w:szCs w:val="22"/>
        </w:rPr>
        <w:t xml:space="preserve">Муниципальная подпрограмма </w:t>
      </w:r>
      <w:r w:rsidRPr="00E14B14">
        <w:rPr>
          <w:b w:val="0"/>
          <w:color w:val="auto"/>
          <w:sz w:val="22"/>
          <w:szCs w:val="22"/>
        </w:rPr>
        <w:t>Миасского городского округа</w:t>
      </w:r>
    </w:p>
    <w:p w:rsidR="00D55743" w:rsidRPr="00E14B14" w:rsidRDefault="00D55743" w:rsidP="00346556">
      <w:pPr>
        <w:pStyle w:val="af6"/>
        <w:spacing w:line="276" w:lineRule="auto"/>
        <w:ind w:right="-1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</w:t>
      </w:r>
      <w:bookmarkStart w:id="46" w:name="_Hlk142996399"/>
      <w:r w:rsidRPr="00E14B14">
        <w:rPr>
          <w:b w:val="0"/>
          <w:color w:val="auto"/>
          <w:sz w:val="22"/>
          <w:szCs w:val="22"/>
        </w:rPr>
        <w:t>Управление развитием отрасли физической культуры и спорта в МГО</w:t>
      </w:r>
      <w:bookmarkEnd w:id="46"/>
      <w:r w:rsidRPr="00E14B14">
        <w:rPr>
          <w:b w:val="0"/>
          <w:color w:val="auto"/>
          <w:sz w:val="22"/>
          <w:szCs w:val="22"/>
        </w:rPr>
        <w:t>»</w:t>
      </w:r>
    </w:p>
    <w:p w:rsidR="00D55743" w:rsidRPr="00E14B14" w:rsidRDefault="00D55743" w:rsidP="00346556">
      <w:pPr>
        <w:pStyle w:val="af6"/>
        <w:rPr>
          <w:color w:val="auto"/>
          <w:sz w:val="22"/>
          <w:szCs w:val="22"/>
        </w:rPr>
      </w:pPr>
    </w:p>
    <w:p w:rsidR="00346556" w:rsidRPr="00E14B14" w:rsidRDefault="00346556" w:rsidP="00346556">
      <w:pPr>
        <w:pStyle w:val="af6"/>
        <w:jc w:val="righ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ПРОЕКТ</w:t>
      </w:r>
    </w:p>
    <w:p w:rsidR="00346556" w:rsidRPr="00E14B14" w:rsidRDefault="00346556" w:rsidP="00346556">
      <w:pPr>
        <w:pStyle w:val="af6"/>
        <w:rPr>
          <w:color w:val="auto"/>
          <w:sz w:val="22"/>
          <w:szCs w:val="22"/>
        </w:rPr>
      </w:pPr>
    </w:p>
    <w:p w:rsidR="00346556" w:rsidRPr="00E14B14" w:rsidRDefault="00D55743" w:rsidP="00346556">
      <w:pPr>
        <w:pStyle w:val="af6"/>
        <w:spacing w:line="276" w:lineRule="auto"/>
        <w:ind w:right="-1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Паспорт</w:t>
      </w:r>
      <w:r w:rsidRPr="00E14B14">
        <w:rPr>
          <w:b w:val="0"/>
          <w:color w:val="auto"/>
          <w:spacing w:val="-2"/>
          <w:sz w:val="22"/>
          <w:szCs w:val="22"/>
        </w:rPr>
        <w:t xml:space="preserve"> </w:t>
      </w:r>
      <w:r w:rsidR="00346556" w:rsidRPr="00E14B14">
        <w:rPr>
          <w:b w:val="0"/>
          <w:spacing w:val="-2"/>
        </w:rPr>
        <w:t xml:space="preserve">муниципальной </w:t>
      </w:r>
      <w:r w:rsidRPr="00E14B14">
        <w:rPr>
          <w:b w:val="0"/>
          <w:color w:val="auto"/>
          <w:sz w:val="22"/>
          <w:szCs w:val="22"/>
        </w:rPr>
        <w:t>подпрограммы</w:t>
      </w:r>
      <w:r w:rsidR="00346556" w:rsidRPr="00E14B14">
        <w:rPr>
          <w:b w:val="0"/>
        </w:rPr>
        <w:t xml:space="preserve"> </w:t>
      </w:r>
      <w:r w:rsidR="00346556" w:rsidRPr="00E14B14">
        <w:rPr>
          <w:b w:val="0"/>
          <w:color w:val="auto"/>
          <w:sz w:val="22"/>
          <w:szCs w:val="22"/>
        </w:rPr>
        <w:t>Миасского городского округа</w:t>
      </w:r>
    </w:p>
    <w:p w:rsidR="00346556" w:rsidRPr="00E14B14" w:rsidRDefault="00346556" w:rsidP="00346556">
      <w:pPr>
        <w:pStyle w:val="af6"/>
        <w:spacing w:line="276" w:lineRule="auto"/>
        <w:ind w:right="-1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«Управление развитием отрасли физической культуры и спорта в МГО»</w:t>
      </w: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887"/>
        <w:gridCol w:w="2082"/>
        <w:gridCol w:w="1984"/>
        <w:gridCol w:w="2410"/>
      </w:tblGrid>
      <w:tr w:rsidR="00D55743" w:rsidRPr="00E14B14" w:rsidTr="00FE22CF">
        <w:trPr>
          <w:trHeight w:val="758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r w:rsidRPr="00E14B14">
              <w:rPr>
                <w:lang w:val="en-US"/>
              </w:rPr>
              <w:t>Ответственный исполнитель</w:t>
            </w:r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D55743" w:rsidRPr="00E14B14" w:rsidTr="00FE22CF">
        <w:trPr>
          <w:trHeight w:val="505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Соисполнители</w:t>
            </w:r>
            <w:proofErr w:type="spellEnd"/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346556" w:rsidP="00FE22CF">
            <w:pPr>
              <w:pStyle w:val="TableParagraph"/>
              <w:ind w:left="141" w:right="142"/>
              <w:jc w:val="both"/>
              <w:rPr>
                <w:lang w:val="en-US"/>
              </w:rPr>
            </w:pPr>
            <w:r w:rsidRPr="00E14B14">
              <w:t>О</w:t>
            </w:r>
            <w:proofErr w:type="spellStart"/>
            <w:r w:rsidR="00D55743" w:rsidRPr="00E14B14">
              <w:rPr>
                <w:lang w:val="en-US"/>
              </w:rPr>
              <w:t>тсутствуют</w:t>
            </w:r>
            <w:proofErr w:type="spellEnd"/>
          </w:p>
        </w:tc>
      </w:tr>
      <w:tr w:rsidR="00D55743" w:rsidRPr="00E14B14" w:rsidTr="00FE22CF">
        <w:trPr>
          <w:trHeight w:val="505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Участники подпрограммы</w:t>
            </w:r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346556" w:rsidP="00FE22CF">
            <w:pPr>
              <w:pStyle w:val="TableParagraph"/>
              <w:ind w:left="141" w:right="142"/>
              <w:jc w:val="both"/>
            </w:pPr>
            <w:r w:rsidRPr="00E14B14">
              <w:t>О</w:t>
            </w:r>
            <w:r w:rsidR="00D55743" w:rsidRPr="00E14B14">
              <w:t>тсутствуют</w:t>
            </w:r>
          </w:p>
        </w:tc>
      </w:tr>
      <w:tr w:rsidR="00D55743" w:rsidRPr="00E14B14" w:rsidTr="00FE22CF">
        <w:trPr>
          <w:trHeight w:val="505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Проекты подпрограммы</w:t>
            </w:r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346556" w:rsidP="00FE22CF">
            <w:pPr>
              <w:pStyle w:val="TableParagraph"/>
              <w:ind w:left="141" w:right="142"/>
              <w:jc w:val="both"/>
              <w:rPr>
                <w:lang w:val="en-US"/>
              </w:rPr>
            </w:pPr>
            <w:r w:rsidRPr="00E14B14">
              <w:t>О</w:t>
            </w:r>
            <w:r w:rsidR="00D55743" w:rsidRPr="00E14B14">
              <w:t>тсутствуют</w:t>
            </w:r>
          </w:p>
        </w:tc>
      </w:tr>
      <w:tr w:rsidR="00D55743" w:rsidRPr="00E14B14" w:rsidTr="00FE22CF">
        <w:trPr>
          <w:trHeight w:val="1012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Программно</w:t>
            </w:r>
            <w:proofErr w:type="spellEnd"/>
            <w:r w:rsidR="00346556" w:rsidRPr="00E14B14">
              <w:t xml:space="preserve"> </w:t>
            </w:r>
            <w:r w:rsidRPr="00E14B14">
              <w:rPr>
                <w:lang w:val="en-US"/>
              </w:rPr>
              <w:t xml:space="preserve">- </w:t>
            </w:r>
            <w:proofErr w:type="spellStart"/>
            <w:r w:rsidRPr="00E14B14">
              <w:rPr>
                <w:lang w:val="en-US"/>
              </w:rPr>
              <w:t>целевые</w:t>
            </w:r>
            <w:proofErr w:type="spellEnd"/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инструменты</w:t>
            </w:r>
            <w:proofErr w:type="spellEnd"/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Мероприятия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</w:tr>
      <w:tr w:rsidR="00D55743" w:rsidRPr="00E14B14" w:rsidTr="00FE22CF">
        <w:trPr>
          <w:trHeight w:val="506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Основные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цели</w:t>
            </w:r>
            <w:proofErr w:type="spellEnd"/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 xml:space="preserve"> Обеспечение эффективной деятельности и содержание Управления.</w:t>
            </w:r>
          </w:p>
        </w:tc>
      </w:tr>
      <w:tr w:rsidR="00D55743" w:rsidRPr="00E14B14" w:rsidTr="00FE22CF">
        <w:trPr>
          <w:trHeight w:val="757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Основные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задачи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3" w:type="dxa"/>
            <w:gridSpan w:val="4"/>
          </w:tcPr>
          <w:p w:rsidR="00D55743" w:rsidRPr="00E14B14" w:rsidRDefault="00D55743" w:rsidP="00FE22CF">
            <w:pPr>
              <w:pStyle w:val="TableParagraph"/>
              <w:ind w:left="141" w:right="142"/>
            </w:pPr>
            <w:r w:rsidRPr="00E14B14">
              <w:t>1. Обеспечение деятельнос</w:t>
            </w:r>
            <w:r w:rsidR="002C4C66">
              <w:t>ти Управления;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635"/>
                <w:tab w:val="left" w:pos="2062"/>
                <w:tab w:val="left" w:pos="3037"/>
                <w:tab w:val="left" w:pos="3567"/>
                <w:tab w:val="left" w:pos="5134"/>
                <w:tab w:val="left" w:pos="7013"/>
              </w:tabs>
              <w:ind w:left="141" w:right="142"/>
            </w:pPr>
            <w:r w:rsidRPr="00E14B14">
              <w:t>2.</w:t>
            </w:r>
            <w:r w:rsidR="00F3213B" w:rsidRPr="00E14B14">
              <w:t xml:space="preserve"> </w:t>
            </w:r>
            <w:r w:rsidRPr="00E14B14">
              <w:t>Проведение</w:t>
            </w:r>
            <w:r w:rsidRPr="00E14B14">
              <w:tab/>
              <w:t>работы</w:t>
            </w:r>
            <w:r w:rsidRPr="00E14B14">
              <w:tab/>
              <w:t>по</w:t>
            </w:r>
            <w:r w:rsidRPr="00E14B14">
              <w:tab/>
              <w:t>привлечению</w:t>
            </w:r>
            <w:r w:rsidRPr="00E14B14">
              <w:tab/>
              <w:t>дополнительных источников финансирования муниципальных учреждений, подведомственных Управлению.</w:t>
            </w:r>
          </w:p>
        </w:tc>
      </w:tr>
      <w:tr w:rsidR="00D55743" w:rsidRPr="00E14B14" w:rsidTr="00FE22CF">
        <w:trPr>
          <w:trHeight w:val="928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Целевые</w:t>
            </w:r>
          </w:p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индикаторы и показатели подпрограммы</w:t>
            </w:r>
          </w:p>
        </w:tc>
        <w:tc>
          <w:tcPr>
            <w:tcW w:w="8363" w:type="dxa"/>
            <w:gridSpan w:val="4"/>
            <w:vAlign w:val="center"/>
          </w:tcPr>
          <w:p w:rsidR="00D55743" w:rsidRPr="00E14B14" w:rsidRDefault="00F3213B" w:rsidP="00FE22CF">
            <w:pPr>
              <w:pStyle w:val="TableParagraph"/>
              <w:tabs>
                <w:tab w:val="left" w:pos="507"/>
              </w:tabs>
              <w:ind w:left="141" w:right="142"/>
              <w:jc w:val="both"/>
            </w:pPr>
            <w:r w:rsidRPr="00E14B14">
              <w:t xml:space="preserve">1. </w:t>
            </w:r>
            <w:r w:rsidR="00D55743" w:rsidRPr="00E14B14">
              <w:t>Доля привлеченных дополнительных источников финансирования муниципальных учреждений, подведомственных Управлению в о</w:t>
            </w:r>
            <w:r w:rsidR="002C4C66">
              <w:t>бщем объеме финансирования</w:t>
            </w:r>
            <w:proofErr w:type="gramStart"/>
            <w:r w:rsidR="002C4C66">
              <w:t>, (%);</w:t>
            </w:r>
            <w:proofErr w:type="gramEnd"/>
          </w:p>
          <w:p w:rsidR="00D55743" w:rsidRPr="00E14B14" w:rsidRDefault="00F3213B" w:rsidP="00FE22CF">
            <w:pPr>
              <w:pStyle w:val="TableParagraph"/>
              <w:tabs>
                <w:tab w:val="left" w:pos="507"/>
              </w:tabs>
              <w:ind w:left="141" w:right="142"/>
              <w:jc w:val="both"/>
            </w:pPr>
            <w:r w:rsidRPr="00E14B14">
              <w:t xml:space="preserve">2. </w:t>
            </w:r>
            <w:r w:rsidR="00D55743" w:rsidRPr="00E14B14">
              <w:t>Выполнение плана мероприятий по обеспечению функционирования Управления</w:t>
            </w:r>
            <w:proofErr w:type="gramStart"/>
            <w:r w:rsidR="00FE22CF">
              <w:t>,</w:t>
            </w:r>
            <w:r w:rsidR="00D55743" w:rsidRPr="00E14B14">
              <w:t xml:space="preserve"> </w:t>
            </w:r>
            <w:r w:rsidR="00D55743" w:rsidRPr="00E14B14">
              <w:rPr>
                <w:color w:val="000000"/>
              </w:rPr>
              <w:t>(%)</w:t>
            </w:r>
            <w:proofErr w:type="gramEnd"/>
          </w:p>
        </w:tc>
      </w:tr>
      <w:tr w:rsidR="00D55743" w:rsidRPr="00E14B14" w:rsidTr="00FE22CF">
        <w:trPr>
          <w:trHeight w:val="758"/>
        </w:trPr>
        <w:tc>
          <w:tcPr>
            <w:tcW w:w="2127" w:type="dxa"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Этапы и сроки</w:t>
            </w:r>
          </w:p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реализации подпрограммы</w:t>
            </w:r>
          </w:p>
        </w:tc>
        <w:tc>
          <w:tcPr>
            <w:tcW w:w="8363" w:type="dxa"/>
            <w:gridSpan w:val="4"/>
            <w:vAlign w:val="center"/>
          </w:tcPr>
          <w:p w:rsidR="00FE22CF" w:rsidRDefault="00D55743" w:rsidP="00FE22CF">
            <w:pPr>
              <w:pStyle w:val="TableParagraph"/>
              <w:ind w:left="141" w:right="142"/>
              <w:rPr>
                <w:color w:val="000000"/>
              </w:rPr>
            </w:pPr>
            <w:r w:rsidRPr="00E14B14">
              <w:rPr>
                <w:color w:val="000000"/>
              </w:rPr>
              <w:t>Срок реализации подпрограммы 2020 – 2026гг.</w:t>
            </w:r>
            <w:r w:rsidRPr="00E14B14">
              <w:rPr>
                <w:color w:val="000000"/>
              </w:rPr>
              <w:br/>
              <w:t xml:space="preserve">Реализация подпрограммы осуществляется в 7 этапов: </w:t>
            </w:r>
          </w:p>
          <w:p w:rsidR="00FE22CF" w:rsidRDefault="00D55743" w:rsidP="00FE22CF">
            <w:pPr>
              <w:pStyle w:val="TableParagraph"/>
              <w:ind w:left="141" w:right="142"/>
              <w:rPr>
                <w:color w:val="000000"/>
              </w:rPr>
            </w:pPr>
            <w:r w:rsidRPr="00E14B14">
              <w:rPr>
                <w:color w:val="000000"/>
              </w:rPr>
              <w:t xml:space="preserve">1 этап - 2020 год; 2 этап - 2021 год; 3 этап – 2022 год, 4 этап - 2023 год, </w:t>
            </w:r>
          </w:p>
          <w:p w:rsidR="00D55743" w:rsidRPr="00E14B14" w:rsidRDefault="00D55743" w:rsidP="00FE22CF">
            <w:pPr>
              <w:pStyle w:val="TableParagraph"/>
              <w:ind w:left="141" w:right="142"/>
            </w:pPr>
            <w:r w:rsidRPr="00E14B14">
              <w:rPr>
                <w:color w:val="000000"/>
              </w:rPr>
              <w:t>5 этап – 2024 год, 6 этап- 2025 год, 7 этап – 2026 год.</w:t>
            </w:r>
          </w:p>
        </w:tc>
      </w:tr>
      <w:tr w:rsidR="00D55743" w:rsidRPr="00E14B14" w:rsidTr="00FE22CF">
        <w:trPr>
          <w:trHeight w:val="70"/>
        </w:trPr>
        <w:tc>
          <w:tcPr>
            <w:tcW w:w="2127" w:type="dxa"/>
            <w:vMerge w:val="restart"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t>.р</w:t>
            </w:r>
            <w:proofErr w:type="gramEnd"/>
            <w:r w:rsidRPr="00E14B14">
              <w:t>уб.</w:t>
            </w:r>
            <w:r w:rsidR="00F3213B" w:rsidRPr="00E14B14">
              <w:t>*</w:t>
            </w:r>
          </w:p>
        </w:tc>
        <w:tc>
          <w:tcPr>
            <w:tcW w:w="1887" w:type="dxa"/>
            <w:vAlign w:val="center"/>
          </w:tcPr>
          <w:p w:rsidR="00D55743" w:rsidRPr="0099633E" w:rsidRDefault="0099633E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13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612,2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13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612,2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6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404,5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D55743" w:rsidRPr="00E14B14" w:rsidTr="00FE22CF">
        <w:trPr>
          <w:trHeight w:val="12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438,7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141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955,5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955,5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316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63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63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236,3</w:t>
            </w:r>
          </w:p>
        </w:tc>
        <w:tc>
          <w:tcPr>
            <w:tcW w:w="2410" w:type="dxa"/>
            <w:vAlign w:val="center"/>
          </w:tcPr>
          <w:p w:rsidR="00D55743" w:rsidRPr="00E14B14" w:rsidRDefault="00346556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423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84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192,6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84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119,8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</w:rPr>
              <w:t>72,8</w:t>
            </w:r>
          </w:p>
        </w:tc>
      </w:tr>
      <w:tr w:rsidR="00D55743" w:rsidRPr="00E14B14" w:rsidTr="00FE22CF">
        <w:trPr>
          <w:trHeight w:val="190"/>
        </w:trPr>
        <w:tc>
          <w:tcPr>
            <w:tcW w:w="2127" w:type="dxa"/>
            <w:vMerge w:val="restart"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  <w:bookmarkStart w:id="47" w:name="_Hlk142996430"/>
            <w:r w:rsidRPr="00E14B14">
              <w:t>Объемы</w:t>
            </w:r>
          </w:p>
          <w:p w:rsidR="00D55743" w:rsidRPr="00E14B14" w:rsidRDefault="00D55743" w:rsidP="00FE22CF">
            <w:pPr>
              <w:pStyle w:val="TableParagraph"/>
              <w:ind w:left="142" w:right="142"/>
            </w:pPr>
            <w:r w:rsidRPr="00E14B14">
              <w:t>бюджетных</w:t>
            </w:r>
          </w:p>
          <w:p w:rsidR="00346556" w:rsidRPr="00E14B14" w:rsidRDefault="00346556" w:rsidP="00FE22CF">
            <w:pPr>
              <w:pStyle w:val="TableParagraph"/>
              <w:ind w:left="142" w:right="142"/>
            </w:pPr>
            <w:r w:rsidRPr="00E14B14">
              <w:t>ассигнований подпрограммы,</w:t>
            </w:r>
          </w:p>
          <w:p w:rsidR="00D55743" w:rsidRPr="00E14B14" w:rsidRDefault="00346556" w:rsidP="00FE22CF">
            <w:pPr>
              <w:pStyle w:val="TableParagraph"/>
              <w:ind w:left="142" w:right="142"/>
            </w:pPr>
            <w:r w:rsidRPr="00E14B14">
              <w:t>тыс. руб.</w:t>
            </w:r>
            <w:r w:rsidR="00F3213B" w:rsidRPr="00E14B14">
              <w:t>*</w:t>
            </w:r>
          </w:p>
        </w:tc>
        <w:tc>
          <w:tcPr>
            <w:tcW w:w="1887" w:type="dxa"/>
          </w:tcPr>
          <w:p w:rsidR="00D55743" w:rsidRPr="00E14B14" w:rsidRDefault="0099633E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082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984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D55743" w:rsidRPr="00E14B14" w:rsidTr="00FE22CF">
        <w:trPr>
          <w:trHeight w:val="207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818,2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818,2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26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250,5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9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177,7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438,7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438,7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687,7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11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687,7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553,6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553,6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553,6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10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553,6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55743" w:rsidRPr="00E14B14" w:rsidTr="00FE22CF">
        <w:trPr>
          <w:trHeight w:val="244"/>
        </w:trPr>
        <w:tc>
          <w:tcPr>
            <w:tcW w:w="2127" w:type="dxa"/>
            <w:vMerge/>
            <w:vAlign w:val="center"/>
          </w:tcPr>
          <w:p w:rsidR="00D55743" w:rsidRPr="00E14B14" w:rsidRDefault="00D55743" w:rsidP="00FE22CF">
            <w:pPr>
              <w:pStyle w:val="TableParagraph"/>
              <w:ind w:left="142" w:right="142"/>
            </w:pPr>
          </w:p>
        </w:tc>
        <w:tc>
          <w:tcPr>
            <w:tcW w:w="1887" w:type="dxa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2082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61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302,3</w:t>
            </w:r>
          </w:p>
        </w:tc>
        <w:tc>
          <w:tcPr>
            <w:tcW w:w="1984" w:type="dxa"/>
            <w:vAlign w:val="center"/>
          </w:tcPr>
          <w:p w:rsidR="00D55743" w:rsidRPr="00E14B14" w:rsidRDefault="00D55743" w:rsidP="00FE22CF">
            <w:pPr>
              <w:adjustRightInd w:val="0"/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61</w:t>
            </w:r>
            <w:r w:rsidR="002C4C6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229,5</w:t>
            </w:r>
          </w:p>
        </w:tc>
        <w:tc>
          <w:tcPr>
            <w:tcW w:w="2410" w:type="dxa"/>
            <w:vAlign w:val="center"/>
          </w:tcPr>
          <w:p w:rsidR="00D55743" w:rsidRPr="00E14B14" w:rsidRDefault="00D55743" w:rsidP="00FE22CF">
            <w:pPr>
              <w:spacing w:after="0" w:line="240" w:lineRule="auto"/>
              <w:ind w:left="141" w:righ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bookmarkEnd w:id="47"/>
      <w:tr w:rsidR="00D55743" w:rsidRPr="00E14B14" w:rsidTr="00FE22CF">
        <w:trPr>
          <w:trHeight w:val="637"/>
        </w:trPr>
        <w:tc>
          <w:tcPr>
            <w:tcW w:w="2127" w:type="dxa"/>
          </w:tcPr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Ожидаемые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результаты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реализации</w:t>
            </w:r>
            <w:proofErr w:type="spellEnd"/>
          </w:p>
          <w:p w:rsidR="00D55743" w:rsidRPr="00E14B14" w:rsidRDefault="00D55743" w:rsidP="00FE22CF">
            <w:pPr>
              <w:pStyle w:val="TableParagraph"/>
              <w:ind w:left="142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lastRenderedPageBreak/>
              <w:t>подпрограммы</w:t>
            </w:r>
            <w:proofErr w:type="spellEnd"/>
          </w:p>
        </w:tc>
        <w:tc>
          <w:tcPr>
            <w:tcW w:w="8363" w:type="dxa"/>
            <w:gridSpan w:val="4"/>
          </w:tcPr>
          <w:p w:rsidR="00FE22CF" w:rsidRDefault="00FE22CF" w:rsidP="00FE22CF">
            <w:pPr>
              <w:pStyle w:val="TableParagraph"/>
              <w:ind w:left="141" w:right="142"/>
              <w:jc w:val="both"/>
            </w:pPr>
            <w:r w:rsidRPr="00E14B14">
              <w:lastRenderedPageBreak/>
              <w:t>Достижение следующих показателей (индикаторов):</w:t>
            </w:r>
          </w:p>
          <w:p w:rsidR="00D55743" w:rsidRPr="00E14B14" w:rsidRDefault="00EB134A" w:rsidP="00FE22CF">
            <w:pPr>
              <w:pStyle w:val="TableParagraph"/>
              <w:ind w:left="141" w:right="142"/>
              <w:jc w:val="both"/>
            </w:pPr>
            <w:r w:rsidRPr="00E14B14">
              <w:t xml:space="preserve">- </w:t>
            </w:r>
            <w:r w:rsidR="00D55743" w:rsidRPr="00E14B14">
              <w:t xml:space="preserve">Доля привлеченных дополнительных источников финансирования муниципальных учреждений, подведомственных Управлению </w:t>
            </w:r>
            <w:r w:rsidR="002C4C66">
              <w:t>в общем объеме финансирования</w:t>
            </w:r>
            <w:proofErr w:type="gramStart"/>
            <w:r w:rsidR="002C4C66">
              <w:t xml:space="preserve"> (</w:t>
            </w:r>
            <w:r w:rsidR="00D55743" w:rsidRPr="00E14B14">
              <w:t>%</w:t>
            </w:r>
            <w:r w:rsidR="002C4C66">
              <w:t>);</w:t>
            </w:r>
            <w:proofErr w:type="gramEnd"/>
          </w:p>
          <w:p w:rsidR="00D55743" w:rsidRPr="00E14B14" w:rsidRDefault="00EB134A" w:rsidP="00FE22CF">
            <w:pPr>
              <w:pStyle w:val="TableParagraph"/>
              <w:ind w:left="141" w:right="142"/>
              <w:jc w:val="both"/>
            </w:pPr>
            <w:r w:rsidRPr="00E14B14">
              <w:lastRenderedPageBreak/>
              <w:t xml:space="preserve">- </w:t>
            </w:r>
            <w:r w:rsidR="00D55743" w:rsidRPr="00E14B14">
              <w:t>Выполнение плана мероприятий по обеспечению функционирования Управления</w:t>
            </w:r>
            <w:proofErr w:type="gramStart"/>
            <w:r w:rsidR="00D55743" w:rsidRPr="00E14B14">
              <w:t xml:space="preserve"> </w:t>
            </w:r>
            <w:r w:rsidR="00D55743" w:rsidRPr="00E14B14">
              <w:rPr>
                <w:color w:val="000000"/>
              </w:rPr>
              <w:t>(%)</w:t>
            </w:r>
            <w:proofErr w:type="gramEnd"/>
          </w:p>
        </w:tc>
      </w:tr>
    </w:tbl>
    <w:p w:rsidR="00DB116F" w:rsidRPr="00E14B14" w:rsidRDefault="000271F0" w:rsidP="000271F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D55743" w:rsidRPr="00E14B14" w:rsidRDefault="00D55743" w:rsidP="00525B47">
      <w:pPr>
        <w:spacing w:after="0"/>
        <w:rPr>
          <w:rFonts w:ascii="Times New Roman" w:hAnsi="Times New Roman" w:cs="Times New Roman"/>
        </w:rPr>
      </w:pPr>
    </w:p>
    <w:p w:rsidR="00525B47" w:rsidRPr="00E14B14" w:rsidRDefault="00525B47" w:rsidP="00EB134A">
      <w:pPr>
        <w:pStyle w:val="af6"/>
        <w:ind w:firstLine="709"/>
        <w:rPr>
          <w:b w:val="0"/>
        </w:rPr>
      </w:pPr>
      <w:r w:rsidRPr="00E14B14">
        <w:rPr>
          <w:b w:val="0"/>
        </w:rPr>
        <w:t xml:space="preserve">29.2. </w:t>
      </w:r>
      <w:r w:rsidR="00D55743" w:rsidRPr="00E14B14">
        <w:rPr>
          <w:b w:val="0"/>
        </w:rPr>
        <w:t xml:space="preserve">Муниципальная подпрограмма </w:t>
      </w:r>
      <w:r w:rsidRPr="00E14B14">
        <w:rPr>
          <w:b w:val="0"/>
        </w:rPr>
        <w:t>Миасского городского округа</w:t>
      </w:r>
    </w:p>
    <w:p w:rsidR="00D55743" w:rsidRPr="00E14B14" w:rsidRDefault="00D55743" w:rsidP="00EB134A">
      <w:pPr>
        <w:pStyle w:val="af6"/>
        <w:ind w:firstLine="709"/>
        <w:rPr>
          <w:b w:val="0"/>
        </w:rPr>
      </w:pPr>
      <w:r w:rsidRPr="00E14B14">
        <w:rPr>
          <w:b w:val="0"/>
        </w:rPr>
        <w:t>«</w:t>
      </w:r>
      <w:r w:rsidRPr="00E14B14">
        <w:rPr>
          <w:b w:val="0"/>
          <w:color w:val="000000"/>
        </w:rPr>
        <w:t>Развитие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округа»</w:t>
      </w:r>
    </w:p>
    <w:p w:rsidR="00D55743" w:rsidRPr="00E14B14" w:rsidRDefault="00D55743" w:rsidP="00EB134A">
      <w:pPr>
        <w:pStyle w:val="af6"/>
        <w:ind w:firstLine="709"/>
        <w:jc w:val="both"/>
        <w:rPr>
          <w:b w:val="0"/>
          <w:szCs w:val="24"/>
        </w:rPr>
      </w:pPr>
    </w:p>
    <w:p w:rsidR="00525B47" w:rsidRPr="00E14B14" w:rsidRDefault="00525B47" w:rsidP="00EB134A">
      <w:pPr>
        <w:pStyle w:val="af6"/>
        <w:ind w:firstLine="709"/>
        <w:jc w:val="right"/>
        <w:rPr>
          <w:b w:val="0"/>
          <w:szCs w:val="24"/>
        </w:rPr>
      </w:pPr>
      <w:r w:rsidRPr="00E14B14">
        <w:rPr>
          <w:b w:val="0"/>
          <w:szCs w:val="24"/>
        </w:rPr>
        <w:t>ПРОЕКТ</w:t>
      </w:r>
    </w:p>
    <w:p w:rsidR="00525B47" w:rsidRPr="00E14B14" w:rsidRDefault="00525B47" w:rsidP="00EB134A">
      <w:pPr>
        <w:pStyle w:val="af6"/>
        <w:ind w:firstLine="709"/>
        <w:jc w:val="both"/>
        <w:rPr>
          <w:b w:val="0"/>
          <w:szCs w:val="24"/>
        </w:rPr>
      </w:pPr>
    </w:p>
    <w:p w:rsidR="00525B47" w:rsidRPr="00E14B14" w:rsidRDefault="00D55743" w:rsidP="00EB134A">
      <w:pPr>
        <w:pStyle w:val="af6"/>
        <w:ind w:firstLine="709"/>
        <w:rPr>
          <w:b w:val="0"/>
        </w:rPr>
      </w:pPr>
      <w:r w:rsidRPr="00E14B14">
        <w:rPr>
          <w:b w:val="0"/>
        </w:rPr>
        <w:t>Паспорт</w:t>
      </w:r>
      <w:r w:rsidRPr="00E14B14">
        <w:rPr>
          <w:b w:val="0"/>
          <w:spacing w:val="-2"/>
        </w:rPr>
        <w:t xml:space="preserve"> </w:t>
      </w:r>
      <w:r w:rsidRPr="00E14B14">
        <w:rPr>
          <w:b w:val="0"/>
        </w:rPr>
        <w:t>подпрограммы</w:t>
      </w:r>
      <w:r w:rsidR="00525B47" w:rsidRPr="00E14B14">
        <w:rPr>
          <w:b w:val="0"/>
        </w:rPr>
        <w:t xml:space="preserve"> Миасского городского округа</w:t>
      </w:r>
    </w:p>
    <w:p w:rsidR="00D55743" w:rsidRPr="00E14B14" w:rsidRDefault="00525B47" w:rsidP="00EB134A">
      <w:pPr>
        <w:pStyle w:val="af6"/>
        <w:ind w:firstLine="709"/>
        <w:rPr>
          <w:b w:val="0"/>
        </w:rPr>
      </w:pPr>
      <w:r w:rsidRPr="00E14B14">
        <w:rPr>
          <w:b w:val="0"/>
        </w:rPr>
        <w:t>«</w:t>
      </w:r>
      <w:r w:rsidRPr="00E14B14">
        <w:rPr>
          <w:b w:val="0"/>
          <w:color w:val="000000"/>
        </w:rPr>
        <w:t>Развитие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округа»</w:t>
      </w: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1417"/>
        <w:gridCol w:w="1276"/>
        <w:gridCol w:w="1276"/>
        <w:gridCol w:w="1134"/>
        <w:gridCol w:w="1417"/>
        <w:gridCol w:w="1701"/>
      </w:tblGrid>
      <w:tr w:rsidR="00591910" w:rsidRPr="00E14B14" w:rsidTr="00FE22CF">
        <w:trPr>
          <w:trHeight w:val="757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spacing w:line="247" w:lineRule="exact"/>
              <w:ind w:left="141" w:right="142"/>
              <w:jc w:val="both"/>
              <w:rPr>
                <w:lang w:val="en-US"/>
              </w:rPr>
            </w:pPr>
            <w:r w:rsidRPr="00E14B14">
              <w:rPr>
                <w:lang w:val="en-US"/>
              </w:rPr>
              <w:t>Ответственный</w:t>
            </w:r>
          </w:p>
          <w:p w:rsidR="00D55743" w:rsidRPr="00E14B14" w:rsidRDefault="00D55743" w:rsidP="00FE22CF">
            <w:pPr>
              <w:pStyle w:val="TableParagraph"/>
              <w:spacing w:before="5" w:line="252" w:lineRule="exact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исполнитель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:rsidR="00D55743" w:rsidRPr="00E14B14" w:rsidRDefault="00D55743" w:rsidP="00FE22CF">
            <w:pPr>
              <w:pStyle w:val="TableParagraph"/>
              <w:spacing w:line="242" w:lineRule="auto"/>
              <w:ind w:left="141" w:right="142"/>
              <w:jc w:val="both"/>
            </w:pPr>
            <w:r w:rsidRPr="00E14B14"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591910" w:rsidRPr="00E14B14" w:rsidTr="00FE22CF">
        <w:trPr>
          <w:trHeight w:val="1505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Соисполнители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 xml:space="preserve">МБУ ДО «СШОР № 2» МГО; </w:t>
            </w:r>
          </w:p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МБУ ДО «СШОР» МГО;</w:t>
            </w:r>
          </w:p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МБУ ДО «СШФ «Торпедо» МГО;</w:t>
            </w:r>
          </w:p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МБУ ДО «СШОР № 4» МГО;</w:t>
            </w:r>
          </w:p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МБУ ДО «СШОР «Старт» МГО;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>МБУ ДО «СШОР «Вертикаль» МГО;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 xml:space="preserve">МКУ </w:t>
            </w:r>
            <w:proofErr w:type="gramStart"/>
            <w:r w:rsidRPr="00E14B14">
              <w:t>ДО</w:t>
            </w:r>
            <w:proofErr w:type="gramEnd"/>
            <w:r w:rsidRPr="00E14B14">
              <w:t xml:space="preserve"> «</w:t>
            </w:r>
            <w:proofErr w:type="gramStart"/>
            <w:r w:rsidRPr="00E14B14">
              <w:t>Спортивная</w:t>
            </w:r>
            <w:proofErr w:type="gramEnd"/>
            <w:r w:rsidRPr="00E14B14">
              <w:t xml:space="preserve"> школа по адаптивным видам спорта» МГО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>АНО ФК «Торпедо Миасс».</w:t>
            </w:r>
          </w:p>
        </w:tc>
      </w:tr>
      <w:tr w:rsidR="00591910" w:rsidRPr="00E14B14" w:rsidTr="0099633E">
        <w:trPr>
          <w:trHeight w:val="300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Участники подпрограммы</w:t>
            </w:r>
          </w:p>
        </w:tc>
        <w:tc>
          <w:tcPr>
            <w:tcW w:w="8221" w:type="dxa"/>
            <w:gridSpan w:val="6"/>
            <w:vAlign w:val="center"/>
          </w:tcPr>
          <w:p w:rsidR="00D55743" w:rsidRPr="00E14B14" w:rsidRDefault="000C649A" w:rsidP="00FE22CF">
            <w:pPr>
              <w:pStyle w:val="TableParagraph"/>
              <w:ind w:left="141" w:right="142"/>
            </w:pPr>
            <w:r w:rsidRPr="00E14B14">
              <w:t>О</w:t>
            </w:r>
            <w:r w:rsidR="00D55743" w:rsidRPr="00E14B14">
              <w:t>тсутствуют</w:t>
            </w:r>
          </w:p>
        </w:tc>
      </w:tr>
      <w:tr w:rsidR="00591910" w:rsidRPr="00E14B14" w:rsidTr="00FE22CF">
        <w:trPr>
          <w:trHeight w:val="1055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Проекты подпрограммы</w:t>
            </w:r>
          </w:p>
        </w:tc>
        <w:tc>
          <w:tcPr>
            <w:tcW w:w="8221" w:type="dxa"/>
            <w:gridSpan w:val="6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591910" w:rsidRPr="00E14B14" w:rsidTr="00FE22CF">
        <w:trPr>
          <w:trHeight w:val="1012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spacing w:line="242" w:lineRule="auto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Программно</w:t>
            </w:r>
            <w:proofErr w:type="spellEnd"/>
            <w:r w:rsidR="000C649A" w:rsidRPr="00E14B14">
              <w:t xml:space="preserve"> </w:t>
            </w:r>
            <w:r w:rsidRPr="00E14B14">
              <w:rPr>
                <w:lang w:val="en-US"/>
              </w:rPr>
              <w:t xml:space="preserve">- </w:t>
            </w:r>
            <w:proofErr w:type="spellStart"/>
            <w:r w:rsidRPr="00E14B14">
              <w:rPr>
                <w:lang w:val="en-US"/>
              </w:rPr>
              <w:t>целевые</w:t>
            </w:r>
            <w:proofErr w:type="spellEnd"/>
          </w:p>
          <w:p w:rsidR="00D55743" w:rsidRPr="00E14B14" w:rsidRDefault="00D55743" w:rsidP="00FE22CF">
            <w:pPr>
              <w:pStyle w:val="TableParagraph"/>
              <w:spacing w:line="248" w:lineRule="exact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инструменты</w:t>
            </w:r>
            <w:proofErr w:type="spellEnd"/>
          </w:p>
          <w:p w:rsidR="00D55743" w:rsidRPr="00E14B14" w:rsidRDefault="00D55743" w:rsidP="00FE22CF">
            <w:pPr>
              <w:pStyle w:val="TableParagraph"/>
              <w:spacing w:line="240" w:lineRule="exact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  <w:vAlign w:val="center"/>
          </w:tcPr>
          <w:p w:rsidR="00D55743" w:rsidRPr="00E14B14" w:rsidRDefault="00D55743" w:rsidP="00FE22CF">
            <w:pPr>
              <w:pStyle w:val="TableParagraph"/>
              <w:spacing w:line="247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Мероприятия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</w:tr>
      <w:tr w:rsidR="00591910" w:rsidRPr="00E14B14" w:rsidTr="00FE22CF">
        <w:trPr>
          <w:trHeight w:val="1229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Основные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цели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</w:tcPr>
          <w:p w:rsidR="00D55743" w:rsidRPr="00E14B14" w:rsidRDefault="00D55743" w:rsidP="00FE22CF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141" w:right="142" w:firstLine="0"/>
              <w:jc w:val="both"/>
            </w:pPr>
            <w:r w:rsidRPr="00E14B14">
              <w:t>Создание условий, обеспечивающих возможность населению Миасского городского округа вести здоровый (активный) образ жизни, систематически заниматься физической культурой и</w:t>
            </w:r>
            <w:r w:rsidRPr="00E14B14">
              <w:rPr>
                <w:spacing w:val="-5"/>
              </w:rPr>
              <w:t xml:space="preserve"> </w:t>
            </w:r>
            <w:r w:rsidRPr="00E14B14">
              <w:t>спортом, в том числе для ли</w:t>
            </w:r>
            <w:r w:rsidR="002C4C66">
              <w:t>ц с ограниченными возможностями;</w:t>
            </w:r>
          </w:p>
          <w:p w:rsidR="00D55743" w:rsidRPr="00E14B14" w:rsidRDefault="00D55743" w:rsidP="00FE22CF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line="254" w:lineRule="exact"/>
              <w:ind w:left="141" w:right="142" w:firstLine="0"/>
              <w:jc w:val="both"/>
            </w:pPr>
            <w:r w:rsidRPr="00E14B14">
              <w:t>Повышение конкурентоспособности миасских спортсменов на региональных, российских и международных</w:t>
            </w:r>
            <w:r w:rsidRPr="00E14B14">
              <w:rPr>
                <w:spacing w:val="-2"/>
              </w:rPr>
              <w:t xml:space="preserve"> </w:t>
            </w:r>
            <w:r w:rsidR="002C4C66">
              <w:t>соревнованиях;</w:t>
            </w:r>
          </w:p>
          <w:p w:rsidR="00D55743" w:rsidRPr="00E14B14" w:rsidRDefault="00D55743" w:rsidP="00FE22CF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spacing w:line="254" w:lineRule="exact"/>
              <w:ind w:left="141" w:right="142" w:firstLine="0"/>
              <w:jc w:val="both"/>
            </w:pPr>
            <w:r w:rsidRPr="00E14B14">
              <w:t xml:space="preserve">Создание условий для развития детско-юношеского спорта </w:t>
            </w:r>
            <w:proofErr w:type="gramStart"/>
            <w:r w:rsidRPr="00E14B14">
              <w:t>согласно</w:t>
            </w:r>
            <w:proofErr w:type="gramEnd"/>
            <w:r w:rsidRPr="00E14B14">
              <w:t xml:space="preserve"> федеральных стандартов Российской Федерации по видам спорта в целях создания условий для подготовки спортивных сборных муниципальных команд и участия в обеспечении подготовки спортивного резерва для спортивных сборных команд Челябинской области, России.</w:t>
            </w:r>
          </w:p>
        </w:tc>
      </w:tr>
      <w:tr w:rsidR="00591910" w:rsidRPr="00E14B14" w:rsidTr="00FE22CF">
        <w:trPr>
          <w:trHeight w:val="2400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spacing w:line="242" w:lineRule="auto"/>
              <w:ind w:left="141" w:right="142"/>
              <w:rPr>
                <w:lang w:val="en-US"/>
              </w:rPr>
            </w:pPr>
            <w:r w:rsidRPr="00E14B14">
              <w:rPr>
                <w:lang w:val="en-US"/>
              </w:rPr>
              <w:lastRenderedPageBreak/>
              <w:t>Основные задачи</w:t>
            </w:r>
          </w:p>
          <w:p w:rsidR="00D55743" w:rsidRPr="00E14B14" w:rsidRDefault="00D55743" w:rsidP="00FE22CF">
            <w:pPr>
              <w:pStyle w:val="TableParagraph"/>
              <w:spacing w:line="248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</w:tcPr>
          <w:p w:rsidR="00D55743" w:rsidRPr="00E14B14" w:rsidRDefault="00D55743" w:rsidP="00FE22CF">
            <w:pPr>
              <w:pStyle w:val="TableParagraph"/>
              <w:tabs>
                <w:tab w:val="left" w:pos="394"/>
              </w:tabs>
              <w:spacing w:line="242" w:lineRule="auto"/>
              <w:ind w:left="141" w:right="142"/>
              <w:jc w:val="both"/>
            </w:pPr>
            <w:r w:rsidRPr="00E14B14">
              <w:t xml:space="preserve">1.Реализация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</w:t>
            </w:r>
            <w:r w:rsidR="002C4C66">
              <w:t>подготовка спортивного резерва»;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394"/>
              </w:tabs>
              <w:spacing w:line="242" w:lineRule="auto"/>
              <w:ind w:left="141" w:right="142"/>
              <w:jc w:val="both"/>
            </w:pPr>
            <w:r w:rsidRPr="00E14B14">
              <w:t>2.Оказание качественных физкультурно-оздоровительных и спортивных услуг населению, в том числе для лиц с огран</w:t>
            </w:r>
            <w:r w:rsidR="002C4C66">
              <w:t>иченными возможностями здоровья;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329"/>
              </w:tabs>
              <w:spacing w:line="252" w:lineRule="exact"/>
              <w:ind w:left="141" w:right="142"/>
              <w:jc w:val="both"/>
            </w:pPr>
            <w:r w:rsidRPr="00E14B14">
              <w:t>3.Внедрение физкультурно-спортивного комплекса «Готов к труду и</w:t>
            </w:r>
            <w:r w:rsidRPr="00E14B14">
              <w:rPr>
                <w:spacing w:val="-15"/>
              </w:rPr>
              <w:t xml:space="preserve"> </w:t>
            </w:r>
            <w:r w:rsidRPr="00E14B14">
              <w:t>обороне»</w:t>
            </w:r>
          </w:p>
          <w:p w:rsidR="00D55743" w:rsidRPr="00E14B14" w:rsidRDefault="00D55743" w:rsidP="00FE22CF">
            <w:pPr>
              <w:pStyle w:val="TableParagraph"/>
              <w:tabs>
                <w:tab w:val="left" w:pos="377"/>
              </w:tabs>
              <w:ind w:left="141" w:right="142"/>
              <w:jc w:val="both"/>
            </w:pPr>
            <w:r w:rsidRPr="00E14B14">
              <w:t>4.Создание необходимых условий для успешного выступления миасских спортсменов, в том числе инвалидов, на региональных, российских и международных соревнованиях и подготовки резерва в спортивные сборные коман</w:t>
            </w:r>
            <w:r w:rsidR="002C4C66">
              <w:t>ды Челябинской области и России;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379"/>
                <w:tab w:val="left" w:pos="1532"/>
                <w:tab w:val="left" w:pos="2314"/>
                <w:tab w:val="left" w:pos="3211"/>
                <w:tab w:val="left" w:pos="4710"/>
                <w:tab w:val="left" w:pos="5027"/>
                <w:tab w:val="left" w:pos="6488"/>
                <w:tab w:val="left" w:pos="6819"/>
              </w:tabs>
              <w:ind w:left="141" w:right="142"/>
              <w:jc w:val="both"/>
            </w:pPr>
            <w:r w:rsidRPr="00E14B14">
              <w:t>5.Содержание, развитие и поддержка ведущих команд (клубов) по игровым и техническим</w:t>
            </w:r>
            <w:r w:rsidRPr="00E14B14">
              <w:tab/>
              <w:t>видам</w:t>
            </w:r>
            <w:r w:rsidRPr="00E14B14">
              <w:tab/>
              <w:t xml:space="preserve">спорта, </w:t>
            </w:r>
            <w:r w:rsidRPr="00E14B14">
              <w:tab/>
              <w:t>участвующих</w:t>
            </w:r>
            <w:r w:rsidRPr="00E14B14">
              <w:tab/>
              <w:t>в</w:t>
            </w:r>
            <w:r w:rsidRPr="00E14B14">
              <w:tab/>
              <w:t>Чемпионатах</w:t>
            </w:r>
            <w:r w:rsidRPr="00E14B14">
              <w:tab/>
              <w:t xml:space="preserve">и </w:t>
            </w:r>
            <w:r w:rsidRPr="00E14B14">
              <w:rPr>
                <w:spacing w:val="-1"/>
              </w:rPr>
              <w:t>первенствах</w:t>
            </w:r>
            <w:r w:rsidR="002C4C66">
              <w:t xml:space="preserve"> Челябинской области и России;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 xml:space="preserve">6.Обеспечение развития муниципальных бюджетных и казенных учреждений подведомственных Управлению, включая укрепление материально-технической базы муниципальных учреждений, повышение эффективности использования спортивных объектов, в том числе для инвалидов. Создание необходимых условий для централизованной подготовки резерва в спортивные сборные команды области и России. Создание необходимых условий для спортивно-оздоровительного развития лиц с ограниченными </w:t>
            </w:r>
            <w:r w:rsidR="002C4C66">
              <w:t>возможностями здоровья;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>7. Реализация программы «Плавание для всех» (для детей Миасского г</w:t>
            </w:r>
            <w:r w:rsidR="002C4C66">
              <w:t>ородского округа от 7 до 9 лет);</w:t>
            </w:r>
          </w:p>
          <w:p w:rsidR="00D55743" w:rsidRPr="00E14B14" w:rsidRDefault="00D55743" w:rsidP="00FE22CF">
            <w:pPr>
              <w:pStyle w:val="TableParagraph"/>
              <w:spacing w:line="238" w:lineRule="exact"/>
              <w:ind w:left="141" w:right="142"/>
              <w:jc w:val="both"/>
            </w:pPr>
            <w:r w:rsidRPr="00E14B14">
              <w:t>8. Реализация перехода на дополнительные образовательные программы спортивной подготовки</w:t>
            </w:r>
          </w:p>
        </w:tc>
      </w:tr>
      <w:tr w:rsidR="00591910" w:rsidRPr="00E14B14" w:rsidTr="00FE22CF">
        <w:trPr>
          <w:trHeight w:val="140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spacing w:line="242" w:lineRule="auto"/>
              <w:ind w:left="141" w:right="142"/>
            </w:pPr>
            <w:bookmarkStart w:id="48" w:name="_Hlk143249748"/>
            <w:r w:rsidRPr="00E14B14">
              <w:t>Целевые индикаторы и  показатели программы</w:t>
            </w:r>
            <w:bookmarkEnd w:id="48"/>
          </w:p>
        </w:tc>
        <w:tc>
          <w:tcPr>
            <w:tcW w:w="8221" w:type="dxa"/>
            <w:gridSpan w:val="6"/>
          </w:tcPr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52" w:lineRule="exact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1. </w:t>
            </w:r>
            <w:r w:rsidR="00D55743" w:rsidRPr="00E14B14">
              <w:rPr>
                <w:rFonts w:ascii="Times New Roman" w:hAnsi="Times New Roman" w:cs="Times New Roman"/>
              </w:rPr>
              <w:t xml:space="preserve">Доля граждан в возрасте 3-79 лет, систематически занимающихся физической культурой и спортом в общей численности </w:t>
            </w:r>
            <w:r w:rsidR="002C4C66">
              <w:rPr>
                <w:rFonts w:ascii="Times New Roman" w:hAnsi="Times New Roman" w:cs="Times New Roman"/>
              </w:rPr>
              <w:t>граждан в возрасте 3-79 лет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52" w:lineRule="exact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="00D55743" w:rsidRPr="00E14B14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</w:t>
            </w:r>
            <w:r w:rsidR="002C4C66">
              <w:rPr>
                <w:rFonts w:ascii="Times New Roman" w:hAnsi="Times New Roman" w:cs="Times New Roman"/>
              </w:rPr>
              <w:t>ей численности детей и молодежи(%);</w:t>
            </w:r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52" w:lineRule="exact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3. </w:t>
            </w:r>
            <w:r w:rsidR="00D55743" w:rsidRPr="00E14B14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52" w:lineRule="exact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4. </w:t>
            </w:r>
            <w:r w:rsidR="00D55743" w:rsidRPr="00E14B14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</w:t>
            </w:r>
            <w:r w:rsidR="002C4C66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52" w:lineRule="exact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5. </w:t>
            </w:r>
            <w:r w:rsidR="00D55743" w:rsidRPr="00E14B14">
              <w:rPr>
                <w:rFonts w:ascii="Times New Roman" w:hAnsi="Times New Roman" w:cs="Times New Roman"/>
              </w:rPr>
              <w:t>Доля граждан старшего возраста (женщины: 55-79 лет; мужчины: 60-79 лет) систематически занимающихся физической культурой и спортом, в общей численности граждан старше</w:t>
            </w:r>
            <w:r w:rsidR="002C4C66">
              <w:rPr>
                <w:rFonts w:ascii="Times New Roman" w:hAnsi="Times New Roman" w:cs="Times New Roman"/>
              </w:rPr>
              <w:t>го возраста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66"/>
              </w:tabs>
              <w:spacing w:after="0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6. </w:t>
            </w:r>
            <w:r w:rsidR="00D55743" w:rsidRPr="00E14B14">
              <w:rPr>
                <w:rFonts w:ascii="Times New Roman" w:hAnsi="Times New Roman" w:cs="Times New Roman"/>
              </w:rPr>
              <w:t>Доля граждан МГО, выполняющих нормы ВФСК «ГТО», в общей численности населения МГО, принявших участие в выполнении нормативов ВФСК «ГТО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>» (</w:t>
            </w:r>
            <w:r w:rsidR="002C4C66">
              <w:rPr>
                <w:rFonts w:ascii="Times New Roman" w:hAnsi="Times New Roman" w:cs="Times New Roman"/>
              </w:rPr>
              <w:t>%</w:t>
            </w:r>
            <w:r w:rsidR="00D55743" w:rsidRPr="00E14B14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7. </w:t>
            </w:r>
            <w:r w:rsidR="00D55743" w:rsidRPr="00E14B14">
              <w:rPr>
                <w:b w:val="0"/>
                <w:color w:val="auto"/>
              </w:rPr>
              <w:t>Доля миасских спортсменов ставших призерами региональных, всероссийских и международных соревнований в общем ко</w:t>
            </w:r>
            <w:r w:rsidR="002C4C66">
              <w:rPr>
                <w:b w:val="0"/>
                <w:color w:val="auto"/>
              </w:rPr>
              <w:t>личестве миасских спортсменов (%</w:t>
            </w:r>
            <w:r w:rsidR="00D55743" w:rsidRPr="00E14B14">
              <w:rPr>
                <w:b w:val="0"/>
                <w:color w:val="auto"/>
              </w:rPr>
              <w:t>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8. </w:t>
            </w:r>
            <w:r w:rsidR="00D55743" w:rsidRPr="00E14B14">
              <w:rPr>
                <w:b w:val="0"/>
                <w:color w:val="auto"/>
              </w:rPr>
              <w:t>Количество проведенных спортивно-массовых мероприятий и соревнований по видам спорта в МГО (единиц);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9. </w:t>
            </w:r>
            <w:r w:rsidR="00D55743" w:rsidRPr="00E14B14">
              <w:rPr>
                <w:b w:val="0"/>
                <w:color w:val="auto"/>
              </w:rPr>
              <w:t>Доля жителей МГО, принявших участие в спортивно-массовых мероприятиях и соревнованиях по видам</w:t>
            </w:r>
            <w:r w:rsidR="00D55743" w:rsidRPr="00E14B14">
              <w:rPr>
                <w:b w:val="0"/>
                <w:color w:val="auto"/>
                <w:spacing w:val="-4"/>
              </w:rPr>
              <w:t xml:space="preserve"> </w:t>
            </w:r>
            <w:r w:rsidR="00D55743" w:rsidRPr="00E14B14">
              <w:rPr>
                <w:b w:val="0"/>
                <w:color w:val="auto"/>
              </w:rPr>
              <w:t>спорта (</w:t>
            </w:r>
            <w:r w:rsidR="002C4C66">
              <w:rPr>
                <w:b w:val="0"/>
                <w:color w:val="auto"/>
              </w:rPr>
              <w:t>%</w:t>
            </w:r>
            <w:r w:rsidR="00D55743" w:rsidRPr="00E14B14">
              <w:rPr>
                <w:b w:val="0"/>
                <w:color w:val="auto"/>
              </w:rPr>
              <w:t>);</w:t>
            </w:r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10. </w:t>
            </w:r>
            <w:r w:rsidR="00D55743" w:rsidRPr="00E14B14">
              <w:rPr>
                <w:b w:val="0"/>
                <w:color w:val="auto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</w:t>
            </w:r>
            <w:r w:rsidR="00D55743" w:rsidRPr="00E14B14">
              <w:rPr>
                <w:b w:val="0"/>
                <w:color w:val="auto"/>
                <w:spacing w:val="-2"/>
              </w:rPr>
              <w:t xml:space="preserve"> </w:t>
            </w:r>
            <w:r w:rsidR="002C4C66">
              <w:rPr>
                <w:b w:val="0"/>
                <w:color w:val="auto"/>
              </w:rPr>
              <w:t>России), (ед.);</w:t>
            </w:r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11. </w:t>
            </w:r>
            <w:r w:rsidR="00D55743" w:rsidRPr="00E14B14">
              <w:rPr>
                <w:b w:val="0"/>
                <w:color w:val="auto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(%)</w:t>
            </w:r>
            <w:r w:rsidR="002C4C66">
              <w:rPr>
                <w:b w:val="0"/>
                <w:color w:val="auto"/>
              </w:rPr>
              <w:t>;</w:t>
            </w:r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12. </w:t>
            </w:r>
            <w:r w:rsidR="00D55743" w:rsidRPr="00E14B14">
              <w:rPr>
                <w:b w:val="0"/>
                <w:color w:val="auto"/>
              </w:rPr>
              <w:t>Выполнение показателей, установленных муниципальн</w:t>
            </w:r>
            <w:r w:rsidR="002C4C66">
              <w:rPr>
                <w:b w:val="0"/>
                <w:color w:val="auto"/>
              </w:rPr>
              <w:t>ым заданием для учреждений, (%);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13. </w:t>
            </w:r>
            <w:r w:rsidR="00D55743" w:rsidRPr="00E14B14">
              <w:rPr>
                <w:b w:val="0"/>
                <w:color w:val="auto"/>
              </w:rPr>
              <w:t>Достижение средней заработной платы тренеров организаций, осуществляющих спортивную подготовку установленному уровню (рублей)</w:t>
            </w:r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14. </w:t>
            </w:r>
            <w:r w:rsidR="00D55743" w:rsidRPr="00E14B14">
              <w:rPr>
                <w:b w:val="0"/>
                <w:color w:val="auto"/>
              </w:rPr>
              <w:t>Выполнение плана мероприятий по приобретению средств защиты для обеспечения санитарно-эпидемиологической безопасности (%)</w:t>
            </w:r>
            <w:r w:rsidR="002C4C66">
              <w:rPr>
                <w:b w:val="0"/>
                <w:color w:val="auto"/>
              </w:rPr>
              <w:t>;</w:t>
            </w:r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</w:rPr>
            </w:pPr>
            <w:r w:rsidRPr="00E14B14">
              <w:rPr>
                <w:b w:val="0"/>
                <w:color w:val="auto"/>
              </w:rPr>
              <w:t xml:space="preserve">15. </w:t>
            </w:r>
            <w:r w:rsidR="00D55743" w:rsidRPr="00E14B14">
              <w:rPr>
                <w:b w:val="0"/>
                <w:color w:val="auto"/>
              </w:rPr>
              <w:t xml:space="preserve">Доля детей, обученных плаванию по программе «Плавание для всех» в </w:t>
            </w:r>
            <w:r w:rsidR="00D55743" w:rsidRPr="00E14B14">
              <w:rPr>
                <w:b w:val="0"/>
                <w:color w:val="auto"/>
              </w:rPr>
              <w:lastRenderedPageBreak/>
              <w:t>возрасте от 7 до 9 лет, в общей доле детей в возрасте 7-9 лет, пр</w:t>
            </w:r>
            <w:r w:rsidR="002C4C66">
              <w:rPr>
                <w:b w:val="0"/>
                <w:color w:val="auto"/>
              </w:rPr>
              <w:t>оживающих на территории МГО (%);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  <w:tab w:val="left" w:pos="425"/>
              </w:tabs>
              <w:ind w:left="141" w:right="142"/>
              <w:jc w:val="both"/>
              <w:rPr>
                <w:color w:val="auto"/>
                <w:shd w:val="clear" w:color="auto" w:fill="FFFFFF"/>
              </w:rPr>
            </w:pPr>
            <w:r w:rsidRPr="00E14B14">
              <w:rPr>
                <w:b w:val="0"/>
                <w:color w:val="auto"/>
                <w:shd w:val="clear" w:color="auto" w:fill="FFFFFF"/>
              </w:rPr>
              <w:t xml:space="preserve">16. </w:t>
            </w:r>
            <w:r w:rsidR="00D55743" w:rsidRPr="00E14B14">
              <w:rPr>
                <w:b w:val="0"/>
                <w:color w:val="auto"/>
                <w:shd w:val="clear" w:color="auto" w:fill="FFFFFF"/>
              </w:rPr>
              <w:t>Количество тренеров-преподавателей, прошедших повышение квалификации в общей численности тренеров-преподавателей (чел.)</w:t>
            </w:r>
          </w:p>
        </w:tc>
      </w:tr>
      <w:tr w:rsidR="00591910" w:rsidRPr="00E14B14" w:rsidTr="00FE22CF">
        <w:trPr>
          <w:trHeight w:val="771"/>
        </w:trPr>
        <w:tc>
          <w:tcPr>
            <w:tcW w:w="2269" w:type="dxa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lastRenderedPageBreak/>
              <w:t>Этапы и сроки реализации подпрограммы</w:t>
            </w:r>
          </w:p>
        </w:tc>
        <w:tc>
          <w:tcPr>
            <w:tcW w:w="8221" w:type="dxa"/>
            <w:gridSpan w:val="6"/>
          </w:tcPr>
          <w:p w:rsidR="00FE22CF" w:rsidRDefault="00D55743" w:rsidP="00FE22CF">
            <w:pPr>
              <w:pStyle w:val="TableParagraph"/>
              <w:spacing w:line="252" w:lineRule="exact"/>
              <w:ind w:left="141" w:right="142"/>
            </w:pPr>
            <w:r w:rsidRPr="00E14B14">
              <w:t>Срок реализации подпрограммы 2020 – 2026гг.</w:t>
            </w:r>
            <w:r w:rsidRPr="00E14B14">
              <w:br/>
              <w:t xml:space="preserve">Реализация подпрограммы осуществляется в 7 этапов: </w:t>
            </w:r>
          </w:p>
          <w:p w:rsidR="00FE22CF" w:rsidRDefault="00D55743" w:rsidP="00FE22CF">
            <w:pPr>
              <w:pStyle w:val="TableParagraph"/>
              <w:spacing w:line="252" w:lineRule="exact"/>
              <w:ind w:left="141" w:right="142"/>
            </w:pPr>
            <w:r w:rsidRPr="00E14B14">
              <w:t xml:space="preserve">1 этап - 2020 год; 2 этап - 2021 год; 3 этап – 2022 год, 4 этап - 2023 год, </w:t>
            </w:r>
          </w:p>
          <w:p w:rsidR="00D55743" w:rsidRPr="00E14B14" w:rsidRDefault="00D55743" w:rsidP="00FE22CF">
            <w:pPr>
              <w:pStyle w:val="TableParagraph"/>
              <w:spacing w:line="252" w:lineRule="exact"/>
              <w:ind w:left="141" w:right="142"/>
            </w:pPr>
            <w:r w:rsidRPr="00E14B14">
              <w:t>5 этап – 2024 год, 6 этап- 2025 год, 7 этап – 2026 год.</w:t>
            </w:r>
          </w:p>
        </w:tc>
      </w:tr>
      <w:tr w:rsidR="00591910" w:rsidRPr="00E14B14" w:rsidTr="00FE22CF">
        <w:trPr>
          <w:trHeight w:val="276"/>
        </w:trPr>
        <w:tc>
          <w:tcPr>
            <w:tcW w:w="2269" w:type="dxa"/>
            <w:vMerge w:val="restart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t>.р</w:t>
            </w:r>
            <w:proofErr w:type="gramEnd"/>
            <w:r w:rsidRPr="00E14B14">
              <w:t>уб.</w:t>
            </w:r>
            <w:r w:rsidR="00EB134A" w:rsidRPr="00E14B14">
              <w:t>*</w:t>
            </w:r>
          </w:p>
        </w:tc>
        <w:tc>
          <w:tcPr>
            <w:tcW w:w="1417" w:type="dxa"/>
            <w:vAlign w:val="center"/>
          </w:tcPr>
          <w:p w:rsidR="00D55743" w:rsidRPr="0099633E" w:rsidRDefault="0099633E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91910" w:rsidRPr="00E14B14" w:rsidTr="00FE22CF">
        <w:trPr>
          <w:trHeight w:val="335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185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494,7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798,8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025,2</w:t>
            </w:r>
          </w:p>
        </w:tc>
      </w:tr>
      <w:tr w:rsidR="00591910" w:rsidRPr="00E14B14" w:rsidTr="00FE22CF">
        <w:trPr>
          <w:trHeight w:val="270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717,6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604,9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900,7</w:t>
            </w:r>
          </w:p>
        </w:tc>
      </w:tr>
      <w:tr w:rsidR="00591910" w:rsidRPr="00E14B14" w:rsidTr="00FE22CF">
        <w:trPr>
          <w:trHeight w:val="273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858,3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68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553,6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856,2</w:t>
            </w:r>
          </w:p>
        </w:tc>
      </w:tr>
      <w:tr w:rsidR="00591910" w:rsidRPr="00E14B14" w:rsidTr="00FE22CF">
        <w:trPr>
          <w:trHeight w:val="278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292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052,8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397,4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826,5</w:t>
            </w:r>
          </w:p>
        </w:tc>
      </w:tr>
      <w:tr w:rsidR="00591910" w:rsidRPr="00E14B14" w:rsidTr="00FE22CF">
        <w:trPr>
          <w:trHeight w:val="267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D55743" w:rsidRPr="00B5471C" w:rsidRDefault="00D55743" w:rsidP="00FB7106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414</w:t>
            </w:r>
            <w:r w:rsidR="00FB7106">
              <w:rPr>
                <w:rFonts w:ascii="Times New Roman" w:hAnsi="Times New Roman" w:cs="Times New Roman"/>
              </w:rPr>
              <w:t> 992,5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B5471C" w:rsidRDefault="00D55743" w:rsidP="00C55830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372</w:t>
            </w:r>
            <w:r w:rsidR="00C55830" w:rsidRPr="00B5471C">
              <w:rPr>
                <w:rFonts w:ascii="Times New Roman" w:hAnsi="Times New Roman" w:cs="Times New Roman"/>
              </w:rPr>
              <w:t> 384,2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456,8</w:t>
            </w:r>
          </w:p>
        </w:tc>
        <w:tc>
          <w:tcPr>
            <w:tcW w:w="1701" w:type="dxa"/>
          </w:tcPr>
          <w:p w:rsidR="00D55743" w:rsidRPr="00E14B14" w:rsidRDefault="00FB7106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8151,5</w:t>
            </w:r>
          </w:p>
        </w:tc>
      </w:tr>
      <w:tr w:rsidR="00591910" w:rsidRPr="00E14B14" w:rsidTr="00FE22CF">
        <w:trPr>
          <w:trHeight w:val="272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D55743" w:rsidRPr="00B5471C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414</w:t>
            </w:r>
            <w:r w:rsidR="00C55830" w:rsidRPr="00B5471C">
              <w:rPr>
                <w:rFonts w:ascii="Times New Roman" w:hAnsi="Times New Roman" w:cs="Times New Roman"/>
              </w:rPr>
              <w:t> 667,5</w:t>
            </w:r>
          </w:p>
        </w:tc>
        <w:tc>
          <w:tcPr>
            <w:tcW w:w="2410" w:type="dxa"/>
            <w:gridSpan w:val="2"/>
          </w:tcPr>
          <w:p w:rsidR="00D55743" w:rsidRPr="00B5471C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372</w:t>
            </w:r>
            <w:r w:rsidR="00C55830" w:rsidRPr="00B5471C">
              <w:rPr>
                <w:rFonts w:ascii="Times New Roman" w:hAnsi="Times New Roman" w:cs="Times New Roman"/>
              </w:rPr>
              <w:t> 384,2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456,8</w:t>
            </w:r>
          </w:p>
        </w:tc>
        <w:tc>
          <w:tcPr>
            <w:tcW w:w="1701" w:type="dxa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826,5</w:t>
            </w:r>
          </w:p>
        </w:tc>
      </w:tr>
      <w:tr w:rsidR="00591910" w:rsidRPr="00E14B14" w:rsidTr="00FE22CF">
        <w:trPr>
          <w:trHeight w:val="272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D55743" w:rsidRPr="00B5471C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414</w:t>
            </w:r>
            <w:r w:rsidR="00C55830" w:rsidRPr="00B5471C">
              <w:rPr>
                <w:rFonts w:ascii="Times New Roman" w:hAnsi="Times New Roman" w:cs="Times New Roman"/>
              </w:rPr>
              <w:t> 667,5</w:t>
            </w:r>
          </w:p>
        </w:tc>
        <w:tc>
          <w:tcPr>
            <w:tcW w:w="2410" w:type="dxa"/>
            <w:gridSpan w:val="2"/>
          </w:tcPr>
          <w:p w:rsidR="00D55743" w:rsidRPr="00B5471C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372</w:t>
            </w:r>
            <w:r w:rsidR="00C55830" w:rsidRPr="00B5471C">
              <w:rPr>
                <w:rFonts w:ascii="Times New Roman" w:hAnsi="Times New Roman" w:cs="Times New Roman"/>
              </w:rPr>
              <w:t> 384,2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456,8</w:t>
            </w:r>
          </w:p>
        </w:tc>
        <w:tc>
          <w:tcPr>
            <w:tcW w:w="1701" w:type="dxa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826,5</w:t>
            </w:r>
          </w:p>
        </w:tc>
      </w:tr>
      <w:tr w:rsidR="00591910" w:rsidRPr="00E14B14" w:rsidTr="00FE22CF">
        <w:trPr>
          <w:trHeight w:val="376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tabs>
                <w:tab w:val="left" w:pos="1026"/>
              </w:tabs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76" w:type="dxa"/>
            <w:vAlign w:val="center"/>
          </w:tcPr>
          <w:p w:rsidR="00D55743" w:rsidRPr="00B5471C" w:rsidRDefault="00D55743" w:rsidP="00FB7106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244</w:t>
            </w:r>
            <w:r w:rsidR="00FB7106">
              <w:rPr>
                <w:rFonts w:ascii="Times New Roman" w:hAnsi="Times New Roman" w:cs="Times New Roman"/>
              </w:rPr>
              <w:t>6004</w:t>
            </w:r>
            <w:r w:rsidR="00C55830" w:rsidRPr="00B5471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410" w:type="dxa"/>
            <w:gridSpan w:val="2"/>
            <w:vAlign w:val="center"/>
          </w:tcPr>
          <w:p w:rsidR="00D55743" w:rsidRPr="00B5471C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B5471C">
              <w:rPr>
                <w:rFonts w:ascii="Times New Roman" w:hAnsi="Times New Roman" w:cs="Times New Roman"/>
              </w:rPr>
              <w:t>2</w:t>
            </w:r>
            <w:r w:rsidR="002C4C66" w:rsidRPr="00B5471C">
              <w:rPr>
                <w:rFonts w:ascii="Times New Roman" w:hAnsi="Times New Roman" w:cs="Times New Roman"/>
              </w:rPr>
              <w:t xml:space="preserve"> </w:t>
            </w:r>
            <w:r w:rsidRPr="00B5471C">
              <w:rPr>
                <w:rFonts w:ascii="Times New Roman" w:hAnsi="Times New Roman" w:cs="Times New Roman"/>
              </w:rPr>
              <w:t>111</w:t>
            </w:r>
            <w:r w:rsidR="00C55830" w:rsidRPr="00B5471C">
              <w:rPr>
                <w:rFonts w:ascii="Times New Roman" w:hAnsi="Times New Roman" w:cs="Times New Roman"/>
              </w:rPr>
              <w:t> 866,2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285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725,1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B7106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="00FB7106">
              <w:rPr>
                <w:rFonts w:ascii="Times New Roman" w:hAnsi="Times New Roman" w:cs="Times New Roman"/>
              </w:rPr>
              <w:t>413</w:t>
            </w:r>
            <w:r w:rsidRPr="00E14B14">
              <w:rPr>
                <w:rFonts w:ascii="Times New Roman" w:hAnsi="Times New Roman" w:cs="Times New Roman"/>
              </w:rPr>
              <w:t>,1</w:t>
            </w:r>
          </w:p>
        </w:tc>
      </w:tr>
      <w:tr w:rsidR="00591910" w:rsidRPr="00E14B14" w:rsidTr="00FE22CF">
        <w:trPr>
          <w:trHeight w:val="376"/>
        </w:trPr>
        <w:tc>
          <w:tcPr>
            <w:tcW w:w="2269" w:type="dxa"/>
            <w:vMerge w:val="restart"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Объемы бюдже</w:t>
            </w:r>
            <w:r w:rsidR="00EB134A" w:rsidRPr="00E14B14">
              <w:t>тных ассигнований подпрограммы, тыс</w:t>
            </w:r>
            <w:proofErr w:type="gramStart"/>
            <w:r w:rsidR="00EB134A" w:rsidRPr="00E14B14">
              <w:t>.р</w:t>
            </w:r>
            <w:proofErr w:type="gramEnd"/>
            <w:r w:rsidR="00EB134A" w:rsidRPr="00E14B14">
              <w:t>уб.*</w:t>
            </w:r>
          </w:p>
        </w:tc>
        <w:tc>
          <w:tcPr>
            <w:tcW w:w="1417" w:type="dxa"/>
            <w:vAlign w:val="center"/>
          </w:tcPr>
          <w:p w:rsidR="00D55743" w:rsidRPr="00E14B14" w:rsidRDefault="0099633E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 (в части софинансирования)</w:t>
            </w:r>
          </w:p>
        </w:tc>
        <w:tc>
          <w:tcPr>
            <w:tcW w:w="1417" w:type="dxa"/>
            <w:vAlign w:val="center"/>
          </w:tcPr>
          <w:p w:rsidR="00D55743" w:rsidRPr="00E14B14" w:rsidRDefault="000C649A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</w:t>
            </w:r>
            <w:r w:rsidR="00D55743" w:rsidRPr="00E14B14">
              <w:rPr>
                <w:rFonts w:ascii="Times New Roman" w:hAnsi="Times New Roman" w:cs="Times New Roman"/>
              </w:rPr>
              <w:t>ной бюджет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591910" w:rsidRPr="00E14B14" w:rsidTr="00FE22CF">
        <w:trPr>
          <w:trHeight w:val="251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162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640,9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025,2</w:t>
            </w:r>
          </w:p>
        </w:tc>
      </w:tr>
      <w:tr w:rsidR="00591910" w:rsidRPr="00E14B14" w:rsidTr="00FE22CF">
        <w:trPr>
          <w:trHeight w:val="256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181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676,7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705,9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996,5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900,7</w:t>
            </w:r>
          </w:p>
        </w:tc>
      </w:tr>
      <w:tr w:rsidR="00591910" w:rsidRPr="00E14B14" w:rsidTr="00FE22CF">
        <w:trPr>
          <w:trHeight w:val="287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225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955,7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739,0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365,1</w:t>
            </w:r>
          </w:p>
        </w:tc>
      </w:tr>
      <w:tr w:rsidR="00591910" w:rsidRPr="00E14B14" w:rsidTr="00FE22CF">
        <w:trPr>
          <w:trHeight w:val="264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256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033,4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668,4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826,5</w:t>
            </w:r>
          </w:p>
        </w:tc>
      </w:tr>
      <w:tr w:rsidR="00591910" w:rsidRPr="00E14B14" w:rsidTr="00FE22CF">
        <w:trPr>
          <w:trHeight w:val="281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221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989,1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963,5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856,6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151,5</w:t>
            </w:r>
          </w:p>
        </w:tc>
      </w:tr>
      <w:tr w:rsidR="00591910" w:rsidRPr="00E14B14" w:rsidTr="00FE22CF">
        <w:trPr>
          <w:trHeight w:val="272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676,7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919,2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745,5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591910" w:rsidRPr="00E14B14" w:rsidTr="00FE22CF">
        <w:trPr>
          <w:trHeight w:val="272"/>
        </w:trPr>
        <w:tc>
          <w:tcPr>
            <w:tcW w:w="2269" w:type="dxa"/>
            <w:vMerge/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591910" w:rsidRPr="00E14B14" w:rsidTr="00FE22CF">
        <w:trPr>
          <w:trHeight w:val="417"/>
        </w:trPr>
        <w:tc>
          <w:tcPr>
            <w:tcW w:w="2269" w:type="dxa"/>
            <w:vMerge/>
            <w:tcBorders>
              <w:bottom w:val="single" w:sz="4" w:space="0" w:color="000000"/>
            </w:tcBorders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</w:p>
        </w:tc>
        <w:tc>
          <w:tcPr>
            <w:tcW w:w="1417" w:type="dxa"/>
          </w:tcPr>
          <w:p w:rsidR="00D55743" w:rsidRPr="00E14B14" w:rsidRDefault="00D55743" w:rsidP="00FE22CF">
            <w:pPr>
              <w:adjustRightInd w:val="0"/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1276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165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382,3</w:t>
            </w:r>
          </w:p>
        </w:tc>
        <w:tc>
          <w:tcPr>
            <w:tcW w:w="1134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646,0</w:t>
            </w:r>
          </w:p>
        </w:tc>
        <w:tc>
          <w:tcPr>
            <w:tcW w:w="1417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69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880,2</w:t>
            </w:r>
          </w:p>
        </w:tc>
        <w:tc>
          <w:tcPr>
            <w:tcW w:w="1701" w:type="dxa"/>
            <w:vAlign w:val="center"/>
          </w:tcPr>
          <w:p w:rsidR="00D55743" w:rsidRPr="00E14B14" w:rsidRDefault="00D55743" w:rsidP="00FE22CF">
            <w:pPr>
              <w:spacing w:after="0"/>
              <w:ind w:left="141" w:right="142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2C4C66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269,0</w:t>
            </w:r>
          </w:p>
        </w:tc>
      </w:tr>
      <w:tr w:rsidR="00591910" w:rsidRPr="00E14B14" w:rsidTr="00FE22CF">
        <w:trPr>
          <w:trHeight w:val="253"/>
        </w:trPr>
        <w:tc>
          <w:tcPr>
            <w:tcW w:w="2269" w:type="dxa"/>
            <w:tcBorders>
              <w:top w:val="single" w:sz="4" w:space="0" w:color="000000"/>
              <w:bottom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spacing w:line="233" w:lineRule="exact"/>
              <w:ind w:left="141" w:right="142"/>
              <w:jc w:val="both"/>
              <w:rPr>
                <w:lang w:val="en-US"/>
              </w:rPr>
            </w:pPr>
            <w:bookmarkStart w:id="49" w:name="_Hlk143249841"/>
            <w:proofErr w:type="spellStart"/>
            <w:r w:rsidRPr="00E14B14">
              <w:rPr>
                <w:lang w:val="en-US"/>
              </w:rPr>
              <w:t>Ожидаемые</w:t>
            </w:r>
            <w:proofErr w:type="spellEnd"/>
          </w:p>
          <w:p w:rsidR="00D55743" w:rsidRPr="00E14B14" w:rsidRDefault="00D55743" w:rsidP="00FE22CF">
            <w:pPr>
              <w:pStyle w:val="TableParagraph"/>
              <w:spacing w:line="233" w:lineRule="exact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результаты</w:t>
            </w:r>
            <w:proofErr w:type="spellEnd"/>
          </w:p>
          <w:p w:rsidR="00D55743" w:rsidRPr="00E14B14" w:rsidRDefault="00D55743" w:rsidP="00FE22CF">
            <w:pPr>
              <w:pStyle w:val="TableParagraph"/>
              <w:spacing w:line="233" w:lineRule="exact"/>
              <w:ind w:left="141" w:right="142"/>
              <w:jc w:val="both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реализации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ind w:left="141" w:right="142"/>
              <w:jc w:val="both"/>
            </w:pPr>
            <w:r w:rsidRPr="00E14B14">
              <w:t>Достижение следующих показателей (индикаторов):</w:t>
            </w:r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 xml:space="preserve">Доля граждан в возрасте 3-79 лет, систематически занимающихся физической культурой и спортом в общей численности </w:t>
            </w:r>
            <w:r w:rsidR="002C4C66">
              <w:rPr>
                <w:rFonts w:ascii="Times New Roman" w:hAnsi="Times New Roman" w:cs="Times New Roman"/>
              </w:rPr>
              <w:t>граждан в возрасте 3-79 лет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детей и молодежи (возраст 3-29 лет), систематически занимающихся физической культурой и спортом, в общ</w:t>
            </w:r>
            <w:r w:rsidR="002C4C66">
              <w:rPr>
                <w:rFonts w:ascii="Times New Roman" w:hAnsi="Times New Roman" w:cs="Times New Roman"/>
              </w:rPr>
              <w:t>ей численности детей и молодежи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  <w:proofErr w:type="gramStart"/>
            <w:r w:rsidR="00D55743" w:rsidRPr="00E14B14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</w:t>
            </w:r>
            <w:r w:rsidR="002C4C66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0"/>
                <w:tab w:val="left" w:pos="284"/>
                <w:tab w:val="left" w:pos="993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старшего возраста (женщины: 55-79 лет; мужчины: 60-79 лет) систематически занимающихся физической культурой и спортом, в общей численност</w:t>
            </w:r>
            <w:r w:rsidR="002C4C66">
              <w:rPr>
                <w:rFonts w:ascii="Times New Roman" w:hAnsi="Times New Roman" w:cs="Times New Roman"/>
              </w:rPr>
              <w:t>и граждан старшего возраста</w:t>
            </w:r>
            <w:proofErr w:type="gramStart"/>
            <w:r w:rsidR="002C4C66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tabs>
                <w:tab w:val="left" w:pos="66"/>
              </w:tabs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D55743" w:rsidRPr="00E14B14">
              <w:rPr>
                <w:rFonts w:ascii="Times New Roman" w:hAnsi="Times New Roman" w:cs="Times New Roman"/>
              </w:rPr>
              <w:t>Доля граждан МГО, выполняющих нормы ВФСК «ГТО», в общей численности населения МГО, принявших участие в выполнении нормативов ВФСК «ГТО» (процентов);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Доля миасских спортсменов ставших призерами региональных, всероссийских и международных соревнований в общем количестве миасских спортсменов</w:t>
            </w:r>
            <w:proofErr w:type="gramStart"/>
            <w:r w:rsidR="00D55743" w:rsidRPr="00E14B14">
              <w:rPr>
                <w:b w:val="0"/>
                <w:color w:val="auto"/>
                <w:sz w:val="22"/>
                <w:szCs w:val="22"/>
              </w:rPr>
              <w:t xml:space="preserve"> (</w:t>
            </w:r>
            <w:r w:rsidR="002C4C66">
              <w:rPr>
                <w:b w:val="0"/>
                <w:color w:val="auto"/>
                <w:sz w:val="22"/>
                <w:szCs w:val="22"/>
              </w:rPr>
              <w:t>%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);</w:t>
            </w:r>
            <w:proofErr w:type="gramEnd"/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Количество проведенных спортивно-массовых мероприятий и соревнований по видам спорта в МГО (единиц);</w:t>
            </w:r>
          </w:p>
          <w:p w:rsidR="00D55743" w:rsidRPr="00E14B14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Доля жителей МГО, принявших участие в спортивно-массовых мероприятиях и соревнованиях по видам</w:t>
            </w:r>
            <w:r w:rsidR="00D55743" w:rsidRPr="00E14B14">
              <w:rPr>
                <w:b w:val="0"/>
                <w:color w:val="auto"/>
                <w:spacing w:val="-4"/>
                <w:sz w:val="22"/>
                <w:szCs w:val="22"/>
              </w:rPr>
              <w:t xml:space="preserve">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спорта</w:t>
            </w:r>
            <w:proofErr w:type="gramStart"/>
            <w:r w:rsidR="00D55743" w:rsidRPr="00E14B14">
              <w:rPr>
                <w:b w:val="0"/>
                <w:color w:val="auto"/>
                <w:sz w:val="22"/>
                <w:szCs w:val="22"/>
              </w:rPr>
              <w:t xml:space="preserve"> (</w:t>
            </w:r>
            <w:r w:rsidR="002C4C66">
              <w:rPr>
                <w:b w:val="0"/>
                <w:color w:val="auto"/>
                <w:sz w:val="22"/>
                <w:szCs w:val="22"/>
              </w:rPr>
              <w:t>%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);</w:t>
            </w:r>
            <w:proofErr w:type="gramEnd"/>
          </w:p>
          <w:p w:rsidR="00D55743" w:rsidRPr="002C4C66" w:rsidRDefault="00EB134A" w:rsidP="00FE22CF">
            <w:pPr>
              <w:pStyle w:val="af6"/>
              <w:tabs>
                <w:tab w:val="left" w:pos="66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lastRenderedPageBreak/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</w:t>
            </w:r>
            <w:r w:rsidR="00D55743" w:rsidRPr="00E14B14">
              <w:rPr>
                <w:b w:val="0"/>
                <w:color w:val="auto"/>
                <w:spacing w:val="-2"/>
                <w:sz w:val="22"/>
                <w:szCs w:val="22"/>
              </w:rPr>
              <w:t xml:space="preserve"> </w:t>
            </w:r>
            <w:r w:rsidR="002C4C66">
              <w:rPr>
                <w:b w:val="0"/>
                <w:color w:val="auto"/>
                <w:sz w:val="22"/>
                <w:szCs w:val="22"/>
              </w:rPr>
              <w:t>России), (ед.);</w:t>
            </w:r>
          </w:p>
          <w:p w:rsidR="00D55743" w:rsidRPr="002C4C66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proofErr w:type="gramStart"/>
            <w:r w:rsidR="00D55743" w:rsidRPr="00E14B14">
              <w:rPr>
                <w:b w:val="0"/>
                <w:color w:val="auto"/>
                <w:sz w:val="22"/>
                <w:szCs w:val="22"/>
              </w:rPr>
              <w:t xml:space="preserve"> (%)</w:t>
            </w:r>
            <w:r w:rsidR="002C4C66">
              <w:rPr>
                <w:b w:val="0"/>
                <w:color w:val="auto"/>
                <w:sz w:val="22"/>
                <w:szCs w:val="22"/>
              </w:rPr>
              <w:t>;</w:t>
            </w:r>
            <w:proofErr w:type="gramEnd"/>
          </w:p>
          <w:p w:rsidR="00D55743" w:rsidRPr="002C4C66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Выполнение показателей, установленных муниципальн</w:t>
            </w:r>
            <w:r w:rsidR="002C4C66">
              <w:rPr>
                <w:b w:val="0"/>
                <w:color w:val="auto"/>
                <w:sz w:val="22"/>
                <w:szCs w:val="22"/>
              </w:rPr>
              <w:t>ым заданием для учреждений</w:t>
            </w:r>
            <w:proofErr w:type="gramStart"/>
            <w:r w:rsidR="002C4C66">
              <w:rPr>
                <w:b w:val="0"/>
                <w:color w:val="auto"/>
                <w:sz w:val="22"/>
                <w:szCs w:val="22"/>
              </w:rPr>
              <w:t>, (%);</w:t>
            </w:r>
            <w:proofErr w:type="gramEnd"/>
          </w:p>
          <w:p w:rsidR="00D55743" w:rsidRPr="002C4C66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Достижение средней заработной платы тренеров организаций, осуществляющих спортивную подготовку установленному уровню (рублей)</w:t>
            </w:r>
            <w:r w:rsidR="002C4C66">
              <w:rPr>
                <w:b w:val="0"/>
                <w:color w:val="auto"/>
                <w:sz w:val="22"/>
                <w:szCs w:val="22"/>
              </w:rPr>
              <w:t>;</w:t>
            </w:r>
          </w:p>
          <w:p w:rsidR="00D55743" w:rsidRPr="002C4C66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Выполнение плана мероприятий по приобретению средств защиты для обеспечения санитарно-эпидемиологической безопасности</w:t>
            </w:r>
            <w:proofErr w:type="gramStart"/>
            <w:r w:rsidR="00D55743" w:rsidRPr="00E14B14">
              <w:rPr>
                <w:b w:val="0"/>
                <w:color w:val="auto"/>
                <w:sz w:val="22"/>
                <w:szCs w:val="22"/>
              </w:rPr>
              <w:t xml:space="preserve"> (%)</w:t>
            </w:r>
            <w:r w:rsidR="002C4C66">
              <w:rPr>
                <w:b w:val="0"/>
                <w:color w:val="auto"/>
                <w:sz w:val="22"/>
                <w:szCs w:val="22"/>
              </w:rPr>
              <w:t>;</w:t>
            </w:r>
            <w:proofErr w:type="gramEnd"/>
          </w:p>
          <w:p w:rsidR="00D55743" w:rsidRPr="002C4C66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14B14">
              <w:rPr>
                <w:b w:val="0"/>
                <w:color w:val="auto"/>
                <w:sz w:val="22"/>
                <w:szCs w:val="22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</w:rPr>
              <w:t>Доля детей, обученных плаванию по программе «Плавание для всех» в возрасте от 7 до 9 лет, в общей доле детей в возрасте 7-9 лет, пр</w:t>
            </w:r>
            <w:r w:rsidR="002C4C66">
              <w:rPr>
                <w:b w:val="0"/>
                <w:color w:val="auto"/>
                <w:sz w:val="22"/>
                <w:szCs w:val="22"/>
              </w:rPr>
              <w:t>оживающих на территории МГО</w:t>
            </w:r>
            <w:proofErr w:type="gramStart"/>
            <w:r w:rsidR="002C4C66">
              <w:rPr>
                <w:b w:val="0"/>
                <w:color w:val="auto"/>
                <w:sz w:val="22"/>
                <w:szCs w:val="22"/>
              </w:rPr>
              <w:t xml:space="preserve"> (%);</w:t>
            </w:r>
            <w:proofErr w:type="gramEnd"/>
          </w:p>
          <w:p w:rsidR="00D55743" w:rsidRPr="00E14B14" w:rsidRDefault="00EB134A" w:rsidP="00FE22CF">
            <w:pPr>
              <w:pStyle w:val="af6"/>
              <w:tabs>
                <w:tab w:val="left" w:pos="208"/>
              </w:tabs>
              <w:ind w:left="141" w:right="142"/>
              <w:jc w:val="both"/>
              <w:rPr>
                <w:color w:val="auto"/>
                <w:shd w:val="clear" w:color="auto" w:fill="FFFFFF"/>
              </w:rPr>
            </w:pPr>
            <w:r w:rsidRPr="00E14B14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D55743" w:rsidRPr="00E14B14">
              <w:rPr>
                <w:b w:val="0"/>
                <w:color w:val="auto"/>
                <w:sz w:val="22"/>
                <w:szCs w:val="22"/>
                <w:shd w:val="clear" w:color="auto" w:fill="FFFFFF"/>
              </w:rPr>
              <w:t>Количество тренеров-преподавателей, прошедших повышение квалификации в общей численности тренеров-преподавателей (чел.)</w:t>
            </w:r>
          </w:p>
        </w:tc>
      </w:tr>
    </w:tbl>
    <w:bookmarkEnd w:id="49"/>
    <w:p w:rsidR="000271F0" w:rsidRPr="00E14B14" w:rsidRDefault="000271F0" w:rsidP="000271F0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lastRenderedPageBreak/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D55743" w:rsidRPr="00E14B14" w:rsidRDefault="00D55743" w:rsidP="000271F0">
      <w:pPr>
        <w:spacing w:after="0"/>
        <w:rPr>
          <w:rFonts w:ascii="Times New Roman" w:hAnsi="Times New Roman" w:cs="Times New Roman"/>
        </w:rPr>
      </w:pPr>
    </w:p>
    <w:p w:rsidR="000271F0" w:rsidRPr="00E14B14" w:rsidRDefault="00591910" w:rsidP="00EB134A">
      <w:pPr>
        <w:pStyle w:val="af6"/>
        <w:ind w:right="-285"/>
        <w:rPr>
          <w:b w:val="0"/>
          <w:color w:val="auto"/>
        </w:rPr>
      </w:pPr>
      <w:r w:rsidRPr="00E14B14">
        <w:rPr>
          <w:b w:val="0"/>
          <w:color w:val="auto"/>
        </w:rPr>
        <w:t xml:space="preserve">29.3. </w:t>
      </w:r>
      <w:r w:rsidR="00D55743" w:rsidRPr="00E14B14">
        <w:rPr>
          <w:b w:val="0"/>
          <w:color w:val="auto"/>
        </w:rPr>
        <w:t xml:space="preserve">Муниципальная подпрограмма </w:t>
      </w:r>
      <w:r w:rsidR="003D7E27" w:rsidRPr="00E14B14">
        <w:rPr>
          <w:b w:val="0"/>
          <w:color w:val="auto"/>
        </w:rPr>
        <w:t>Миасского городского округа</w:t>
      </w:r>
    </w:p>
    <w:p w:rsidR="003D7E27" w:rsidRPr="00E14B14" w:rsidRDefault="00D55743" w:rsidP="003D7E27">
      <w:pPr>
        <w:pStyle w:val="af6"/>
        <w:ind w:right="-2"/>
        <w:rPr>
          <w:b w:val="0"/>
          <w:color w:val="auto"/>
        </w:rPr>
      </w:pPr>
      <w:r w:rsidRPr="00E14B14">
        <w:rPr>
          <w:b w:val="0"/>
          <w:color w:val="auto"/>
        </w:rPr>
        <w:t>«Развитие инфраструктуры в области физиче</w:t>
      </w:r>
      <w:r w:rsidR="003D7E27" w:rsidRPr="00E14B14">
        <w:rPr>
          <w:b w:val="0"/>
          <w:color w:val="auto"/>
        </w:rPr>
        <w:t xml:space="preserve">ской культуры и спорта, ремонт, </w:t>
      </w:r>
    </w:p>
    <w:p w:rsidR="00D55743" w:rsidRPr="00E14B14" w:rsidRDefault="00D55743" w:rsidP="003D7E27">
      <w:pPr>
        <w:pStyle w:val="af6"/>
        <w:ind w:right="-2"/>
        <w:rPr>
          <w:b w:val="0"/>
          <w:color w:val="auto"/>
        </w:rPr>
      </w:pPr>
      <w:r w:rsidRPr="00E14B14">
        <w:rPr>
          <w:b w:val="0"/>
          <w:color w:val="auto"/>
        </w:rPr>
        <w:t>реконструкция спортивных сооружений»</w:t>
      </w:r>
    </w:p>
    <w:p w:rsidR="00D55743" w:rsidRPr="00E14B14" w:rsidRDefault="00D55743" w:rsidP="003D7E27">
      <w:pPr>
        <w:pStyle w:val="af6"/>
        <w:spacing w:before="2"/>
        <w:rPr>
          <w:b w:val="0"/>
          <w:color w:val="auto"/>
        </w:rPr>
      </w:pPr>
    </w:p>
    <w:p w:rsidR="003D7E27" w:rsidRPr="00E14B14" w:rsidRDefault="003D7E27" w:rsidP="003D7E27">
      <w:pPr>
        <w:pStyle w:val="af6"/>
        <w:spacing w:before="2"/>
        <w:jc w:val="right"/>
        <w:rPr>
          <w:b w:val="0"/>
          <w:color w:val="auto"/>
        </w:rPr>
      </w:pPr>
      <w:r w:rsidRPr="00E14B14">
        <w:rPr>
          <w:b w:val="0"/>
          <w:color w:val="auto"/>
        </w:rPr>
        <w:t>ПРОЕКТ</w:t>
      </w:r>
    </w:p>
    <w:p w:rsidR="003D7E27" w:rsidRPr="00E14B14" w:rsidRDefault="003D7E27" w:rsidP="003D7E27">
      <w:pPr>
        <w:pStyle w:val="af6"/>
        <w:spacing w:before="2"/>
        <w:rPr>
          <w:b w:val="0"/>
          <w:color w:val="auto"/>
        </w:rPr>
      </w:pPr>
    </w:p>
    <w:p w:rsidR="003D7E27" w:rsidRPr="00E14B14" w:rsidRDefault="00D55743" w:rsidP="002C4C66">
      <w:pPr>
        <w:pStyle w:val="af6"/>
        <w:ind w:right="-2"/>
        <w:rPr>
          <w:b w:val="0"/>
          <w:color w:val="auto"/>
        </w:rPr>
      </w:pPr>
      <w:r w:rsidRPr="00E14B14">
        <w:rPr>
          <w:b w:val="0"/>
          <w:szCs w:val="24"/>
        </w:rPr>
        <w:t>Паспорт</w:t>
      </w:r>
      <w:r w:rsidRPr="00E14B14">
        <w:rPr>
          <w:b w:val="0"/>
          <w:spacing w:val="-2"/>
          <w:szCs w:val="24"/>
        </w:rPr>
        <w:t xml:space="preserve"> </w:t>
      </w:r>
      <w:r w:rsidRPr="00E14B14">
        <w:rPr>
          <w:b w:val="0"/>
          <w:szCs w:val="24"/>
        </w:rPr>
        <w:t>подпрограммы</w:t>
      </w:r>
      <w:r w:rsidR="003D7E27" w:rsidRPr="00E14B14">
        <w:rPr>
          <w:szCs w:val="24"/>
        </w:rPr>
        <w:t xml:space="preserve"> </w:t>
      </w:r>
      <w:r w:rsidR="003D7E27" w:rsidRPr="00E14B14">
        <w:rPr>
          <w:b w:val="0"/>
          <w:color w:val="auto"/>
        </w:rPr>
        <w:t>Миасского городского округа</w:t>
      </w:r>
    </w:p>
    <w:p w:rsidR="002C4C66" w:rsidRDefault="003D7E27" w:rsidP="002C4C66">
      <w:pPr>
        <w:pStyle w:val="af6"/>
        <w:tabs>
          <w:tab w:val="left" w:pos="9921"/>
        </w:tabs>
        <w:ind w:right="-2"/>
        <w:rPr>
          <w:b w:val="0"/>
          <w:color w:val="auto"/>
        </w:rPr>
      </w:pPr>
      <w:r w:rsidRPr="00E14B14">
        <w:rPr>
          <w:b w:val="0"/>
          <w:color w:val="auto"/>
        </w:rPr>
        <w:t xml:space="preserve">«Развитие инфраструктуры в области физической культуры и спорта, ремонт, </w:t>
      </w:r>
    </w:p>
    <w:p w:rsidR="003D7E27" w:rsidRPr="00E14B14" w:rsidRDefault="003D7E27" w:rsidP="002C4C66">
      <w:pPr>
        <w:pStyle w:val="af6"/>
        <w:tabs>
          <w:tab w:val="left" w:pos="9921"/>
        </w:tabs>
        <w:ind w:right="-2"/>
        <w:rPr>
          <w:b w:val="0"/>
          <w:color w:val="auto"/>
        </w:rPr>
      </w:pPr>
      <w:r w:rsidRPr="00E14B14">
        <w:rPr>
          <w:b w:val="0"/>
          <w:color w:val="auto"/>
        </w:rPr>
        <w:t>реконструкция спортивных сооружений»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1134"/>
        <w:gridCol w:w="993"/>
        <w:gridCol w:w="878"/>
        <w:gridCol w:w="935"/>
        <w:gridCol w:w="30"/>
        <w:gridCol w:w="1134"/>
        <w:gridCol w:w="992"/>
        <w:gridCol w:w="1276"/>
        <w:gridCol w:w="992"/>
      </w:tblGrid>
      <w:tr w:rsidR="00D55743" w:rsidRPr="00E14B14" w:rsidTr="00827194">
        <w:trPr>
          <w:trHeight w:val="760"/>
        </w:trPr>
        <w:tc>
          <w:tcPr>
            <w:tcW w:w="1984" w:type="dxa"/>
          </w:tcPr>
          <w:p w:rsidR="00D55743" w:rsidRPr="00E14B14" w:rsidRDefault="003D7E27" w:rsidP="00FE22CF">
            <w:pPr>
              <w:pStyle w:val="TableParagraph"/>
              <w:tabs>
                <w:tab w:val="left" w:pos="7371"/>
              </w:tabs>
              <w:spacing w:line="252" w:lineRule="exact"/>
              <w:ind w:left="141" w:right="142"/>
            </w:pPr>
            <w:r w:rsidRPr="00E14B14">
              <w:t>О</w:t>
            </w:r>
            <w:r w:rsidR="00D55743" w:rsidRPr="00E14B14">
              <w:t>тветственный исполнитель подпрограммы</w:t>
            </w:r>
          </w:p>
        </w:tc>
        <w:tc>
          <w:tcPr>
            <w:tcW w:w="8364" w:type="dxa"/>
            <w:gridSpan w:val="9"/>
            <w:vAlign w:val="center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ind w:left="141" w:right="142"/>
              <w:jc w:val="both"/>
            </w:pPr>
            <w:r w:rsidRPr="00E14B14"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D55743" w:rsidRPr="00E14B14" w:rsidTr="00827194">
        <w:trPr>
          <w:trHeight w:val="250"/>
        </w:trPr>
        <w:tc>
          <w:tcPr>
            <w:tcW w:w="1984" w:type="dxa"/>
            <w:tcBorders>
              <w:bottom w:val="nil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Соисполнители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4" w:type="dxa"/>
            <w:gridSpan w:val="9"/>
            <w:tcBorders>
              <w:bottom w:val="nil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 xml:space="preserve">МБУ ДО «СШОР № 2» МГО; 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МБУ ДО «СШОР № 4» МГО;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МБУ ДО «СШОР» МГО;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МБУ ДО «СШОР «Старт» МГО;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МБУ ДО «СШОР «Вертикаль» МГО;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 xml:space="preserve">МБУ ДО «СШФ «Торпедо» МГО; 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 xml:space="preserve">МКУ </w:t>
            </w:r>
            <w:proofErr w:type="gramStart"/>
            <w:r w:rsidRPr="00E14B14">
              <w:t>ДО</w:t>
            </w:r>
            <w:proofErr w:type="gramEnd"/>
            <w:r w:rsidRPr="00E14B14">
              <w:t xml:space="preserve"> «</w:t>
            </w:r>
            <w:proofErr w:type="gramStart"/>
            <w:r w:rsidRPr="00E14B14">
              <w:t>Спортивная</w:t>
            </w:r>
            <w:proofErr w:type="gramEnd"/>
            <w:r w:rsidRPr="00E14B14">
              <w:t xml:space="preserve"> школа по адаптивным видам спорта» МГО;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МКУ «Комитет по строительству»</w:t>
            </w:r>
          </w:p>
        </w:tc>
      </w:tr>
      <w:tr w:rsidR="00D55743" w:rsidRPr="00E14B14" w:rsidTr="00827194">
        <w:trPr>
          <w:trHeight w:val="250"/>
        </w:trPr>
        <w:tc>
          <w:tcPr>
            <w:tcW w:w="1984" w:type="dxa"/>
            <w:tcBorders>
              <w:bottom w:val="nil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Участники подпрограммы</w:t>
            </w:r>
          </w:p>
        </w:tc>
        <w:tc>
          <w:tcPr>
            <w:tcW w:w="8364" w:type="dxa"/>
            <w:gridSpan w:val="9"/>
            <w:tcBorders>
              <w:bottom w:val="nil"/>
            </w:tcBorders>
            <w:vAlign w:val="center"/>
          </w:tcPr>
          <w:p w:rsidR="00D55743" w:rsidRPr="00E14B14" w:rsidRDefault="00C8654F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О</w:t>
            </w:r>
            <w:r w:rsidR="00D55743" w:rsidRPr="00E14B14">
              <w:t>тсутствуют</w:t>
            </w:r>
          </w:p>
        </w:tc>
      </w:tr>
      <w:tr w:rsidR="00D55743" w:rsidRPr="00E14B14" w:rsidTr="00827194">
        <w:trPr>
          <w:trHeight w:val="250"/>
        </w:trPr>
        <w:tc>
          <w:tcPr>
            <w:tcW w:w="1984" w:type="dxa"/>
            <w:tcBorders>
              <w:bottom w:val="nil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 xml:space="preserve">Проекты 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</w:pPr>
            <w:r w:rsidRPr="00E14B14">
              <w:t>подпрограммы</w:t>
            </w:r>
          </w:p>
        </w:tc>
        <w:tc>
          <w:tcPr>
            <w:tcW w:w="8364" w:type="dxa"/>
            <w:gridSpan w:val="9"/>
            <w:tcBorders>
              <w:bottom w:val="nil"/>
            </w:tcBorders>
            <w:vAlign w:val="center"/>
          </w:tcPr>
          <w:p w:rsidR="00D55743" w:rsidRPr="00E14B14" w:rsidRDefault="00C8654F" w:rsidP="00FE22CF">
            <w:pPr>
              <w:pStyle w:val="TableParagraph"/>
              <w:tabs>
                <w:tab w:val="left" w:pos="7371"/>
              </w:tabs>
              <w:spacing w:line="231" w:lineRule="exact"/>
              <w:ind w:left="141" w:right="142"/>
              <w:rPr>
                <w:lang w:val="en-US"/>
              </w:rPr>
            </w:pPr>
            <w:r w:rsidRPr="00E14B14">
              <w:t>О</w:t>
            </w:r>
            <w:r w:rsidR="00D55743" w:rsidRPr="00E14B14">
              <w:t>тсутствуют</w:t>
            </w:r>
          </w:p>
        </w:tc>
      </w:tr>
      <w:tr w:rsidR="00D55743" w:rsidRPr="00E14B14" w:rsidTr="00827194">
        <w:trPr>
          <w:trHeight w:val="675"/>
        </w:trPr>
        <w:tc>
          <w:tcPr>
            <w:tcW w:w="1984" w:type="dxa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Программно-целевые</w:t>
            </w:r>
            <w:proofErr w:type="spellEnd"/>
            <w:r w:rsidRPr="00E14B14">
              <w:t xml:space="preserve"> </w:t>
            </w:r>
            <w:proofErr w:type="spellStart"/>
            <w:r w:rsidRPr="00E14B14">
              <w:rPr>
                <w:lang w:val="en-US"/>
              </w:rPr>
              <w:t>инструменты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4" w:type="dxa"/>
            <w:gridSpan w:val="9"/>
            <w:vAlign w:val="center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47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Мероприятия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</w:tr>
      <w:tr w:rsidR="00D55743" w:rsidRPr="00E14B14" w:rsidTr="00827194">
        <w:trPr>
          <w:trHeight w:val="757"/>
        </w:trPr>
        <w:tc>
          <w:tcPr>
            <w:tcW w:w="1984" w:type="dxa"/>
          </w:tcPr>
          <w:p w:rsidR="00D55743" w:rsidRPr="00E14B14" w:rsidRDefault="00D55743" w:rsidP="00FE22CF">
            <w:pPr>
              <w:pStyle w:val="TableParagraph"/>
              <w:tabs>
                <w:tab w:val="left" w:pos="1843"/>
                <w:tab w:val="left" w:pos="7371"/>
              </w:tabs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Основные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цели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4" w:type="dxa"/>
            <w:gridSpan w:val="9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ind w:left="141" w:right="142"/>
              <w:jc w:val="both"/>
            </w:pPr>
            <w:r w:rsidRPr="00E14B14">
              <w:t>Создание условий, обеспечивающих возможность населению Миасского городского округа вести здоровый (активны</w:t>
            </w:r>
            <w:r w:rsidR="002C4C66">
              <w:t xml:space="preserve">й) образ жизни, систематически </w:t>
            </w:r>
            <w:r w:rsidRPr="00E14B14">
              <w:t>заниматься физической культурой и спортом.</w:t>
            </w:r>
          </w:p>
        </w:tc>
      </w:tr>
      <w:tr w:rsidR="00D55743" w:rsidRPr="00E14B14" w:rsidTr="00827194">
        <w:trPr>
          <w:trHeight w:val="506"/>
        </w:trPr>
        <w:tc>
          <w:tcPr>
            <w:tcW w:w="1984" w:type="dxa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47" w:lineRule="exact"/>
              <w:ind w:left="141" w:right="142"/>
              <w:rPr>
                <w:lang w:val="en-US"/>
              </w:rPr>
            </w:pPr>
            <w:r w:rsidRPr="00E14B14">
              <w:rPr>
                <w:lang w:val="en-US"/>
              </w:rPr>
              <w:t>Основные задачи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8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4" w:type="dxa"/>
            <w:gridSpan w:val="9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47" w:lineRule="exact"/>
              <w:ind w:left="141" w:right="142"/>
              <w:jc w:val="both"/>
            </w:pPr>
            <w:r w:rsidRPr="00E14B14">
              <w:t xml:space="preserve">Развитие доступной инфраструктуры сферы </w:t>
            </w:r>
            <w:r w:rsidR="002C4C66">
              <w:t xml:space="preserve">физической культуры и спорта, в </w:t>
            </w:r>
            <w:r w:rsidRPr="00E14B14">
              <w:t>том числе, для инвалидов.</w:t>
            </w:r>
          </w:p>
        </w:tc>
      </w:tr>
      <w:tr w:rsidR="00D55743" w:rsidRPr="00E14B14" w:rsidTr="00827194">
        <w:trPr>
          <w:trHeight w:val="757"/>
        </w:trPr>
        <w:tc>
          <w:tcPr>
            <w:tcW w:w="1984" w:type="dxa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47" w:lineRule="exact"/>
              <w:ind w:left="141" w:right="142"/>
            </w:pPr>
            <w:r w:rsidRPr="00E14B14">
              <w:t>Целевые индикаторы</w:t>
            </w:r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52" w:lineRule="exact"/>
              <w:ind w:left="141" w:right="142"/>
            </w:pPr>
            <w:r w:rsidRPr="00E14B14">
              <w:t>и показатели подпрограммы</w:t>
            </w:r>
          </w:p>
        </w:tc>
        <w:tc>
          <w:tcPr>
            <w:tcW w:w="8364" w:type="dxa"/>
            <w:gridSpan w:val="9"/>
          </w:tcPr>
          <w:p w:rsidR="00D55743" w:rsidRPr="00E14B14" w:rsidRDefault="00D55743" w:rsidP="00FE22CF">
            <w:pPr>
              <w:pStyle w:val="TableParagraph"/>
              <w:tabs>
                <w:tab w:val="left" w:pos="1861"/>
                <w:tab w:val="left" w:pos="3037"/>
                <w:tab w:val="left" w:pos="4284"/>
                <w:tab w:val="left" w:pos="5555"/>
                <w:tab w:val="left" w:pos="6402"/>
                <w:tab w:val="left" w:pos="7371"/>
              </w:tabs>
              <w:spacing w:line="247" w:lineRule="exact"/>
              <w:ind w:left="141" w:right="142"/>
            </w:pPr>
            <w:r w:rsidRPr="00E14B14">
              <w:t>1 Обеспеченность</w:t>
            </w:r>
            <w:r w:rsidRPr="00E14B14">
              <w:tab/>
              <w:t>населения</w:t>
            </w:r>
            <w:r w:rsidRPr="00E14B14">
              <w:tab/>
              <w:t>Миасского</w:t>
            </w:r>
            <w:r w:rsidRPr="00E14B14">
              <w:tab/>
              <w:t>городского</w:t>
            </w:r>
            <w:r w:rsidRPr="00E14B14">
              <w:tab/>
              <w:t>округа спортивными сооружениями, исходя из единовременной пропускной способности объектов спорта</w:t>
            </w:r>
            <w:proofErr w:type="gramStart"/>
            <w:r w:rsidRPr="00E14B14">
              <w:t>, (%);</w:t>
            </w:r>
            <w:proofErr w:type="gramEnd"/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52" w:lineRule="exact"/>
              <w:ind w:left="141" w:right="142"/>
            </w:pPr>
            <w:r w:rsidRPr="00E14B14">
              <w:t>2. Выполнение плана мероприятий по строительству, реконструкции и ремонту спортивных сооружений</w:t>
            </w:r>
            <w:proofErr w:type="gramStart"/>
            <w:r w:rsidRPr="00E14B14">
              <w:t>, (%).</w:t>
            </w:r>
            <w:proofErr w:type="gramEnd"/>
          </w:p>
        </w:tc>
      </w:tr>
      <w:tr w:rsidR="00D55743" w:rsidRPr="00E14B14" w:rsidTr="00827194">
        <w:trPr>
          <w:trHeight w:val="980"/>
        </w:trPr>
        <w:tc>
          <w:tcPr>
            <w:tcW w:w="1984" w:type="dxa"/>
            <w:tcBorders>
              <w:bottom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</w:pPr>
            <w:r w:rsidRPr="00E14B14">
              <w:rPr>
                <w:color w:val="000000"/>
              </w:rPr>
              <w:lastRenderedPageBreak/>
              <w:t>Сроки и этапы реализации подпрограммы</w:t>
            </w:r>
          </w:p>
        </w:tc>
        <w:tc>
          <w:tcPr>
            <w:tcW w:w="8364" w:type="dxa"/>
            <w:gridSpan w:val="9"/>
            <w:tcBorders>
              <w:bottom w:val="single" w:sz="4" w:space="0" w:color="auto"/>
            </w:tcBorders>
          </w:tcPr>
          <w:p w:rsidR="00D55743" w:rsidRPr="00E14B14" w:rsidRDefault="00D55743" w:rsidP="00FE22CF">
            <w:pPr>
              <w:tabs>
                <w:tab w:val="left" w:pos="7371"/>
              </w:tabs>
              <w:spacing w:after="0" w:line="240" w:lineRule="auto"/>
              <w:ind w:left="141" w:right="142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 реализации подпрограммы 2020 – 2026гг.</w:t>
            </w:r>
            <w:r w:rsidRPr="00E14B14">
              <w:rPr>
                <w:rFonts w:ascii="Times New Roman" w:hAnsi="Times New Roman" w:cs="Times New Roman"/>
                <w:color w:val="000000"/>
              </w:rPr>
              <w:br/>
              <w:t>Реализация подпрограммы осуществляется в 7 этапов: 1 этап - 2020 год; 2 этап - 2021 год; 3 этап – 2022 год, 4 этап - 2023 год, 5 этап – 2024 год, 6 этап- 2025 год, 7 этап – 2026 год.</w:t>
            </w:r>
          </w:p>
        </w:tc>
      </w:tr>
      <w:tr w:rsidR="00D55743" w:rsidRPr="00E14B14" w:rsidTr="00827194">
        <w:trPr>
          <w:trHeight w:val="106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  <w:bookmarkStart w:id="50" w:name="_Hlk139879816"/>
            <w:bookmarkStart w:id="51" w:name="_Hlk139879844"/>
            <w:r w:rsidRPr="00E14B14"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E14B14">
              <w:t>.р</w:t>
            </w:r>
            <w:proofErr w:type="gramEnd"/>
            <w:r w:rsidRPr="00E14B14">
              <w:t>уб.</w:t>
            </w:r>
            <w:bookmarkEnd w:id="50"/>
            <w:r w:rsidR="00EB134A" w:rsidRPr="00E14B14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99633E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E">
              <w:rPr>
                <w:rFonts w:ascii="Times New Roman" w:hAnsi="Times New Roman" w:cs="Times New Roman"/>
                <w:sz w:val="20"/>
              </w:rPr>
              <w:t>Источники/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годам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Бюджет МГО (Комитет по </w:t>
            </w:r>
            <w:proofErr w:type="spellStart"/>
            <w:proofErr w:type="gramStart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Област</w:t>
            </w:r>
            <w:r w:rsidR="00827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(МКУ «Комитет по </w:t>
            </w:r>
            <w:proofErr w:type="spellStart"/>
            <w:proofErr w:type="gramStart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строитель-ству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C8654F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827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5743" w:rsidRPr="00827194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D55743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692,8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766,7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472,1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904,8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3" w:rsidRPr="00827194" w:rsidRDefault="001C5E28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Итого по источни</w:t>
            </w:r>
            <w:r w:rsidR="00D55743" w:rsidRPr="00827194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510,1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ind w:left="141" w:right="142"/>
            </w:pPr>
            <w:bookmarkStart w:id="52" w:name="_Hlk143788700"/>
            <w:r w:rsidRPr="00E14B14">
              <w:t>Объемы бюджетных ассигнований подпрограммы</w:t>
            </w:r>
          </w:p>
          <w:p w:rsidR="00D55743" w:rsidRPr="00E14B14" w:rsidRDefault="00EB134A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  <w:r w:rsidRPr="00E14B14">
              <w:t>тыс. руб.*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99633E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633E">
              <w:rPr>
                <w:rFonts w:ascii="Times New Roman" w:hAnsi="Times New Roman" w:cs="Times New Roman"/>
                <w:sz w:val="20"/>
              </w:rPr>
              <w:t>Источники/ годы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годам</w:t>
            </w:r>
          </w:p>
        </w:tc>
        <w:tc>
          <w:tcPr>
            <w:tcW w:w="878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МГО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МГО (в части </w:t>
            </w:r>
            <w:proofErr w:type="spellStart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софинан-сирова-ния</w:t>
            </w:r>
            <w:proofErr w:type="spellEnd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827194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МГО (Комитет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</w:t>
            </w:r>
            <w:r w:rsidR="00D55743"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55743"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</w:t>
            </w:r>
            <w:proofErr w:type="spellEnd"/>
            <w:proofErr w:type="gramEnd"/>
            <w:r w:rsidR="00D55743"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Област-ной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pStyle w:val="a3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Област-ной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(МКУ «Комитет по </w:t>
            </w:r>
            <w:proofErr w:type="spellStart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строи-тель-ству</w:t>
            </w:r>
            <w:proofErr w:type="spellEnd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 w:rsid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 w:rsidRPr="008271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777,9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640,2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037,7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928,8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737,9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060,9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829,6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654,8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719,4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721,0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038,3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589,1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799,2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749,4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D55743" w:rsidP="00827194">
            <w:pPr>
              <w:tabs>
                <w:tab w:val="left" w:pos="7371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743" w:rsidRPr="00E14B14" w:rsidTr="00827194">
        <w:trPr>
          <w:trHeight w:val="253"/>
        </w:trPr>
        <w:tc>
          <w:tcPr>
            <w:tcW w:w="1984" w:type="dxa"/>
            <w:vMerge/>
            <w:tcBorders>
              <w:bottom w:val="nil"/>
            </w:tcBorders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33" w:lineRule="exact"/>
              <w:ind w:left="141" w:right="142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55743" w:rsidRPr="00827194" w:rsidRDefault="00827194" w:rsidP="00827194">
            <w:pPr>
              <w:tabs>
                <w:tab w:val="left" w:pos="7371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источ</w:t>
            </w:r>
            <w:r w:rsidR="00D55743" w:rsidRPr="00827194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810,7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236,3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212,2</w:t>
            </w:r>
          </w:p>
        </w:tc>
        <w:tc>
          <w:tcPr>
            <w:tcW w:w="1164" w:type="dxa"/>
            <w:gridSpan w:val="2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246,4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867,9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5743" w:rsidRPr="00827194" w:rsidRDefault="00D55743" w:rsidP="00827194">
            <w:pPr>
              <w:tabs>
                <w:tab w:val="left" w:pos="737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2C4C66" w:rsidRPr="00827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4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</w:tr>
      <w:bookmarkEnd w:id="51"/>
      <w:bookmarkEnd w:id="52"/>
      <w:tr w:rsidR="00D55743" w:rsidRPr="00E14B14" w:rsidTr="00827194">
        <w:trPr>
          <w:trHeight w:val="1494"/>
        </w:trPr>
        <w:tc>
          <w:tcPr>
            <w:tcW w:w="1984" w:type="dxa"/>
          </w:tcPr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47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Ожидаемые</w:t>
            </w:r>
            <w:proofErr w:type="spellEnd"/>
          </w:p>
          <w:p w:rsidR="00D55743" w:rsidRPr="00E14B14" w:rsidRDefault="00D55743" w:rsidP="00FE22CF">
            <w:pPr>
              <w:pStyle w:val="TableParagraph"/>
              <w:tabs>
                <w:tab w:val="left" w:pos="7371"/>
              </w:tabs>
              <w:spacing w:line="252" w:lineRule="exact"/>
              <w:ind w:left="141" w:right="142"/>
              <w:rPr>
                <w:lang w:val="en-US"/>
              </w:rPr>
            </w:pPr>
            <w:proofErr w:type="spellStart"/>
            <w:r w:rsidRPr="00E14B14">
              <w:rPr>
                <w:lang w:val="en-US"/>
              </w:rPr>
              <w:t>результаты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реализации</w:t>
            </w:r>
            <w:proofErr w:type="spellEnd"/>
            <w:r w:rsidRPr="00E14B14">
              <w:rPr>
                <w:lang w:val="en-US"/>
              </w:rPr>
              <w:t xml:space="preserve"> </w:t>
            </w:r>
            <w:proofErr w:type="spellStart"/>
            <w:r w:rsidRPr="00E14B14">
              <w:rPr>
                <w:lang w:val="en-US"/>
              </w:rPr>
              <w:t>подпрограммы</w:t>
            </w:r>
            <w:proofErr w:type="spellEnd"/>
          </w:p>
        </w:tc>
        <w:tc>
          <w:tcPr>
            <w:tcW w:w="8364" w:type="dxa"/>
            <w:gridSpan w:val="9"/>
          </w:tcPr>
          <w:p w:rsidR="00827194" w:rsidRPr="00E14B14" w:rsidRDefault="00827194" w:rsidP="00827194">
            <w:pPr>
              <w:pStyle w:val="TableParagraph"/>
              <w:ind w:left="141" w:right="142"/>
              <w:jc w:val="both"/>
            </w:pPr>
            <w:r w:rsidRPr="00E14B14">
              <w:t>Достижение следующих показателей (индикаторов):</w:t>
            </w:r>
          </w:p>
          <w:p w:rsidR="00D55743" w:rsidRPr="00E14B14" w:rsidRDefault="00EB134A" w:rsidP="00FE22CF">
            <w:pPr>
              <w:pStyle w:val="TableParagraph"/>
              <w:tabs>
                <w:tab w:val="left" w:pos="1861"/>
                <w:tab w:val="left" w:pos="3037"/>
                <w:tab w:val="left" w:pos="4284"/>
                <w:tab w:val="left" w:pos="5555"/>
                <w:tab w:val="left" w:pos="6402"/>
                <w:tab w:val="left" w:pos="7371"/>
              </w:tabs>
              <w:spacing w:line="247" w:lineRule="exact"/>
              <w:ind w:left="141" w:right="142"/>
              <w:jc w:val="both"/>
            </w:pPr>
            <w:r w:rsidRPr="00E14B14">
              <w:t>-</w:t>
            </w:r>
            <w:r w:rsidR="00D55743" w:rsidRPr="00E14B14">
              <w:t xml:space="preserve"> Обеспеченность населения Миасского городского округа спортивными сооружениями, исходя из единовременной пропускной с</w:t>
            </w:r>
            <w:r w:rsidR="002C4C66">
              <w:t>пособности объектов спорта</w:t>
            </w:r>
            <w:proofErr w:type="gramStart"/>
            <w:r w:rsidR="002C4C66">
              <w:t>, (%);</w:t>
            </w:r>
            <w:proofErr w:type="gramEnd"/>
          </w:p>
          <w:p w:rsidR="00D55743" w:rsidRPr="00E14B14" w:rsidRDefault="00EB134A" w:rsidP="00FE22CF">
            <w:pPr>
              <w:pStyle w:val="TableParagraph"/>
              <w:tabs>
                <w:tab w:val="left" w:pos="7371"/>
              </w:tabs>
              <w:spacing w:line="252" w:lineRule="exact"/>
              <w:ind w:left="141" w:right="142"/>
              <w:jc w:val="both"/>
            </w:pPr>
            <w:r w:rsidRPr="00E14B14">
              <w:t>-</w:t>
            </w:r>
            <w:r w:rsidR="00D55743" w:rsidRPr="00E14B14">
              <w:t xml:space="preserve"> Выполнение плана мероприятий по строительству, реконструкции и ремонту спортивных сооружений</w:t>
            </w:r>
            <w:proofErr w:type="gramStart"/>
            <w:r w:rsidR="00D55743" w:rsidRPr="00E14B14">
              <w:t>, (%).</w:t>
            </w:r>
            <w:proofErr w:type="gramEnd"/>
          </w:p>
        </w:tc>
      </w:tr>
    </w:tbl>
    <w:p w:rsidR="00827194" w:rsidRDefault="00827194" w:rsidP="00D97E6E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</w:p>
    <w:p w:rsidR="00D97E6E" w:rsidRPr="00E14B14" w:rsidRDefault="00D97E6E" w:rsidP="00D97E6E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</w:rPr>
      </w:pPr>
      <w:r w:rsidRPr="00E14B14">
        <w:rPr>
          <w:rFonts w:ascii="Times New Roman" w:eastAsia="Times New Roman" w:hAnsi="Times New Roman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827194" w:rsidRDefault="00827194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BC2" w:rsidRDefault="007E5BC2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16F" w:rsidRDefault="00DB116F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018" w:rsidRPr="00E14B14" w:rsidRDefault="00611018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 xml:space="preserve">30. </w:t>
      </w:r>
      <w:r w:rsidR="000A2FD5" w:rsidRPr="00E14B14">
        <w:rPr>
          <w:rFonts w:ascii="Times New Roman" w:hAnsi="Times New Roman" w:cs="Times New Roman"/>
        </w:rPr>
        <w:t xml:space="preserve">Муниципальная программа Миасского городского округа </w:t>
      </w:r>
    </w:p>
    <w:p w:rsidR="000A2FD5" w:rsidRPr="00E14B14" w:rsidRDefault="000A2FD5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«Социальная защита населения Миасского городского округа»</w:t>
      </w:r>
    </w:p>
    <w:p w:rsidR="000A2FD5" w:rsidRPr="00E14B14" w:rsidRDefault="000A2FD5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018" w:rsidRPr="00E14B14" w:rsidRDefault="00611018" w:rsidP="006110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611018" w:rsidRPr="00E14B14" w:rsidRDefault="00611018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018" w:rsidRPr="00E14B14" w:rsidRDefault="000A2FD5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Паспорт муниципальной программы </w:t>
      </w:r>
      <w:r w:rsidR="00611018" w:rsidRPr="00E14B14">
        <w:rPr>
          <w:rFonts w:ascii="Times New Roman" w:hAnsi="Times New Roman" w:cs="Times New Roman"/>
        </w:rPr>
        <w:t xml:space="preserve">Миасского городского округа </w:t>
      </w:r>
    </w:p>
    <w:p w:rsidR="00611018" w:rsidRPr="00E14B14" w:rsidRDefault="00611018" w:rsidP="006110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«Социальная защита населения Миасского городского округа»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3"/>
        <w:gridCol w:w="1699"/>
        <w:gridCol w:w="1561"/>
        <w:gridCol w:w="1559"/>
        <w:gridCol w:w="1561"/>
        <w:gridCol w:w="1697"/>
      </w:tblGrid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850" w:type="pct"/>
            <w:gridSpan w:val="5"/>
            <w:vAlign w:val="center"/>
          </w:tcPr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Миасского городского округа (Сокращенное наименование – УСЗН) 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имущественных отношений Администрации МГО;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помощи детям, оставшимся без попечения родителей, «Алые паруса» (Сокращенное наименование – ГКУСО «ЦПД Алые паруса»);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помощи детям, оставшимся без попечения родителей, «Радуга» (Сокращенное наименование – ГКУСО «Центр Радуга»)</w:t>
            </w:r>
            <w:r w:rsidR="00611018"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социально-реабилитационный центр для несовершеннолетних» (Сокращенное наименование – ГКУСО «Миасский СРЦ»);</w:t>
            </w:r>
          </w:p>
          <w:p w:rsidR="000A2FD5" w:rsidRPr="00E14B14" w:rsidRDefault="000A2FD5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 (Сокращенное наименование - Миасский центр социального обслуживания);</w:t>
            </w:r>
          </w:p>
          <w:p w:rsidR="000A2FD5" w:rsidRPr="00E14B14" w:rsidRDefault="000A2FD5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социальной адаптации для лиц без определенного места жительства и занятий» (Сокращенное наименование - Миасский центр социальной адаптации для лиц без определенного места жительства и занятий);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(Сокращенно наименование  - Управление образования)</w:t>
            </w:r>
            <w:r w:rsidR="00611018" w:rsidRPr="00E14B14">
              <w:rPr>
                <w:rFonts w:ascii="Times New Roman" w:hAnsi="Times New Roman" w:cs="Times New Roma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(Сокращенное наименование – Управление культуры АМГО)</w:t>
            </w:r>
            <w:r w:rsidR="00611018" w:rsidRPr="00E14B14">
              <w:rPr>
                <w:rFonts w:ascii="Times New Roman" w:hAnsi="Times New Roman" w:cs="Times New Roma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по физической культуре и спорту Администрации Миасского городского округа (сокращенное наименование  - Управление ФКиС АМГО)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Областное казенное учреждение Центр занятости населения города Миасса (ОКУ «ЦЗН») (по согласованию);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Отдел МВД России по г. Миассу (по согласованию)</w:t>
            </w:r>
            <w:r w:rsidR="002C4C66">
              <w:rPr>
                <w:rFonts w:ascii="Times New Roman" w:hAnsi="Times New Roman" w:cs="Times New Roma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ЖКХ, энергетики и транспорта</w:t>
            </w:r>
            <w:r w:rsidR="002C4C66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АМГО</w:t>
            </w:r>
            <w:r w:rsidR="002C4C66">
              <w:rPr>
                <w:rFonts w:ascii="Times New Roman" w:hAnsi="Times New Roman" w:cs="Times New Roma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ФКиС АМГО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3850" w:type="pct"/>
            <w:gridSpan w:val="5"/>
            <w:vAlign w:val="center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«Организация исполнения муниципальной программы «Социальная защита населен</w:t>
            </w:r>
            <w:r w:rsidR="00611018" w:rsidRPr="00E14B14">
              <w:rPr>
                <w:rFonts w:ascii="Times New Roman" w:hAnsi="Times New Roman" w:cs="Times New Roman"/>
              </w:rPr>
              <w:t>ия Миасского городского округа»;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«Крепкая семья»;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«Повышение качества жизни и социальная защита граждан пожилого возраста и других соци</w:t>
            </w:r>
            <w:r w:rsidR="00611018" w:rsidRPr="00E14B14">
              <w:rPr>
                <w:rFonts w:ascii="Times New Roman" w:hAnsi="Times New Roman" w:cs="Times New Roman"/>
              </w:rPr>
              <w:t>ально уязвимых групп населения»;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«Доступная среда».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850" w:type="pct"/>
            <w:gridSpan w:val="5"/>
            <w:vAlign w:val="center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EB134A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1. </w:t>
            </w:r>
            <w:r w:rsidR="000A2FD5" w:rsidRPr="00E14B14">
              <w:rPr>
                <w:rFonts w:ascii="Times New Roman" w:hAnsi="Times New Roman" w:cs="Times New Roman"/>
              </w:rPr>
              <w:t>Повышение уровня и качества жизни населения Миасского городского округа, нужд</w:t>
            </w:r>
            <w:r w:rsidR="002C4C66">
              <w:rPr>
                <w:rFonts w:ascii="Times New Roman" w:hAnsi="Times New Roman" w:cs="Times New Roman"/>
              </w:rPr>
              <w:t>ающегося в социальной поддержке;</w:t>
            </w:r>
          </w:p>
          <w:p w:rsidR="000A2FD5" w:rsidRPr="00E14B14" w:rsidRDefault="00EB134A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="000A2FD5" w:rsidRPr="00E14B14">
              <w:rPr>
                <w:rFonts w:ascii="Times New Roman" w:hAnsi="Times New Roman" w:cs="Times New Roman"/>
              </w:rPr>
              <w:t>Удовлетворенность населения Миасского городского округа условиями по предоставлению мер социальной поддержки, оказанию социальной помощи.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</w:rPr>
              <w:t>1. Организация исполнения муниципальной программы «Социальная защита населения Миасского городского округа</w:t>
            </w:r>
            <w:r w:rsidR="00611018" w:rsidRPr="00E14B14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0A2FD5" w:rsidRPr="00E14B14" w:rsidRDefault="000A2FD5" w:rsidP="0061101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Оказание медико-социальной, социальной, психологической помощи семьям, </w:t>
            </w: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находящимся в трудной жизненной ситуаци</w:t>
            </w:r>
            <w:r w:rsidR="00611018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 и социально опасном положении;</w:t>
            </w:r>
          </w:p>
          <w:p w:rsidR="000A2FD5" w:rsidRPr="00E14B14" w:rsidRDefault="000A2FD5" w:rsidP="0061101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</w:rPr>
              <w:t>3. Повышение качества жизни и социальная защита граждан пожилого возраста и других соц</w:t>
            </w:r>
            <w:r w:rsidR="00611018" w:rsidRPr="00E14B14">
              <w:rPr>
                <w:rFonts w:ascii="Times New Roman" w:hAnsi="Times New Roman" w:cs="Times New Roman"/>
              </w:rPr>
              <w:t>иально уязвимых групп населения;</w:t>
            </w:r>
          </w:p>
          <w:p w:rsidR="000A2FD5" w:rsidRPr="00E14B14" w:rsidRDefault="000A2FD5" w:rsidP="0061101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уровня.</w:t>
            </w:r>
          </w:p>
        </w:tc>
      </w:tr>
      <w:tr w:rsidR="000A2FD5" w:rsidRPr="00E14B14" w:rsidTr="00611018">
        <w:trPr>
          <w:trHeight w:val="267"/>
        </w:trPr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1. Доля рабочих мест, соответствующих требованиям охраны труда, нормам СанПиНа и другим  установленным нормам</w:t>
            </w:r>
            <w:r w:rsidR="002C4C66">
              <w:rPr>
                <w:rFonts w:ascii="Times New Roman" w:hAnsi="Times New Roman" w:cs="Times New Roman"/>
                <w:lang w:eastAsia="zh-CN"/>
              </w:rPr>
              <w:t xml:space="preserve"> трудового законодательства</w:t>
            </w:r>
            <w:proofErr w:type="gramStart"/>
            <w:r w:rsidR="002C4C66">
              <w:rPr>
                <w:rFonts w:ascii="Times New Roman" w:hAnsi="Times New Roman" w:cs="Times New Roman"/>
                <w:lang w:eastAsia="zh-CN"/>
              </w:rPr>
              <w:t xml:space="preserve"> 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  <w:proofErr w:type="gramEnd"/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 xml:space="preserve">2. Удовлетворенность населения качеством предоставления мер социальной поддержки, оказания социальной помощи 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– количество обоснованных жалоб</w:t>
            </w:r>
            <w:r w:rsidR="002C4C66">
              <w:rPr>
                <w:rFonts w:ascii="Times New Roman" w:hAnsi="Times New Roman" w:cs="Times New Roman"/>
                <w:lang w:eastAsia="zh-CN"/>
              </w:rPr>
              <w:t xml:space="preserve"> (ед.)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3. 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proofErr w:type="gramStart"/>
            <w:r w:rsidR="00611018" w:rsidRPr="00E14B1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4C66">
              <w:rPr>
                <w:rFonts w:ascii="Times New Roman" w:hAnsi="Times New Roman" w:cs="Times New Roman"/>
                <w:lang w:eastAsia="zh-CN"/>
              </w:rPr>
              <w:t>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  <w:proofErr w:type="gramEnd"/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 xml:space="preserve">4. Доля фактически проведенных мероприятий, повышающих статус семьи, материнства и детства </w:t>
            </w:r>
            <w:proofErr w:type="gramStart"/>
            <w:r w:rsidRPr="00E14B14">
              <w:rPr>
                <w:rFonts w:ascii="Times New Roman" w:hAnsi="Times New Roman" w:cs="Times New Roman"/>
                <w:lang w:eastAsia="zh-CN"/>
              </w:rPr>
              <w:t>от</w:t>
            </w:r>
            <w:proofErr w:type="gramEnd"/>
            <w:r w:rsidRPr="00E14B14">
              <w:rPr>
                <w:rFonts w:ascii="Times New Roman" w:hAnsi="Times New Roman" w:cs="Times New Roman"/>
                <w:lang w:eastAsia="zh-CN"/>
              </w:rPr>
              <w:t xml:space="preserve"> запланированных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4C66">
              <w:rPr>
                <w:rFonts w:ascii="Times New Roman" w:hAnsi="Times New Roman" w:cs="Times New Roman"/>
                <w:lang w:eastAsia="zh-CN"/>
              </w:rPr>
              <w:t>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5.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рати</w:t>
            </w:r>
            <w:r w:rsidR="002C4C66">
              <w:rPr>
                <w:rFonts w:ascii="Times New Roman" w:hAnsi="Times New Roman" w:cs="Times New Roman"/>
                <w:lang w:eastAsia="zh-CN"/>
              </w:rPr>
              <w:t>вшихся за их получением</w:t>
            </w:r>
            <w:proofErr w:type="gramStart"/>
            <w:r w:rsidR="002C4C66">
              <w:rPr>
                <w:rFonts w:ascii="Times New Roman" w:hAnsi="Times New Roman" w:cs="Times New Roman"/>
                <w:lang w:eastAsia="zh-CN"/>
              </w:rPr>
              <w:t xml:space="preserve"> 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  <w:proofErr w:type="gramEnd"/>
          </w:p>
          <w:p w:rsidR="000A2FD5" w:rsidRPr="00E14B14" w:rsidRDefault="00581780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6.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 xml:space="preserve"> Доля выполненных мероприятий, связанных с реабилитацией и интеграцией инвалидов в </w:t>
            </w:r>
            <w:r w:rsidR="002C4C66">
              <w:rPr>
                <w:rFonts w:ascii="Times New Roman" w:hAnsi="Times New Roman" w:cs="Times New Roman"/>
                <w:lang w:eastAsia="zh-CN"/>
              </w:rPr>
              <w:t xml:space="preserve">общество </w:t>
            </w:r>
            <w:proofErr w:type="gramStart"/>
            <w:r w:rsidR="002C4C66">
              <w:rPr>
                <w:rFonts w:ascii="Times New Roman" w:hAnsi="Times New Roman" w:cs="Times New Roman"/>
                <w:lang w:eastAsia="zh-CN"/>
              </w:rPr>
              <w:t>от</w:t>
            </w:r>
            <w:proofErr w:type="gramEnd"/>
            <w:r w:rsidR="002C4C66">
              <w:rPr>
                <w:rFonts w:ascii="Times New Roman" w:hAnsi="Times New Roman" w:cs="Times New Roman"/>
                <w:lang w:eastAsia="zh-CN"/>
              </w:rPr>
              <w:t xml:space="preserve"> запланированных 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7. Исполнение бюджета Миасского городского округа по итогам года направленного на организацию мероприятий по реабилитацию и интеграцию инвалидов в общество, а так же на обеспечение беспрепятственного доступа инвалидов к объектам социальной инфраструктуры и информации в рамках настоящей муниципальной подпрогра</w:t>
            </w:r>
            <w:r w:rsidR="002C4C66">
              <w:rPr>
                <w:rFonts w:ascii="Times New Roman" w:hAnsi="Times New Roman" w:cs="Times New Roman"/>
                <w:lang w:eastAsia="zh-CN"/>
              </w:rPr>
              <w:t>ммы</w:t>
            </w:r>
            <w:proofErr w:type="gramStart"/>
            <w:r w:rsidR="00611018" w:rsidRPr="00E14B1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4C66">
              <w:rPr>
                <w:rFonts w:ascii="Times New Roman" w:hAnsi="Times New Roman" w:cs="Times New Roman"/>
                <w:lang w:eastAsia="zh-CN"/>
              </w:rPr>
              <w:t>(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2C4C66">
              <w:rPr>
                <w:rFonts w:ascii="Times New Roman" w:hAnsi="Times New Roman" w:cs="Times New Roman"/>
                <w:lang w:eastAsia="zh-CN"/>
              </w:rPr>
              <w:t>)</w:t>
            </w:r>
            <w:r w:rsidR="00611018" w:rsidRPr="00E14B14">
              <w:rPr>
                <w:rFonts w:ascii="Times New Roman" w:hAnsi="Times New Roman" w:cs="Times New Roman"/>
                <w:lang w:eastAsia="zh-CN"/>
              </w:rPr>
              <w:t>;</w:t>
            </w:r>
            <w:proofErr w:type="gramEnd"/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</w:t>
            </w:r>
            <w:proofErr w:type="gramStart"/>
            <w:r w:rsidRPr="00E14B14">
              <w:rPr>
                <w:rFonts w:ascii="Times New Roman" w:hAnsi="Times New Roman" w:cs="Times New Roman"/>
              </w:rPr>
              <w:t xml:space="preserve">) </w:t>
            </w:r>
            <w:r w:rsidR="002C4C66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%</w:t>
            </w:r>
            <w:r w:rsidR="002C4C66">
              <w:rPr>
                <w:rFonts w:ascii="Times New Roman" w:hAnsi="Times New Roman" w:cs="Times New Roman"/>
              </w:rPr>
              <w:t>)</w:t>
            </w:r>
            <w:r w:rsidR="00611018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</w:t>
            </w:r>
            <w:r w:rsidR="002C4C66">
              <w:rPr>
                <w:rFonts w:ascii="Times New Roman" w:hAnsi="Times New Roman" w:cs="Times New Roman"/>
              </w:rPr>
              <w:t>ного автотранспорта типа ПАЗ</w:t>
            </w:r>
            <w:proofErr w:type="gramStart"/>
            <w:r w:rsidR="002C4C66">
              <w:rPr>
                <w:rFonts w:ascii="Times New Roman" w:hAnsi="Times New Roman" w:cs="Times New Roman"/>
              </w:rPr>
              <w:t>) (</w:t>
            </w:r>
            <w:r w:rsidRPr="00E14B14">
              <w:rPr>
                <w:rFonts w:ascii="Times New Roman" w:hAnsi="Times New Roman" w:cs="Times New Roman"/>
              </w:rPr>
              <w:t>%</w:t>
            </w:r>
            <w:r w:rsidR="002C4C66">
              <w:rPr>
                <w:rFonts w:ascii="Times New Roman" w:hAnsi="Times New Roman" w:cs="Times New Roman"/>
              </w:rPr>
              <w:t>)</w:t>
            </w:r>
            <w:r w:rsidR="00611018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 xml:space="preserve">10. Увеличение дохода </w:t>
            </w:r>
            <w:r w:rsidRPr="00E14B14">
              <w:rPr>
                <w:rFonts w:ascii="Times New Roman" w:hAnsi="Times New Roman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E14B14">
              <w:rPr>
                <w:rFonts w:ascii="Times New Roman" w:hAnsi="Times New Roman" w:cs="Times New Roman"/>
              </w:rPr>
              <w:t xml:space="preserve"> за счет  предоставления Миасским городским округом налоговых льгот</w:t>
            </w:r>
            <w:r w:rsidR="002C4C66">
              <w:rPr>
                <w:rFonts w:ascii="Times New Roman" w:hAnsi="Times New Roman" w:cs="Times New Roman"/>
              </w:rPr>
              <w:t xml:space="preserve"> (</w:t>
            </w:r>
            <w:r w:rsidR="00BE6333">
              <w:rPr>
                <w:rFonts w:ascii="Times New Roman" w:hAnsi="Times New Roman" w:cs="Times New Roman"/>
              </w:rPr>
              <w:t>не менее 1 физ. лица</w:t>
            </w:r>
            <w:r w:rsidR="002C4C66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.</w:t>
            </w:r>
          </w:p>
        </w:tc>
      </w:tr>
      <w:tr w:rsidR="000A2FD5" w:rsidRPr="00E14B14" w:rsidTr="00827194">
        <w:trPr>
          <w:trHeight w:val="2214"/>
        </w:trPr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Этапы и сроки реализации муниципальной 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Период реализации программы 2020 - 2026 г., в 7 этапов: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1 – 2020 год; 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2 – 2021 год; 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3 – 2022 год; 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4 – 2023 год;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 – 2024 год;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 – 2025 год;</w:t>
            </w:r>
            <w:r w:rsidRPr="00E14B14">
              <w:rPr>
                <w:rFonts w:ascii="Times New Roman" w:hAnsi="Times New Roman" w:cs="Times New Roman"/>
              </w:rPr>
              <w:br/>
              <w:t>Этап 7 – 2026 год.</w:t>
            </w:r>
          </w:p>
        </w:tc>
      </w:tr>
      <w:tr w:rsidR="00611018" w:rsidRPr="00E14B14" w:rsidTr="00611018">
        <w:trPr>
          <w:trHeight w:val="274"/>
        </w:trPr>
        <w:tc>
          <w:tcPr>
            <w:tcW w:w="1150" w:type="pct"/>
            <w:vMerge w:val="restart"/>
          </w:tcPr>
          <w:p w:rsidR="00827194" w:rsidRDefault="00611018" w:rsidP="0082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программы</w:t>
            </w:r>
            <w:proofErr w:type="gramStart"/>
            <w:r w:rsidRPr="00E14B14">
              <w:rPr>
                <w:rFonts w:ascii="Times New Roman" w:hAnsi="Times New Roman" w:cs="Times New Roman"/>
              </w:rPr>
              <w:t xml:space="preserve"> </w:t>
            </w:r>
            <w:r w:rsidR="00827194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611018" w:rsidRPr="00E14B14" w:rsidRDefault="00827194" w:rsidP="008271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  <w:r w:rsidR="00840A22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0" w:type="pct"/>
            <w:vAlign w:val="center"/>
          </w:tcPr>
          <w:p w:rsidR="00611018" w:rsidRPr="00E14B14" w:rsidRDefault="0099633E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004,3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004,3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702,1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501,3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72,8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4B14">
              <w:rPr>
                <w:rFonts w:ascii="Times New Roman" w:hAnsi="Times New Roman" w:cs="Times New Roman"/>
                <w:lang w:val="en-US"/>
              </w:rPr>
              <w:t>38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en-US"/>
              </w:rPr>
              <w:t>098.2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4B14">
              <w:rPr>
                <w:rFonts w:ascii="Times New Roman" w:hAnsi="Times New Roman" w:cs="Times New Roman"/>
                <w:lang w:val="en-US"/>
              </w:rPr>
              <w:t>38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en-US"/>
              </w:rPr>
              <w:t>098.2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172,1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075,7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096,4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707,9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559,4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70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847,4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48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847,4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BE63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25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490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026,10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467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322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117,5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315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260,9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783,8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611018" w:rsidRPr="00E14B14" w:rsidTr="00611018">
        <w:trPr>
          <w:trHeight w:val="243"/>
        </w:trPr>
        <w:tc>
          <w:tcPr>
            <w:tcW w:w="1150" w:type="pct"/>
            <w:vMerge w:val="restart"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Объемы бюджетных </w:t>
            </w:r>
            <w:r w:rsidRPr="00E14B14">
              <w:rPr>
                <w:rFonts w:ascii="Times New Roman" w:hAnsi="Times New Roman" w:cs="Times New Roman"/>
              </w:rPr>
              <w:lastRenderedPageBreak/>
              <w:t>ассигнований муниципальной программы</w:t>
            </w:r>
          </w:p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(тыс. руб.)</w:t>
            </w:r>
            <w:r w:rsidR="00840A22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0" w:type="pct"/>
            <w:vAlign w:val="center"/>
          </w:tcPr>
          <w:p w:rsidR="00611018" w:rsidRPr="00E14B14" w:rsidRDefault="0099633E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Итого по </w:t>
            </w:r>
            <w:r w:rsidRPr="00E14B14">
              <w:rPr>
                <w:rFonts w:ascii="Times New Roman" w:hAnsi="Times New Roman" w:cs="Times New Roman"/>
              </w:rPr>
              <w:lastRenderedPageBreak/>
              <w:t>годам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Бюджет МГО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Областной </w:t>
            </w:r>
            <w:r w:rsidRPr="00E14B14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E14B14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28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560,9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683,1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482,3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72,8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4B14">
              <w:rPr>
                <w:rFonts w:ascii="Times New Roman" w:hAnsi="Times New Roman" w:cs="Times New Roman"/>
                <w:lang w:val="en-US"/>
              </w:rPr>
              <w:t>33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en-US"/>
              </w:rPr>
              <w:t>983.5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4B14">
              <w:rPr>
                <w:rFonts w:ascii="Times New Roman" w:hAnsi="Times New Roman" w:cs="Times New Roman"/>
                <w:lang w:val="en-US"/>
              </w:rPr>
              <w:t>33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en-US"/>
              </w:rPr>
              <w:t>983.5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050,7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050,7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611018" w:rsidRPr="00E14B14" w:rsidTr="00611018">
        <w:trPr>
          <w:trHeight w:val="135"/>
        </w:trPr>
        <w:tc>
          <w:tcPr>
            <w:tcW w:w="1150" w:type="pct"/>
            <w:vMerge/>
          </w:tcPr>
          <w:p w:rsidR="00611018" w:rsidRPr="00E14B14" w:rsidRDefault="00611018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195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598,2</w:t>
            </w:r>
          </w:p>
        </w:tc>
        <w:tc>
          <w:tcPr>
            <w:tcW w:w="743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192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397,4</w:t>
            </w:r>
          </w:p>
        </w:tc>
        <w:tc>
          <w:tcPr>
            <w:tcW w:w="744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810" w:type="pct"/>
            <w:vAlign w:val="center"/>
          </w:tcPr>
          <w:p w:rsidR="00611018" w:rsidRPr="00E14B14" w:rsidRDefault="00611018" w:rsidP="006110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0A2FD5" w:rsidRPr="00E14B14" w:rsidTr="00611018">
        <w:tc>
          <w:tcPr>
            <w:tcW w:w="1150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850" w:type="pct"/>
            <w:gridSpan w:val="5"/>
          </w:tcPr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-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 xml:space="preserve"> Доля рабочих мест, соответствующих требованиям охраны труда, нормам СанПиНа и другим установленным нормам т</w:t>
            </w:r>
            <w:r w:rsidR="0095621F" w:rsidRPr="00E14B14">
              <w:rPr>
                <w:rFonts w:ascii="Times New Roman" w:hAnsi="Times New Roman" w:cs="Times New Roman"/>
                <w:lang w:eastAsia="zh-CN"/>
              </w:rPr>
              <w:t>рудового законодательства – 90%;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-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r w:rsidR="0095621F" w:rsidRPr="00E14B14">
              <w:rPr>
                <w:rFonts w:ascii="Times New Roman" w:hAnsi="Times New Roman" w:cs="Times New Roman"/>
                <w:lang w:eastAsia="ru-RU"/>
              </w:rPr>
              <w:t xml:space="preserve"> - 100%;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Доля фактически проведенных мероприятий,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 и дет</w:t>
            </w:r>
            <w:r w:rsidR="0095621F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ства </w:t>
            </w:r>
            <w:proofErr w:type="gramStart"/>
            <w:r w:rsidR="0095621F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="0095621F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– 100 %;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</w:t>
            </w:r>
            <w:r w:rsidR="000A2FD5" w:rsidRPr="00E14B14">
              <w:rPr>
                <w:rFonts w:ascii="Times New Roman" w:hAnsi="Times New Roman" w:cs="Times New Roman"/>
              </w:rPr>
              <w:t xml:space="preserve"> 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- количест</w:t>
            </w:r>
            <w:r w:rsidR="0095621F" w:rsidRPr="00E14B14">
              <w:rPr>
                <w:rFonts w:ascii="Times New Roman" w:hAnsi="Times New Roman" w:cs="Times New Roman"/>
                <w:lang w:eastAsia="zh-CN"/>
              </w:rPr>
              <w:t>во обоснованных жалоб – 0 жалоб;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0A2FD5" w:rsidRPr="00E14B14">
              <w:rPr>
                <w:rFonts w:ascii="Times New Roman" w:hAnsi="Times New Roman" w:cs="Times New Roman"/>
              </w:rPr>
              <w:t xml:space="preserve"> Доля выполненных мероприятий,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="000A2FD5" w:rsidRPr="00E14B14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  <w:r w:rsidR="0095621F" w:rsidRPr="00E14B14">
              <w:rPr>
                <w:rFonts w:ascii="Times New Roman" w:hAnsi="Times New Roman" w:cs="Times New Roman"/>
              </w:rPr>
              <w:t>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Исполнение бюджета Миасского городского округа по итогам года  направленного н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на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рамках настоящей муниципаль</w:t>
            </w:r>
            <w:r w:rsidR="0095621F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ной подпрограммы - не менее 95%;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0A2FD5" w:rsidRPr="00E14B14">
              <w:rPr>
                <w:rFonts w:ascii="Times New Roman" w:hAnsi="Times New Roman" w:cs="Times New Roman"/>
              </w:rPr>
              <w:t xml:space="preserve">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100 % . (дооборудование 43 единиц подвижного состава техники, в том числе 19 троллейбусов, 24 автобуса внутрисалон</w:t>
            </w:r>
            <w:r w:rsidR="0095621F" w:rsidRPr="00E14B14">
              <w:rPr>
                <w:rFonts w:ascii="Times New Roman" w:hAnsi="Times New Roman" w:cs="Times New Roman"/>
              </w:rPr>
              <w:t>ными табло с автоинформаторами);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</w:t>
            </w:r>
            <w:r w:rsidR="000A2FD5" w:rsidRPr="00E14B14">
              <w:rPr>
                <w:rFonts w:ascii="Times New Roman" w:hAnsi="Times New Roman" w:cs="Times New Roman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 Его значения по</w:t>
            </w:r>
            <w:r w:rsidR="0095621F" w:rsidRPr="00E14B14">
              <w:rPr>
                <w:rFonts w:ascii="Times New Roman" w:hAnsi="Times New Roman" w:cs="Times New Roman"/>
              </w:rPr>
              <w:t xml:space="preserve"> годам: 2020г -3 %, 2021 – 17%;</w:t>
            </w:r>
          </w:p>
          <w:p w:rsidR="000A2FD5" w:rsidRPr="00E14B14" w:rsidRDefault="00611018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>-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A2FD5" w:rsidRPr="00E14B14">
              <w:rPr>
                <w:rFonts w:ascii="Times New Roman" w:hAnsi="Times New Roman" w:cs="Times New Roman"/>
              </w:rPr>
              <w:t xml:space="preserve">Увеличение дохода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="000A2FD5" w:rsidRPr="00E14B14">
              <w:rPr>
                <w:rFonts w:ascii="Times New Roman" w:hAnsi="Times New Roman" w:cs="Times New Roman"/>
              </w:rPr>
              <w:t xml:space="preserve"> за счет  предоставления Миасским городским округом налоговых льгот (не менее 1 физ. л. воспользовавшегося налоговой льготой в предыдущем году).</w:t>
            </w:r>
          </w:p>
        </w:tc>
      </w:tr>
    </w:tbl>
    <w:p w:rsidR="000A2FD5" w:rsidRPr="00E14B14" w:rsidRDefault="0095621F" w:rsidP="00956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* </w:t>
      </w:r>
      <w:r w:rsidR="000A2FD5" w:rsidRPr="00E14B14">
        <w:rPr>
          <w:rFonts w:ascii="Times New Roman" w:hAnsi="Times New Roman" w:cs="Times New Roman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0A2FD5" w:rsidRPr="00E14B14" w:rsidRDefault="000A2FD5" w:rsidP="000A2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BC2" w:rsidRDefault="007E5BC2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 w:rsidR="0095621F" w:rsidRPr="00E14B14" w:rsidRDefault="00581780" w:rsidP="000A2FD5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E14B14">
        <w:rPr>
          <w:rFonts w:ascii="Times New Roman" w:hAnsi="Times New Roman" w:cs="Times New Roman"/>
          <w:lang w:eastAsia="zh-CN"/>
        </w:rPr>
        <w:lastRenderedPageBreak/>
        <w:t xml:space="preserve">30.1. </w:t>
      </w:r>
      <w:r w:rsidR="000A2FD5" w:rsidRPr="00E14B14">
        <w:rPr>
          <w:rFonts w:ascii="Times New Roman" w:hAnsi="Times New Roman" w:cs="Times New Roman"/>
          <w:lang w:eastAsia="zh-CN"/>
        </w:rPr>
        <w:t xml:space="preserve">Муниципальная подпрограмма Миасского городского округа </w:t>
      </w:r>
    </w:p>
    <w:p w:rsidR="0095621F" w:rsidRPr="00E14B14" w:rsidRDefault="000A2FD5" w:rsidP="000A2FD5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E14B14">
        <w:rPr>
          <w:rFonts w:ascii="Times New Roman" w:hAnsi="Times New Roman" w:cs="Times New Roman"/>
          <w:lang w:eastAsia="zh-CN"/>
        </w:rPr>
        <w:t xml:space="preserve">«Организация исполнения муниципальной программы </w:t>
      </w:r>
    </w:p>
    <w:p w:rsidR="000A2FD5" w:rsidRPr="00E14B14" w:rsidRDefault="000A2FD5" w:rsidP="000A2FD5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  <w:lang w:eastAsia="zh-CN"/>
        </w:rPr>
        <w:t>«Социальная защита населения Миасского городского округа»</w:t>
      </w:r>
    </w:p>
    <w:p w:rsidR="000A2FD5" w:rsidRPr="00E14B14" w:rsidRDefault="000A2FD5" w:rsidP="000A2FD5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581780" w:rsidRPr="00E14B14" w:rsidRDefault="00581780" w:rsidP="00581780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581780" w:rsidRPr="00E14B14" w:rsidRDefault="00581780" w:rsidP="000A2FD5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581780" w:rsidRPr="00E14B14" w:rsidRDefault="000A2FD5" w:rsidP="00581780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E14B14">
        <w:rPr>
          <w:rFonts w:ascii="Times New Roman" w:hAnsi="Times New Roman" w:cs="Times New Roman"/>
          <w:lang w:eastAsia="zh-CN"/>
        </w:rPr>
        <w:t>Паспорт муниципальной подпрограммы</w:t>
      </w:r>
      <w:r w:rsidR="00581780" w:rsidRPr="00E14B14">
        <w:rPr>
          <w:rFonts w:ascii="Times New Roman" w:hAnsi="Times New Roman" w:cs="Times New Roman"/>
          <w:lang w:eastAsia="zh-CN"/>
        </w:rPr>
        <w:t xml:space="preserve"> Миасского городского округа </w:t>
      </w:r>
    </w:p>
    <w:p w:rsidR="00581780" w:rsidRPr="00E14B14" w:rsidRDefault="00581780" w:rsidP="00581780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E14B14">
        <w:rPr>
          <w:rFonts w:ascii="Times New Roman" w:hAnsi="Times New Roman" w:cs="Times New Roman"/>
          <w:lang w:eastAsia="zh-CN"/>
        </w:rPr>
        <w:t xml:space="preserve">«Организация исполнения муниципальной программы </w:t>
      </w:r>
    </w:p>
    <w:p w:rsidR="00581780" w:rsidRPr="00E14B14" w:rsidRDefault="00581780" w:rsidP="00581780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  <w:lang w:eastAsia="zh-CN"/>
        </w:rPr>
        <w:t>«Социальная защита населения Миасского городского округа»</w:t>
      </w:r>
    </w:p>
    <w:tbl>
      <w:tblPr>
        <w:tblStyle w:val="14"/>
        <w:tblW w:w="5174" w:type="pct"/>
        <w:tblInd w:w="-34" w:type="dxa"/>
        <w:tblLayout w:type="fixed"/>
        <w:tblLook w:val="0000"/>
      </w:tblPr>
      <w:tblGrid>
        <w:gridCol w:w="2419"/>
        <w:gridCol w:w="1550"/>
        <w:gridCol w:w="1985"/>
        <w:gridCol w:w="1985"/>
        <w:gridCol w:w="2551"/>
      </w:tblGrid>
      <w:tr w:rsidR="000A2FD5" w:rsidRPr="00E14B14" w:rsidTr="00581780"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581780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2FD5" w:rsidRPr="00E14B14" w:rsidTr="00581780"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581780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Отсутствуют</w:t>
            </w:r>
          </w:p>
        </w:tc>
      </w:tr>
      <w:tr w:rsidR="000A2FD5" w:rsidRPr="00E14B14" w:rsidTr="00581780"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Участники подпрограммы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581780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Отсутствуют</w:t>
            </w:r>
          </w:p>
        </w:tc>
      </w:tr>
      <w:tr w:rsidR="000A2FD5" w:rsidRPr="00E14B14" w:rsidTr="00581780"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 xml:space="preserve">Проекты подпрограммы 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581780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Отсутствуют</w:t>
            </w:r>
          </w:p>
        </w:tc>
      </w:tr>
      <w:tr w:rsidR="000A2FD5" w:rsidRPr="00E14B14" w:rsidTr="00581780"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</w:rPr>
              <w:t>Основные цели подпрограммы</w:t>
            </w:r>
          </w:p>
        </w:tc>
        <w:tc>
          <w:tcPr>
            <w:tcW w:w="3847" w:type="pct"/>
            <w:gridSpan w:val="4"/>
          </w:tcPr>
          <w:p w:rsidR="000A2FD5" w:rsidRPr="00E14B14" w:rsidRDefault="000A2FD5" w:rsidP="0061101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Совершенствование условий по предоставлению мер социальной поддержки и оказанию социальной помощи населению.</w:t>
            </w:r>
          </w:p>
        </w:tc>
      </w:tr>
      <w:tr w:rsidR="000A2FD5" w:rsidRPr="00E14B14" w:rsidTr="007E5BC2">
        <w:trPr>
          <w:trHeight w:val="552"/>
        </w:trPr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</w:rPr>
              <w:t>Основные задачи подпрограммы</w:t>
            </w:r>
            <w:r w:rsidRPr="00E14B14"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3847" w:type="pct"/>
            <w:gridSpan w:val="4"/>
          </w:tcPr>
          <w:p w:rsidR="000A2FD5" w:rsidRPr="00E14B14" w:rsidRDefault="000A2FD5" w:rsidP="00611018">
            <w:pPr>
              <w:jc w:val="both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E14B1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0A2FD5" w:rsidRPr="00E14B14" w:rsidTr="007E5BC2">
        <w:trPr>
          <w:trHeight w:val="225"/>
        </w:trPr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Целевые индикаторы и показатели</w:t>
            </w:r>
            <w:r w:rsidRPr="00E14B14">
              <w:rPr>
                <w:rFonts w:ascii="Times New Roman" w:hAnsi="Times New Roman"/>
              </w:rPr>
              <w:t xml:space="preserve"> подпрограммы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581780">
            <w:pPr>
              <w:jc w:val="both"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</w:t>
            </w:r>
            <w:r w:rsidR="00BE6333">
              <w:rPr>
                <w:rFonts w:ascii="Times New Roman" w:hAnsi="Times New Roman"/>
                <w:lang w:eastAsia="zh-CN"/>
              </w:rPr>
              <w:t>ам трудового законодательства</w:t>
            </w:r>
            <w:proofErr w:type="gramStart"/>
            <w:r w:rsidR="00BE6333">
              <w:rPr>
                <w:rFonts w:ascii="Times New Roman" w:hAnsi="Times New Roman"/>
                <w:lang w:eastAsia="zh-CN"/>
              </w:rPr>
              <w:t xml:space="preserve"> (</w:t>
            </w:r>
            <w:r w:rsidRPr="00E14B14">
              <w:rPr>
                <w:rFonts w:ascii="Times New Roman" w:hAnsi="Times New Roman"/>
                <w:lang w:eastAsia="zh-CN"/>
              </w:rPr>
              <w:t>%</w:t>
            </w:r>
            <w:r w:rsidR="00BE6333">
              <w:rPr>
                <w:rFonts w:ascii="Times New Roman" w:hAnsi="Times New Roman"/>
                <w:lang w:eastAsia="zh-CN"/>
              </w:rPr>
              <w:t>)</w:t>
            </w:r>
            <w:proofErr w:type="gramEnd"/>
          </w:p>
        </w:tc>
      </w:tr>
      <w:tr w:rsidR="000A2FD5" w:rsidRPr="00E14B14" w:rsidTr="007E5BC2">
        <w:trPr>
          <w:trHeight w:val="605"/>
        </w:trPr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847" w:type="pct"/>
            <w:gridSpan w:val="4"/>
          </w:tcPr>
          <w:p w:rsidR="000A2FD5" w:rsidRPr="00E14B14" w:rsidRDefault="000A2FD5" w:rsidP="00611018">
            <w:pPr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Период реализации программы 2020 – 2026г, в 7 этапов:</w:t>
            </w:r>
          </w:p>
          <w:p w:rsidR="000A2FD5" w:rsidRPr="00E14B14" w:rsidRDefault="00827194" w:rsidP="006110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 1 – 2020 год;  Этап 2 – 2021 год;  </w:t>
            </w:r>
            <w:r w:rsidR="000A2FD5" w:rsidRPr="00E14B14">
              <w:rPr>
                <w:rFonts w:ascii="Times New Roman" w:hAnsi="Times New Roman"/>
              </w:rPr>
              <w:t xml:space="preserve">Этап 3 – 2022 год; </w:t>
            </w:r>
          </w:p>
          <w:p w:rsidR="000A2FD5" w:rsidRPr="00E14B14" w:rsidRDefault="000A2FD5" w:rsidP="007E5BC2">
            <w:pPr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Этап 4</w:t>
            </w:r>
            <w:r w:rsidR="00827194">
              <w:rPr>
                <w:rFonts w:ascii="Times New Roman" w:hAnsi="Times New Roman"/>
              </w:rPr>
              <w:t xml:space="preserve"> – 2023 год;  </w:t>
            </w:r>
            <w:r w:rsidRPr="00E14B14">
              <w:rPr>
                <w:rFonts w:ascii="Times New Roman" w:hAnsi="Times New Roman"/>
              </w:rPr>
              <w:t>Этап 5 – 2024 год</w:t>
            </w:r>
            <w:r w:rsidRPr="00E14B14">
              <w:rPr>
                <w:rFonts w:ascii="Times New Roman" w:hAnsi="Times New Roman"/>
                <w:lang w:eastAsia="zh-CN"/>
              </w:rPr>
              <w:t>;</w:t>
            </w:r>
            <w:r w:rsidR="00827194">
              <w:rPr>
                <w:rFonts w:ascii="Times New Roman" w:hAnsi="Times New Roman"/>
              </w:rPr>
              <w:t xml:space="preserve">  </w:t>
            </w:r>
            <w:r w:rsidRPr="00E14B14">
              <w:rPr>
                <w:rFonts w:ascii="Times New Roman" w:hAnsi="Times New Roman"/>
                <w:lang w:eastAsia="zh-CN"/>
              </w:rPr>
              <w:t>Этап 6 – 2025 год;</w:t>
            </w:r>
            <w:r w:rsidR="007E5BC2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  <w:lang w:eastAsia="zh-CN"/>
              </w:rPr>
              <w:t>Этап 7 – 2026 год.</w:t>
            </w:r>
          </w:p>
        </w:tc>
      </w:tr>
      <w:tr w:rsidR="00780846" w:rsidRPr="00E14B14" w:rsidTr="00BE6333">
        <w:trPr>
          <w:trHeight w:val="209"/>
        </w:trPr>
        <w:tc>
          <w:tcPr>
            <w:tcW w:w="1153" w:type="pct"/>
            <w:vMerge w:val="restart"/>
          </w:tcPr>
          <w:p w:rsidR="00581780" w:rsidRPr="00E14B14" w:rsidRDefault="00581780" w:rsidP="00611018">
            <w:pPr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</w:rPr>
              <w:t>Объем финансовых ресурсов, необходимых для реализации мероприятий муниципальной подпрограммы (тыс. руб.)</w:t>
            </w:r>
          </w:p>
        </w:tc>
        <w:tc>
          <w:tcPr>
            <w:tcW w:w="739" w:type="pct"/>
            <w:vAlign w:val="center"/>
          </w:tcPr>
          <w:p w:rsidR="00581780" w:rsidRPr="00E14B14" w:rsidRDefault="0099633E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Источники/ г</w:t>
            </w:r>
            <w:r w:rsidRPr="00E14B14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Итого по годам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Бюджет МГО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2020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189,6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189,6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2021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9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957,2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9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884,4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72,8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2022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10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972,2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10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972,2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2023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12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176,3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12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176,3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2024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2025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2026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21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216,5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Итого по источникам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103</w:t>
            </w:r>
            <w:r w:rsidR="00BE6333">
              <w:rPr>
                <w:rFonts w:ascii="Times New Roman" w:hAnsi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/>
                <w:color w:val="000000"/>
              </w:rPr>
              <w:t>944,8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103</w:t>
            </w:r>
            <w:r w:rsidR="00BE6333">
              <w:rPr>
                <w:rFonts w:ascii="Times New Roman" w:hAnsi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/>
                <w:color w:val="000000"/>
              </w:rPr>
              <w:t>872,0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72,8</w:t>
            </w:r>
          </w:p>
        </w:tc>
      </w:tr>
      <w:tr w:rsidR="00780846" w:rsidRPr="00E14B14" w:rsidTr="00BE6333">
        <w:trPr>
          <w:trHeight w:val="148"/>
        </w:trPr>
        <w:tc>
          <w:tcPr>
            <w:tcW w:w="1153" w:type="pct"/>
            <w:vMerge w:val="restart"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Объемы бюджетных ассигнований муниципальной подпрограммы</w:t>
            </w:r>
          </w:p>
          <w:p w:rsidR="00581780" w:rsidRPr="00E14B14" w:rsidRDefault="00581780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39" w:type="pct"/>
            <w:vAlign w:val="center"/>
          </w:tcPr>
          <w:p w:rsidR="00581780" w:rsidRPr="00E14B14" w:rsidRDefault="0099633E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Источники/ г</w:t>
            </w:r>
            <w:r w:rsidRPr="00E14B14">
              <w:rPr>
                <w:rFonts w:ascii="Times New Roman" w:hAnsi="Times New Roman"/>
              </w:rPr>
              <w:t>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Итого по годам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Бюджет МГО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Федеральный бюджет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2020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142,6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142,6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2021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506,7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433,9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72,8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2022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8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594,4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8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594,4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2023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9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987,3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9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987,3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2024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828,9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828,9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2025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828,9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7</w:t>
            </w:r>
            <w:r w:rsidR="00BE6333">
              <w:rPr>
                <w:rFonts w:ascii="Times New Roman" w:hAnsi="Times New Roman"/>
              </w:rPr>
              <w:t xml:space="preserve"> </w:t>
            </w:r>
            <w:r w:rsidRPr="00E14B14">
              <w:rPr>
                <w:rFonts w:ascii="Times New Roman" w:hAnsi="Times New Roman"/>
              </w:rPr>
              <w:t>828,9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70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2026 год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0,0</w:t>
            </w:r>
          </w:p>
        </w:tc>
      </w:tr>
      <w:tr w:rsidR="00780846" w:rsidRPr="00E14B14" w:rsidTr="00780846">
        <w:trPr>
          <w:trHeight w:val="535"/>
        </w:trPr>
        <w:tc>
          <w:tcPr>
            <w:tcW w:w="1153" w:type="pct"/>
            <w:vMerge/>
          </w:tcPr>
          <w:p w:rsidR="00581780" w:rsidRPr="00E14B14" w:rsidRDefault="00581780" w:rsidP="00611018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39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</w:rPr>
            </w:pPr>
            <w:r w:rsidRPr="00E14B14">
              <w:rPr>
                <w:rFonts w:ascii="Times New Roman" w:hAnsi="Times New Roman"/>
              </w:rPr>
              <w:t>И</w:t>
            </w:r>
            <w:r w:rsidR="00780846" w:rsidRPr="00E14B14">
              <w:rPr>
                <w:rFonts w:ascii="Times New Roman" w:hAnsi="Times New Roman"/>
              </w:rPr>
              <w:t>того</w:t>
            </w:r>
            <w:r w:rsidRPr="00E14B14">
              <w:rPr>
                <w:rFonts w:ascii="Times New Roman" w:hAnsi="Times New Roman"/>
              </w:rPr>
              <w:t xml:space="preserve"> по источникам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48</w:t>
            </w:r>
            <w:r w:rsidR="00BE6333">
              <w:rPr>
                <w:rFonts w:ascii="Times New Roman" w:hAnsi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/>
                <w:color w:val="000000"/>
              </w:rPr>
              <w:t>888,8</w:t>
            </w:r>
          </w:p>
        </w:tc>
        <w:tc>
          <w:tcPr>
            <w:tcW w:w="94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48</w:t>
            </w:r>
            <w:r w:rsidR="00BE6333">
              <w:rPr>
                <w:rFonts w:ascii="Times New Roman" w:hAnsi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/>
                <w:color w:val="000000"/>
              </w:rPr>
              <w:t>816,0</w:t>
            </w:r>
          </w:p>
        </w:tc>
        <w:tc>
          <w:tcPr>
            <w:tcW w:w="1216" w:type="pct"/>
            <w:vAlign w:val="center"/>
          </w:tcPr>
          <w:p w:rsidR="00581780" w:rsidRPr="00E14B14" w:rsidRDefault="00581780" w:rsidP="007808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E14B14">
              <w:rPr>
                <w:rFonts w:ascii="Times New Roman" w:hAnsi="Times New Roman"/>
                <w:color w:val="000000"/>
              </w:rPr>
              <w:t>72,8</w:t>
            </w:r>
          </w:p>
        </w:tc>
      </w:tr>
      <w:tr w:rsidR="000A2FD5" w:rsidRPr="00E14B14" w:rsidTr="00BE6333">
        <w:trPr>
          <w:trHeight w:val="125"/>
        </w:trPr>
        <w:tc>
          <w:tcPr>
            <w:tcW w:w="1153" w:type="pct"/>
          </w:tcPr>
          <w:p w:rsidR="000A2FD5" w:rsidRPr="00E14B14" w:rsidRDefault="000A2FD5" w:rsidP="00611018">
            <w:pPr>
              <w:suppressAutoHyphens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Ожидаемые результаты реализации  муниципальной подпрограммы</w:t>
            </w:r>
          </w:p>
        </w:tc>
        <w:tc>
          <w:tcPr>
            <w:tcW w:w="3847" w:type="pct"/>
            <w:gridSpan w:val="4"/>
            <w:vAlign w:val="center"/>
          </w:tcPr>
          <w:p w:rsidR="000A2FD5" w:rsidRPr="00E14B14" w:rsidRDefault="000A2FD5" w:rsidP="00840A22">
            <w:pPr>
              <w:jc w:val="both"/>
              <w:rPr>
                <w:rFonts w:ascii="Times New Roman" w:hAnsi="Times New Roman"/>
                <w:lang w:eastAsia="zh-CN"/>
              </w:rPr>
            </w:pPr>
            <w:r w:rsidRPr="00E14B14">
              <w:rPr>
                <w:rFonts w:ascii="Times New Roman" w:hAnsi="Times New Roman"/>
                <w:lang w:eastAsia="zh-CN"/>
              </w:rPr>
              <w:t>- 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</w:tr>
    </w:tbl>
    <w:p w:rsidR="000A2FD5" w:rsidRPr="00E14B14" w:rsidRDefault="00780846" w:rsidP="007808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14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0A2FD5" w:rsidRPr="00E14B14">
        <w:rPr>
          <w:rFonts w:ascii="Times New Roman" w:hAnsi="Times New Roman" w:cs="Times New Roman"/>
          <w:sz w:val="24"/>
          <w:szCs w:val="24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0A2FD5" w:rsidRPr="00E14B14" w:rsidRDefault="000A2FD5" w:rsidP="000A2FD5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47A1E" w:rsidRPr="00E14B14" w:rsidRDefault="00847A1E" w:rsidP="000A2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30.2. </w:t>
      </w:r>
      <w:r w:rsidR="000A2FD5" w:rsidRPr="00E14B14">
        <w:rPr>
          <w:rFonts w:ascii="Times New Roman" w:hAnsi="Times New Roman" w:cs="Times New Roman"/>
          <w:lang w:eastAsia="ru-RU"/>
        </w:rPr>
        <w:t xml:space="preserve">Муниципальная подпрограмма Миасского городского округа </w:t>
      </w:r>
    </w:p>
    <w:p w:rsidR="000A2FD5" w:rsidRPr="00E14B14" w:rsidRDefault="000A2FD5" w:rsidP="000A2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«Крепкая семья»</w:t>
      </w:r>
    </w:p>
    <w:p w:rsidR="000A2FD5" w:rsidRPr="00E14B14" w:rsidRDefault="000A2FD5" w:rsidP="000A2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47A1E" w:rsidRPr="00E14B14" w:rsidRDefault="00847A1E" w:rsidP="00847A1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847A1E" w:rsidRPr="00E14B14" w:rsidRDefault="00847A1E" w:rsidP="000A2F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847A1E" w:rsidRPr="00E14B14" w:rsidRDefault="000A2FD5" w:rsidP="00847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Паспорт муниципальной подпрограммы</w:t>
      </w:r>
      <w:r w:rsidR="00847A1E" w:rsidRPr="00E14B14">
        <w:rPr>
          <w:rFonts w:ascii="Times New Roman" w:hAnsi="Times New Roman" w:cs="Times New Roman"/>
          <w:lang w:eastAsia="ru-RU"/>
        </w:rPr>
        <w:t xml:space="preserve"> Миасского городского округа </w:t>
      </w:r>
    </w:p>
    <w:p w:rsidR="00847A1E" w:rsidRPr="00E14B14" w:rsidRDefault="00847A1E" w:rsidP="00847A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«Крепкая семья»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551"/>
        <w:gridCol w:w="2692"/>
        <w:gridCol w:w="2836"/>
      </w:tblGrid>
      <w:tr w:rsidR="000A2FD5" w:rsidRPr="00E14B14" w:rsidTr="00847A1E">
        <w:trPr>
          <w:trHeight w:val="515"/>
        </w:trPr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51" w:type="pct"/>
            <w:gridSpan w:val="3"/>
            <w:vAlign w:val="center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 Миасского городского округа (Сокращенное наименование – УСЗН)</w:t>
            </w:r>
          </w:p>
        </w:tc>
      </w:tr>
      <w:tr w:rsidR="000A2FD5" w:rsidRPr="00E14B14" w:rsidTr="00847A1E">
        <w:trPr>
          <w:trHeight w:val="2314"/>
        </w:trPr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0A2FD5" w:rsidP="0084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социально-реабилитационный центр для несовершеннолетних» (Сокращенное наименование – ГКУСО «Миасский СРЦ»);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 (Сокращенное наименование - Миасский центр социального обслуживания);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 Миасского городского округа;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Комиссия по делам несовершеннолетних и защите их прав Администрации Миасского городского округа; 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округа. </w:t>
            </w:r>
          </w:p>
        </w:tc>
      </w:tr>
      <w:tr w:rsidR="000A2FD5" w:rsidRPr="00E14B14" w:rsidTr="00847A1E">
        <w:trPr>
          <w:trHeight w:val="677"/>
        </w:trPr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Участники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Областное казенное учреждение Центр занятости населения города Миасса (Сокращенное наименование – ОКУ «ЦЗН»);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Отдел МВД России по г. Миассу</w:t>
            </w:r>
          </w:p>
        </w:tc>
      </w:tr>
      <w:tr w:rsidR="000A2FD5" w:rsidRPr="00E14B14" w:rsidTr="00847A1E">
        <w:trPr>
          <w:trHeight w:val="677"/>
        </w:trPr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Проекты подпрограммы</w:t>
            </w:r>
          </w:p>
        </w:tc>
        <w:tc>
          <w:tcPr>
            <w:tcW w:w="3851" w:type="pct"/>
            <w:gridSpan w:val="3"/>
            <w:vAlign w:val="center"/>
          </w:tcPr>
          <w:p w:rsidR="000A2FD5" w:rsidRPr="00E14B14" w:rsidRDefault="000A2FD5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0A2FD5" w:rsidRPr="00E14B14" w:rsidTr="00847A1E"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Основные цели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847A1E" w:rsidP="00847A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1. С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нижение числа семей, находящихся в трудной жизненной ситуации и семей, находящихся в социально-опасном положении;</w:t>
            </w:r>
          </w:p>
          <w:p w:rsidR="000A2FD5" w:rsidRPr="00E14B14" w:rsidRDefault="00847A1E" w:rsidP="00847A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2. П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овышение статуса семьи, материнства и детства.</w:t>
            </w:r>
          </w:p>
        </w:tc>
      </w:tr>
      <w:tr w:rsidR="000A2FD5" w:rsidRPr="00E14B14" w:rsidTr="00847A1E"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Основные задачи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840A22" w:rsidP="00847A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1. 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</w:t>
            </w: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 и социально опасном положении;</w:t>
            </w:r>
          </w:p>
          <w:p w:rsidR="000A2FD5" w:rsidRPr="00E14B14" w:rsidRDefault="00840A22" w:rsidP="00847A1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2. 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Проведение мероприятий, повышающих статус семьи, материнства и детства.</w:t>
            </w:r>
          </w:p>
        </w:tc>
      </w:tr>
      <w:tr w:rsidR="000A2FD5" w:rsidRPr="00E14B14" w:rsidTr="00847A1E"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847A1E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="00BE6333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proofErr w:type="gramStart"/>
            <w:r w:rsidR="00BE6333">
              <w:rPr>
                <w:rFonts w:ascii="Times New Roman" w:hAnsi="Times New Roman" w:cs="Times New Roman"/>
                <w:lang w:eastAsia="zh-CN"/>
              </w:rPr>
              <w:t xml:space="preserve"> (</w:t>
            </w:r>
            <w:r w:rsidRPr="00E14B14">
              <w:rPr>
                <w:rFonts w:ascii="Times New Roman" w:hAnsi="Times New Roman" w:cs="Times New Roman"/>
                <w:lang w:eastAsia="zh-CN"/>
              </w:rPr>
              <w:t>%</w:t>
            </w:r>
            <w:r w:rsidR="00BE6333">
              <w:rPr>
                <w:rFonts w:ascii="Times New Roman" w:hAnsi="Times New Roman" w:cs="Times New Roman"/>
                <w:lang w:eastAsia="zh-CN"/>
              </w:rPr>
              <w:t>)</w:t>
            </w:r>
            <w:r w:rsidRPr="00E14B14">
              <w:rPr>
                <w:rFonts w:ascii="Times New Roman" w:hAnsi="Times New Roman" w:cs="Times New Roman"/>
                <w:lang w:eastAsia="zh-CN"/>
              </w:rPr>
              <w:t>;</w:t>
            </w:r>
            <w:proofErr w:type="gramEnd"/>
          </w:p>
          <w:p w:rsidR="000A2FD5" w:rsidRPr="00E14B14" w:rsidRDefault="00847A1E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Доля фактически проведенных мероприятий,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</w:t>
            </w:r>
            <w:r w:rsidR="00BE633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детства </w:t>
            </w:r>
            <w:proofErr w:type="gramStart"/>
            <w:r w:rsidR="00BE633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="00BE633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(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%</w:t>
            </w:r>
            <w:r w:rsidR="00BE6333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)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.</w:t>
            </w:r>
          </w:p>
        </w:tc>
      </w:tr>
      <w:tr w:rsidR="000A2FD5" w:rsidRPr="00E14B14" w:rsidTr="00847A1E">
        <w:trPr>
          <w:trHeight w:val="600"/>
        </w:trPr>
        <w:tc>
          <w:tcPr>
            <w:tcW w:w="1149" w:type="pct"/>
          </w:tcPr>
          <w:p w:rsidR="000A2FD5" w:rsidRPr="00E14B14" w:rsidRDefault="000A2FD5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851" w:type="pct"/>
            <w:gridSpan w:val="3"/>
          </w:tcPr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zh-CN"/>
              </w:rPr>
              <w:t xml:space="preserve">Период реализации подпрограммы </w:t>
            </w:r>
            <w:r w:rsidRPr="00E14B14">
              <w:rPr>
                <w:rFonts w:ascii="Times New Roman" w:hAnsi="Times New Roman" w:cs="Times New Roman"/>
              </w:rPr>
              <w:t xml:space="preserve">2020 – 2026 </w:t>
            </w:r>
            <w:r w:rsidRPr="00E14B14">
              <w:rPr>
                <w:rFonts w:ascii="Times New Roman" w:hAnsi="Times New Roman" w:cs="Times New Roman"/>
                <w:lang w:eastAsia="zh-CN"/>
              </w:rPr>
              <w:t>г, в 7</w:t>
            </w:r>
            <w:r w:rsidRPr="00E14B14">
              <w:rPr>
                <w:rFonts w:ascii="Times New Roman" w:hAnsi="Times New Roman" w:cs="Times New Roman"/>
              </w:rPr>
              <w:t xml:space="preserve"> этапов:</w:t>
            </w:r>
          </w:p>
          <w:p w:rsidR="000A2FD5" w:rsidRPr="00E14B14" w:rsidRDefault="00A971B6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1 – 2020 год; Этап 2 – 2021 год; </w:t>
            </w:r>
            <w:r w:rsidR="000A2FD5" w:rsidRPr="00E14B14">
              <w:rPr>
                <w:rFonts w:ascii="Times New Roman" w:hAnsi="Times New Roman" w:cs="Times New Roman"/>
              </w:rPr>
              <w:t xml:space="preserve">Этап 3 – 2022 год; </w:t>
            </w:r>
          </w:p>
          <w:p w:rsidR="000A2FD5" w:rsidRPr="00E14B14" w:rsidRDefault="00A971B6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4 – 2023 год; Этап 5 – 2024 год; </w:t>
            </w:r>
            <w:r w:rsidR="000A2FD5" w:rsidRPr="00E14B14">
              <w:rPr>
                <w:rFonts w:ascii="Times New Roman" w:hAnsi="Times New Roman" w:cs="Times New Roman"/>
              </w:rPr>
              <w:t>Этап 6 – 2025 год;</w:t>
            </w:r>
          </w:p>
          <w:p w:rsidR="000A2FD5" w:rsidRPr="00E14B14" w:rsidRDefault="000A2FD5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14B14">
              <w:rPr>
                <w:rFonts w:ascii="Times New Roman" w:hAnsi="Times New Roman" w:cs="Times New Roman"/>
              </w:rPr>
              <w:t>Этап 7 – 2026 год.</w:t>
            </w:r>
          </w:p>
        </w:tc>
      </w:tr>
      <w:tr w:rsidR="00847A1E" w:rsidRPr="00E14B14" w:rsidTr="00847A1E">
        <w:trPr>
          <w:trHeight w:val="82"/>
        </w:trPr>
        <w:tc>
          <w:tcPr>
            <w:tcW w:w="1149" w:type="pct"/>
            <w:vMerge w:val="restart"/>
          </w:tcPr>
          <w:p w:rsidR="00A971B6" w:rsidRDefault="00847A1E" w:rsidP="00A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 финансовых ресурсов, необходимых </w:t>
            </w:r>
          </w:p>
          <w:p w:rsidR="00A971B6" w:rsidRDefault="00847A1E" w:rsidP="00A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для реализации меропри</w:t>
            </w:r>
            <w:r w:rsidR="00840A22" w:rsidRPr="00E14B14">
              <w:rPr>
                <w:rFonts w:ascii="Times New Roman" w:hAnsi="Times New Roman" w:cs="Times New Roman"/>
              </w:rPr>
              <w:t xml:space="preserve">ятий муниципальной подпрограммы, </w:t>
            </w:r>
          </w:p>
          <w:p w:rsidR="00847A1E" w:rsidRPr="00E14B14" w:rsidRDefault="00840A22" w:rsidP="00A97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руб.*</w:t>
            </w:r>
          </w:p>
          <w:p w:rsidR="00847A1E" w:rsidRPr="00E14B14" w:rsidRDefault="00847A1E" w:rsidP="0084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99633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328,5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403,5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403,5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394,0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</w:tr>
      <w:tr w:rsidR="00847A1E" w:rsidRPr="00E14B14" w:rsidTr="00847A1E">
        <w:trPr>
          <w:trHeight w:val="70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</w:tr>
      <w:tr w:rsidR="00847A1E" w:rsidRPr="00E14B14" w:rsidTr="00847A1E">
        <w:trPr>
          <w:trHeight w:val="98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357,2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357,2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 w:val="restart"/>
          </w:tcPr>
          <w:p w:rsidR="00A971B6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Объемы бюдж</w:t>
            </w:r>
            <w:r w:rsidR="00840A22" w:rsidRPr="00E14B14">
              <w:rPr>
                <w:rFonts w:ascii="Times New Roman" w:hAnsi="Times New Roman" w:cs="Times New Roman"/>
                <w:lang w:eastAsia="ru-RU"/>
              </w:rPr>
              <w:t xml:space="preserve">етных ассигнований подпрограммы, </w:t>
            </w:r>
          </w:p>
          <w:p w:rsidR="00847A1E" w:rsidRPr="00E14B14" w:rsidRDefault="00840A22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216" w:type="pct"/>
            <w:vAlign w:val="center"/>
          </w:tcPr>
          <w:p w:rsidR="00847A1E" w:rsidRPr="00E14B14" w:rsidRDefault="0099633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328,5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328,5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378,5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378,5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383,0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57,8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847A1E" w:rsidRPr="00E14B14" w:rsidTr="00847A1E">
        <w:trPr>
          <w:trHeight w:val="215"/>
        </w:trPr>
        <w:tc>
          <w:tcPr>
            <w:tcW w:w="1149" w:type="pct"/>
            <w:vMerge/>
          </w:tcPr>
          <w:p w:rsidR="00847A1E" w:rsidRPr="00E14B14" w:rsidRDefault="00847A1E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283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147,8</w:t>
            </w:r>
          </w:p>
        </w:tc>
        <w:tc>
          <w:tcPr>
            <w:tcW w:w="1352" w:type="pct"/>
            <w:vAlign w:val="center"/>
          </w:tcPr>
          <w:p w:rsidR="00847A1E" w:rsidRPr="00E14B14" w:rsidRDefault="00847A1E" w:rsidP="00847A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147,8</w:t>
            </w:r>
          </w:p>
        </w:tc>
      </w:tr>
      <w:tr w:rsidR="000A2FD5" w:rsidRPr="00E14B14" w:rsidTr="00847A1E">
        <w:trPr>
          <w:trHeight w:val="1437"/>
        </w:trPr>
        <w:tc>
          <w:tcPr>
            <w:tcW w:w="1149" w:type="pct"/>
          </w:tcPr>
          <w:p w:rsidR="000A2FD5" w:rsidRPr="00E14B14" w:rsidRDefault="000A2FD5" w:rsidP="00847A1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851" w:type="pct"/>
            <w:gridSpan w:val="3"/>
          </w:tcPr>
          <w:p w:rsidR="000A2FD5" w:rsidRPr="00E14B14" w:rsidRDefault="00847A1E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="000A2FD5" w:rsidRPr="00E14B14">
              <w:rPr>
                <w:rFonts w:ascii="Times New Roman" w:hAnsi="Times New Roman" w:cs="Times New Roman"/>
                <w:lang w:eastAsia="zh-CN"/>
              </w:rPr>
              <w:t xml:space="preserve">социальной помощи – </w:t>
            </w:r>
            <w:r w:rsidR="00BE6333">
              <w:rPr>
                <w:rFonts w:ascii="Times New Roman" w:hAnsi="Times New Roman" w:cs="Times New Roman"/>
                <w:lang w:eastAsia="ru-RU"/>
              </w:rPr>
              <w:t>100%;</w:t>
            </w:r>
          </w:p>
          <w:p w:rsidR="000A2FD5" w:rsidRPr="00E14B14" w:rsidRDefault="00847A1E" w:rsidP="00847A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Доля фактически проведенных мероприятий,</w:t>
            </w:r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="000A2FD5" w:rsidRPr="00E14B14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– 100 %.</w:t>
            </w:r>
          </w:p>
        </w:tc>
      </w:tr>
    </w:tbl>
    <w:p w:rsidR="000A2FD5" w:rsidRPr="00E14B14" w:rsidRDefault="00847A1E" w:rsidP="00847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14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0A2FD5" w:rsidRPr="00E14B14">
        <w:rPr>
          <w:rFonts w:ascii="Times New Roman" w:hAnsi="Times New Roman" w:cs="Times New Roman"/>
          <w:sz w:val="24"/>
          <w:szCs w:val="24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0A2FD5" w:rsidRPr="00E14B14" w:rsidRDefault="000A2FD5" w:rsidP="000A2F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A2FD5" w:rsidRPr="00E14B14" w:rsidRDefault="008C0A32" w:rsidP="00847A1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30.3. </w:t>
      </w:r>
      <w:r w:rsidR="000A2FD5" w:rsidRPr="00E14B14">
        <w:rPr>
          <w:rFonts w:ascii="Times New Roman" w:hAnsi="Times New Roman" w:cs="Times New Roman"/>
          <w:lang w:eastAsia="ru-RU"/>
        </w:rPr>
        <w:t xml:space="preserve">Муниципальная подпрограмма Миасского городского округа </w:t>
      </w:r>
    </w:p>
    <w:p w:rsidR="008C0A32" w:rsidRPr="00E14B14" w:rsidRDefault="000A2FD5" w:rsidP="00847A1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«Повышение качества жизни и социальная защита граждан пожилого возраста </w:t>
      </w:r>
    </w:p>
    <w:p w:rsidR="000A2FD5" w:rsidRPr="00E14B14" w:rsidRDefault="000A2FD5" w:rsidP="00847A1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и других социально уязвимых групп населения»</w:t>
      </w:r>
    </w:p>
    <w:p w:rsidR="000A2FD5" w:rsidRPr="00E14B14" w:rsidRDefault="000A2FD5" w:rsidP="0084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A32" w:rsidRPr="00E14B14" w:rsidRDefault="008C0A32" w:rsidP="008C0A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8C0A32" w:rsidRPr="00E14B14" w:rsidRDefault="008C0A32" w:rsidP="00847A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A32" w:rsidRPr="00E14B14" w:rsidRDefault="000A2FD5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Паспорт муниципальной подпрограммы</w:t>
      </w:r>
      <w:r w:rsidR="008C0A32" w:rsidRPr="00E14B14">
        <w:rPr>
          <w:rFonts w:ascii="Times New Roman" w:hAnsi="Times New Roman" w:cs="Times New Roman"/>
          <w:lang w:eastAsia="ru-RU"/>
        </w:rPr>
        <w:t xml:space="preserve"> Миасского городского округа </w:t>
      </w:r>
    </w:p>
    <w:p w:rsidR="008C0A32" w:rsidRPr="00E14B14" w:rsidRDefault="008C0A32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«Повышение качества жизни и социальная защита граждан пожилого возраста </w:t>
      </w:r>
    </w:p>
    <w:p w:rsidR="008C0A32" w:rsidRPr="00E14B14" w:rsidRDefault="008C0A32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и других социально уязвимых групп населения»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411"/>
        <w:gridCol w:w="2836"/>
        <w:gridCol w:w="2834"/>
      </w:tblGrid>
      <w:tr w:rsidR="000A2FD5" w:rsidRPr="00E14B14" w:rsidTr="008C0A32">
        <w:trPr>
          <w:trHeight w:val="380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52" w:type="pct"/>
            <w:gridSpan w:val="3"/>
            <w:vAlign w:val="center"/>
          </w:tcPr>
          <w:p w:rsidR="000A2FD5" w:rsidRPr="00E14B14" w:rsidRDefault="000A2FD5" w:rsidP="008C0A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2FD5" w:rsidRPr="00E14B14" w:rsidTr="0099633E">
        <w:trPr>
          <w:trHeight w:val="1259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852" w:type="pct"/>
            <w:gridSpan w:val="3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Финансовое управление Миасского городского округа;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Собрание депутатов Миасского городского округа;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Контрольно-счетная палата Челябинской области;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помощи детям, оставшимся без попечения родителей, «Радуга» (Сокращенное наименование – ГКУСО «Центр Радуга»)</w:t>
            </w:r>
            <w:r w:rsidR="008C0A32"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социально-реабилитационный центр для несовершеннолетних» (Сокращенное наименование – ГКУСО «Миасский СРЦ»);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 (Сокращенное наименование - Миасский центр социального обслуживания);</w:t>
            </w:r>
          </w:p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социальной адаптации для лиц без определенного места жительства и занятий» (Сокращенное наименование - Миасский центр социальной адаптации для лиц без определенного места жительства и занятий);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Культуры Администрации Миасского городского округа;</w:t>
            </w:r>
          </w:p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Управление Физической культуры и спорта Администрации </w:t>
            </w:r>
            <w:proofErr w:type="spellStart"/>
            <w:r w:rsidRPr="00E14B14">
              <w:rPr>
                <w:rFonts w:ascii="Times New Roman" w:hAnsi="Times New Roman" w:cs="Times New Roman"/>
                <w:lang w:eastAsia="ru-RU"/>
              </w:rPr>
              <w:t>Миассого</w:t>
            </w:r>
            <w:proofErr w:type="spellEnd"/>
            <w:r w:rsidRPr="00E14B14">
              <w:rPr>
                <w:rFonts w:ascii="Times New Roman" w:hAnsi="Times New Roman" w:cs="Times New Roman"/>
                <w:lang w:eastAsia="ru-RU"/>
              </w:rPr>
              <w:t xml:space="preserve"> городского округа.</w:t>
            </w:r>
          </w:p>
        </w:tc>
      </w:tr>
      <w:tr w:rsidR="000A2FD5" w:rsidRPr="00E14B14" w:rsidTr="00A971B6">
        <w:trPr>
          <w:trHeight w:val="607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Проекты подпрограммы</w:t>
            </w:r>
          </w:p>
        </w:tc>
        <w:tc>
          <w:tcPr>
            <w:tcW w:w="3852" w:type="pct"/>
            <w:gridSpan w:val="3"/>
            <w:vAlign w:val="center"/>
          </w:tcPr>
          <w:p w:rsidR="000A2FD5" w:rsidRPr="00E14B14" w:rsidRDefault="000A2FD5" w:rsidP="008C0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A2FD5" w:rsidRPr="00E14B14" w:rsidTr="008C0A32">
        <w:trPr>
          <w:trHeight w:val="1155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муниципальной подпрограммы</w:t>
            </w:r>
          </w:p>
        </w:tc>
        <w:tc>
          <w:tcPr>
            <w:tcW w:w="3852" w:type="pct"/>
            <w:gridSpan w:val="3"/>
          </w:tcPr>
          <w:p w:rsidR="000A2FD5" w:rsidRPr="00E14B14" w:rsidRDefault="008C0A32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1.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Повышение социальной защищенности граждан пожилого возраста и других соц</w:t>
            </w:r>
            <w:r w:rsidRPr="00E14B14">
              <w:rPr>
                <w:rFonts w:ascii="Times New Roman" w:hAnsi="Times New Roman" w:cs="Times New Roman"/>
                <w:lang w:eastAsia="ru-RU"/>
              </w:rPr>
              <w:t>иально уязвимых групп населения;</w:t>
            </w:r>
          </w:p>
          <w:p w:rsidR="000A2FD5" w:rsidRPr="00E14B14" w:rsidRDefault="008C0A32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2.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Совершенствование системы предоставления мер социальной поддержки граждан пожилого возраста и других социально уязвимых групп насел</w:t>
            </w:r>
            <w:r w:rsidRPr="00E14B14">
              <w:rPr>
                <w:rFonts w:ascii="Times New Roman" w:hAnsi="Times New Roman" w:cs="Times New Roman"/>
                <w:lang w:eastAsia="ru-RU"/>
              </w:rPr>
              <w:t>ения;</w:t>
            </w:r>
          </w:p>
          <w:p w:rsidR="000A2FD5" w:rsidRPr="00E14B14" w:rsidRDefault="008C0A32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3.</w:t>
            </w:r>
            <w:r w:rsidR="000A2FD5" w:rsidRPr="00E14B14">
              <w:rPr>
                <w:rFonts w:ascii="Times New Roman" w:hAnsi="Times New Roman" w:cs="Times New Roman"/>
              </w:rPr>
              <w:t xml:space="preserve"> Повышение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 w:rsidR="000A2FD5" w:rsidRPr="00E14B14">
              <w:rPr>
                <w:rFonts w:ascii="Times New Roman" w:hAnsi="Times New Roman" w:cs="Times New Roman"/>
              </w:rPr>
              <w:t>.</w:t>
            </w:r>
          </w:p>
        </w:tc>
      </w:tr>
      <w:tr w:rsidR="000A2FD5" w:rsidRPr="00E14B14" w:rsidTr="008C0A32">
        <w:trPr>
          <w:trHeight w:val="555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подпрограммы</w:t>
            </w:r>
          </w:p>
        </w:tc>
        <w:tc>
          <w:tcPr>
            <w:tcW w:w="3852" w:type="pct"/>
            <w:gridSpan w:val="3"/>
          </w:tcPr>
          <w:p w:rsidR="000A2FD5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1.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путем предоставления мер социальной поддержки,  проведения мер</w:t>
            </w:r>
            <w:r w:rsidRPr="00E14B14">
              <w:rPr>
                <w:rFonts w:ascii="Times New Roman" w:hAnsi="Times New Roman" w:cs="Times New Roman"/>
                <w:lang w:eastAsia="ru-RU"/>
              </w:rPr>
              <w:t>оприятий социального характера;</w:t>
            </w:r>
          </w:p>
          <w:p w:rsidR="000A2FD5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2.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Совершенствование организации и административных процедур предоставления гражданам пожилого возраста и других социально уязвимых групп нас</w:t>
            </w:r>
            <w:r w:rsidRPr="00E14B14">
              <w:rPr>
                <w:rFonts w:ascii="Times New Roman" w:hAnsi="Times New Roman" w:cs="Times New Roman"/>
                <w:lang w:eastAsia="ru-RU"/>
              </w:rPr>
              <w:t>еления мер социальной поддержки;</w:t>
            </w:r>
          </w:p>
          <w:p w:rsidR="000A2FD5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 xml:space="preserve">3. </w:t>
            </w:r>
            <w:r w:rsidR="000A2FD5" w:rsidRPr="00E14B14">
              <w:rPr>
                <w:rFonts w:ascii="Times New Roman" w:hAnsi="Times New Roman" w:cs="Times New Roman"/>
              </w:rPr>
              <w:t xml:space="preserve">Повышение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качества жизни граждан пожилого возраста и других социально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lastRenderedPageBreak/>
              <w:t>уязвимых групп населения</w:t>
            </w:r>
            <w:r w:rsidR="000A2FD5" w:rsidRPr="00E14B14">
              <w:rPr>
                <w:rFonts w:ascii="Times New Roman" w:hAnsi="Times New Roman" w:cs="Times New Roman"/>
              </w:rPr>
              <w:t xml:space="preserve"> путем предоставления налоговых льгот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0A2FD5" w:rsidRPr="00E14B14" w:rsidTr="008C0A32">
        <w:trPr>
          <w:trHeight w:val="273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Целевые индикаторы и показатели</w:t>
            </w:r>
            <w:r w:rsidRPr="00E14B14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3852" w:type="pct"/>
            <w:gridSpan w:val="3"/>
          </w:tcPr>
          <w:p w:rsidR="008C0A32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</w:t>
            </w:r>
            <w:r w:rsidRPr="00E14B14">
              <w:rPr>
                <w:rFonts w:ascii="Times New Roman" w:hAnsi="Times New Roman" w:cs="Times New Roman"/>
                <w:lang w:eastAsia="ru-RU"/>
              </w:rPr>
              <w:t xml:space="preserve"> обратившихся за их получением</w:t>
            </w:r>
            <w:proofErr w:type="gramStart"/>
            <w:r w:rsidR="00A971B6">
              <w:rPr>
                <w:rFonts w:ascii="Times New Roman" w:hAnsi="Times New Roman" w:cs="Times New Roman"/>
                <w:lang w:eastAsia="ru-RU"/>
              </w:rPr>
              <w:t>,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(%)</w:t>
            </w:r>
            <w:r w:rsidRPr="00E14B14">
              <w:rPr>
                <w:rFonts w:ascii="Times New Roman" w:hAnsi="Times New Roman" w:cs="Times New Roman"/>
                <w:lang w:eastAsia="ru-RU"/>
              </w:rPr>
              <w:t>;</w:t>
            </w:r>
            <w:proofErr w:type="gramEnd"/>
          </w:p>
          <w:p w:rsidR="000A2FD5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Удовлетворенность населения качеством предоставления мер социальной поддержки, оказания социальной помощи</w:t>
            </w:r>
            <w:r w:rsidR="00A971B6">
              <w:rPr>
                <w:rFonts w:ascii="Times New Roman" w:hAnsi="Times New Roman" w:cs="Times New Roman"/>
                <w:lang w:eastAsia="ru-RU"/>
              </w:rPr>
              <w:t>,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(количество обоснованных жалоб)</w:t>
            </w:r>
            <w:r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8C0A32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3.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A2FD5" w:rsidRPr="00E14B14">
              <w:rPr>
                <w:rFonts w:ascii="Times New Roman" w:hAnsi="Times New Roman" w:cs="Times New Roman"/>
              </w:rPr>
              <w:t xml:space="preserve">Увеличение дохода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="000A2FD5" w:rsidRPr="00E14B14">
              <w:rPr>
                <w:rFonts w:ascii="Times New Roman" w:hAnsi="Times New Roman" w:cs="Times New Roman"/>
              </w:rPr>
              <w:t xml:space="preserve"> за счет  предоставления Миасским городским округом налоговых льгот</w:t>
            </w:r>
            <w:r w:rsidR="00A971B6">
              <w:rPr>
                <w:rFonts w:ascii="Times New Roman" w:hAnsi="Times New Roman" w:cs="Times New Roman"/>
              </w:rPr>
              <w:t>,</w:t>
            </w:r>
            <w:r w:rsidR="00BE6333">
              <w:rPr>
                <w:rFonts w:ascii="Times New Roman" w:hAnsi="Times New Roman" w:cs="Times New Roman"/>
              </w:rPr>
              <w:t xml:space="preserve"> (не менее 1 физ. лица)</w:t>
            </w:r>
            <w:r w:rsidR="000A2FD5" w:rsidRPr="00E14B14">
              <w:rPr>
                <w:rFonts w:ascii="Times New Roman" w:hAnsi="Times New Roman" w:cs="Times New Roman"/>
              </w:rPr>
              <w:t>.</w:t>
            </w:r>
          </w:p>
        </w:tc>
      </w:tr>
      <w:tr w:rsidR="000A2FD5" w:rsidRPr="00E14B14" w:rsidTr="008C0A32">
        <w:trPr>
          <w:trHeight w:val="354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852" w:type="pct"/>
            <w:gridSpan w:val="3"/>
          </w:tcPr>
          <w:p w:rsidR="000A2FD5" w:rsidRPr="00E14B14" w:rsidRDefault="000A2FD5" w:rsidP="006110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Период реализации подпрограммы </w:t>
            </w:r>
            <w:r w:rsidRPr="00E14B14">
              <w:rPr>
                <w:rFonts w:ascii="Times New Roman" w:hAnsi="Times New Roman" w:cs="Times New Roman"/>
              </w:rPr>
              <w:t xml:space="preserve">2020 – 2026 </w:t>
            </w:r>
            <w:r w:rsidRPr="00E14B14">
              <w:rPr>
                <w:rFonts w:ascii="Times New Roman" w:hAnsi="Times New Roman" w:cs="Times New Roman"/>
                <w:lang w:eastAsia="ru-RU"/>
              </w:rPr>
              <w:t>г., в 7</w:t>
            </w:r>
            <w:r w:rsidRPr="00E14B14">
              <w:rPr>
                <w:rFonts w:ascii="Times New Roman" w:hAnsi="Times New Roman" w:cs="Times New Roman"/>
              </w:rPr>
              <w:t xml:space="preserve"> этапов: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1 – 2020 год; 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2 – 2021 год; 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3 – 2022 год; 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4 – 2023 год;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 – 2024 год;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6 – 2025 год;</w:t>
            </w:r>
          </w:p>
          <w:p w:rsidR="000A2FD5" w:rsidRPr="00E14B14" w:rsidRDefault="000A2FD5" w:rsidP="008C0A32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7 – 2026 год</w:t>
            </w:r>
          </w:p>
        </w:tc>
      </w:tr>
      <w:tr w:rsidR="008C0A32" w:rsidRPr="00E14B14" w:rsidTr="008C0A32">
        <w:trPr>
          <w:trHeight w:val="126"/>
        </w:trPr>
        <w:tc>
          <w:tcPr>
            <w:tcW w:w="1148" w:type="pct"/>
            <w:vMerge w:val="restart"/>
          </w:tcPr>
          <w:p w:rsidR="00EB2C13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</w:t>
            </w:r>
            <w:r w:rsidR="00840A22" w:rsidRPr="00E14B14">
              <w:rPr>
                <w:rFonts w:ascii="Times New Roman" w:hAnsi="Times New Roman" w:cs="Times New Roman"/>
              </w:rPr>
              <w:t xml:space="preserve">тий муниципальной подпрограммы, </w:t>
            </w:r>
          </w:p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 xml:space="preserve">тыс. </w:t>
            </w:r>
            <w:r w:rsidR="00840A22" w:rsidRPr="00E14B14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149" w:type="pct"/>
            <w:vAlign w:val="center"/>
          </w:tcPr>
          <w:p w:rsidR="008C0A32" w:rsidRPr="00E14B14" w:rsidRDefault="0099633E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8C0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362,2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362,2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921,3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921,3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976,1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976,1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187,2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904,2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904,2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073,1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073,1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251,8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251,8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8C0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8C0A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176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675,9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8C0A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176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675,9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 w:val="restart"/>
          </w:tcPr>
          <w:p w:rsidR="00EB2C13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</w:t>
            </w:r>
            <w:r w:rsidR="00840A22" w:rsidRPr="00E14B14">
              <w:rPr>
                <w:rFonts w:ascii="Times New Roman" w:hAnsi="Times New Roman" w:cs="Times New Roman"/>
              </w:rPr>
              <w:t xml:space="preserve">етных ассигнований подпрограммы, </w:t>
            </w:r>
          </w:p>
          <w:p w:rsidR="008C0A32" w:rsidRPr="00E14B14" w:rsidRDefault="00840A2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1149" w:type="pct"/>
            <w:vAlign w:val="center"/>
          </w:tcPr>
          <w:p w:rsidR="008C0A32" w:rsidRPr="00E14B14" w:rsidRDefault="0099633E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8C0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965,8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965,8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176,1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976,1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976,1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097,2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26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097,2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786,1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786,1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786,1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786,1</w:t>
            </w:r>
          </w:p>
        </w:tc>
      </w:tr>
      <w:tr w:rsidR="008C0A32" w:rsidRPr="00E14B14" w:rsidTr="008C0A32">
        <w:trPr>
          <w:trHeight w:val="237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611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8C0A32" w:rsidRPr="00E14B14" w:rsidTr="008C0A32">
        <w:trPr>
          <w:trHeight w:val="70"/>
        </w:trPr>
        <w:tc>
          <w:tcPr>
            <w:tcW w:w="1148" w:type="pct"/>
            <w:vMerge/>
          </w:tcPr>
          <w:p w:rsidR="008C0A32" w:rsidRPr="00E14B14" w:rsidRDefault="008C0A32" w:rsidP="006110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pct"/>
            <w:vAlign w:val="center"/>
          </w:tcPr>
          <w:p w:rsidR="008C0A32" w:rsidRPr="00E14B14" w:rsidRDefault="008C0A32" w:rsidP="008C0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2" w:type="pct"/>
            <w:vAlign w:val="center"/>
          </w:tcPr>
          <w:p w:rsidR="008C0A32" w:rsidRPr="00E14B14" w:rsidRDefault="008C0A32" w:rsidP="008C0A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787,4</w:t>
            </w:r>
          </w:p>
        </w:tc>
        <w:tc>
          <w:tcPr>
            <w:tcW w:w="1351" w:type="pct"/>
            <w:vAlign w:val="center"/>
          </w:tcPr>
          <w:p w:rsidR="008C0A32" w:rsidRPr="00E14B14" w:rsidRDefault="008C0A32" w:rsidP="008C0A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787,4</w:t>
            </w:r>
          </w:p>
        </w:tc>
      </w:tr>
      <w:tr w:rsidR="000A2FD5" w:rsidRPr="00E14B14" w:rsidTr="008C0A32">
        <w:trPr>
          <w:trHeight w:val="839"/>
        </w:trPr>
        <w:tc>
          <w:tcPr>
            <w:tcW w:w="1148" w:type="pct"/>
          </w:tcPr>
          <w:p w:rsidR="000A2FD5" w:rsidRPr="00E14B14" w:rsidRDefault="000A2FD5" w:rsidP="0061101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Ожидаемые результаты реализации  муниципальной подпрограммы</w:t>
            </w:r>
          </w:p>
        </w:tc>
        <w:tc>
          <w:tcPr>
            <w:tcW w:w="3852" w:type="pct"/>
            <w:gridSpan w:val="3"/>
          </w:tcPr>
          <w:p w:rsidR="000A2FD5" w:rsidRPr="00E14B14" w:rsidRDefault="000A2FD5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0A2FD5" w:rsidRPr="00E14B14" w:rsidRDefault="000A2FD5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 Удовлетворенность населения качеством предоставления мер социальной поддержки, оказания социальной помощи – количест</w:t>
            </w:r>
            <w:r w:rsidR="008C0A32" w:rsidRPr="00E14B14">
              <w:rPr>
                <w:rFonts w:ascii="Times New Roman" w:hAnsi="Times New Roman" w:cs="Times New Roman"/>
                <w:lang w:eastAsia="ru-RU"/>
              </w:rPr>
              <w:t>во обоснованных жалоб – 0 жалоб;</w:t>
            </w:r>
          </w:p>
          <w:p w:rsidR="000A2FD5" w:rsidRPr="00E14B14" w:rsidRDefault="000A2FD5" w:rsidP="00611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E14B14">
              <w:rPr>
                <w:rFonts w:ascii="Times New Roman" w:hAnsi="Times New Roman" w:cs="Times New Roman"/>
              </w:rPr>
              <w:t xml:space="preserve">Увеличение дохода </w:t>
            </w:r>
            <w:r w:rsidRPr="00E14B14">
              <w:rPr>
                <w:rFonts w:ascii="Times New Roman" w:hAnsi="Times New Roman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E14B14">
              <w:rPr>
                <w:rFonts w:ascii="Times New Roman" w:hAnsi="Times New Roman" w:cs="Times New Roman"/>
              </w:rPr>
              <w:t xml:space="preserve"> за счет  предоставления Миасским городским округом налоговых льгот (не менее 1 физ. л. воспользовавшегося налоговой льготой в предыдущем году).</w:t>
            </w:r>
          </w:p>
        </w:tc>
      </w:tr>
    </w:tbl>
    <w:p w:rsidR="000A2FD5" w:rsidRPr="00E14B14" w:rsidRDefault="008C0A32" w:rsidP="008C0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* </w:t>
      </w:r>
      <w:r w:rsidR="000A2FD5" w:rsidRPr="00E14B14">
        <w:rPr>
          <w:rFonts w:ascii="Times New Roman" w:hAnsi="Times New Roman" w:cs="Times New Roman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0A2FD5" w:rsidRPr="00E14B14" w:rsidRDefault="000A2FD5" w:rsidP="000A2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0A32" w:rsidRPr="00E14B14" w:rsidRDefault="008C0A32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30.4. </w:t>
      </w:r>
      <w:r w:rsidR="000A2FD5" w:rsidRPr="00E14B14">
        <w:rPr>
          <w:rFonts w:ascii="Times New Roman" w:hAnsi="Times New Roman" w:cs="Times New Roman"/>
          <w:lang w:eastAsia="ru-RU"/>
        </w:rPr>
        <w:t xml:space="preserve">Муниципальная подпрограмма Миасского городского округа </w:t>
      </w:r>
    </w:p>
    <w:p w:rsidR="000A2FD5" w:rsidRPr="00E14B14" w:rsidRDefault="000A2FD5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«Доступная среда»</w:t>
      </w:r>
    </w:p>
    <w:p w:rsidR="000A2FD5" w:rsidRPr="00E14B14" w:rsidRDefault="000A2FD5" w:rsidP="008C0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A32" w:rsidRPr="00E14B14" w:rsidRDefault="008C0A32" w:rsidP="008C0A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8C0A32" w:rsidRPr="00E14B14" w:rsidRDefault="008C0A32" w:rsidP="008C0A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0A32" w:rsidRPr="00E14B14" w:rsidRDefault="000A2FD5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Паспорт муниципальной подпрограммы</w:t>
      </w:r>
      <w:r w:rsidR="008C0A32" w:rsidRPr="00E14B14">
        <w:rPr>
          <w:rFonts w:ascii="Times New Roman" w:hAnsi="Times New Roman" w:cs="Times New Roman"/>
          <w:lang w:eastAsia="ru-RU"/>
        </w:rPr>
        <w:t xml:space="preserve"> Миасского городского округа </w:t>
      </w:r>
    </w:p>
    <w:p w:rsidR="008C0A32" w:rsidRPr="00E14B14" w:rsidRDefault="008C0A32" w:rsidP="008C0A32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«Доступная среда»</w:t>
      </w:r>
    </w:p>
    <w:tbl>
      <w:tblPr>
        <w:tblW w:w="5174" w:type="pct"/>
        <w:tblInd w:w="-34" w:type="dxa"/>
        <w:tblLayout w:type="fixed"/>
        <w:tblLook w:val="01E0"/>
      </w:tblPr>
      <w:tblGrid>
        <w:gridCol w:w="2411"/>
        <w:gridCol w:w="1701"/>
        <w:gridCol w:w="1985"/>
        <w:gridCol w:w="2270"/>
        <w:gridCol w:w="2123"/>
      </w:tblGrid>
      <w:tr w:rsidR="000A2FD5" w:rsidRPr="00E14B14" w:rsidTr="00ED31BD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Ответственный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исполнитель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Управление социальной защиты населения Администрации Миасского городского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округа (Сокращенное наименование – УСЗН)</w:t>
            </w:r>
          </w:p>
        </w:tc>
      </w:tr>
      <w:tr w:rsidR="000A2FD5" w:rsidRPr="00E14B14" w:rsidTr="00ED31BD">
        <w:trPr>
          <w:trHeight w:val="209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Соисполнители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округа;</w:t>
            </w:r>
          </w:p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имущественных отношений Администрации МГО;</w:t>
            </w:r>
          </w:p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 (Сокращенное наименование - Миасский центр со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>циального обслуживания)</w:t>
            </w:r>
            <w:r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 Миасского горо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>дского округа;</w:t>
            </w:r>
          </w:p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(Сокращенное наименование – Управление культуры АМГО).</w:t>
            </w:r>
          </w:p>
        </w:tc>
      </w:tr>
      <w:tr w:rsidR="000A2FD5" w:rsidRPr="00E14B14" w:rsidTr="0099633E">
        <w:trPr>
          <w:trHeight w:val="347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Проекты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0A2FD5" w:rsidRPr="00E14B14" w:rsidTr="00ED31BD">
        <w:trPr>
          <w:trHeight w:val="1007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Основные цели подпрограммы 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1. Реабилитация и интеграция инвалидов в общество с целью пов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>ышения их жизненного уровня;</w:t>
            </w:r>
          </w:p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 Обеспечение беспрепятственного доступа (далее именуется –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Миасском городском округе.</w:t>
            </w:r>
          </w:p>
        </w:tc>
      </w:tr>
      <w:tr w:rsidR="000A2FD5" w:rsidRPr="00E14B14" w:rsidTr="00ED31BD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1. Организация мероприятий, связанных с  реабилитацией и интеграцией инвалидов в общество с целью повышения их жизненного уровня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ED31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2.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информации).</w:t>
            </w:r>
          </w:p>
        </w:tc>
      </w:tr>
      <w:tr w:rsidR="000A2FD5" w:rsidRPr="00E14B14" w:rsidTr="00ED31BD">
        <w:trPr>
          <w:trHeight w:val="375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1.Доля выполненных мероприятий, </w:t>
            </w:r>
            <w:r w:rsidRPr="00E14B14">
              <w:rPr>
                <w:rFonts w:ascii="Times New Roman" w:hAnsi="Times New Roman" w:cs="Times New Roman"/>
                <w:lang w:eastAsia="ru-RU"/>
              </w:rPr>
              <w:t>связанных с реабилитацией и интеграцией инвалидо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 xml:space="preserve">в в общество </w:t>
            </w:r>
            <w:proofErr w:type="gramStart"/>
            <w:r w:rsidR="00ED31BD" w:rsidRPr="00E14B14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="00ED31BD" w:rsidRPr="00E14B14">
              <w:rPr>
                <w:rFonts w:ascii="Times New Roman" w:hAnsi="Times New Roman" w:cs="Times New Roman"/>
                <w:lang w:eastAsia="ru-RU"/>
              </w:rPr>
              <w:t xml:space="preserve"> запланированных</w:t>
            </w:r>
            <w:r w:rsidR="00EB2C13">
              <w:rPr>
                <w:rFonts w:ascii="Times New Roman" w:hAnsi="Times New Roman" w:cs="Times New Roman"/>
                <w:lang w:eastAsia="ru-RU"/>
              </w:rPr>
              <w:t>,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(%)</w:t>
            </w:r>
            <w:r w:rsidR="00ED31BD"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A2FD5" w:rsidRPr="00E14B14" w:rsidRDefault="000A2FD5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2. Исполнение бюджета Миасского городского округа по итогам года направленного н</w:t>
            </w:r>
            <w:r w:rsidRPr="00E14B14">
              <w:rPr>
                <w:rFonts w:ascii="Times New Roman" w:hAnsi="Times New Roman" w:cs="Times New Roman"/>
                <w:lang w:eastAsia="ru-RU"/>
              </w:rPr>
              <w:t>а организацию мероприятий по реабилитацию и интеграцию инвалидов в общество, а так же</w:t>
            </w: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на </w:t>
            </w:r>
            <w:r w:rsidRPr="00E14B14">
              <w:rPr>
                <w:rFonts w:ascii="Times New Roman" w:hAnsi="Times New Roman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рамках насто</w:t>
            </w:r>
            <w:r w:rsidR="00ED31BD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ящей муниципальной подпрограммы</w:t>
            </w:r>
            <w:proofErr w:type="gramStart"/>
            <w:r w:rsidR="00EB2C13">
              <w:rPr>
                <w:rFonts w:ascii="Times New Roman" w:hAnsi="Times New Roman" w:cs="Times New Roman"/>
                <w:spacing w:val="2"/>
                <w:shd w:val="clear" w:color="auto" w:fill="FFFFFF"/>
              </w:rPr>
              <w:t>,</w:t>
            </w:r>
            <w:r w:rsidR="00BE6333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(%)</w:t>
            </w:r>
            <w:r w:rsidR="00ED31BD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;</w:t>
            </w:r>
            <w:proofErr w:type="gramEnd"/>
          </w:p>
          <w:p w:rsidR="000A2FD5" w:rsidRPr="00E14B14" w:rsidRDefault="000A2FD5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3. </w:t>
            </w:r>
            <w:r w:rsidRPr="00E14B14">
              <w:rPr>
                <w:rFonts w:ascii="Times New Roman" w:hAnsi="Times New Roman" w:cs="Times New Roman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</w:t>
            </w:r>
            <w:proofErr w:type="gramStart"/>
            <w:r w:rsidRPr="00E14B14">
              <w:rPr>
                <w:rFonts w:ascii="Times New Roman" w:hAnsi="Times New Roman" w:cs="Times New Roman"/>
              </w:rPr>
              <w:t>)</w:t>
            </w:r>
            <w:r w:rsidR="00EB2C13">
              <w:rPr>
                <w:rFonts w:ascii="Times New Roman" w:hAnsi="Times New Roman" w:cs="Times New Roman"/>
              </w:rPr>
              <w:t>,</w:t>
            </w:r>
            <w:r w:rsidRPr="00E14B14">
              <w:rPr>
                <w:rFonts w:ascii="Times New Roman" w:hAnsi="Times New Roman" w:cs="Times New Roman"/>
              </w:rPr>
              <w:t xml:space="preserve"> </w:t>
            </w:r>
            <w:r w:rsidR="00BE6333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%</w:t>
            </w:r>
            <w:r w:rsidR="00BE6333">
              <w:rPr>
                <w:rFonts w:ascii="Times New Roman" w:hAnsi="Times New Roman" w:cs="Times New Roman"/>
              </w:rPr>
              <w:t>)</w:t>
            </w:r>
            <w:r w:rsidR="00ED31BD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A2FD5" w:rsidRPr="00E14B14" w:rsidRDefault="000A2FD5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</w:t>
            </w:r>
            <w:r w:rsidR="00BE6333">
              <w:rPr>
                <w:rFonts w:ascii="Times New Roman" w:hAnsi="Times New Roman" w:cs="Times New Roman"/>
              </w:rPr>
              <w:t>льного автотранспорта типа ПАЗ</w:t>
            </w:r>
            <w:proofErr w:type="gramStart"/>
            <w:r w:rsidR="00BE6333">
              <w:rPr>
                <w:rFonts w:ascii="Times New Roman" w:hAnsi="Times New Roman" w:cs="Times New Roman"/>
              </w:rPr>
              <w:t>)</w:t>
            </w:r>
            <w:r w:rsidR="00EB2C13">
              <w:rPr>
                <w:rFonts w:ascii="Times New Roman" w:hAnsi="Times New Roman" w:cs="Times New Roman"/>
              </w:rPr>
              <w:t>,</w:t>
            </w:r>
            <w:r w:rsidRPr="00E14B14">
              <w:rPr>
                <w:rFonts w:ascii="Times New Roman" w:hAnsi="Times New Roman" w:cs="Times New Roman"/>
              </w:rPr>
              <w:t xml:space="preserve"> </w:t>
            </w:r>
            <w:r w:rsidR="00BE6333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%</w:t>
            </w:r>
            <w:r w:rsidR="00BE6333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A2FD5" w:rsidRPr="00E14B14" w:rsidTr="00ED31BD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Период реализации подпрограммы 2020-2026 годы, в 7</w:t>
            </w:r>
            <w:r w:rsidRPr="00E14B14">
              <w:rPr>
                <w:rFonts w:ascii="Times New Roman" w:hAnsi="Times New Roman" w:cs="Times New Roman"/>
              </w:rPr>
              <w:t xml:space="preserve"> этапов: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1 – 2020 год; 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2 – 2021 год; 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Этап 3 – 2022 год; 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4 – 2023 год;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 – 2024 год;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 – 2025 год;</w:t>
            </w:r>
          </w:p>
          <w:p w:rsidR="000A2FD5" w:rsidRPr="00E14B14" w:rsidRDefault="000A2FD5" w:rsidP="00ED31B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Этап 7 – 2026 год.</w:t>
            </w:r>
          </w:p>
        </w:tc>
      </w:tr>
      <w:tr w:rsidR="00ED31BD" w:rsidRPr="00E14B14" w:rsidTr="00202328">
        <w:trPr>
          <w:trHeight w:val="150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2C13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</w:t>
            </w:r>
            <w:r w:rsidR="00840A22" w:rsidRPr="00E14B14">
              <w:rPr>
                <w:rFonts w:ascii="Times New Roman" w:hAnsi="Times New Roman" w:cs="Times New Roman"/>
              </w:rPr>
              <w:t>тий муниципальной подпрограммы</w:t>
            </w:r>
            <w:r w:rsidR="00EB2C13">
              <w:rPr>
                <w:rFonts w:ascii="Times New Roman" w:hAnsi="Times New Roman" w:cs="Times New Roman"/>
              </w:rPr>
              <w:t>,</w:t>
            </w:r>
          </w:p>
          <w:p w:rsidR="00ED31BD" w:rsidRPr="00E14B14" w:rsidRDefault="00840A22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тыс. руб.*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99633E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ED31BD" w:rsidRPr="00E14B14" w:rsidTr="00202328"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ED31BD" w:rsidRPr="00E14B14" w:rsidTr="00202328"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420,1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128,0</w:t>
            </w:r>
          </w:p>
        </w:tc>
      </w:tr>
      <w:tr w:rsidR="00ED31BD" w:rsidRPr="00E14B14" w:rsidTr="00202328"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94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750,8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654,4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096,4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088,8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529,4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559,4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7E5BC2">
        <w:trPr>
          <w:trHeight w:val="691"/>
        </w:trPr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40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139,6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355,8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783,8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Объемы бюджетных ассигнований муниципальной подпрограммы</w:t>
            </w:r>
            <w:r w:rsidR="00840A22" w:rsidRPr="00E14B14">
              <w:rPr>
                <w:rFonts w:ascii="Times New Roman" w:hAnsi="Times New Roman" w:cs="Times New Roman"/>
              </w:rPr>
              <w:t>,</w:t>
            </w:r>
          </w:p>
          <w:p w:rsidR="00ED31BD" w:rsidRPr="00E14B14" w:rsidRDefault="00840A22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99633E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621,8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493,8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128,0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908,4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908,4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70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1BD" w:rsidRPr="00E14B14" w:rsidRDefault="00ED31BD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ED31BD" w:rsidRPr="00E14B14" w:rsidTr="00202328">
        <w:trPr>
          <w:trHeight w:val="183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ED31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774,2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646,2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BD" w:rsidRPr="00E14B14" w:rsidRDefault="00ED31BD" w:rsidP="002023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</w:tr>
      <w:tr w:rsidR="000A2FD5" w:rsidRPr="00E14B14" w:rsidTr="00ED31BD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D5" w:rsidRPr="00E14B14" w:rsidRDefault="000A2FD5" w:rsidP="00ED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8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D5" w:rsidRPr="00E14B14" w:rsidRDefault="00202328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0A2FD5" w:rsidRPr="00E14B14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="000A2FD5" w:rsidRPr="00E14B14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E14B14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95%;</w:t>
            </w:r>
          </w:p>
          <w:p w:rsidR="000A2FD5" w:rsidRPr="00E14B14" w:rsidRDefault="00202328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-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Исполнение бюджета Миасского городского округа по итогам года  направленного н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на </w:t>
            </w:r>
            <w:r w:rsidR="000A2FD5" w:rsidRPr="00E14B14">
              <w:rPr>
                <w:rFonts w:ascii="Times New Roman" w:hAnsi="Times New Roman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="000A2FD5"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 в рамках настоящей муниципаль</w:t>
            </w: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ной подпрограммы – не менее 95%;</w:t>
            </w:r>
          </w:p>
          <w:p w:rsidR="00202328" w:rsidRPr="00E14B14" w:rsidRDefault="00202328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- </w:t>
            </w:r>
            <w:r w:rsidR="000A2FD5" w:rsidRPr="00E14B14">
              <w:rPr>
                <w:rFonts w:ascii="Times New Roman" w:hAnsi="Times New Roman" w:cs="Times New Roman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внутрисалонн</w:t>
            </w:r>
            <w:r w:rsidRPr="00E14B14">
              <w:rPr>
                <w:rFonts w:ascii="Times New Roman" w:hAnsi="Times New Roman" w:cs="Times New Roman"/>
              </w:rPr>
              <w:t>ыми табло с автоинформаторами);</w:t>
            </w:r>
          </w:p>
          <w:p w:rsidR="000A2FD5" w:rsidRPr="00E14B14" w:rsidRDefault="00202328" w:rsidP="00ED31B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0A2FD5" w:rsidRPr="00E14B14">
              <w:rPr>
                <w:rFonts w:ascii="Times New Roman" w:hAnsi="Times New Roman" w:cs="Times New Roman"/>
              </w:rPr>
              <w:t xml:space="preserve">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 Его значения по годам: 2020г - 3 %, 2021 – 17%.</w:t>
            </w:r>
          </w:p>
        </w:tc>
      </w:tr>
    </w:tbl>
    <w:p w:rsidR="000A2FD5" w:rsidRPr="00E14B14" w:rsidRDefault="00202328" w:rsidP="00202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* </w:t>
      </w:r>
      <w:r w:rsidR="000A2FD5" w:rsidRPr="00E14B14">
        <w:rPr>
          <w:rFonts w:ascii="Times New Roman" w:hAnsi="Times New Roman" w:cs="Times New Roman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202328" w:rsidRPr="00E14B14" w:rsidRDefault="00202328" w:rsidP="004035E0">
      <w:pPr>
        <w:pStyle w:val="a3"/>
        <w:jc w:val="center"/>
        <w:rPr>
          <w:rFonts w:ascii="Times New Roman" w:hAnsi="Times New Roman" w:cs="Times New Roman"/>
        </w:rPr>
      </w:pPr>
    </w:p>
    <w:p w:rsidR="00202328" w:rsidRPr="00E14B14" w:rsidRDefault="00202328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31. Муниципальная программа Миасского городского округа </w:t>
      </w:r>
    </w:p>
    <w:p w:rsidR="00202328" w:rsidRPr="00E14B14" w:rsidRDefault="00202328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</w:p>
    <w:p w:rsidR="00202328" w:rsidRPr="00E14B14" w:rsidRDefault="00202328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</w:p>
    <w:p w:rsidR="00D25797" w:rsidRPr="00E14B14" w:rsidRDefault="00D25797" w:rsidP="00D25797">
      <w:pPr>
        <w:spacing w:after="0" w:line="240" w:lineRule="auto"/>
        <w:ind w:left="360"/>
        <w:jc w:val="right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ПРОЕКТ</w:t>
      </w:r>
    </w:p>
    <w:p w:rsidR="00D25797" w:rsidRPr="00E14B14" w:rsidRDefault="00D25797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</w:p>
    <w:p w:rsidR="00202328" w:rsidRPr="00E14B14" w:rsidRDefault="00202328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Паспорт муниципальной программы Миасского городского округа </w:t>
      </w:r>
    </w:p>
    <w:p w:rsidR="00202328" w:rsidRPr="00E14B14" w:rsidRDefault="00202328" w:rsidP="00D25797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6"/>
        <w:gridCol w:w="2561"/>
        <w:gridCol w:w="2835"/>
        <w:gridCol w:w="2833"/>
      </w:tblGrid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  <w:vAlign w:val="center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Миасского городского округа (сокращенное наименование - МАУ «МФЦ МГО»);</w:t>
            </w:r>
          </w:p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  <w:vAlign w:val="center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3936" w:type="pct"/>
            <w:gridSpan w:val="3"/>
            <w:vAlign w:val="center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  <w:vAlign w:val="center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936" w:type="pct"/>
            <w:gridSpan w:val="3"/>
            <w:vAlign w:val="center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  <w:vAlign w:val="center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36" w:type="pct"/>
            <w:gridSpan w:val="3"/>
            <w:vAlign w:val="center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Основные цели муниципальной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3E22DA">
            <w:pPr>
              <w:pStyle w:val="a4"/>
              <w:numPr>
                <w:ilvl w:val="0"/>
                <w:numId w:val="21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Повышение результативности использования бюджетных средств на предоставление дополнительных мер социальной поддержки населения Миасского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городского округа в части проезда в городском и пригородном транспорте общего пользования путем развития автоматизированной системы оплаты проезда по транспортной или социальной карте для льготных категорий граждан,  д</w:t>
            </w:r>
            <w:r w:rsidR="00D25797" w:rsidRPr="00E14B14">
              <w:rPr>
                <w:rFonts w:ascii="Times New Roman" w:hAnsi="Times New Roman" w:cs="Times New Roman"/>
                <w:lang w:eastAsia="ru-RU"/>
              </w:rPr>
              <w:t>ля категории платных пассажиров;</w:t>
            </w:r>
          </w:p>
          <w:p w:rsidR="00202328" w:rsidRPr="00E14B14" w:rsidRDefault="00202328" w:rsidP="003E22DA">
            <w:pPr>
              <w:pStyle w:val="a4"/>
              <w:numPr>
                <w:ilvl w:val="0"/>
                <w:numId w:val="21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Основные задачи  муниципальной программы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3E22DA">
            <w:pPr>
              <w:pStyle w:val="a4"/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Организация работ по сопровождению автоматизированной системы оплаты проезда льготных категорий граж</w:t>
            </w:r>
            <w:r w:rsidR="00D25797" w:rsidRPr="00E14B14">
              <w:rPr>
                <w:rFonts w:ascii="Times New Roman" w:hAnsi="Times New Roman" w:cs="Times New Roman"/>
                <w:lang w:eastAsia="ru-RU"/>
              </w:rPr>
              <w:t>дан и граждан, не имеющих льгот;</w:t>
            </w:r>
          </w:p>
          <w:p w:rsidR="00202328" w:rsidRPr="00E14B14" w:rsidRDefault="00202328" w:rsidP="003E22DA">
            <w:pPr>
              <w:pStyle w:val="a4"/>
              <w:numPr>
                <w:ilvl w:val="0"/>
                <w:numId w:val="22"/>
              </w:numPr>
              <w:tabs>
                <w:tab w:val="left" w:pos="1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Организация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Целевые показатели (индикаторы) муниципальной программы </w:t>
            </w:r>
            <w:proofErr w:type="spellStart"/>
            <w:r w:rsidRPr="00E14B14">
              <w:rPr>
                <w:rFonts w:ascii="Times New Roman" w:hAnsi="Times New Roman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936" w:type="pct"/>
            <w:gridSpan w:val="3"/>
            <w:vAlign w:val="center"/>
          </w:tcPr>
          <w:p w:rsidR="00202328" w:rsidRPr="00E14B14" w:rsidRDefault="00D25797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1.</w:t>
            </w:r>
            <w:r w:rsidR="00202328" w:rsidRPr="00E14B14">
              <w:rPr>
                <w:rFonts w:ascii="Times New Roman" w:hAnsi="Times New Roman" w:cs="Times New Roman"/>
                <w:lang w:eastAsia="ru-RU"/>
              </w:rPr>
              <w:t xml:space="preserve"> Исполнение бюджета в части расходов на оплату услуг по информационно-технологическому обслуживанию автоматизированной информационной системы, обеспечивающей функционирование электронного социального транспортного приложения </w:t>
            </w:r>
            <w:r w:rsidRPr="00E14B14">
              <w:rPr>
                <w:rFonts w:ascii="Times New Roman" w:hAnsi="Times New Roman" w:cs="Times New Roman"/>
                <w:lang w:eastAsia="ru-RU"/>
              </w:rPr>
              <w:t>Миасского городского округа</w:t>
            </w:r>
            <w:proofErr w:type="gramStart"/>
            <w:r w:rsidR="00690163">
              <w:rPr>
                <w:rFonts w:ascii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hAnsi="Times New Roman" w:cs="Times New Roman"/>
                <w:lang w:eastAsia="ru-RU"/>
              </w:rPr>
              <w:t xml:space="preserve"> (%);</w:t>
            </w:r>
            <w:proofErr w:type="gramEnd"/>
          </w:p>
          <w:p w:rsidR="00202328" w:rsidRPr="00E14B14" w:rsidRDefault="00D25797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2.</w:t>
            </w:r>
            <w:r w:rsidR="00202328" w:rsidRPr="00E14B14">
              <w:rPr>
                <w:rFonts w:ascii="Times New Roman" w:hAnsi="Times New Roman" w:cs="Times New Roman"/>
                <w:lang w:eastAsia="ru-RU"/>
              </w:rPr>
              <w:t xml:space="preserve"> Количество граждан, получивших социальную карту</w:t>
            </w:r>
            <w:r w:rsidR="00690163">
              <w:rPr>
                <w:rFonts w:ascii="Times New Roman" w:hAnsi="Times New Roman" w:cs="Times New Roman"/>
                <w:lang w:eastAsia="ru-RU"/>
              </w:rPr>
              <w:t>,</w:t>
            </w:r>
            <w:r w:rsidR="00202328" w:rsidRPr="00E14B14">
              <w:rPr>
                <w:rFonts w:ascii="Times New Roman" w:hAnsi="Times New Roman" w:cs="Times New Roman"/>
                <w:lang w:eastAsia="ru-RU"/>
              </w:rPr>
              <w:t xml:space="preserve"> (чел). 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Период реализации программы 2020-2026 годы, в 7 этапов: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1 - 2020год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2 - 2021год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3 – 2022год.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4 - 2023год.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5 – 2024 год.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6 – 2025 год.</w:t>
            </w:r>
          </w:p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7 – 2026 год.</w:t>
            </w:r>
          </w:p>
        </w:tc>
      </w:tr>
      <w:tr w:rsidR="003E22DA" w:rsidRPr="00E14B14" w:rsidTr="003E22DA">
        <w:trPr>
          <w:trHeight w:val="70"/>
        </w:trPr>
        <w:tc>
          <w:tcPr>
            <w:tcW w:w="1064" w:type="pct"/>
            <w:vMerge w:val="restart"/>
            <w:vAlign w:val="center"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Объём финансовых ресурсов, необходимых для реализации мероприятий муниципальной программы,</w:t>
            </w:r>
          </w:p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</w:t>
            </w:r>
            <w:r w:rsidR="00840A22" w:rsidRPr="00E14B1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225" w:type="pct"/>
            <w:vAlign w:val="center"/>
          </w:tcPr>
          <w:p w:rsidR="003E22DA" w:rsidRPr="00E14B14" w:rsidRDefault="0099633E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Бюджет МГО</w:t>
            </w:r>
          </w:p>
        </w:tc>
      </w:tr>
      <w:tr w:rsidR="003E22DA" w:rsidRPr="00E14B14" w:rsidTr="003E22DA">
        <w:trPr>
          <w:trHeight w:val="122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000,0</w:t>
            </w:r>
          </w:p>
        </w:tc>
      </w:tr>
      <w:tr w:rsidR="003E22DA" w:rsidRPr="00E14B14" w:rsidTr="003E22DA">
        <w:trPr>
          <w:trHeight w:val="7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158,4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4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158,4</w:t>
            </w:r>
          </w:p>
        </w:tc>
      </w:tr>
      <w:tr w:rsidR="003E22DA" w:rsidRPr="00E14B14" w:rsidTr="003E22DA">
        <w:trPr>
          <w:trHeight w:val="172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827,9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827,9</w:t>
            </w:r>
          </w:p>
        </w:tc>
      </w:tr>
      <w:tr w:rsidR="003E22DA" w:rsidRPr="00E14B14" w:rsidTr="003E22DA">
        <w:trPr>
          <w:trHeight w:val="176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</w:tr>
      <w:tr w:rsidR="003E22DA" w:rsidRPr="00E14B14" w:rsidTr="003E22DA">
        <w:trPr>
          <w:trHeight w:val="7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</w:tr>
      <w:tr w:rsidR="003E22DA" w:rsidRPr="00E14B14" w:rsidTr="003E22DA">
        <w:trPr>
          <w:trHeight w:val="7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</w:tr>
      <w:tr w:rsidR="003E22DA" w:rsidRPr="00E14B14" w:rsidTr="003E22DA">
        <w:trPr>
          <w:trHeight w:val="35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</w:tr>
      <w:tr w:rsidR="003E22DA" w:rsidRPr="00E14B14" w:rsidTr="003E22DA">
        <w:trPr>
          <w:trHeight w:val="7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27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386,3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27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386,3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 w:val="restar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Объемы бюджетных ассигнований муниципальной программы,</w:t>
            </w:r>
          </w:p>
          <w:p w:rsidR="003E22DA" w:rsidRPr="00E14B14" w:rsidRDefault="003E22DA" w:rsidP="003E22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тыс. руб.</w:t>
            </w:r>
            <w:r w:rsidR="00840A22" w:rsidRPr="00E14B1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225" w:type="pct"/>
            <w:vAlign w:val="center"/>
          </w:tcPr>
          <w:p w:rsidR="003E22DA" w:rsidRPr="00E14B14" w:rsidRDefault="0099633E" w:rsidP="00D25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D257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Бюджет МГО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894,6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894,6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D257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286,2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D257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BE633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286,2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827,9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827,9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356" w:type="pct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355" w:type="pct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356" w:type="pct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5" w:type="pct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E22DA" w:rsidRPr="00E14B14" w:rsidTr="003E22DA">
        <w:trPr>
          <w:trHeight w:val="20"/>
        </w:trPr>
        <w:tc>
          <w:tcPr>
            <w:tcW w:w="1064" w:type="pct"/>
            <w:vMerge/>
          </w:tcPr>
          <w:p w:rsidR="003E22DA" w:rsidRPr="00E14B14" w:rsidRDefault="003E22DA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6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558,7</w:t>
            </w:r>
          </w:p>
        </w:tc>
        <w:tc>
          <w:tcPr>
            <w:tcW w:w="1355" w:type="pct"/>
            <w:vAlign w:val="center"/>
          </w:tcPr>
          <w:p w:rsidR="003E22DA" w:rsidRPr="00E14B14" w:rsidRDefault="003E22DA" w:rsidP="003E22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22</w:t>
            </w:r>
            <w:r w:rsidR="00BE633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558,7</w:t>
            </w:r>
          </w:p>
        </w:tc>
      </w:tr>
      <w:tr w:rsidR="00202328" w:rsidRPr="00E14B14" w:rsidTr="003E22DA">
        <w:trPr>
          <w:trHeight w:val="20"/>
        </w:trPr>
        <w:tc>
          <w:tcPr>
            <w:tcW w:w="1064" w:type="pct"/>
          </w:tcPr>
          <w:p w:rsidR="00202328" w:rsidRPr="00E14B14" w:rsidRDefault="00202328" w:rsidP="00D2579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Ожидаемые результаты реализации   муниципальной программы</w:t>
            </w:r>
          </w:p>
        </w:tc>
        <w:tc>
          <w:tcPr>
            <w:tcW w:w="3936" w:type="pct"/>
            <w:gridSpan w:val="3"/>
          </w:tcPr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 Исполнение бюджета в части расходов на оплату  услуг по информационно-технологическому обслуживанию автоматизированной информационной  системы, обеспечивающей функционирование электронного социального транспортного приложения Миа</w:t>
            </w:r>
            <w:r w:rsidR="003E22DA" w:rsidRPr="00E14B14">
              <w:rPr>
                <w:rFonts w:ascii="Times New Roman" w:hAnsi="Times New Roman" w:cs="Times New Roman"/>
                <w:lang w:eastAsia="ru-RU"/>
              </w:rPr>
              <w:t>сского городского округа - 100%;</w:t>
            </w:r>
          </w:p>
          <w:p w:rsidR="00202328" w:rsidRPr="00E14B14" w:rsidRDefault="00202328" w:rsidP="00D257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 Достижение количества граждан, получивших социальную карту в 2020 году – 2105 чел., в  2021 году в количестве 2161 чел.; в 2022 году в количестве 4427 чел.; в 2023 году в количестве 2148 чел.; в 2024 году – 1851 чел: в 2025 году -1851 чел., в 2026 году – 1851 чел</w:t>
            </w:r>
          </w:p>
        </w:tc>
      </w:tr>
    </w:tbl>
    <w:p w:rsidR="00202328" w:rsidRPr="00E14B14" w:rsidRDefault="003E22DA" w:rsidP="003E2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* </w:t>
      </w:r>
      <w:r w:rsidR="00202328" w:rsidRPr="00E14B14">
        <w:rPr>
          <w:rFonts w:ascii="Times New Roman" w:hAnsi="Times New Roman" w:cs="Times New Roman"/>
          <w:lang w:eastAsia="ru-RU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6915ED" w:rsidRPr="00E14B14" w:rsidRDefault="006915ED" w:rsidP="00C07046">
      <w:pPr>
        <w:pStyle w:val="a3"/>
        <w:jc w:val="center"/>
        <w:rPr>
          <w:rFonts w:ascii="Times New Roman" w:hAnsi="Times New Roman" w:cs="Times New Roman"/>
        </w:rPr>
      </w:pPr>
    </w:p>
    <w:p w:rsidR="007E5BC2" w:rsidRDefault="007E5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15ED" w:rsidRPr="00E14B14" w:rsidRDefault="00593DD7" w:rsidP="006915ED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 xml:space="preserve">32. </w:t>
      </w:r>
      <w:r w:rsidR="00C07046" w:rsidRPr="00E14B14">
        <w:rPr>
          <w:rFonts w:ascii="Times New Roman" w:hAnsi="Times New Roman" w:cs="Times New Roman"/>
        </w:rPr>
        <w:t>Муниципальная программа Миасского городского округа</w:t>
      </w:r>
      <w:r w:rsidR="00C07046" w:rsidRPr="00E14B14">
        <w:rPr>
          <w:rFonts w:ascii="Times New Roman" w:hAnsi="Times New Roman" w:cs="Times New Roman"/>
        </w:rPr>
        <w:br/>
        <w:t xml:space="preserve">«Предоставление дополнительных мер социальной поддержки в сфере здравоохранения </w:t>
      </w:r>
    </w:p>
    <w:p w:rsidR="00C07046" w:rsidRPr="00E14B14" w:rsidRDefault="00C07046" w:rsidP="006915ED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Миасского городского округа»</w:t>
      </w:r>
    </w:p>
    <w:p w:rsidR="00C07046" w:rsidRPr="00E14B14" w:rsidRDefault="00C07046" w:rsidP="006915ED">
      <w:pPr>
        <w:pStyle w:val="a3"/>
        <w:jc w:val="center"/>
        <w:rPr>
          <w:rFonts w:ascii="Times New Roman" w:hAnsi="Times New Roman" w:cs="Times New Roman"/>
        </w:rPr>
      </w:pPr>
    </w:p>
    <w:p w:rsidR="006915ED" w:rsidRPr="00E14B14" w:rsidRDefault="006915ED" w:rsidP="006915ED">
      <w:pPr>
        <w:pStyle w:val="a3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6915ED" w:rsidRPr="00E14B14" w:rsidRDefault="006915ED" w:rsidP="006915ED">
      <w:pPr>
        <w:pStyle w:val="a3"/>
        <w:jc w:val="center"/>
        <w:rPr>
          <w:rFonts w:ascii="Times New Roman" w:hAnsi="Times New Roman" w:cs="Times New Roman"/>
        </w:rPr>
      </w:pPr>
    </w:p>
    <w:p w:rsidR="006915ED" w:rsidRPr="00E14B14" w:rsidRDefault="00C07046" w:rsidP="006915ED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  <w:lang w:val="en-US"/>
        </w:rPr>
        <w:t>I</w:t>
      </w:r>
      <w:r w:rsidRPr="00E14B14">
        <w:rPr>
          <w:rFonts w:ascii="Times New Roman" w:hAnsi="Times New Roman" w:cs="Times New Roman"/>
        </w:rPr>
        <w:t>. Паспорт муниципальной программы</w:t>
      </w:r>
      <w:r w:rsidR="006915ED" w:rsidRPr="00E14B14">
        <w:rPr>
          <w:rFonts w:ascii="Times New Roman" w:hAnsi="Times New Roman" w:cs="Times New Roman"/>
        </w:rPr>
        <w:t xml:space="preserve"> Миасского городского округа</w:t>
      </w:r>
      <w:r w:rsidR="006915ED" w:rsidRPr="00E14B14">
        <w:rPr>
          <w:rFonts w:ascii="Times New Roman" w:hAnsi="Times New Roman" w:cs="Times New Roman"/>
        </w:rPr>
        <w:br/>
        <w:t xml:space="preserve">«Предоставление дополнительных мер социальной поддержки в сфере здравоохранения </w:t>
      </w:r>
    </w:p>
    <w:p w:rsidR="006915ED" w:rsidRPr="00E14B14" w:rsidRDefault="006915ED" w:rsidP="006915ED">
      <w:pPr>
        <w:pStyle w:val="a3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Миасского городского округа»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35"/>
        <w:gridCol w:w="2835"/>
        <w:gridCol w:w="2549"/>
      </w:tblGrid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Государственные учреждения здравоохранения Миасского городского округа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цели</w:t>
            </w:r>
          </w:p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3931" w:type="pct"/>
            <w:gridSpan w:val="3"/>
            <w:vAlign w:val="center"/>
          </w:tcPr>
          <w:p w:rsidR="00C07046" w:rsidRPr="00E14B14" w:rsidRDefault="00C07046" w:rsidP="006915ED">
            <w:pPr>
              <w:pStyle w:val="NoSpacing1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/>
                <w:sz w:val="22"/>
                <w:szCs w:val="22"/>
                <w:lang w:eastAsia="en-US"/>
              </w:rPr>
              <w:t>Создание условий, благоприятствующих привлечению в Миасский городской округ врачей-специалистов.</w:t>
            </w:r>
          </w:p>
        </w:tc>
      </w:tr>
      <w:tr w:rsidR="00C07046" w:rsidRPr="00E14B14" w:rsidTr="006915ED"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3931" w:type="pct"/>
            <w:gridSpan w:val="3"/>
          </w:tcPr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 единовременной выплаты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 государственные учреждения здравоохранения Миасского городского округа;</w:t>
            </w:r>
          </w:p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 молодым специалистам и работникам дефицитных специальностей здравоохранения бюджетных субсидий на при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обретение (строительство) жилья;</w:t>
            </w:r>
          </w:p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Предоставление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округа.</w:t>
            </w:r>
          </w:p>
        </w:tc>
      </w:tr>
      <w:tr w:rsidR="00C07046" w:rsidRPr="00E14B14" w:rsidTr="0099633E">
        <w:trPr>
          <w:trHeight w:val="2963"/>
        </w:trPr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3931" w:type="pct"/>
            <w:gridSpan w:val="3"/>
          </w:tcPr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произведенных единовременных выплат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 государственные учреждения здравоохране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ния Миасского городского округа</w:t>
            </w:r>
            <w:r w:rsidR="006901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E6333">
              <w:rPr>
                <w:rFonts w:ascii="Times New Roman" w:hAnsi="Times New Roman" w:cs="Times New Roman"/>
                <w:sz w:val="22"/>
                <w:szCs w:val="22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произведенных выплат молодым специалистам и работникам дефицитных специальностей здравоохранения бюджетных субсидий на при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обретение (строительство) жилья</w:t>
            </w:r>
            <w:r w:rsidR="006901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E6333">
              <w:rPr>
                <w:rFonts w:ascii="Times New Roman" w:hAnsi="Times New Roman" w:cs="Times New Roman"/>
                <w:sz w:val="22"/>
                <w:szCs w:val="22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07046" w:rsidRPr="00E14B14" w:rsidRDefault="006915ED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произведенных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</w:t>
            </w:r>
            <w:r w:rsidR="0069016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E6333">
              <w:rPr>
                <w:rFonts w:ascii="Times New Roman" w:hAnsi="Times New Roman" w:cs="Times New Roman"/>
                <w:sz w:val="22"/>
                <w:szCs w:val="22"/>
              </w:rPr>
              <w:t xml:space="preserve"> (ед.)</w:t>
            </w:r>
            <w:r w:rsidR="00C07046" w:rsidRPr="00E14B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07046" w:rsidRPr="00E14B14" w:rsidTr="0099633E">
        <w:trPr>
          <w:trHeight w:val="1849"/>
        </w:trPr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931" w:type="pct"/>
            <w:gridSpan w:val="3"/>
          </w:tcPr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/>
                <w:sz w:val="22"/>
                <w:szCs w:val="22"/>
                <w:lang w:eastAsia="en-US"/>
              </w:rPr>
              <w:t>Период реализации программы в 7 этапов: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1 - 2020 год;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2 - 2021 год;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 xml:space="preserve">Этап 3 – 2022 год 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4 - 2023 год;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5 – 2024 год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6 – 2025 год</w:t>
            </w:r>
          </w:p>
          <w:p w:rsidR="00C07046" w:rsidRPr="00E14B14" w:rsidRDefault="00C07046" w:rsidP="006915ED">
            <w:pPr>
              <w:pStyle w:val="NoSpacing1"/>
              <w:shd w:val="clear" w:color="auto" w:fill="FFFFFF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/>
                <w:sz w:val="22"/>
                <w:szCs w:val="22"/>
              </w:rPr>
              <w:t>Этап 7 – 2026 год</w:t>
            </w:r>
          </w:p>
        </w:tc>
      </w:tr>
      <w:tr w:rsidR="00593DD7" w:rsidRPr="00E14B14" w:rsidTr="00593DD7">
        <w:trPr>
          <w:trHeight w:val="158"/>
        </w:trPr>
        <w:tc>
          <w:tcPr>
            <w:tcW w:w="1069" w:type="pct"/>
            <w:vMerge w:val="restart"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shd w:val="clear" w:color="auto" w:fill="FFFFFF"/>
              </w:rPr>
              <w:t>Объём финансовых ресурсов, необходимых для реализации мероприятий муниципальной программы</w:t>
            </w:r>
            <w:r w:rsidR="00840A22" w:rsidRPr="00E14B14">
              <w:rPr>
                <w:rFonts w:ascii="Times New Roman" w:hAnsi="Times New Roman" w:cs="Times New Roman"/>
              </w:rPr>
              <w:t>, тыс. руб.*</w:t>
            </w:r>
          </w:p>
        </w:tc>
        <w:tc>
          <w:tcPr>
            <w:tcW w:w="1356" w:type="pct"/>
            <w:vAlign w:val="center"/>
          </w:tcPr>
          <w:p w:rsidR="00593DD7" w:rsidRPr="00E14B14" w:rsidRDefault="0099633E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593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593DD7" w:rsidRPr="00E14B14" w:rsidTr="00593DD7">
        <w:trPr>
          <w:trHeight w:val="212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750,0</w:t>
            </w:r>
          </w:p>
        </w:tc>
      </w:tr>
      <w:tr w:rsidR="00593DD7" w:rsidRPr="00E14B14" w:rsidTr="00593DD7">
        <w:trPr>
          <w:trHeight w:val="70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750,0</w:t>
            </w:r>
          </w:p>
        </w:tc>
      </w:tr>
      <w:tr w:rsidR="00593DD7" w:rsidRPr="00E14B14" w:rsidTr="00593DD7">
        <w:trPr>
          <w:trHeight w:val="277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268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257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262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262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118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vAlign w:val="center"/>
          </w:tcPr>
          <w:p w:rsidR="00593DD7" w:rsidRPr="00E14B14" w:rsidRDefault="00593DD7" w:rsidP="00593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19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53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 w:val="restart"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</w:t>
            </w:r>
            <w:r w:rsidR="00840A22" w:rsidRPr="00E14B14">
              <w:rPr>
                <w:rFonts w:ascii="Times New Roman" w:hAnsi="Times New Roman" w:cs="Times New Roman"/>
              </w:rPr>
              <w:t>ований муниципальной программы, тыс. руб.*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99633E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593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950,0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593DD7" w:rsidRPr="00E14B14" w:rsidTr="00593DD7">
        <w:trPr>
          <w:trHeight w:val="135"/>
        </w:trPr>
        <w:tc>
          <w:tcPr>
            <w:tcW w:w="1069" w:type="pct"/>
            <w:vMerge/>
            <w:shd w:val="clear" w:color="auto" w:fill="auto"/>
          </w:tcPr>
          <w:p w:rsidR="00593DD7" w:rsidRPr="00E14B14" w:rsidRDefault="00593DD7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593DD7" w:rsidRPr="00E14B14" w:rsidRDefault="00593DD7" w:rsidP="00593D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1356" w:type="pct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3DD7" w:rsidRPr="00E14B14" w:rsidRDefault="00593DD7" w:rsidP="00691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24</w:t>
            </w:r>
            <w:r w:rsidR="00BE6333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250,0</w:t>
            </w:r>
          </w:p>
        </w:tc>
      </w:tr>
      <w:tr w:rsidR="00C07046" w:rsidRPr="00E14B14" w:rsidTr="006915ED">
        <w:trPr>
          <w:trHeight w:val="274"/>
        </w:trPr>
        <w:tc>
          <w:tcPr>
            <w:tcW w:w="1069" w:type="pct"/>
            <w:shd w:val="clear" w:color="auto" w:fill="auto"/>
          </w:tcPr>
          <w:p w:rsidR="00C07046" w:rsidRPr="00E14B14" w:rsidRDefault="00C07046" w:rsidP="00691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31" w:type="pct"/>
            <w:gridSpan w:val="3"/>
          </w:tcPr>
          <w:p w:rsidR="00C07046" w:rsidRPr="00E14B14" w:rsidRDefault="00C07046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Количество произведенных единовременных выплат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Pr="00E14B1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 государственные учреждения здравоохранения Миасского городского округа: в 2020 году – 3 человека, в 2021 году – 7 человек</w:t>
            </w:r>
            <w:r w:rsidR="00593DD7"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07046" w:rsidRPr="00E14B14" w:rsidRDefault="00C07046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произведенных выплат молодым специалистам и работникам дефицитных специальностей здравоохранения бюджетных субсидий на приобретение (строительство) жилья в </w:t>
            </w:r>
            <w:r w:rsidR="00593DD7" w:rsidRPr="00E14B14">
              <w:rPr>
                <w:rFonts w:ascii="Times New Roman" w:hAnsi="Times New Roman" w:cs="Times New Roman"/>
                <w:sz w:val="22"/>
                <w:szCs w:val="22"/>
              </w:rPr>
              <w:t>2021- 1 человек;</w:t>
            </w:r>
          </w:p>
          <w:p w:rsidR="00C07046" w:rsidRPr="00E14B14" w:rsidRDefault="00C07046" w:rsidP="006915E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Количество произведенных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 в 2022 году – 4 чел.; в 2023 году – 9 чел.; в 2024 году – 12 чел.</w:t>
            </w:r>
            <w:proofErr w:type="gramStart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в 2025 году – 12 чел., в 2026 году – 12 чел.</w:t>
            </w:r>
          </w:p>
        </w:tc>
      </w:tr>
    </w:tbl>
    <w:p w:rsidR="00C07046" w:rsidRPr="00E14B14" w:rsidRDefault="00593DD7" w:rsidP="00593D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* </w:t>
      </w:r>
      <w:r w:rsidR="00C07046" w:rsidRPr="00E14B14">
        <w:rPr>
          <w:rFonts w:ascii="Times New Roman" w:hAnsi="Times New Roman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C5768A" w:rsidRPr="00E14B14" w:rsidRDefault="00C5768A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</w:p>
    <w:p w:rsidR="00593DD7" w:rsidRPr="00E14B14" w:rsidRDefault="00593DD7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33. Муниципальная программа Миасского городского округа</w:t>
      </w:r>
    </w:p>
    <w:p w:rsidR="00593DD7" w:rsidRPr="00E14B14" w:rsidRDefault="00593DD7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«Поддержка социально ориентированных некоммерческих организаций </w:t>
      </w:r>
    </w:p>
    <w:p w:rsidR="00593DD7" w:rsidRPr="00E14B14" w:rsidRDefault="00593DD7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в Миасском городском округе»</w:t>
      </w:r>
    </w:p>
    <w:p w:rsidR="00593DD7" w:rsidRPr="00E14B14" w:rsidRDefault="00593DD7" w:rsidP="006F06DA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</w:p>
    <w:p w:rsidR="006F06DA" w:rsidRPr="00E14B14" w:rsidRDefault="006F06DA" w:rsidP="006F06DA">
      <w:pPr>
        <w:spacing w:after="0" w:line="240" w:lineRule="auto"/>
        <w:ind w:left="360"/>
        <w:jc w:val="right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ПРОЕКТ</w:t>
      </w:r>
    </w:p>
    <w:p w:rsidR="006F06DA" w:rsidRPr="00E14B14" w:rsidRDefault="006F06DA" w:rsidP="006F06DA">
      <w:pPr>
        <w:spacing w:after="0" w:line="240" w:lineRule="auto"/>
        <w:ind w:left="360"/>
        <w:jc w:val="center"/>
        <w:rPr>
          <w:rFonts w:ascii="Times New Roman" w:hAnsi="Times New Roman" w:cs="Times New Roman"/>
          <w:lang w:eastAsia="ru-RU"/>
        </w:rPr>
      </w:pPr>
    </w:p>
    <w:p w:rsidR="006F06DA" w:rsidRPr="00E14B14" w:rsidRDefault="00593DD7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Паспорт муниципальной программы</w:t>
      </w:r>
      <w:r w:rsidR="006F06DA" w:rsidRPr="00E14B14">
        <w:rPr>
          <w:rFonts w:ascii="Times New Roman" w:hAnsi="Times New Roman" w:cs="Times New Roman"/>
          <w:lang w:eastAsia="ru-RU"/>
        </w:rPr>
        <w:t xml:space="preserve"> Миасского городского округа</w:t>
      </w:r>
    </w:p>
    <w:p w:rsidR="006F06DA" w:rsidRPr="00E14B14" w:rsidRDefault="006F06DA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 xml:space="preserve">«Поддержка социально ориентированных некоммерческих организаций </w:t>
      </w:r>
    </w:p>
    <w:p w:rsidR="006F06DA" w:rsidRPr="00E14B14" w:rsidRDefault="006F06DA" w:rsidP="006F06DA">
      <w:pPr>
        <w:keepNext/>
        <w:keepLines/>
        <w:spacing w:after="0" w:line="240" w:lineRule="auto"/>
        <w:ind w:right="79"/>
        <w:jc w:val="center"/>
        <w:outlineLvl w:val="1"/>
        <w:rPr>
          <w:rFonts w:ascii="Times New Roman" w:hAnsi="Times New Roman" w:cs="Times New Roman"/>
          <w:lang w:eastAsia="ru-RU"/>
        </w:rPr>
      </w:pPr>
      <w:r w:rsidRPr="00E14B14">
        <w:rPr>
          <w:rFonts w:ascii="Times New Roman" w:hAnsi="Times New Roman" w:cs="Times New Roman"/>
          <w:lang w:eastAsia="ru-RU"/>
        </w:rPr>
        <w:t>в Миасском городском округе»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2125"/>
        <w:gridCol w:w="1984"/>
        <w:gridCol w:w="1986"/>
        <w:gridCol w:w="2124"/>
      </w:tblGrid>
      <w:tr w:rsidR="00593DD7" w:rsidRPr="00E14B14" w:rsidTr="00690163">
        <w:trPr>
          <w:trHeight w:val="561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931" w:type="pct"/>
            <w:gridSpan w:val="4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593DD7" w:rsidRPr="00E14B14" w:rsidTr="00690163">
        <w:trPr>
          <w:trHeight w:val="838"/>
        </w:trPr>
        <w:tc>
          <w:tcPr>
            <w:tcW w:w="1069" w:type="pct"/>
            <w:vAlign w:val="center"/>
          </w:tcPr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Соисполнители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по физической культуре и спорту Администрации Миасского городского округа (сокращенное наименование - Управление ФКиС АМГО),</w:t>
            </w:r>
          </w:p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Участники </w:t>
            </w: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Управление имущественных отношений Администрации МГО;</w:t>
            </w:r>
          </w:p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Отдел организационной и контрольной работы</w:t>
            </w:r>
            <w:r w:rsidRPr="00E14B1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Управление экономики Администрации МГО.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lastRenderedPageBreak/>
              <w:t>Проекты муниципальной программы</w:t>
            </w:r>
          </w:p>
        </w:tc>
        <w:tc>
          <w:tcPr>
            <w:tcW w:w="3931" w:type="pct"/>
            <w:gridSpan w:val="4"/>
            <w:vAlign w:val="center"/>
          </w:tcPr>
          <w:p w:rsidR="00593DD7" w:rsidRPr="00E14B14" w:rsidRDefault="00593DD7" w:rsidP="006F06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1" w:type="pct"/>
            <w:gridSpan w:val="4"/>
            <w:vAlign w:val="center"/>
          </w:tcPr>
          <w:p w:rsidR="00593DD7" w:rsidRPr="00E14B14" w:rsidRDefault="00593DD7" w:rsidP="006F06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Отсутствуют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593DD7" w:rsidP="00593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на территории Миасского городского округа (далее по тексту СОНКО)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6F06DA" w:rsidP="006F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Р</w:t>
            </w:r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азвитие механизмов финансовой, имущественной, информационной, консультационной поддержки СОНКО;</w:t>
            </w:r>
          </w:p>
          <w:p w:rsidR="00593DD7" w:rsidRPr="00E14B14" w:rsidRDefault="006F06DA" w:rsidP="006F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 С</w:t>
            </w:r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оздание постоянно действующей системы взаимодействия органов местного самоуправления и СОНКО;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6F06DA" w:rsidP="0059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1. </w:t>
            </w:r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СОНКО, получивших субсидии из средств бюджета Миасского городского округа</w:t>
            </w:r>
            <w:r w:rsidR="00690163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,</w:t>
            </w:r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</w:t>
            </w:r>
            <w:proofErr w:type="spellStart"/>
            <w:proofErr w:type="gramStart"/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ед</w:t>
            </w:r>
            <w:proofErr w:type="spellEnd"/>
            <w:proofErr w:type="gramEnd"/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);</w:t>
            </w:r>
          </w:p>
          <w:p w:rsidR="00593DD7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="00593DD7" w:rsidRPr="00E14B14">
              <w:rPr>
                <w:rFonts w:ascii="Times New Roman" w:hAnsi="Times New Roman" w:cs="Times New Roman"/>
                <w:lang w:eastAsia="ru-RU"/>
              </w:rPr>
              <w:t>Количество СОНКО, которым оказана финансовая поддержк</w:t>
            </w:r>
            <w:r w:rsidR="00A05C3B">
              <w:rPr>
                <w:rFonts w:ascii="Times New Roman" w:hAnsi="Times New Roman" w:cs="Times New Roman"/>
                <w:lang w:eastAsia="ru-RU"/>
              </w:rPr>
              <w:t>а за счет средств Субсидии</w:t>
            </w:r>
            <w:r w:rsidR="00690163">
              <w:rPr>
                <w:rFonts w:ascii="Times New Roman" w:hAnsi="Times New Roman" w:cs="Times New Roman"/>
                <w:lang w:eastAsia="ru-RU"/>
              </w:rPr>
              <w:t>,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="00A05C3B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="00A05C3B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593DD7" w:rsidRPr="00E14B14" w:rsidRDefault="006F06DA" w:rsidP="0059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3.</w:t>
            </w:r>
            <w:r w:rsidR="00593DD7" w:rsidRPr="00E14B14">
              <w:rPr>
                <w:rFonts w:ascii="Times New Roman" w:hAnsi="Times New Roman" w:cs="Times New Roman"/>
                <w:lang w:eastAsia="ru-RU"/>
              </w:rPr>
              <w:t xml:space="preserve"> СОНКО обратившиеся - имеющие право на получение  субсидии из бюджета Миасского городского округа и </w:t>
            </w:r>
            <w:proofErr w:type="gramStart"/>
            <w:r w:rsidR="00593DD7"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получивших</w:t>
            </w:r>
            <w:proofErr w:type="gramEnd"/>
            <w:r w:rsidR="00A05C3B">
              <w:rPr>
                <w:rFonts w:ascii="Times New Roman" w:hAnsi="Times New Roman" w:cs="Times New Roman"/>
                <w:lang w:eastAsia="ru-RU"/>
              </w:rPr>
              <w:t xml:space="preserve"> ее</w:t>
            </w:r>
            <w:r w:rsidR="00690163">
              <w:rPr>
                <w:rFonts w:ascii="Times New Roman" w:hAnsi="Times New Roman" w:cs="Times New Roman"/>
                <w:lang w:eastAsia="ru-RU"/>
              </w:rPr>
              <w:t>,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593DD7" w:rsidRPr="00E14B14">
              <w:rPr>
                <w:rFonts w:ascii="Times New Roman" w:hAnsi="Times New Roman" w:cs="Times New Roman"/>
                <w:lang w:eastAsia="ru-RU"/>
              </w:rPr>
              <w:t>(%)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Период реализации программы в 7 этапов: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1 – 2020 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2 – 2021 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3 - 2022год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4 - 2023год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5 – 2024 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6 – 2025 год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Этап 7 – 2026 год</w:t>
            </w:r>
          </w:p>
        </w:tc>
      </w:tr>
      <w:tr w:rsidR="006F06DA" w:rsidRPr="00E14B14" w:rsidTr="006F06DA">
        <w:trPr>
          <w:trHeight w:val="113"/>
        </w:trPr>
        <w:tc>
          <w:tcPr>
            <w:tcW w:w="1069" w:type="pct"/>
            <w:vMerge w:val="restart"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</w:t>
            </w:r>
            <w:r w:rsidR="00840A22" w:rsidRPr="00E14B14">
              <w:rPr>
                <w:rFonts w:ascii="Times New Roman" w:hAnsi="Times New Roman" w:cs="Times New Roman"/>
              </w:rPr>
              <w:t xml:space="preserve"> муниципальной программы, </w:t>
            </w:r>
            <w:r w:rsidRPr="00E14B14">
              <w:rPr>
                <w:rFonts w:ascii="Times New Roman" w:hAnsi="Times New Roman" w:cs="Times New Roman"/>
              </w:rPr>
              <w:t>тыс</w:t>
            </w:r>
            <w:proofErr w:type="gramStart"/>
            <w:r w:rsidRPr="00E14B14">
              <w:rPr>
                <w:rFonts w:ascii="Times New Roman" w:hAnsi="Times New Roman" w:cs="Times New Roman"/>
              </w:rPr>
              <w:t>.р</w:t>
            </w:r>
            <w:proofErr w:type="gramEnd"/>
            <w:r w:rsidRPr="00E14B14">
              <w:rPr>
                <w:rFonts w:ascii="Times New Roman" w:hAnsi="Times New Roman" w:cs="Times New Roman"/>
              </w:rPr>
              <w:t>уб</w:t>
            </w:r>
            <w:r w:rsidR="00840A22" w:rsidRPr="00E14B14">
              <w:rPr>
                <w:rFonts w:ascii="Times New Roman" w:hAnsi="Times New Roman" w:cs="Times New Roman"/>
              </w:rPr>
              <w:t>.*</w:t>
            </w:r>
          </w:p>
        </w:tc>
        <w:tc>
          <w:tcPr>
            <w:tcW w:w="1016" w:type="pct"/>
            <w:vAlign w:val="center"/>
          </w:tcPr>
          <w:p w:rsidR="006F06DA" w:rsidRPr="00E14B14" w:rsidRDefault="0099633E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6F06DA" w:rsidRPr="00E14B14" w:rsidTr="006F06DA">
        <w:trPr>
          <w:trHeight w:val="132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848,0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848,0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263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291,9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590,5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701,4</w:t>
            </w:r>
          </w:p>
        </w:tc>
      </w:tr>
      <w:tr w:rsidR="006F06DA" w:rsidRPr="00E14B14" w:rsidTr="006F06DA">
        <w:trPr>
          <w:trHeight w:val="318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348,0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348,0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277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797,4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797,4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286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190,2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190,2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282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690,2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690,2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282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690,2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690,2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F06DA" w:rsidRPr="00E14B14" w:rsidTr="006F06DA">
        <w:trPr>
          <w:trHeight w:val="484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15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855,9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154,5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A05C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701,4</w:t>
            </w:r>
          </w:p>
        </w:tc>
      </w:tr>
      <w:tr w:rsidR="006F06DA" w:rsidRPr="00E14B14" w:rsidTr="006F06DA">
        <w:trPr>
          <w:trHeight w:val="20"/>
        </w:trPr>
        <w:tc>
          <w:tcPr>
            <w:tcW w:w="1069" w:type="pct"/>
            <w:vMerge w:val="restart"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Объемы бюджетных ассиг</w:t>
            </w:r>
            <w:r w:rsidR="00840A22" w:rsidRPr="00E14B14">
              <w:rPr>
                <w:rFonts w:ascii="Times New Roman" w:hAnsi="Times New Roman" w:cs="Times New Roman"/>
                <w:lang w:eastAsia="ru-RU"/>
              </w:rPr>
              <w:t xml:space="preserve">нований муниципальной программы, </w:t>
            </w:r>
            <w:r w:rsidRPr="00E14B14">
              <w:rPr>
                <w:rFonts w:ascii="Times New Roman" w:hAnsi="Times New Roman" w:cs="Times New Roman"/>
                <w:lang w:eastAsia="ru-RU"/>
              </w:rPr>
              <w:t xml:space="preserve">тыс. </w:t>
            </w:r>
            <w:r w:rsidR="00840A22" w:rsidRPr="00E14B14">
              <w:rPr>
                <w:rFonts w:ascii="Times New Roman" w:hAnsi="Times New Roman" w:cs="Times New Roman"/>
                <w:lang w:eastAsia="ru-RU"/>
              </w:rPr>
              <w:t>руб.*</w:t>
            </w:r>
          </w:p>
        </w:tc>
        <w:tc>
          <w:tcPr>
            <w:tcW w:w="1016" w:type="pct"/>
            <w:vAlign w:val="center"/>
          </w:tcPr>
          <w:p w:rsidR="006F06DA" w:rsidRPr="00E14B14" w:rsidRDefault="0099633E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848,0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3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049,4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701,4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348,0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348,0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797,4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797,4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7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824,0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2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6F06DA" w:rsidRPr="00E14B14" w:rsidTr="006F06DA">
        <w:trPr>
          <w:trHeight w:val="20"/>
        </w:trPr>
        <w:tc>
          <w:tcPr>
            <w:tcW w:w="1069" w:type="pct"/>
            <w:vMerge/>
          </w:tcPr>
          <w:p w:rsidR="006F06DA" w:rsidRPr="00E14B14" w:rsidRDefault="006F06DA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49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8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690,8</w:t>
            </w:r>
          </w:p>
        </w:tc>
        <w:tc>
          <w:tcPr>
            <w:tcW w:w="950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6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989,4</w:t>
            </w:r>
          </w:p>
        </w:tc>
        <w:tc>
          <w:tcPr>
            <w:tcW w:w="1016" w:type="pct"/>
            <w:vAlign w:val="center"/>
          </w:tcPr>
          <w:p w:rsidR="006F06DA" w:rsidRPr="00E14B14" w:rsidRDefault="006F06DA" w:rsidP="006F06DA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1</w:t>
            </w:r>
            <w:r w:rsidR="00A05C3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eastAsia="ru-RU"/>
              </w:rPr>
              <w:t>701,4</w:t>
            </w:r>
          </w:p>
        </w:tc>
      </w:tr>
      <w:tr w:rsidR="00593DD7" w:rsidRPr="00E14B14" w:rsidTr="006F06DA">
        <w:trPr>
          <w:trHeight w:val="20"/>
        </w:trPr>
        <w:tc>
          <w:tcPr>
            <w:tcW w:w="1069" w:type="pct"/>
          </w:tcPr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Ожидаемые конечные результаты реализации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3931" w:type="pct"/>
            <w:gridSpan w:val="4"/>
          </w:tcPr>
          <w:p w:rsidR="00593DD7" w:rsidRPr="003770D1" w:rsidRDefault="00593DD7" w:rsidP="0059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3770D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- </w:t>
            </w:r>
            <w:r w:rsidR="003770D1" w:rsidRPr="003770D1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 Количество СОНКО, получивших субсидии из средств бюджета Миасского городского округа, (за 2020-2021 -не менее 13 ед. за 2022 – не менее 12 ед., за 2023г – не менее 14ед., за 2024-2026гг – не менее 12 ед</w:t>
            </w:r>
            <w:r w:rsidR="003770D1" w:rsidRPr="003770D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.)</w:t>
            </w:r>
            <w:r w:rsidR="00A05C3B" w:rsidRPr="003770D1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;</w:t>
            </w:r>
            <w:proofErr w:type="gramEnd"/>
          </w:p>
          <w:p w:rsidR="00593DD7" w:rsidRPr="003770D1" w:rsidRDefault="00593DD7" w:rsidP="00593D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770D1">
              <w:rPr>
                <w:rFonts w:ascii="Times New Roman" w:hAnsi="Times New Roman" w:cs="Times New Roman"/>
                <w:lang w:eastAsia="ru-RU"/>
              </w:rPr>
              <w:t>- Увеличение количества проведенных  мероприятий, по отношению к предыдущему году, (не мене</w:t>
            </w:r>
            <w:r w:rsidR="00A05C3B" w:rsidRPr="003770D1">
              <w:rPr>
                <w:rFonts w:ascii="Times New Roman" w:hAnsi="Times New Roman" w:cs="Times New Roman"/>
                <w:lang w:eastAsia="ru-RU"/>
              </w:rPr>
              <w:t>е 10 % в период с 2020 -2021гг);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  <w:lang w:eastAsia="ru-RU"/>
              </w:rPr>
              <w:t>- Количество СОНКО, которым оказана финансовая поддержка за счет средств Субсидии (</w:t>
            </w:r>
            <w:proofErr w:type="spellStart"/>
            <w:proofErr w:type="gramStart"/>
            <w:r w:rsidRPr="00E14B14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E14B14">
              <w:rPr>
                <w:rFonts w:ascii="Times New Roman" w:hAnsi="Times New Roman" w:cs="Times New Roman"/>
                <w:lang w:eastAsia="ru-RU"/>
              </w:rPr>
              <w:t>).-  за 2021н</w:t>
            </w:r>
            <w:r w:rsidR="00A05C3B">
              <w:rPr>
                <w:rFonts w:ascii="Times New Roman" w:hAnsi="Times New Roman" w:cs="Times New Roman"/>
                <w:lang w:eastAsia="ru-RU"/>
              </w:rPr>
              <w:t>е менее, за 2023г. – не менее 2;</w:t>
            </w:r>
          </w:p>
          <w:p w:rsidR="00593DD7" w:rsidRPr="00E14B14" w:rsidRDefault="00593DD7" w:rsidP="00593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E14B14">
              <w:rPr>
                <w:rFonts w:ascii="Times New Roman" w:hAnsi="Times New Roman" w:cs="Times New Roman"/>
                <w:lang w:eastAsia="ru-RU"/>
              </w:rPr>
              <w:t xml:space="preserve">- СОНКО обратившиеся -  имеющие право на получение  субсидии из бюджета Миасского городского округа и </w:t>
            </w:r>
            <w:r w:rsidRPr="00E14B1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получивших</w:t>
            </w:r>
            <w:r w:rsidRPr="00E14B14">
              <w:rPr>
                <w:rFonts w:ascii="Times New Roman" w:hAnsi="Times New Roman" w:cs="Times New Roman"/>
                <w:lang w:eastAsia="ru-RU"/>
              </w:rPr>
              <w:t xml:space="preserve"> ее – (2022 - 100%, 2023 - 100%,2024 - 100%, 2025 - 100%, 2026 – 100%)).</w:t>
            </w:r>
            <w:proofErr w:type="gramEnd"/>
          </w:p>
        </w:tc>
      </w:tr>
    </w:tbl>
    <w:p w:rsidR="00593DD7" w:rsidRPr="00E14B14" w:rsidRDefault="00593DD7" w:rsidP="00593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4B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202328" w:rsidRPr="00E14B14" w:rsidRDefault="00202328" w:rsidP="00593DD7">
      <w:pPr>
        <w:pStyle w:val="a3"/>
        <w:rPr>
          <w:rFonts w:ascii="Times New Roman" w:hAnsi="Times New Roman" w:cs="Times New Roman"/>
        </w:rPr>
      </w:pPr>
    </w:p>
    <w:p w:rsidR="00C5768A" w:rsidRPr="00E14B14" w:rsidRDefault="00C5768A" w:rsidP="00C5768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34. Муниципальная программа Миасского городского округа</w:t>
      </w:r>
    </w:p>
    <w:p w:rsidR="00C5768A" w:rsidRPr="00E14B14" w:rsidRDefault="00C5768A" w:rsidP="00C5768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14B14">
        <w:rPr>
          <w:rFonts w:ascii="Times New Roman" w:hAnsi="Times New Roman" w:cs="Times New Roman"/>
          <w:sz w:val="22"/>
          <w:szCs w:val="22"/>
        </w:rPr>
        <w:t xml:space="preserve">«Поддержка садоводческих, огороднических некоммерческих товариществ, расположенных </w:t>
      </w:r>
    </w:p>
    <w:p w:rsidR="00C5768A" w:rsidRPr="00E14B14" w:rsidRDefault="00C5768A" w:rsidP="00C5768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14B14">
        <w:rPr>
          <w:rFonts w:ascii="Times New Roman" w:hAnsi="Times New Roman" w:cs="Times New Roman"/>
          <w:sz w:val="22"/>
          <w:szCs w:val="22"/>
        </w:rPr>
        <w:t>на территории Миасского городского округа»</w:t>
      </w:r>
    </w:p>
    <w:p w:rsidR="00C5768A" w:rsidRPr="00E14B14" w:rsidRDefault="00C5768A" w:rsidP="00C576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768A" w:rsidRPr="00E14B14" w:rsidRDefault="00C5768A" w:rsidP="00C576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C5768A" w:rsidRPr="00E14B14" w:rsidRDefault="00C5768A" w:rsidP="00C576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5768A" w:rsidRPr="00E14B14" w:rsidRDefault="00C5768A" w:rsidP="00C5768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Паспорт муниципальной программы</w:t>
      </w:r>
      <w:r w:rsidRPr="00E14B14">
        <w:rPr>
          <w:rFonts w:ascii="Times New Roman" w:hAnsi="Times New Roman" w:cs="Times New Roman"/>
        </w:rPr>
        <w:t xml:space="preserve"> Миасского городского округа</w:t>
      </w:r>
    </w:p>
    <w:p w:rsidR="00C5768A" w:rsidRPr="00E14B14" w:rsidRDefault="00C5768A" w:rsidP="00C5768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14B14">
        <w:rPr>
          <w:rFonts w:ascii="Times New Roman" w:hAnsi="Times New Roman" w:cs="Times New Roman"/>
          <w:sz w:val="22"/>
          <w:szCs w:val="22"/>
        </w:rPr>
        <w:t xml:space="preserve">«Поддержка садоводческих, огороднических некоммерческих товариществ, расположенных </w:t>
      </w:r>
    </w:p>
    <w:p w:rsidR="00C5768A" w:rsidRPr="00E14B14" w:rsidRDefault="00C5768A" w:rsidP="00C5768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14B14">
        <w:rPr>
          <w:rFonts w:ascii="Times New Roman" w:hAnsi="Times New Roman" w:cs="Times New Roman"/>
          <w:sz w:val="22"/>
          <w:szCs w:val="22"/>
        </w:rPr>
        <w:t>на территории Миасского городского округа»</w:t>
      </w:r>
    </w:p>
    <w:tbl>
      <w:tblPr>
        <w:tblpPr w:leftFromText="180" w:rightFromText="180" w:vertAnchor="text" w:tblpY="1"/>
        <w:tblOverlap w:val="never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1708"/>
        <w:gridCol w:w="1560"/>
        <w:gridCol w:w="1556"/>
        <w:gridCol w:w="1558"/>
        <w:gridCol w:w="1844"/>
      </w:tblGrid>
      <w:tr w:rsidR="00C5768A" w:rsidRPr="00E14B14" w:rsidTr="00BB374D"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C57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Отдел инвестиций и малого бизнеса Управления экономики Администрации Миасского городского округа</w:t>
            </w:r>
          </w:p>
        </w:tc>
      </w:tr>
      <w:tr w:rsidR="00C5768A" w:rsidRPr="00E14B14" w:rsidTr="00BB374D">
        <w:trPr>
          <w:trHeight w:val="369"/>
        </w:trPr>
        <w:tc>
          <w:tcPr>
            <w:tcW w:w="1066" w:type="pct"/>
            <w:shd w:val="clear" w:color="auto" w:fill="auto"/>
          </w:tcPr>
          <w:p w:rsidR="00690163" w:rsidRDefault="00C5768A" w:rsidP="00690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Соисполнител</w:t>
            </w:r>
            <w:r w:rsidR="00690163">
              <w:rPr>
                <w:rFonts w:ascii="Times New Roman" w:hAnsi="Times New Roman" w:cs="Times New Roman"/>
              </w:rPr>
              <w:t>и</w:t>
            </w:r>
          </w:p>
          <w:p w:rsidR="00C5768A" w:rsidRPr="00E14B14" w:rsidRDefault="00C5768A" w:rsidP="00690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3934" w:type="pct"/>
            <w:gridSpan w:val="5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земельных отношений Администрации Миасского городского округа;</w:t>
            </w:r>
          </w:p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учета и отчетности Администрации Миасского городского округа;</w:t>
            </w:r>
          </w:p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Управление ЖКХ, энергетики и транспорта Администрации Миасского городского округа.</w:t>
            </w:r>
          </w:p>
        </w:tc>
      </w:tr>
      <w:tr w:rsidR="00C5768A" w:rsidRPr="00E14B14" w:rsidTr="00BB374D">
        <w:trPr>
          <w:trHeight w:val="369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Садоводческие, огороднические некоммерческие товарищества, находящиеся на территории Миасского городского округа</w:t>
            </w:r>
          </w:p>
        </w:tc>
      </w:tr>
      <w:tr w:rsidR="00C5768A" w:rsidRPr="00E14B14" w:rsidTr="00BB374D">
        <w:trPr>
          <w:trHeight w:val="832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5768A" w:rsidRPr="00E14B14" w:rsidTr="00BB374D"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BB374D">
            <w:pPr>
              <w:spacing w:after="0" w:line="240" w:lineRule="auto"/>
              <w:ind w:left="17" w:hanging="17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Отсутствуют </w:t>
            </w:r>
          </w:p>
        </w:tc>
      </w:tr>
      <w:tr w:rsidR="00C5768A" w:rsidRPr="00E14B14" w:rsidTr="00BB374D"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Мероприятия, направленные на решение поставленных задач и достижение установленных целей.</w:t>
            </w:r>
          </w:p>
        </w:tc>
      </w:tr>
      <w:tr w:rsidR="00C5768A" w:rsidRPr="00E14B14" w:rsidTr="00BB374D">
        <w:trPr>
          <w:trHeight w:val="839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 программы</w:t>
            </w:r>
          </w:p>
        </w:tc>
        <w:tc>
          <w:tcPr>
            <w:tcW w:w="3934" w:type="pct"/>
            <w:gridSpan w:val="5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Оказание поддержки садоводческим, огородническим некоммерческим товариществам, расположенным на территории Миасского городского округа, в рамках полномочий органов местного самоуправления.</w:t>
            </w:r>
          </w:p>
        </w:tc>
      </w:tr>
      <w:tr w:rsidR="00C5768A" w:rsidRPr="00E14B14" w:rsidTr="0099633E">
        <w:trPr>
          <w:trHeight w:val="135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</w:tcPr>
          <w:p w:rsidR="00C5768A" w:rsidRPr="00E14B14" w:rsidRDefault="00C5768A" w:rsidP="00C5768A">
            <w:pPr>
              <w:pStyle w:val="aff1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14B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Содействие развитию инфраструктуры садоводческих огороднических некоммерческих товариществ (далее по тексту – СНТ), находящихся на территории МГО (электр</w:t>
            </w:r>
            <w:proofErr w:type="gramStart"/>
            <w:r w:rsidRPr="00E14B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о-</w:t>
            </w:r>
            <w:proofErr w:type="gramEnd"/>
            <w:r w:rsidRPr="00E14B14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водообеспечение, транспортное обслуживание, содержание дорог и пр.);</w:t>
            </w:r>
          </w:p>
          <w:p w:rsidR="00C5768A" w:rsidRPr="00E14B14" w:rsidRDefault="00C5768A" w:rsidP="00C5768A">
            <w:pPr>
              <w:numPr>
                <w:ilvl w:val="0"/>
                <w:numId w:val="24"/>
              </w:num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Повышение юридической и финансовой грамотности органов управления СНТ.</w:t>
            </w:r>
          </w:p>
        </w:tc>
      </w:tr>
      <w:tr w:rsidR="00C5768A" w:rsidRPr="00E14B14" w:rsidTr="00690163">
        <w:trPr>
          <w:trHeight w:val="1109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показатели (индикаторы)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690163" w:rsidRDefault="00690163" w:rsidP="00690163">
            <w:pPr>
              <w:tabs>
                <w:tab w:val="left" w:pos="286"/>
              </w:tabs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5768A" w:rsidRPr="00E14B14">
              <w:rPr>
                <w:rFonts w:ascii="Times New Roman" w:hAnsi="Times New Roman" w:cs="Times New Roman"/>
              </w:rPr>
              <w:t xml:space="preserve">Количество СНТ, </w:t>
            </w:r>
            <w:proofErr w:type="gramStart"/>
            <w:r w:rsidR="00C5768A" w:rsidRPr="00E14B14">
              <w:rPr>
                <w:rFonts w:ascii="Times New Roman" w:hAnsi="Times New Roman" w:cs="Times New Roman"/>
              </w:rPr>
              <w:t>получивших</w:t>
            </w:r>
            <w:proofErr w:type="gramEnd"/>
            <w:r w:rsidR="00C5768A" w:rsidRPr="00E14B14">
              <w:rPr>
                <w:rFonts w:ascii="Times New Roman" w:hAnsi="Times New Roman" w:cs="Times New Roman"/>
              </w:rPr>
              <w:t xml:space="preserve"> субсидию, (ед.);</w:t>
            </w:r>
          </w:p>
          <w:p w:rsidR="00C5768A" w:rsidRPr="00E14B14" w:rsidRDefault="00690163" w:rsidP="00690163">
            <w:pPr>
              <w:tabs>
                <w:tab w:val="left" w:pos="286"/>
              </w:tabs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5768A" w:rsidRPr="00E14B14">
              <w:rPr>
                <w:rFonts w:ascii="Times New Roman" w:hAnsi="Times New Roman" w:cs="Times New Roman"/>
              </w:rPr>
              <w:t>Количество СНТ, принявших участие в проведенных консультациях, лекциях и др., просветительских мероприятиях по вопросам популяризации ведения садоводства и огородничества, (ед.).</w:t>
            </w:r>
          </w:p>
        </w:tc>
      </w:tr>
      <w:tr w:rsidR="00C5768A" w:rsidRPr="00E14B14" w:rsidTr="00BB374D"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C5768A" w:rsidP="00BB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Муниципальная программа реализуется в один этап.</w:t>
            </w:r>
          </w:p>
          <w:p w:rsidR="00C5768A" w:rsidRPr="00E14B14" w:rsidRDefault="00C5768A" w:rsidP="00BB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 реализации программы 2020-2026 годы</w:t>
            </w:r>
          </w:p>
        </w:tc>
      </w:tr>
      <w:tr w:rsidR="00BB374D" w:rsidRPr="00E14B14" w:rsidTr="00BB374D">
        <w:trPr>
          <w:trHeight w:val="627"/>
        </w:trPr>
        <w:tc>
          <w:tcPr>
            <w:tcW w:w="1066" w:type="pct"/>
            <w:vMerge w:val="restart"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финансовых ресурсов, необходимых для реализации мероприятий муниципальной подпрограммы, тыс. руб.</w:t>
            </w:r>
            <w:r w:rsidR="00D40788"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99633E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Прочие (внебюджетные) источники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rPr>
          <w:trHeight w:val="505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28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12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000,0</w:t>
            </w:r>
          </w:p>
        </w:tc>
      </w:tr>
      <w:tr w:rsidR="00BB374D" w:rsidRPr="00E14B14" w:rsidTr="00BB374D">
        <w:tc>
          <w:tcPr>
            <w:tcW w:w="1066" w:type="pct"/>
            <w:vMerge w:val="restart"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99633E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Прочие (внебюджетные) источники</w:t>
            </w:r>
          </w:p>
        </w:tc>
      </w:tr>
      <w:tr w:rsidR="00BB374D" w:rsidRPr="00E14B14" w:rsidTr="00BB374D">
        <w:trPr>
          <w:trHeight w:val="151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944,0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903,0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703,0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682,0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95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682,0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113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882,0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682,0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BB374D" w:rsidRPr="00E14B14" w:rsidTr="00BB374D">
        <w:tc>
          <w:tcPr>
            <w:tcW w:w="1066" w:type="pct"/>
            <w:vMerge/>
            <w:shd w:val="clear" w:color="auto" w:fill="auto"/>
          </w:tcPr>
          <w:p w:rsidR="00BB374D" w:rsidRPr="00E14B14" w:rsidRDefault="00BB374D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2456C8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623,0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BB374D" w:rsidRPr="00E14B14" w:rsidRDefault="00BB374D" w:rsidP="00BB37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C5768A" w:rsidRPr="00E14B14" w:rsidTr="00BB374D">
        <w:trPr>
          <w:trHeight w:val="135"/>
        </w:trPr>
        <w:tc>
          <w:tcPr>
            <w:tcW w:w="1066" w:type="pct"/>
            <w:shd w:val="clear" w:color="auto" w:fill="auto"/>
          </w:tcPr>
          <w:p w:rsidR="00C5768A" w:rsidRPr="00E14B14" w:rsidRDefault="00C5768A" w:rsidP="00C57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34" w:type="pct"/>
            <w:gridSpan w:val="5"/>
            <w:shd w:val="clear" w:color="auto" w:fill="auto"/>
            <w:vAlign w:val="center"/>
          </w:tcPr>
          <w:p w:rsidR="00C5768A" w:rsidRPr="00E14B14" w:rsidRDefault="00BB374D" w:rsidP="00BB3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C5768A" w:rsidRPr="00E14B14">
              <w:rPr>
                <w:rFonts w:ascii="Times New Roman" w:hAnsi="Times New Roman" w:cs="Times New Roman"/>
              </w:rPr>
              <w:t xml:space="preserve">Рост производства продукции растениеводства в СНТ, </w:t>
            </w:r>
            <w:proofErr w:type="gramStart"/>
            <w:r w:rsidR="00C5768A" w:rsidRPr="00E14B14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="00C5768A" w:rsidRPr="00E14B14">
              <w:rPr>
                <w:rFonts w:ascii="Times New Roman" w:hAnsi="Times New Roman" w:cs="Times New Roman"/>
              </w:rPr>
              <w:t xml:space="preserve"> на террито</w:t>
            </w:r>
            <w:r w:rsidR="002456C8">
              <w:rPr>
                <w:rFonts w:ascii="Times New Roman" w:hAnsi="Times New Roman" w:cs="Times New Roman"/>
              </w:rPr>
              <w:t>рии Миасского городского округа;</w:t>
            </w:r>
          </w:p>
          <w:p w:rsidR="00C5768A" w:rsidRPr="00E14B14" w:rsidRDefault="00BB374D" w:rsidP="00BB37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C5768A" w:rsidRPr="00E14B14">
              <w:rPr>
                <w:rFonts w:ascii="Times New Roman" w:hAnsi="Times New Roman" w:cs="Times New Roman"/>
              </w:rPr>
              <w:t>Содействие в восстановлении инфраструктуры в СНТ в целях  формирования комфортной городской среды для проживания.</w:t>
            </w:r>
          </w:p>
        </w:tc>
      </w:tr>
    </w:tbl>
    <w:p w:rsidR="00C5768A" w:rsidRPr="00E14B14" w:rsidRDefault="00C5768A" w:rsidP="00C5768A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840A22" w:rsidRPr="00E14B14" w:rsidRDefault="00840A22" w:rsidP="00593DD7">
      <w:pPr>
        <w:pStyle w:val="a3"/>
        <w:rPr>
          <w:rFonts w:ascii="Times New Roman" w:hAnsi="Times New Roman" w:cs="Times New Roman"/>
        </w:rPr>
      </w:pPr>
    </w:p>
    <w:p w:rsidR="00D40788" w:rsidRPr="00E14B14" w:rsidRDefault="00D40788" w:rsidP="00D4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</w:rPr>
      </w:pPr>
      <w:r w:rsidRPr="00E14B14">
        <w:rPr>
          <w:rFonts w:ascii="Times New Roman" w:hAnsi="Times New Roman" w:cs="Times New Roman"/>
        </w:rPr>
        <w:t>35. Муниципальная программа Миасский городской округ</w:t>
      </w:r>
      <w:r w:rsidRPr="00E14B14">
        <w:rPr>
          <w:rFonts w:ascii="Times New Roman" w:hAnsi="Times New Roman" w:cs="Times New Roman"/>
        </w:rPr>
        <w:br/>
        <w:t>«</w:t>
      </w:r>
      <w:r w:rsidRPr="00E14B14">
        <w:rPr>
          <w:rFonts w:ascii="Times New Roman" w:eastAsiaTheme="minorEastAsia" w:hAnsi="Times New Roman" w:cs="Times New Roman"/>
          <w:bCs/>
        </w:rPr>
        <w:t xml:space="preserve">Поддержка и развитие малого и среднего предпринимательства </w:t>
      </w:r>
    </w:p>
    <w:p w:rsidR="00D40788" w:rsidRPr="00E14B14" w:rsidRDefault="00D40788" w:rsidP="00D4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eastAsiaTheme="minorEastAsia" w:hAnsi="Times New Roman" w:cs="Times New Roman"/>
          <w:bCs/>
        </w:rPr>
        <w:t>в монопрофильном муниципальном образовании Миасский городской округ</w:t>
      </w:r>
      <w:r w:rsidRPr="00E14B14">
        <w:rPr>
          <w:rFonts w:ascii="Times New Roman" w:hAnsi="Times New Roman" w:cs="Times New Roman"/>
        </w:rPr>
        <w:t>»</w:t>
      </w:r>
    </w:p>
    <w:p w:rsidR="00D40788" w:rsidRPr="00E14B14" w:rsidRDefault="00D40788" w:rsidP="00D40788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788" w:rsidRPr="00E14B14" w:rsidRDefault="00D40788" w:rsidP="00D40788">
      <w:pPr>
        <w:tabs>
          <w:tab w:val="left" w:pos="35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D40788" w:rsidRPr="00E14B14" w:rsidRDefault="00D40788" w:rsidP="00D40788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788" w:rsidRPr="00E14B14" w:rsidRDefault="00D40788" w:rsidP="00D4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</w:rPr>
      </w:pPr>
      <w:r w:rsidRPr="00E14B14">
        <w:rPr>
          <w:rFonts w:ascii="Times New Roman" w:eastAsia="Calibri" w:hAnsi="Times New Roman" w:cs="Times New Roman"/>
        </w:rPr>
        <w:t>Паспорт муниципальной программы</w:t>
      </w:r>
      <w:r w:rsidRPr="00E14B14">
        <w:rPr>
          <w:rFonts w:ascii="Times New Roman" w:hAnsi="Times New Roman" w:cs="Times New Roman"/>
        </w:rPr>
        <w:t xml:space="preserve"> Миасский городской округ</w:t>
      </w:r>
      <w:r w:rsidRPr="00E14B14">
        <w:rPr>
          <w:rFonts w:ascii="Times New Roman" w:hAnsi="Times New Roman" w:cs="Times New Roman"/>
        </w:rPr>
        <w:br/>
        <w:t>«</w:t>
      </w:r>
      <w:r w:rsidRPr="00E14B14">
        <w:rPr>
          <w:rFonts w:ascii="Times New Roman" w:eastAsiaTheme="minorEastAsia" w:hAnsi="Times New Roman" w:cs="Times New Roman"/>
          <w:bCs/>
        </w:rPr>
        <w:t xml:space="preserve">Поддержка и развитие малого и среднего предпринимательства </w:t>
      </w:r>
    </w:p>
    <w:p w:rsidR="00D40788" w:rsidRPr="00E14B14" w:rsidRDefault="00D40788" w:rsidP="00D40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eastAsiaTheme="minorEastAsia" w:hAnsi="Times New Roman" w:cs="Times New Roman"/>
          <w:bCs/>
        </w:rPr>
        <w:t>в монопрофильном муниципальном образовании Миасский городской округ</w:t>
      </w:r>
      <w:r w:rsidRPr="00E14B14">
        <w:rPr>
          <w:rFonts w:ascii="Times New Roman" w:hAnsi="Times New Roman" w:cs="Times New Roman"/>
        </w:rPr>
        <w:t>»</w:t>
      </w:r>
    </w:p>
    <w:tbl>
      <w:tblPr>
        <w:tblpPr w:leftFromText="180" w:rightFromText="180" w:vertAnchor="text" w:tblpY="1"/>
        <w:tblOverlap w:val="never"/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2415"/>
        <w:gridCol w:w="2693"/>
        <w:gridCol w:w="3118"/>
      </w:tblGrid>
      <w:tr w:rsidR="00D40788" w:rsidRPr="00E14B14" w:rsidTr="00D40788"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Отдел инвестиций и малого бизнеса Управления экономики Администрации Миасского городского округа (далее – Отдел инвестиций и малого бизнеса)</w:t>
            </w:r>
          </w:p>
        </w:tc>
      </w:tr>
      <w:tr w:rsidR="00D40788" w:rsidRPr="00E14B14" w:rsidTr="00D40788">
        <w:trPr>
          <w:trHeight w:val="369"/>
        </w:trPr>
        <w:tc>
          <w:tcPr>
            <w:tcW w:w="1066" w:type="pct"/>
            <w:shd w:val="clear" w:color="auto" w:fill="auto"/>
          </w:tcPr>
          <w:p w:rsidR="00FB5F48" w:rsidRDefault="00FB5F48" w:rsidP="00FB5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D40788" w:rsidRPr="00E14B14" w:rsidRDefault="00D40788" w:rsidP="00FB5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40788" w:rsidRPr="00E14B14" w:rsidRDefault="00D40788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Управление учета и отчетности Администрации Миасского городского округа;</w:t>
            </w:r>
          </w:p>
          <w:p w:rsidR="00D40788" w:rsidRPr="00E14B14" w:rsidRDefault="00D40788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Отраслевые функциональные органы Администрации Миасского городского округа;</w:t>
            </w:r>
          </w:p>
          <w:p w:rsidR="00D40788" w:rsidRPr="00E14B14" w:rsidRDefault="00D40788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Управление имущественных отношений Администрации Миасского городского округа;</w:t>
            </w:r>
          </w:p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Общественный координационный совет по развитию предпринимательской деятельности в Миасском городском округе.</w:t>
            </w:r>
          </w:p>
        </w:tc>
      </w:tr>
      <w:tr w:rsidR="00D40788" w:rsidRPr="00E14B14" w:rsidTr="00D40788">
        <w:trPr>
          <w:trHeight w:val="369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 xml:space="preserve">Субъекты малого и среднего предпринимательства Миасского городского округа </w:t>
            </w:r>
          </w:p>
        </w:tc>
      </w:tr>
      <w:tr w:rsidR="00D40788" w:rsidRPr="00E14B14" w:rsidTr="00D40788">
        <w:trPr>
          <w:trHeight w:val="832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D40788" w:rsidRPr="00E14B14" w:rsidTr="00D40788"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ind w:left="17" w:hanging="17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Отсутствуют </w:t>
            </w:r>
          </w:p>
        </w:tc>
      </w:tr>
      <w:tr w:rsidR="00D40788" w:rsidRPr="00E14B14" w:rsidTr="00D40788"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Мероприятия программы</w:t>
            </w:r>
          </w:p>
        </w:tc>
      </w:tr>
      <w:tr w:rsidR="00D40788" w:rsidRPr="00E14B14" w:rsidTr="00D40788">
        <w:trPr>
          <w:trHeight w:val="839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Основная цель муниципальной  программы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 xml:space="preserve">Обеспечение благоприятных условий для развития субъектов малого и среднего предпринимательства (далее – СМСП)  и физических лиц – плательщиков налога на профессиональный доход, не являющихся индивидуальными предпринимателями (далее – </w:t>
            </w:r>
            <w:proofErr w:type="spellStart"/>
            <w:r w:rsidRPr="00E14B14">
              <w:rPr>
                <w:rFonts w:ascii="Times New Roman" w:eastAsiaTheme="minorEastAsia" w:hAnsi="Times New Roman" w:cs="Times New Roman"/>
              </w:rPr>
              <w:t>самозанятые</w:t>
            </w:r>
            <w:proofErr w:type="spellEnd"/>
            <w:r w:rsidRPr="00E14B14">
              <w:rPr>
                <w:rFonts w:ascii="Times New Roman" w:eastAsiaTheme="minorEastAsia" w:hAnsi="Times New Roman" w:cs="Times New Roman"/>
              </w:rPr>
              <w:t xml:space="preserve">) в </w:t>
            </w:r>
            <w:proofErr w:type="spellStart"/>
            <w:r w:rsidRPr="00E14B14">
              <w:rPr>
                <w:rFonts w:ascii="Times New Roman" w:eastAsiaTheme="minorEastAsia" w:hAnsi="Times New Roman" w:cs="Times New Roman"/>
              </w:rPr>
              <w:t>монопрофильном</w:t>
            </w:r>
            <w:proofErr w:type="spellEnd"/>
            <w:r w:rsidRPr="00E14B14">
              <w:rPr>
                <w:rFonts w:ascii="Times New Roman" w:eastAsiaTheme="minorEastAsia" w:hAnsi="Times New Roman" w:cs="Times New Roman"/>
              </w:rPr>
              <w:t xml:space="preserve"> муниципальном образовании Миасский городской округ (далее – МГО)</w:t>
            </w:r>
          </w:p>
        </w:tc>
      </w:tr>
      <w:tr w:rsidR="00D40788" w:rsidRPr="00E14B14" w:rsidTr="00D40788">
        <w:trPr>
          <w:trHeight w:val="958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40788" w:rsidRPr="00E14B14" w:rsidRDefault="00D40788" w:rsidP="00D40788">
            <w:pPr>
              <w:widowControl w:val="0"/>
              <w:tabs>
                <w:tab w:val="left" w:pos="-73"/>
                <w:tab w:val="left" w:pos="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 xml:space="preserve">1. Совершенствование нормативно-правовой базы в сфере регулирования деятельности СМСП и устранение административных барьеров в сфере развития предпринимательства; </w:t>
            </w:r>
          </w:p>
          <w:p w:rsidR="00D40788" w:rsidRPr="00E14B14" w:rsidRDefault="00D40788" w:rsidP="00D4078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-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-83" w:firstLine="83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 xml:space="preserve">Обеспечение имущественной поддержки СМСП и самозанятых; </w:t>
            </w:r>
          </w:p>
          <w:p w:rsidR="00D40788" w:rsidRPr="00E14B14" w:rsidRDefault="00D40788" w:rsidP="00D4078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-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-83" w:firstLine="83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Обеспечение информационно - консультационной поддержки СМСП и самозанятых;</w:t>
            </w:r>
          </w:p>
          <w:p w:rsidR="00D40788" w:rsidRPr="00E14B14" w:rsidRDefault="00D40788" w:rsidP="00D4078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-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-83" w:firstLine="83"/>
              <w:jc w:val="both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Организация поддержки СМСП.</w:t>
            </w:r>
          </w:p>
        </w:tc>
      </w:tr>
      <w:tr w:rsidR="00D40788" w:rsidRPr="00E14B14" w:rsidTr="00D40788">
        <w:trPr>
          <w:trHeight w:val="2726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СМСП и самозанятых – получателей поддержки, 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объектов муниципальной собственности МГО, предназначенных для передачи во владение и (или) пользование СМСП и </w:t>
            </w:r>
            <w:proofErr w:type="spellStart"/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самозанятым</w:t>
            </w:r>
            <w:proofErr w:type="spellEnd"/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проведенных мероприятий, конференций, семинаров, курсов, «круглых столов», совещаний по вопросам предпринимательской деятельности, 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публикаций в СМИ о мероприятиях (событиях, новостях) в сфере предпринимательской деятельности, 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проектов нормативно-правовых актов Миасского городского округа, затрагивающих вопросы осуществления предпринимательской деятельности, в отношении которых была проведена оценка регулирующего воздействия, 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Pr="00E14B1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D40788" w:rsidRPr="00E14B14" w:rsidRDefault="00D40788" w:rsidP="00D40788">
            <w:pPr>
              <w:pStyle w:val="Default"/>
              <w:numPr>
                <w:ilvl w:val="0"/>
                <w:numId w:val="26"/>
              </w:numPr>
              <w:tabs>
                <w:tab w:val="left" w:pos="319"/>
              </w:tabs>
              <w:ind w:left="-83" w:firstLine="14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рабочих мест, созданных СМСП, </w:t>
            </w:r>
            <w:r w:rsidR="002456C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2456C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40788" w:rsidRPr="00E14B14" w:rsidTr="00D40788"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  <w:vAlign w:val="center"/>
          </w:tcPr>
          <w:p w:rsidR="00D40788" w:rsidRPr="00E14B14" w:rsidRDefault="00D40788" w:rsidP="00D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Муниципальная программа реализуется в один этап.</w:t>
            </w:r>
          </w:p>
          <w:p w:rsidR="00D40788" w:rsidRPr="00E14B14" w:rsidRDefault="00D40788" w:rsidP="00D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Сроки реализации муниципальной программы: 2020 - 2026 гг.</w:t>
            </w:r>
          </w:p>
        </w:tc>
      </w:tr>
      <w:tr w:rsidR="00D40788" w:rsidRPr="00E14B14" w:rsidTr="00D40788">
        <w:trPr>
          <w:trHeight w:val="173"/>
        </w:trPr>
        <w:tc>
          <w:tcPr>
            <w:tcW w:w="1066" w:type="pct"/>
            <w:vMerge w:val="restart"/>
            <w:shd w:val="clear" w:color="auto" w:fill="auto"/>
          </w:tcPr>
          <w:p w:rsidR="00FB5F48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99633E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D40788" w:rsidRPr="00E14B14" w:rsidTr="00D40788">
        <w:trPr>
          <w:trHeight w:val="204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81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255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117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135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171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D40788" w:rsidRPr="00E14B14" w:rsidTr="00D40788">
        <w:trPr>
          <w:trHeight w:val="135"/>
        </w:trPr>
        <w:tc>
          <w:tcPr>
            <w:tcW w:w="1066" w:type="pct"/>
            <w:vMerge w:val="restart"/>
            <w:shd w:val="clear" w:color="auto" w:fill="auto"/>
          </w:tcPr>
          <w:p w:rsidR="00FB5F48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99633E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823,16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823,16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</w:tr>
      <w:tr w:rsidR="00D40788" w:rsidRPr="00E14B14" w:rsidTr="00D40788">
        <w:trPr>
          <w:trHeight w:val="70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</w:tr>
      <w:tr w:rsidR="00D40788" w:rsidRPr="00E14B14" w:rsidTr="00D40788">
        <w:trPr>
          <w:trHeight w:val="79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200,0</w:t>
            </w:r>
          </w:p>
        </w:tc>
      </w:tr>
      <w:tr w:rsidR="00D40788" w:rsidRPr="00E14B14" w:rsidTr="00D40788">
        <w:trPr>
          <w:trHeight w:val="239"/>
        </w:trPr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0788" w:rsidRPr="00E14B14" w:rsidTr="00D40788">
        <w:tc>
          <w:tcPr>
            <w:tcW w:w="1066" w:type="pct"/>
            <w:vMerge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723,16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D40788" w:rsidRPr="00E14B14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456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723,16</w:t>
            </w:r>
          </w:p>
        </w:tc>
      </w:tr>
      <w:tr w:rsidR="00D40788" w:rsidRPr="00E14B14" w:rsidTr="00D40788">
        <w:trPr>
          <w:trHeight w:val="135"/>
        </w:trPr>
        <w:tc>
          <w:tcPr>
            <w:tcW w:w="1066" w:type="pct"/>
            <w:shd w:val="clear" w:color="auto" w:fill="auto"/>
          </w:tcPr>
          <w:p w:rsidR="00D40788" w:rsidRPr="00E14B14" w:rsidRDefault="00D40788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4" w:type="pct"/>
            <w:gridSpan w:val="3"/>
            <w:shd w:val="clear" w:color="auto" w:fill="auto"/>
          </w:tcPr>
          <w:p w:rsidR="00D40788" w:rsidRPr="00E14B14" w:rsidRDefault="00D40788" w:rsidP="00F823F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Системная реализация мероприятий программы, включающих меры по организации информационно-консультационной, имущественной и другим видам поддержки, способствует достижению основной цели – обеспечение благоприятных условий для СМСП и самозанятых в монопрофильном муниципальном образовании Миасский городской округ: 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эффективной инфраструктуры поддержки малого и среднего предпринимательства; 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рабочих мест СМСП;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деловой активности населения за счет повышения интереса к предпринимательской деятельности; 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качественное изменение отраслевой структуры СМСП; 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- развитие кадрового потенциала СМСП; </w:t>
            </w:r>
          </w:p>
          <w:p w:rsidR="00D40788" w:rsidRPr="00E14B14" w:rsidRDefault="00D40788" w:rsidP="00D4078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 формирование положительного имиджа малого и среднего предпринимательства Миасского городского округа.</w:t>
            </w:r>
          </w:p>
        </w:tc>
      </w:tr>
    </w:tbl>
    <w:p w:rsidR="00D40788" w:rsidRPr="00E14B14" w:rsidRDefault="00D40788" w:rsidP="00D40788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40788" w:rsidRPr="00E14B14" w:rsidRDefault="00D40788" w:rsidP="00593DD7">
      <w:pPr>
        <w:pStyle w:val="a3"/>
        <w:rPr>
          <w:rFonts w:ascii="Times New Roman" w:hAnsi="Times New Roman" w:cs="Times New Roman"/>
        </w:rPr>
      </w:pPr>
    </w:p>
    <w:p w:rsidR="00F823F5" w:rsidRPr="00E14B14" w:rsidRDefault="00F823F5" w:rsidP="00F823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36. Муниципальная программа Миасского городского округа</w:t>
      </w:r>
      <w:r w:rsidRPr="00E14B14">
        <w:rPr>
          <w:rFonts w:ascii="Times New Roman" w:hAnsi="Times New Roman" w:cs="Times New Roman"/>
          <w:color w:val="000000" w:themeColor="text1"/>
        </w:rPr>
        <w:br/>
        <w:t>«Формирование благоприятного инвестиционного климата»</w:t>
      </w:r>
    </w:p>
    <w:p w:rsidR="00F823F5" w:rsidRPr="00E14B14" w:rsidRDefault="00F823F5" w:rsidP="00F823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F823F5" w:rsidRPr="00E14B14" w:rsidRDefault="00F823F5" w:rsidP="00F823F5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ПРОЕКТ</w:t>
      </w:r>
    </w:p>
    <w:p w:rsidR="00F823F5" w:rsidRPr="00E14B14" w:rsidRDefault="00F823F5" w:rsidP="00F823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F823F5" w:rsidRPr="00E14B14" w:rsidRDefault="00F823F5" w:rsidP="00F823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Паспорт программы Миасского городского округа</w:t>
      </w:r>
      <w:r w:rsidRPr="00E14B14">
        <w:rPr>
          <w:rFonts w:ascii="Times New Roman" w:hAnsi="Times New Roman" w:cs="Times New Roman"/>
          <w:color w:val="000000" w:themeColor="text1"/>
        </w:rPr>
        <w:br/>
        <w:t>«Формирование благоприятного инвестиционного климата»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2198"/>
        <w:gridCol w:w="2062"/>
        <w:gridCol w:w="1786"/>
        <w:gridCol w:w="2231"/>
      </w:tblGrid>
      <w:tr w:rsidR="00F823F5" w:rsidRPr="00E14B14" w:rsidTr="00A160AF">
        <w:trPr>
          <w:trHeight w:val="1074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Агентство инвестиционного развития Миасского городского округа (далее – Агентство инвестиционного развития)</w:t>
            </w:r>
          </w:p>
        </w:tc>
      </w:tr>
      <w:tr w:rsidR="00F823F5" w:rsidRPr="00E14B14" w:rsidTr="00A160AF">
        <w:trPr>
          <w:trHeight w:val="905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Управление культуры Администрации Миасского городского округа;</w:t>
            </w:r>
          </w:p>
          <w:p w:rsidR="00F823F5" w:rsidRPr="00E14B14" w:rsidRDefault="00F823F5" w:rsidP="00F823F5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Управление учета и отчетности Администрации Миасского городского округа;</w:t>
            </w:r>
          </w:p>
          <w:p w:rsidR="00F823F5" w:rsidRPr="00E14B14" w:rsidRDefault="00F823F5" w:rsidP="00F823F5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Отдел инвестиций и малого бизнеса Управления экономики Администрации МГО.</w:t>
            </w:r>
          </w:p>
        </w:tc>
      </w:tr>
      <w:tr w:rsidR="00F823F5" w:rsidRPr="00E14B14" w:rsidTr="00A160AF">
        <w:trPr>
          <w:trHeight w:val="830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Проекты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F823F5" w:rsidRPr="00E14B14" w:rsidTr="00A160AF">
        <w:trPr>
          <w:trHeight w:val="843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Развитие туризма в Миасском городском округе</w:t>
            </w:r>
          </w:p>
        </w:tc>
      </w:tr>
      <w:tr w:rsidR="00F823F5" w:rsidRPr="00E14B14" w:rsidTr="00A160AF">
        <w:trPr>
          <w:trHeight w:val="1070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Программно-целевые инструменты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Мероприятия программы</w:t>
            </w:r>
          </w:p>
        </w:tc>
      </w:tr>
      <w:tr w:rsidR="00F823F5" w:rsidRPr="00E14B14" w:rsidTr="00A160AF">
        <w:trPr>
          <w:trHeight w:val="1140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Основная цель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1.Обеспечение условий для формирования благоприятного инвестиционного климата в монопрофильном муниципальном образовании Миасски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й городской округ (далее – МГО);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2.Содействие росту экономического потенциала туризма.</w:t>
            </w:r>
          </w:p>
        </w:tc>
      </w:tr>
      <w:tr w:rsidR="00F823F5" w:rsidRPr="00E14B14" w:rsidTr="00A160AF">
        <w:trPr>
          <w:trHeight w:val="1603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Основные задачи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1. Реализация мероприятий по привлечению инвестиций; 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2. Сопровождение инвестиционных проектов по принципу «одного окна»;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3. Формирование инфраструктуры для обеспечения комплексной информационно-консультационной поддержки инвестиционных проектов;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4. Организация коммуникативной площадки по вопросам инвестиционного развития;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5. Развитие туризма в Миасском городском округе</w:t>
            </w:r>
          </w:p>
        </w:tc>
      </w:tr>
      <w:tr w:rsidR="00F823F5" w:rsidRPr="00E14B14" w:rsidTr="00A160AF">
        <w:trPr>
          <w:trHeight w:val="2645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Целевые показатели (индикаторы)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bCs/>
                <w:color w:val="000000" w:themeColor="text1"/>
              </w:rPr>
              <w:t>1. Количество рабочих мест, созданных в рамках реализации инвестиционных проектов</w:t>
            </w:r>
            <w:r w:rsidR="00FB5F48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2. Количество инвестиционных проектов, получивших сопровождение по принципу «одного окна»</w:t>
            </w:r>
            <w:r w:rsidR="00FB5F4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3. Количество оказанных консультаций по инвестиционным проектам</w:t>
            </w:r>
            <w:r w:rsidR="00FB5F4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E14B14">
              <w:rPr>
                <w:rFonts w:ascii="Times New Roman" w:hAnsi="Times New Roman" w:cs="Times New Roman"/>
                <w:bCs/>
                <w:color w:val="000000" w:themeColor="text1"/>
              </w:rPr>
              <w:t>Количество проведенных мероприятий, конференций, семинаров, курсов, «круглых столов», совещаний по вопросам инвестиционного развития</w:t>
            </w:r>
            <w:r w:rsidR="00FB5F48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5. Объем зарегистрированного туристского потока на территории Миасского городского округа</w:t>
            </w:r>
            <w:r w:rsidR="00FB5F4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(чел.)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6. Количество конгрессно-выставочных мероприятий, фестивалей и событийных мероприятий, прошедших при участии Агентства инвестиционного развития с целью популяризации округа как туристической территории</w:t>
            </w:r>
            <w:r w:rsidR="00FB5F4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E14B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Количество публикаций в СМИ о мероприятиях (событиях) в сфере туризма</w:t>
            </w:r>
            <w:r w:rsidR="00FB5F48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CB503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(ед.)</w:t>
            </w:r>
            <w:r w:rsidRPr="00E14B1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F823F5" w:rsidRPr="00E14B14" w:rsidTr="00A160AF">
        <w:trPr>
          <w:trHeight w:val="321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Муниципальная программа реализуется в один этап.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Сроки реализации муниципальной программы: 2020 – 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 гг.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 w:val="restar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Объемы финансовых ресурсов,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необходимых для реализации мероприятий муниципальной программы, </w:t>
            </w:r>
          </w:p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тыс. руб.*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Источники/ годы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CB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годам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Бюджет МГО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бюджет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4 800,0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4 800,0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4 310,0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4 310,0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8 985,0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4 860,0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4 125,0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11 600,0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5 100,0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6 500,0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7 500,0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7 500,0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7 500,0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7 500,0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7 500,0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7 500,0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CB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источникам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52 195,0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41 570,0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10 625,0</w:t>
            </w:r>
          </w:p>
        </w:tc>
      </w:tr>
      <w:tr w:rsidR="00F823F5" w:rsidRPr="00E14B14" w:rsidTr="00A160AF">
        <w:tc>
          <w:tcPr>
            <w:tcW w:w="1042" w:type="pct"/>
            <w:vMerge w:val="restar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Объемы бюджетных ассигнований муниципальной программы, </w:t>
            </w:r>
          </w:p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тыс. руб.*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Источники/ годы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CB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годам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Бюджет МГО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бюджет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4 412,0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4 412,0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0.0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4 310,0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4 310,0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8 985,0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4 860,0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4 125,0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11 300,0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4 800,0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6 500,0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3 800,0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3800,0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3 800,0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3800,0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c>
          <w:tcPr>
            <w:tcW w:w="1042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F823F5" w:rsidRPr="00E14B14" w:rsidRDefault="00F823F5" w:rsidP="00CB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источникам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36 607,0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F823F5" w:rsidRPr="00E14B14" w:rsidRDefault="0099626F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begin"/>
            </w:r>
            <w:r w:rsidR="00F823F5"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instrText xml:space="preserve"> =SUM(ABOVE) </w:instrTex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separate"/>
            </w:r>
            <w:r w:rsidR="00F823F5"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25 982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fldChar w:fldCharType="end"/>
            </w:r>
            <w:r w:rsidR="00F823F5"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625,0</w:t>
            </w:r>
          </w:p>
        </w:tc>
      </w:tr>
      <w:tr w:rsidR="00F823F5" w:rsidRPr="00E14B14" w:rsidTr="00A160AF">
        <w:trPr>
          <w:trHeight w:val="135"/>
        </w:trPr>
        <w:tc>
          <w:tcPr>
            <w:tcW w:w="104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3958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Системная реализация мероприятий программы, включающих организацию и сопровождение информационно-консультационной деятельности, а также другие виды поддержки, способствующие достижению основной цели – обеспечение условий для формирования благоприятного инвестиционного климата в монопрофильном муниципальном образовании – Миасский городской округ: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-увеличение объема инвестиций в экономику округа;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-повышение активности внутренних и внешних инвесторов;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увеличение количества рабочих мест в реализуемых инвестиционных проектах;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-повышение конкурентных преимуществ территории опережающего социально-экономического развития «Миасс»;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развитие инвестиционной привлекательности;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сокращение сроков проработки и подготовки инвестиционных проектов;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- повышение качества и доступности информации для инвесторов; 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формирование положительного имиджа инвестиционного потенциала;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увеличение туристского потока;</w:t>
            </w:r>
          </w:p>
          <w:p w:rsidR="00F823F5" w:rsidRPr="00E14B14" w:rsidRDefault="00F823F5" w:rsidP="00F823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-создание необходимой туристской навигации и современного информационно-коммуникативного пространства в сфере туризма;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- увеличение количества событийных туристских и </w:t>
            </w:r>
            <w:proofErr w:type="spellStart"/>
            <w:r w:rsidRPr="00E14B14">
              <w:rPr>
                <w:rFonts w:ascii="Times New Roman" w:hAnsi="Times New Roman" w:cs="Times New Roman"/>
                <w:color w:val="000000" w:themeColor="text1"/>
              </w:rPr>
              <w:t>имиджевых</w:t>
            </w:r>
            <w:proofErr w:type="spellEnd"/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 мероприятий,</w:t>
            </w:r>
          </w:p>
          <w:p w:rsidR="00F823F5" w:rsidRPr="00E14B14" w:rsidRDefault="00F823F5" w:rsidP="00F8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-увеличение туристской узнаваемости, положительного имиджа и привлекательности Миасского городского округа.</w:t>
            </w:r>
          </w:p>
        </w:tc>
      </w:tr>
    </w:tbl>
    <w:p w:rsidR="00F823F5" w:rsidRPr="00E14B14" w:rsidRDefault="00F823F5" w:rsidP="00F82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4B14">
        <w:rPr>
          <w:rFonts w:ascii="Times New Roman" w:eastAsia="Times New Roman" w:hAnsi="Times New Roman" w:cs="Times New Roman"/>
          <w:color w:val="000000" w:themeColor="text1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F823F5" w:rsidRPr="007E5BC2" w:rsidRDefault="00F823F5" w:rsidP="00F823F5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:rsidR="00F823F5" w:rsidRPr="00E14B14" w:rsidRDefault="00F823F5" w:rsidP="00F823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36.1. Муниципальная подпрограмма Миасского городского округа</w:t>
      </w:r>
      <w:r w:rsidRPr="00E14B14">
        <w:rPr>
          <w:rFonts w:ascii="Times New Roman" w:hAnsi="Times New Roman" w:cs="Times New Roman"/>
          <w:color w:val="000000" w:themeColor="text1"/>
        </w:rPr>
        <w:br/>
        <w:t>«Развитие туризма в Миасском городском округе»</w:t>
      </w:r>
    </w:p>
    <w:p w:rsidR="00F823F5" w:rsidRPr="00E14B14" w:rsidRDefault="00F823F5" w:rsidP="00F823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F823F5" w:rsidRPr="00E14B14" w:rsidRDefault="00A160AF" w:rsidP="00A160A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ПРОЕКТ</w:t>
      </w:r>
    </w:p>
    <w:p w:rsidR="00F823F5" w:rsidRPr="00E14B14" w:rsidRDefault="00F823F5" w:rsidP="00F823F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</w:p>
    <w:p w:rsidR="00F823F5" w:rsidRPr="00E14B14" w:rsidRDefault="00F823F5" w:rsidP="00F823F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E14B14">
        <w:rPr>
          <w:rFonts w:ascii="Times New Roman" w:hAnsi="Times New Roman" w:cs="Times New Roman"/>
          <w:color w:val="000000" w:themeColor="text1"/>
        </w:rPr>
        <w:t>Паспорт подпрограммы</w:t>
      </w:r>
      <w:r w:rsidR="00A160AF" w:rsidRPr="00E14B14">
        <w:rPr>
          <w:rFonts w:ascii="Times New Roman" w:hAnsi="Times New Roman" w:cs="Times New Roman"/>
          <w:color w:val="000000" w:themeColor="text1"/>
        </w:rPr>
        <w:t xml:space="preserve"> Миасского городского округа</w:t>
      </w:r>
      <w:r w:rsidR="00A160AF" w:rsidRPr="00E14B14">
        <w:rPr>
          <w:rFonts w:ascii="Times New Roman" w:hAnsi="Times New Roman" w:cs="Times New Roman"/>
          <w:color w:val="000000" w:themeColor="text1"/>
        </w:rPr>
        <w:br/>
        <w:t>«Развитие туризма в Миасском городском округе»</w:t>
      </w: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2334"/>
        <w:gridCol w:w="1926"/>
        <w:gridCol w:w="1635"/>
        <w:gridCol w:w="2394"/>
      </w:tblGrid>
      <w:tr w:rsidR="00F823F5" w:rsidRPr="00E14B14" w:rsidTr="00A160AF"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подпрограммы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Агентство инвестиционного развития Миасского городского округа (далее – АНО АИР МГО)</w:t>
            </w:r>
          </w:p>
        </w:tc>
      </w:tr>
      <w:tr w:rsidR="00F823F5" w:rsidRPr="00E14B14" w:rsidTr="00A160AF">
        <w:trPr>
          <w:trHeight w:val="369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Соисполнители муниципальной подпрограммы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tabs>
                <w:tab w:val="left" w:pos="281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Отдел инвестиций и малого бизнеса Управления экономики Администрации МГО (далее - Отдел инвестиций и малого бизнеса)</w:t>
            </w:r>
          </w:p>
        </w:tc>
      </w:tr>
      <w:tr w:rsidR="00F823F5" w:rsidRPr="00E14B14" w:rsidTr="00A160AF">
        <w:trPr>
          <w:trHeight w:val="148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Проекты муниципальной 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Отсутствуют</w:t>
            </w:r>
          </w:p>
        </w:tc>
      </w:tr>
      <w:tr w:rsidR="00F823F5" w:rsidRPr="00E14B14" w:rsidTr="00A160AF">
        <w:trPr>
          <w:trHeight w:val="275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Программно-целевые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lastRenderedPageBreak/>
              <w:t>инструменты муниципальной подпрограммы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Мероприятия подпрограммы</w:t>
            </w:r>
          </w:p>
        </w:tc>
      </w:tr>
      <w:tr w:rsidR="00F823F5" w:rsidRPr="00E14B14" w:rsidTr="00A160AF">
        <w:trPr>
          <w:trHeight w:val="645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Основная цель муниципальной подпрограммы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Содействие росту экономического потенциала туризма.</w:t>
            </w:r>
          </w:p>
        </w:tc>
      </w:tr>
      <w:tr w:rsidR="00F823F5" w:rsidRPr="00E14B14" w:rsidTr="00A160AF"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Основные задачи муниципальной 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1. Формирование, развитие и продвижение туристического бре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нда Миасского городского округа;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2. Создание благоприятных условий для развития туристской отрасли;</w:t>
            </w:r>
          </w:p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3. Популяризация округа как туристической территории.</w:t>
            </w:r>
          </w:p>
        </w:tc>
      </w:tr>
      <w:tr w:rsidR="00F823F5" w:rsidRPr="00E14B14" w:rsidTr="00A160AF">
        <w:trPr>
          <w:trHeight w:val="1393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Целевые показатели (индикаторы) муниципальной 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A160AF" w:rsidRPr="00E14B14" w:rsidRDefault="00A160AF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 xml:space="preserve"> Объем зарегистрированного туристского потока на территории Миа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сского городского округа, 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чел.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A160AF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 xml:space="preserve"> Количество конгрессно-выставочных мероприятий, фестивалей, и событийных мероприятий, прошедших при участии Агентства инвестиционного развития с целью популяризации округа как туристической территории, 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>ед.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823F5" w:rsidRPr="00E14B14" w:rsidRDefault="00A160AF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823F5" w:rsidRPr="00E14B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Количество публикаций в СМИ о мероприятиях (событиях) в сфере туризма, </w:t>
            </w:r>
            <w:r w:rsidR="00CB5036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r w:rsidR="00F823F5" w:rsidRPr="00E14B14">
              <w:rPr>
                <w:rFonts w:ascii="Times New Roman" w:hAnsi="Times New Roman" w:cs="Times New Roman"/>
                <w:bCs/>
                <w:color w:val="000000" w:themeColor="text1"/>
              </w:rPr>
              <w:t>ед.</w:t>
            </w:r>
            <w:r w:rsidR="00CB5036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F823F5" w:rsidRPr="00E14B14" w:rsidTr="00A160AF">
        <w:trPr>
          <w:trHeight w:val="958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Сроки и этапы реализации муниципальной подпрограммы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Сроки реализации муницип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>альной подпрограммы: 2020 - 2026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 гг.</w:t>
            </w:r>
          </w:p>
        </w:tc>
      </w:tr>
      <w:tr w:rsidR="00F823F5" w:rsidRPr="00E14B14" w:rsidTr="00A160AF">
        <w:trPr>
          <w:trHeight w:val="184"/>
        </w:trPr>
        <w:tc>
          <w:tcPr>
            <w:tcW w:w="1036" w:type="pct"/>
            <w:vMerge w:val="restar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</w:p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тыс. руб.*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Источники/ годы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B5F48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годам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Бюджет МГО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бюджет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78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510,0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510,0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323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B5F48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источникам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t>710,0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99626F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instrText xml:space="preserve"> =SUM(ABOVE) </w:instrTex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B50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>210</w:t>
            </w:r>
            <w:r w:rsidRPr="00E14B1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F823F5" w:rsidRPr="00E14B14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</w:tr>
      <w:tr w:rsidR="00F823F5" w:rsidRPr="00E14B14" w:rsidTr="00A160AF">
        <w:tc>
          <w:tcPr>
            <w:tcW w:w="1036" w:type="pct"/>
            <w:vMerge w:val="restar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Объем бюджетных ассигнований муниципальной программы, </w:t>
            </w:r>
          </w:p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тыс. руб.*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Источники/ годы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B5F48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годам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Бюджет МГО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Областной бюджет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510,0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510,0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2024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64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F823F5" w:rsidRPr="00E14B14" w:rsidTr="00A160AF">
        <w:trPr>
          <w:trHeight w:val="353"/>
        </w:trPr>
        <w:tc>
          <w:tcPr>
            <w:tcW w:w="1036" w:type="pct"/>
            <w:vMerge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:rsidR="00F823F5" w:rsidRPr="00E14B14" w:rsidRDefault="00F823F5" w:rsidP="00F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B5F48">
              <w:rPr>
                <w:rFonts w:ascii="Times New Roman" w:eastAsia="Times New Roman" w:hAnsi="Times New Roman" w:cs="Times New Roman"/>
                <w:color w:val="000000" w:themeColor="text1"/>
              </w:rPr>
              <w:t>того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 источникам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610,0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44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CB50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500,0</w:t>
            </w:r>
          </w:p>
        </w:tc>
      </w:tr>
      <w:tr w:rsidR="00F823F5" w:rsidRPr="00E14B14" w:rsidTr="00A160AF">
        <w:trPr>
          <w:trHeight w:val="135"/>
        </w:trPr>
        <w:tc>
          <w:tcPr>
            <w:tcW w:w="1036" w:type="pct"/>
            <w:shd w:val="clear" w:color="auto" w:fill="auto"/>
            <w:vAlign w:val="center"/>
          </w:tcPr>
          <w:p w:rsidR="00F823F5" w:rsidRPr="00E14B14" w:rsidRDefault="00F823F5" w:rsidP="00F82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eastAsia="Times New Roman" w:hAnsi="Times New Roman" w:cs="Times New Roman"/>
                <w:color w:val="000000" w:themeColor="text1"/>
              </w:rPr>
              <w:t>Ожидаемые результаты реализации муниципальной программы</w:t>
            </w:r>
          </w:p>
        </w:tc>
        <w:tc>
          <w:tcPr>
            <w:tcW w:w="3964" w:type="pct"/>
            <w:gridSpan w:val="4"/>
            <w:shd w:val="clear" w:color="auto" w:fill="auto"/>
            <w:vAlign w:val="center"/>
          </w:tcPr>
          <w:p w:rsidR="00F823F5" w:rsidRPr="00E14B14" w:rsidRDefault="00F823F5" w:rsidP="00F82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 увеличение туристского потока;</w:t>
            </w:r>
          </w:p>
          <w:p w:rsidR="00F823F5" w:rsidRPr="00E14B14" w:rsidRDefault="00F823F5" w:rsidP="00A16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>-создание необходимой туристской навигации и современного информационно-коммуникативного пространства в сфере туризма;</w:t>
            </w:r>
          </w:p>
          <w:p w:rsidR="00F823F5" w:rsidRPr="00E14B14" w:rsidRDefault="00F823F5" w:rsidP="00A16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- увеличению количества событийных туристских и </w:t>
            </w:r>
            <w:proofErr w:type="spellStart"/>
            <w:r w:rsidRPr="00E14B14">
              <w:rPr>
                <w:rFonts w:ascii="Times New Roman" w:hAnsi="Times New Roman" w:cs="Times New Roman"/>
                <w:color w:val="000000" w:themeColor="text1"/>
              </w:rPr>
              <w:t>имиджевых</w:t>
            </w:r>
            <w:proofErr w:type="spellEnd"/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 мероприятий,</w:t>
            </w:r>
          </w:p>
          <w:p w:rsidR="00F823F5" w:rsidRPr="00E14B14" w:rsidRDefault="00F823F5" w:rsidP="00A160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4B14">
              <w:rPr>
                <w:rFonts w:ascii="Times New Roman" w:hAnsi="Times New Roman" w:cs="Times New Roman"/>
                <w:color w:val="000000" w:themeColor="text1"/>
              </w:rPr>
              <w:t xml:space="preserve">- увеличению туристской узнаваемости, положительного имиджа и привлекательности Миасского городского округа. </w:t>
            </w:r>
          </w:p>
        </w:tc>
      </w:tr>
    </w:tbl>
    <w:p w:rsidR="00F823F5" w:rsidRDefault="00F823F5" w:rsidP="00F82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14B14">
        <w:rPr>
          <w:rFonts w:ascii="Times New Roman" w:eastAsia="Times New Roman" w:hAnsi="Times New Roman" w:cs="Times New Roman"/>
          <w:color w:val="000000" w:themeColor="text1"/>
        </w:rPr>
        <w:t>*Суммы финансирования по источникам будут уточнены после утверждения Закона Челябинской области об областном бюджете на 2024 год и на плановый период 2025 – 2026 годов и Решения Собрания депутатов Миасского городского округа о бюджете на 2024 год и плановый период 2025 – 2026 годов.</w:t>
      </w:r>
    </w:p>
    <w:p w:rsidR="00CB5036" w:rsidRPr="00E14B14" w:rsidRDefault="00CB5036" w:rsidP="00F82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27651" w:rsidRPr="00E14B14" w:rsidRDefault="0050129C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 xml:space="preserve">37. </w:t>
      </w:r>
      <w:r w:rsidR="00927651" w:rsidRPr="00E14B14">
        <w:rPr>
          <w:rFonts w:ascii="Times New Roman" w:eastAsia="Calibri" w:hAnsi="Times New Roman" w:cs="Times New Roman"/>
        </w:rPr>
        <w:t xml:space="preserve">Муниципальная программа Миасского городского округа </w:t>
      </w:r>
    </w:p>
    <w:p w:rsidR="0050129C" w:rsidRPr="00E14B14" w:rsidRDefault="00927651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 xml:space="preserve">«Управление муниципальными финансами и муниципальным долгом </w:t>
      </w:r>
    </w:p>
    <w:p w:rsidR="00927651" w:rsidRPr="00E14B14" w:rsidRDefault="00927651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в Миасском городском округе»</w:t>
      </w:r>
    </w:p>
    <w:p w:rsidR="00927651" w:rsidRPr="00E14B14" w:rsidRDefault="00927651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</w:p>
    <w:p w:rsidR="0050129C" w:rsidRPr="00E14B14" w:rsidRDefault="0050129C" w:rsidP="0050129C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ПРОЕКТ</w:t>
      </w:r>
    </w:p>
    <w:p w:rsidR="0050129C" w:rsidRPr="00E14B14" w:rsidRDefault="0050129C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</w:p>
    <w:p w:rsidR="0050129C" w:rsidRPr="00E14B14" w:rsidRDefault="00927651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Проект паспорта муниципальной программы</w:t>
      </w:r>
      <w:r w:rsidR="0050129C" w:rsidRPr="00E14B14">
        <w:rPr>
          <w:rFonts w:ascii="Times New Roman" w:eastAsia="Calibri" w:hAnsi="Times New Roman" w:cs="Times New Roman"/>
        </w:rPr>
        <w:t xml:space="preserve"> Миасского городского округа </w:t>
      </w:r>
    </w:p>
    <w:p w:rsidR="0050129C" w:rsidRPr="00E14B14" w:rsidRDefault="0050129C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 xml:space="preserve">«Управление муниципальными финансами и муниципальным долгом </w:t>
      </w:r>
    </w:p>
    <w:p w:rsidR="00927651" w:rsidRPr="00E14B14" w:rsidRDefault="0050129C" w:rsidP="0050129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в Миасском городском округе»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813"/>
        <w:gridCol w:w="5550"/>
      </w:tblGrid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8363" w:type="dxa"/>
            <w:gridSpan w:val="2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Финансовое управление Администрации Миасского городского округа (далее – Финансовое управление Администрации МГО).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Align w:val="center"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lastRenderedPageBreak/>
              <w:t>Участники муниципальной программы</w:t>
            </w:r>
          </w:p>
        </w:tc>
        <w:tc>
          <w:tcPr>
            <w:tcW w:w="8363" w:type="dxa"/>
            <w:gridSpan w:val="2"/>
            <w:vAlign w:val="center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Финансовое управление Администрации МГО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363" w:type="dxa"/>
            <w:gridSpan w:val="2"/>
            <w:vAlign w:val="center"/>
          </w:tcPr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Национальные проекты отсутствуют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363" w:type="dxa"/>
            <w:gridSpan w:val="2"/>
            <w:vAlign w:val="center"/>
          </w:tcPr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</w:t>
            </w:r>
            <w:r w:rsidR="00927651" w:rsidRPr="00E14B14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8363" w:type="dxa"/>
            <w:gridSpan w:val="2"/>
            <w:vAlign w:val="center"/>
          </w:tcPr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</w:t>
            </w:r>
            <w:r w:rsidR="00927651" w:rsidRPr="00E14B14">
              <w:rPr>
                <w:rFonts w:ascii="Times New Roman" w:hAnsi="Times New Roman" w:cs="Times New Roman"/>
              </w:rPr>
              <w:t>ероприятия муниципальной программы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8363" w:type="dxa"/>
            <w:gridSpan w:val="2"/>
          </w:tcPr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Э</w:t>
            </w:r>
            <w:r w:rsidR="00927651" w:rsidRPr="00E14B14">
              <w:rPr>
                <w:rFonts w:ascii="Times New Roman" w:hAnsi="Times New Roman" w:cs="Times New Roman"/>
              </w:rPr>
              <w:t>ффективная организация и обеспечение бюджетного процесса в Миасском городском округе (далее – МГО)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П</w:t>
            </w:r>
            <w:r w:rsidR="00927651" w:rsidRPr="00E14B14">
              <w:rPr>
                <w:rFonts w:ascii="Times New Roman" w:hAnsi="Times New Roman" w:cs="Times New Roman"/>
              </w:rPr>
              <w:t>овышение эффективности управления муниципальным долгом МГО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Основные задачи муниципальной программы</w:t>
            </w:r>
          </w:p>
        </w:tc>
        <w:tc>
          <w:tcPr>
            <w:tcW w:w="8363" w:type="dxa"/>
            <w:gridSpan w:val="2"/>
          </w:tcPr>
          <w:p w:rsidR="00927651" w:rsidRPr="00E14B14" w:rsidRDefault="00420BF9" w:rsidP="00501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27651" w:rsidRPr="00E14B14">
              <w:rPr>
                <w:rFonts w:ascii="Times New Roman" w:hAnsi="Times New Roman" w:cs="Times New Roman"/>
              </w:rPr>
              <w:t xml:space="preserve"> Качественное управление муниципальными финансами: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правовое обеспечение бюджетного планирования и бюджетного процесса;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формирование своевременной и качественной отчетности об исполнении консолидированного бюджета МГО;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автоматизация процессов управления финансами в соответствии с требованиями законодательства;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организация исполнения судебных актов,  решений налогового органа о взыскании налога, сбора, страхового взноса, пеней и штрафов по обращению взыскания на средства бюджета МГО;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обеспечение прозрачности бюджетной системы и доступности финансовой информации.</w:t>
            </w:r>
          </w:p>
          <w:p w:rsidR="00927651" w:rsidRPr="00E14B14" w:rsidRDefault="00420BF9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27651" w:rsidRPr="00E14B14">
              <w:rPr>
                <w:rFonts w:ascii="Times New Roman" w:hAnsi="Times New Roman" w:cs="Times New Roman"/>
              </w:rPr>
              <w:t xml:space="preserve"> Поддержание муниципального долга МГО на экономически безопасном уровне: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своевременное обслуживание муниципального долга;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минимизация объемов заимствований за счет привлечения альтернативных источников финансирования расходов, в том числе дополнительных доходов, полученных при исполнении бюджета МГО сверх утвержденного объема, а также средств, высвобождаемых в процессе экономии и оптимизации бюджетных расходов;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минимизация стоимости обслуживания долговых обязательств МГО: 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организация привлечения бюджетных кредитов из областного бюджета, в том числе для рефинансирования обязательств по рыночным заимствованиям.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8363" w:type="dxa"/>
            <w:gridSpan w:val="2"/>
          </w:tcPr>
          <w:p w:rsidR="00927651" w:rsidRPr="00E14B14" w:rsidRDefault="00420BF9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27651" w:rsidRPr="00E14B14">
              <w:rPr>
                <w:rFonts w:ascii="Times New Roman" w:hAnsi="Times New Roman" w:cs="Times New Roman"/>
              </w:rPr>
              <w:t>В части управления финансами: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срок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санкционирования оплаты денежных обязательств участников бюджетного процесса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и проведения кассовых операций со средствами бюджета МГО на лицевых счетах, открытых в Финансовом управлении МГО, </w:t>
            </w:r>
            <w:r w:rsidR="00420BF9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дней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срок осуществления контроля, предусмотренного </w:t>
            </w:r>
            <w:hyperlink r:id="rId8" w:history="1">
              <w:r w:rsidRPr="00E14B14">
                <w:rPr>
                  <w:rFonts w:ascii="Times New Roman" w:hAnsi="Times New Roman" w:cs="Times New Roman"/>
                </w:rPr>
                <w:t>частью 5 статьи 99</w:t>
              </w:r>
            </w:hyperlink>
            <w:r w:rsidRPr="00E14B14">
              <w:rPr>
                <w:rFonts w:ascii="Times New Roman" w:hAnsi="Times New Roman" w:cs="Times New Roman"/>
              </w:rPr>
              <w:t xml:space="preserve"> Федерального закона  «О контрактной системе в сфере закупок товаров, работ, услуг для обеспечения государственных и муниципальных нужд», в отношении соответствия информации, содержащейся в документах, указанных в </w:t>
            </w:r>
            <w:hyperlink r:id="rId9" w:history="1">
              <w:r w:rsidRPr="00E14B14">
                <w:rPr>
                  <w:rFonts w:ascii="Times New Roman" w:hAnsi="Times New Roman" w:cs="Times New Roman"/>
                </w:rPr>
                <w:t>части 5 статьи 99</w:t>
              </w:r>
            </w:hyperlink>
            <w:r w:rsidRPr="00E14B14">
              <w:rPr>
                <w:rFonts w:ascii="Times New Roman" w:hAnsi="Times New Roman" w:cs="Times New Roman"/>
              </w:rPr>
              <w:t xml:space="preserve"> Федерального закона, </w:t>
            </w:r>
            <w:r w:rsidR="00420BF9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дней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количество замечаний, выявленных Министерством Финансов Челябинской области при проверке отчетности об исполнении бюджета МГО, </w:t>
            </w:r>
            <w:r w:rsidR="00420BF9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единиц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открытость показателей бюджета МГО на стадиях его рассмотрения, утверждения и исполнения, </w:t>
            </w:r>
            <w:r w:rsidR="00420BF9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подготовка в установленные сроки проектов решений Собрания депутатов МГО, иных нормативных правовых актов МГО, в том числе проектов приказов Финансового управления Администрации МГО нормативного характера, по вопросам, связанным с подготовкой и принятием решения о бюджете на очередной финансовый год и плановый период и с орга</w:t>
            </w:r>
            <w:r w:rsidR="00420BF9">
              <w:rPr>
                <w:rFonts w:ascii="Times New Roman" w:hAnsi="Times New Roman" w:cs="Times New Roman"/>
              </w:rPr>
              <w:t>низацией исполнения бюджета МГО, 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 доля согласованных в установленные сроки поступающих в Финансовое управление  Администрации МГО  проектов решений Собрания депутатов МГО, иных нормативных правовых актов, по вопросам связанным с формированием и исполнением бюджета МГО</w:t>
            </w:r>
            <w:r w:rsidR="00420BF9">
              <w:rPr>
                <w:rFonts w:ascii="Times New Roman" w:hAnsi="Times New Roman" w:cs="Times New Roman"/>
              </w:rPr>
              <w:t>, 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открытие в установленные сроки лицевых счетов участников бюджетного процесса</w:t>
            </w:r>
            <w:r w:rsidR="00420BF9">
              <w:rPr>
                <w:rFonts w:ascii="Times New Roman" w:hAnsi="Times New Roman" w:cs="Times New Roman"/>
              </w:rPr>
              <w:t xml:space="preserve">, </w:t>
            </w:r>
            <w:r w:rsidR="00420BF9">
              <w:rPr>
                <w:rFonts w:ascii="Times New Roman" w:hAnsi="Times New Roman" w:cs="Times New Roman"/>
              </w:rPr>
              <w:lastRenderedPageBreak/>
              <w:t>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идентичность показателей бюджетной отчетности с органами Федерального казначейства</w:t>
            </w:r>
            <w:r w:rsidR="00420BF9">
              <w:rPr>
                <w:rFonts w:ascii="Times New Roman" w:hAnsi="Times New Roman" w:cs="Times New Roman"/>
              </w:rPr>
              <w:t>, 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проведение ежегодно совещаний с ГРБС по вопросам бюджетного, бухгалтерского учета и составления отчетности в соответствии с требованиями инструкций, утвержденных Минфином РФ (за исключением введения режима повышенной готовности)</w:t>
            </w:r>
            <w:r w:rsidR="00420BF9">
              <w:rPr>
                <w:rFonts w:ascii="Times New Roman" w:hAnsi="Times New Roman" w:cs="Times New Roman"/>
              </w:rPr>
              <w:t>, (единиц)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максимальный срок отсутствия работоспособности аппаратно-программного комплекса ФУ</w:t>
            </w:r>
            <w:r w:rsidR="00420BF9">
              <w:rPr>
                <w:rFonts w:ascii="Times New Roman" w:hAnsi="Times New Roman" w:cs="Times New Roman"/>
              </w:rPr>
              <w:t>, (часов)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обеспечение </w:t>
            </w:r>
            <w:proofErr w:type="gramStart"/>
            <w:r w:rsidRPr="00E14B14">
              <w:rPr>
                <w:rFonts w:ascii="Times New Roman" w:hAnsi="Times New Roman" w:cs="Times New Roman"/>
              </w:rPr>
              <w:t>соответствия функционала  информационных систем Финансового управления Администрации</w:t>
            </w:r>
            <w:proofErr w:type="gramEnd"/>
            <w:r w:rsidRPr="00E14B14">
              <w:rPr>
                <w:rFonts w:ascii="Times New Roman" w:hAnsi="Times New Roman" w:cs="Times New Roman"/>
              </w:rPr>
              <w:t xml:space="preserve"> МГО требованиям, предусмотренным бюджетным законодательством РФ и Челябинской области</w:t>
            </w:r>
            <w:r w:rsidR="00420BF9">
              <w:rPr>
                <w:rFonts w:ascii="Times New Roman" w:hAnsi="Times New Roman" w:cs="Times New Roman"/>
              </w:rPr>
              <w:t>, 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участие в проведении публичных слушаний по проектам решений Собрания депутатов МГО о бюджете на очередной финансовый год и на плановый период и об исполнении  бюджета МГО</w:t>
            </w:r>
            <w:r w:rsidR="00420BF9">
              <w:rPr>
                <w:rFonts w:ascii="Times New Roman" w:hAnsi="Times New Roman" w:cs="Times New Roman"/>
              </w:rPr>
              <w:t>, (</w:t>
            </w:r>
            <w:r w:rsidR="00420BF9" w:rsidRPr="00E14B14">
              <w:rPr>
                <w:rFonts w:ascii="Times New Roman" w:hAnsi="Times New Roman" w:cs="Times New Roman"/>
              </w:rPr>
              <w:t>процентов</w:t>
            </w:r>
            <w:r w:rsidR="00420BF9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 доля информации в сфере бюджетной, финансовой и налоговой политики, размещенной  в СМИ (сети интернет) в общей доле, обязательной к размещению</w:t>
            </w:r>
            <w:r w:rsidR="008607BA">
              <w:rPr>
                <w:rFonts w:ascii="Times New Roman" w:hAnsi="Times New Roman" w:cs="Times New Roman"/>
              </w:rPr>
              <w:t>, (</w:t>
            </w:r>
            <w:r w:rsidR="008607BA" w:rsidRPr="00E14B14">
              <w:rPr>
                <w:rFonts w:ascii="Times New Roman" w:hAnsi="Times New Roman" w:cs="Times New Roman"/>
              </w:rPr>
              <w:t>процентов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.</w:t>
            </w:r>
          </w:p>
          <w:p w:rsidR="00927651" w:rsidRPr="00E14B14" w:rsidRDefault="00420BF9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27651" w:rsidRPr="00E14B14">
              <w:rPr>
                <w:rFonts w:ascii="Times New Roman" w:hAnsi="Times New Roman" w:cs="Times New Roman"/>
              </w:rPr>
              <w:t>В части управления муниципальным долгом: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доля расходов бюджета МГО на обслуживание муниципального долга МГО в общем объеме расходов бюджета МГО,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процентов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просроченная задолженность по долговым обязательствам МГО,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тыс. руб</w:t>
            </w:r>
            <w:r w:rsidR="008607BA">
              <w:rPr>
                <w:rFonts w:ascii="Times New Roman" w:hAnsi="Times New Roman" w:cs="Times New Roman"/>
              </w:rPr>
              <w:t>.)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муниципальный долг МГО по отношению к утвержденному годовому объему доходов бюджета МГО без учета утвержденного объема безвозмездных поступлений,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процентов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202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муниципальный долг МГО по кредитам кредитных организаций по отношению к утвержденному годовому объему доходов бюджета МГО без учета утвержденного объема безвозмездных поступлений,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Pr="00E14B14">
              <w:rPr>
                <w:rFonts w:ascii="Times New Roman" w:hAnsi="Times New Roman" w:cs="Times New Roman"/>
              </w:rPr>
              <w:t>процентов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Pr="00E14B14">
              <w:rPr>
                <w:rFonts w:ascii="Times New Roman" w:hAnsi="Times New Roman" w:cs="Times New Roman"/>
              </w:rPr>
              <w:t>.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2"/>
            <w:vAlign w:val="center"/>
          </w:tcPr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2020 - 2026гг. в 7 этапов: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1 этап- </w:t>
            </w:r>
            <w:r w:rsidRPr="00E14B14">
              <w:rPr>
                <w:rFonts w:ascii="Times New Roman" w:eastAsia="Calibri" w:hAnsi="Times New Roman" w:cs="Times New Roman"/>
              </w:rPr>
              <w:t>2020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 этап - </w:t>
            </w:r>
            <w:r w:rsidRPr="00E14B14">
              <w:rPr>
                <w:rFonts w:ascii="Times New Roman" w:eastAsia="Calibri" w:hAnsi="Times New Roman" w:cs="Times New Roman"/>
              </w:rPr>
              <w:t>2021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3 этап - </w:t>
            </w:r>
            <w:r w:rsidRPr="00E14B14">
              <w:rPr>
                <w:rFonts w:ascii="Times New Roman" w:eastAsia="Calibri" w:hAnsi="Times New Roman" w:cs="Times New Roman"/>
              </w:rPr>
              <w:t>2022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 этап - </w:t>
            </w:r>
            <w:r w:rsidRPr="00E14B14">
              <w:rPr>
                <w:rFonts w:ascii="Times New Roman" w:eastAsia="Calibri" w:hAnsi="Times New Roman" w:cs="Times New Roman"/>
              </w:rPr>
              <w:t>2023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5 этап- </w:t>
            </w:r>
            <w:r w:rsidRPr="00E14B14">
              <w:rPr>
                <w:rFonts w:ascii="Times New Roman" w:eastAsia="Calibri" w:hAnsi="Times New Roman" w:cs="Times New Roman"/>
              </w:rPr>
              <w:t>2024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6 этап- </w:t>
            </w:r>
            <w:r w:rsidRPr="00E14B14">
              <w:rPr>
                <w:rFonts w:ascii="Times New Roman" w:eastAsia="Calibri" w:hAnsi="Times New Roman" w:cs="Times New Roman"/>
              </w:rPr>
              <w:t>2025 год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927651" w:rsidRPr="00E14B14" w:rsidRDefault="00927651" w:rsidP="005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7 этап- </w:t>
            </w:r>
            <w:r w:rsidRPr="00E14B14">
              <w:rPr>
                <w:rFonts w:ascii="Times New Roman" w:eastAsia="Calibri" w:hAnsi="Times New Roman" w:cs="Times New Roman"/>
              </w:rPr>
              <w:t>2026 год.</w:t>
            </w:r>
          </w:p>
        </w:tc>
      </w:tr>
      <w:tr w:rsidR="00927651" w:rsidRPr="00E14B14" w:rsidTr="0050129C">
        <w:trPr>
          <w:trHeight w:val="70"/>
        </w:trPr>
        <w:tc>
          <w:tcPr>
            <w:tcW w:w="2127" w:type="dxa"/>
            <w:vMerge w:val="restart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Объём финансовых ресурсов, необходимых для реализации мероприятий муниципальн</w:t>
            </w:r>
            <w:r w:rsidR="003C307B" w:rsidRPr="00E14B14">
              <w:rPr>
                <w:rFonts w:ascii="Times New Roman" w:hAnsi="Times New Roman" w:cs="Times New Roman"/>
              </w:rPr>
              <w:t>ой программы всего,  тыс. руб.</w:t>
            </w:r>
            <w:r w:rsidRPr="00E14B1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13" w:type="dxa"/>
            <w:vAlign w:val="center"/>
          </w:tcPr>
          <w:p w:rsidR="00927651" w:rsidRPr="00E14B14" w:rsidRDefault="0099633E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Бюджет МГО</w:t>
            </w:r>
          </w:p>
        </w:tc>
      </w:tr>
      <w:tr w:rsidR="00927651" w:rsidRPr="00E14B14" w:rsidTr="0050129C">
        <w:trPr>
          <w:trHeight w:val="7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33 523,3</w:t>
            </w:r>
          </w:p>
        </w:tc>
      </w:tr>
      <w:tr w:rsidR="00927651" w:rsidRPr="00E14B14" w:rsidTr="0050129C">
        <w:trPr>
          <w:trHeight w:val="7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34 565,6</w:t>
            </w:r>
          </w:p>
        </w:tc>
      </w:tr>
      <w:tr w:rsidR="00927651" w:rsidRPr="00E14B14" w:rsidTr="0050129C">
        <w:trPr>
          <w:trHeight w:val="7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40 164,5</w:t>
            </w:r>
          </w:p>
        </w:tc>
      </w:tr>
      <w:tr w:rsidR="00927651" w:rsidRPr="00E14B14" w:rsidTr="0050129C">
        <w:trPr>
          <w:trHeight w:val="71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50 599,8</w:t>
            </w:r>
          </w:p>
        </w:tc>
      </w:tr>
      <w:tr w:rsidR="00927651" w:rsidRPr="00E14B14" w:rsidTr="0050129C">
        <w:trPr>
          <w:trHeight w:val="71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52 711,5</w:t>
            </w:r>
          </w:p>
        </w:tc>
      </w:tr>
      <w:tr w:rsidR="00927651" w:rsidRPr="00E14B14" w:rsidTr="0050129C">
        <w:trPr>
          <w:trHeight w:val="71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52 711,5</w:t>
            </w:r>
          </w:p>
        </w:tc>
      </w:tr>
      <w:tr w:rsidR="00927651" w:rsidRPr="00E14B14" w:rsidTr="0050129C">
        <w:trPr>
          <w:trHeight w:val="7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52 711,5</w:t>
            </w:r>
          </w:p>
        </w:tc>
      </w:tr>
      <w:tr w:rsidR="00927651" w:rsidRPr="00E14B14" w:rsidTr="0050129C">
        <w:trPr>
          <w:trHeight w:val="154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источникам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316 987,7</w:t>
            </w:r>
          </w:p>
        </w:tc>
      </w:tr>
      <w:tr w:rsidR="00927651" w:rsidRPr="00E14B14" w:rsidTr="0050129C">
        <w:trPr>
          <w:trHeight w:val="314"/>
        </w:trPr>
        <w:tc>
          <w:tcPr>
            <w:tcW w:w="2127" w:type="dxa"/>
            <w:vMerge w:val="restart"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Объемы бюджетных ассигнований муниципальной программы</w:t>
            </w:r>
          </w:p>
          <w:p w:rsidR="00927651" w:rsidRPr="00E14B14" w:rsidRDefault="003C307B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тыс. руб.</w:t>
            </w:r>
            <w:r w:rsidR="00927651" w:rsidRPr="00E14B14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813" w:type="dxa"/>
            <w:vAlign w:val="center"/>
          </w:tcPr>
          <w:p w:rsidR="00927651" w:rsidRPr="00E14B14" w:rsidRDefault="0099633E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Бюджет МГО</w:t>
            </w:r>
          </w:p>
        </w:tc>
      </w:tr>
      <w:tr w:rsidR="00927651" w:rsidRPr="00E14B14" w:rsidTr="0050129C">
        <w:trPr>
          <w:trHeight w:val="275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14B1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33 523,3</w:t>
            </w:r>
          </w:p>
        </w:tc>
      </w:tr>
      <w:tr w:rsidR="00927651" w:rsidRPr="00E14B14" w:rsidTr="0050129C">
        <w:trPr>
          <w:trHeight w:val="138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34 565,6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40 164,5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50 599,8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43 227,2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2025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44 369,2</w:t>
            </w:r>
          </w:p>
        </w:tc>
      </w:tr>
      <w:tr w:rsidR="00927651" w:rsidRPr="00E14B14" w:rsidTr="0050129C">
        <w:trPr>
          <w:trHeight w:val="228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2026 год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  <w:vMerge/>
          </w:tcPr>
          <w:p w:rsidR="00927651" w:rsidRPr="00E14B14" w:rsidRDefault="00927651" w:rsidP="0050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3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Итого по источникам</w:t>
            </w:r>
          </w:p>
        </w:tc>
        <w:tc>
          <w:tcPr>
            <w:tcW w:w="5550" w:type="dxa"/>
            <w:vAlign w:val="center"/>
          </w:tcPr>
          <w:p w:rsidR="00927651" w:rsidRPr="00E14B14" w:rsidRDefault="00927651" w:rsidP="0050129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246 449,6</w:t>
            </w:r>
          </w:p>
        </w:tc>
      </w:tr>
      <w:tr w:rsidR="00927651" w:rsidRPr="00E14B14" w:rsidTr="0050129C">
        <w:trPr>
          <w:trHeight w:val="20"/>
        </w:trPr>
        <w:tc>
          <w:tcPr>
            <w:tcW w:w="2127" w:type="dxa"/>
          </w:tcPr>
          <w:p w:rsidR="00927651" w:rsidRPr="00E14B14" w:rsidRDefault="00927651" w:rsidP="005012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Ожидаемые результаты реализации   муниципальной программы</w:t>
            </w:r>
          </w:p>
        </w:tc>
        <w:tc>
          <w:tcPr>
            <w:tcW w:w="8363" w:type="dxa"/>
            <w:gridSpan w:val="2"/>
          </w:tcPr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С</w:t>
            </w:r>
            <w:r w:rsidR="00927651" w:rsidRPr="00E14B14">
              <w:rPr>
                <w:rFonts w:ascii="Times New Roman" w:hAnsi="Times New Roman" w:cs="Times New Roman"/>
              </w:rPr>
              <w:t>воевременное составление проекта бюджета МГО на очередной финансовый год и плановый период;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П</w:t>
            </w:r>
            <w:r w:rsidR="00927651" w:rsidRPr="00E14B14">
              <w:rPr>
                <w:rFonts w:ascii="Times New Roman" w:hAnsi="Times New Roman" w:cs="Times New Roman"/>
              </w:rPr>
              <w:t>овышение качества организации бюджетного процесса;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О</w:t>
            </w:r>
            <w:r w:rsidR="00927651" w:rsidRPr="00E14B14">
              <w:rPr>
                <w:rFonts w:ascii="Times New Roman" w:hAnsi="Times New Roman" w:cs="Times New Roman"/>
              </w:rPr>
              <w:t xml:space="preserve">перативное санкционирование оплаты денежных обязательств и отражение кассовых операций на лицевых счетах участников бюджетного процесса, открытых в Финансовом управлении Администрации МГО, для обеспечения формирования </w:t>
            </w:r>
            <w:r w:rsidR="00927651" w:rsidRPr="00E14B14">
              <w:rPr>
                <w:rFonts w:ascii="Times New Roman" w:hAnsi="Times New Roman" w:cs="Times New Roman"/>
              </w:rPr>
              <w:lastRenderedPageBreak/>
              <w:t>качественной</w:t>
            </w:r>
          </w:p>
          <w:p w:rsidR="00927651" w:rsidRPr="00E14B14" w:rsidRDefault="00927651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бюджетной отчетности;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С</w:t>
            </w:r>
            <w:r w:rsidR="00927651" w:rsidRPr="00E14B14">
              <w:rPr>
                <w:rFonts w:ascii="Times New Roman" w:hAnsi="Times New Roman" w:cs="Times New Roman"/>
              </w:rPr>
              <w:t>воевременное представление в Министерство Финансов Челябинской области отчетности об исполнении бюджета МГО;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К</w:t>
            </w:r>
            <w:r w:rsidR="00927651" w:rsidRPr="00E14B14">
              <w:rPr>
                <w:rFonts w:ascii="Times New Roman" w:hAnsi="Times New Roman" w:cs="Times New Roman"/>
              </w:rPr>
              <w:t>омплексная автоматизация процессов управления муниципальными финансами, интеграция информационных ресурсов, а также обеспечение отказоустойчивости, информационной безопасности и быстродействия информационных систем Финансового управления Администрации МГО;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О</w:t>
            </w:r>
            <w:r w:rsidR="00927651" w:rsidRPr="00E14B14">
              <w:rPr>
                <w:rFonts w:ascii="Times New Roman" w:hAnsi="Times New Roman" w:cs="Times New Roman"/>
              </w:rPr>
              <w:t>беспечение прозрачности бюджетной системы МГО. Доступ каждого заинтересованного жителя города к бюджетному процессу на различных его стадиях;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С</w:t>
            </w:r>
            <w:r w:rsidR="00927651" w:rsidRPr="00E14B14">
              <w:rPr>
                <w:rFonts w:ascii="Times New Roman" w:hAnsi="Times New Roman" w:cs="Times New Roman"/>
              </w:rPr>
              <w:t>охранение объема муниципального  долга МГО по кредитам кредитных организаций на уровне, не превышающем 25 процентов доходов  бюджета МГО, без учета безвозмездных поступлений;</w:t>
            </w:r>
          </w:p>
          <w:p w:rsidR="00927651" w:rsidRPr="00E14B14" w:rsidRDefault="0050129C" w:rsidP="00501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П</w:t>
            </w:r>
            <w:r w:rsidR="00927651" w:rsidRPr="00E14B14">
              <w:rPr>
                <w:rFonts w:ascii="Times New Roman" w:hAnsi="Times New Roman" w:cs="Times New Roman"/>
              </w:rPr>
              <w:t>ривлечение долгосрочных источников финансирования дефицита  бюджета МГО;</w:t>
            </w:r>
          </w:p>
          <w:p w:rsidR="00927651" w:rsidRPr="00E14B14" w:rsidRDefault="0050129C" w:rsidP="008607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14B14">
              <w:rPr>
                <w:rFonts w:ascii="Times New Roman" w:hAnsi="Times New Roman" w:cs="Times New Roman"/>
              </w:rPr>
              <w:t>-</w:t>
            </w:r>
            <w:r w:rsidR="00927651" w:rsidRPr="00E14B14">
              <w:rPr>
                <w:rFonts w:ascii="Times New Roman" w:hAnsi="Times New Roman" w:cs="Times New Roman"/>
              </w:rPr>
              <w:t xml:space="preserve"> </w:t>
            </w:r>
            <w:r w:rsidR="008607BA">
              <w:rPr>
                <w:rFonts w:ascii="Times New Roman" w:hAnsi="Times New Roman" w:cs="Times New Roman"/>
              </w:rPr>
              <w:t>О</w:t>
            </w:r>
            <w:r w:rsidR="00927651" w:rsidRPr="00E14B14">
              <w:rPr>
                <w:rFonts w:ascii="Times New Roman" w:hAnsi="Times New Roman" w:cs="Times New Roman"/>
              </w:rPr>
              <w:t>птимизация структуры долга с целью минимизации расходов на его обслуживание.</w:t>
            </w:r>
          </w:p>
        </w:tc>
      </w:tr>
    </w:tbl>
    <w:p w:rsidR="00D40788" w:rsidRPr="00E14B14" w:rsidRDefault="00927651" w:rsidP="005012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>*Суммы финансирования по источникам будут уточнены после утверждения  Закона Челябинской области об областном бюджете на 2024 год и плановый период 2025-2026 годы и Решения Собрания депутатов Миасского городского округа о бюджете на 2024  год и плановый период 2025-2026 годы.</w:t>
      </w:r>
    </w:p>
    <w:p w:rsidR="0050129C" w:rsidRPr="00E14B14" w:rsidRDefault="0050129C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6AD9" w:rsidRPr="00E14B14" w:rsidRDefault="00D827CF" w:rsidP="00F2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E14B14">
        <w:rPr>
          <w:rFonts w:ascii="Times New Roman" w:eastAsia="Calibri" w:hAnsi="Times New Roman" w:cs="Times New Roman"/>
          <w:bCs/>
        </w:rPr>
        <w:t xml:space="preserve">38. </w:t>
      </w:r>
      <w:r w:rsidR="00F26AD9" w:rsidRPr="00E14B14">
        <w:rPr>
          <w:rFonts w:ascii="Times New Roman" w:eastAsia="Calibri" w:hAnsi="Times New Roman" w:cs="Times New Roman"/>
          <w:bCs/>
        </w:rPr>
        <w:t>Муниципальная программа</w:t>
      </w:r>
      <w:r w:rsidRPr="00E14B14">
        <w:rPr>
          <w:rFonts w:ascii="Times New Roman" w:eastAsia="Calibri" w:hAnsi="Times New Roman" w:cs="Times New Roman"/>
          <w:bCs/>
        </w:rPr>
        <w:t xml:space="preserve"> Миасского городского округа</w:t>
      </w:r>
    </w:p>
    <w:p w:rsidR="00F26AD9" w:rsidRPr="00E14B14" w:rsidRDefault="00F26AD9" w:rsidP="00F2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«Профилактика безнадзорности и правонарушений несовершеннолетних </w:t>
      </w:r>
    </w:p>
    <w:p w:rsidR="00F26AD9" w:rsidRPr="00E14B14" w:rsidRDefault="00F26AD9" w:rsidP="00F26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E14B14">
        <w:rPr>
          <w:rFonts w:ascii="Times New Roman" w:hAnsi="Times New Roman" w:cs="Times New Roman"/>
        </w:rPr>
        <w:t>Миасского городского округа»</w:t>
      </w:r>
    </w:p>
    <w:p w:rsidR="00F26AD9" w:rsidRPr="00E14B14" w:rsidRDefault="00F26AD9" w:rsidP="00F26AD9">
      <w:pPr>
        <w:spacing w:after="0" w:line="240" w:lineRule="auto"/>
        <w:rPr>
          <w:rFonts w:ascii="Times New Roman" w:hAnsi="Times New Roman" w:cs="Times New Roman"/>
        </w:rPr>
      </w:pPr>
    </w:p>
    <w:p w:rsidR="00D827CF" w:rsidRPr="00E14B14" w:rsidRDefault="00D827CF" w:rsidP="00D827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D827CF" w:rsidRPr="00E14B14" w:rsidRDefault="00D827CF" w:rsidP="00F26AD9">
      <w:pPr>
        <w:spacing w:after="0" w:line="240" w:lineRule="auto"/>
        <w:rPr>
          <w:rFonts w:ascii="Times New Roman" w:hAnsi="Times New Roman" w:cs="Times New Roman"/>
        </w:rPr>
      </w:pPr>
    </w:p>
    <w:p w:rsidR="00D827CF" w:rsidRPr="00E14B14" w:rsidRDefault="00F26AD9" w:rsidP="00D8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E14B14">
        <w:rPr>
          <w:rFonts w:ascii="Times New Roman" w:hAnsi="Times New Roman" w:cs="Times New Roman"/>
        </w:rPr>
        <w:t xml:space="preserve">Паспорт </w:t>
      </w:r>
      <w:r w:rsidRPr="00E14B14">
        <w:rPr>
          <w:rFonts w:ascii="Times New Roman" w:eastAsia="Calibri" w:hAnsi="Times New Roman" w:cs="Times New Roman"/>
          <w:bCs/>
        </w:rPr>
        <w:t>муниципальной программы</w:t>
      </w:r>
      <w:r w:rsidR="00D827CF" w:rsidRPr="00E14B14">
        <w:rPr>
          <w:rFonts w:ascii="Times New Roman" w:eastAsia="Calibri" w:hAnsi="Times New Roman" w:cs="Times New Roman"/>
          <w:bCs/>
        </w:rPr>
        <w:t xml:space="preserve"> Миасского городского округа</w:t>
      </w:r>
    </w:p>
    <w:p w:rsidR="00D827CF" w:rsidRPr="00E14B14" w:rsidRDefault="00D827CF" w:rsidP="00D8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 xml:space="preserve">«Профилактика безнадзорности и правонарушений несовершеннолетних </w:t>
      </w:r>
    </w:p>
    <w:p w:rsidR="00D827CF" w:rsidRPr="00E14B14" w:rsidRDefault="00D827CF" w:rsidP="00D82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E14B14">
        <w:rPr>
          <w:rFonts w:ascii="Times New Roman" w:hAnsi="Times New Roman" w:cs="Times New Roman"/>
        </w:rPr>
        <w:t>Миасского городского округа»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1842"/>
        <w:gridCol w:w="1842"/>
        <w:gridCol w:w="2270"/>
      </w:tblGrid>
      <w:tr w:rsidR="00190ABD" w:rsidRPr="00E14B14" w:rsidTr="00D827CF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F26AD9" w:rsidP="00D8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Отдел Комиссия по работе с несовершеннолетними и защите их прав Администрации МГО</w:t>
            </w:r>
          </w:p>
          <w:p w:rsidR="00F26AD9" w:rsidRPr="00E14B14" w:rsidRDefault="00F26AD9" w:rsidP="00D8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(далее – Администрация МГО)</w:t>
            </w:r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B5F48" w:rsidP="00FB5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  <w:r w:rsidR="00F26AD9" w:rsidRPr="00E14B1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D827CF" w:rsidP="00D827CF">
            <w:pPr>
              <w:pStyle w:val="aff6"/>
              <w:ind w:firstLine="0"/>
              <w:jc w:val="left"/>
              <w:rPr>
                <w:sz w:val="22"/>
                <w:szCs w:val="22"/>
              </w:rPr>
            </w:pPr>
            <w:r w:rsidRPr="00E14B14">
              <w:rPr>
                <w:sz w:val="22"/>
                <w:szCs w:val="22"/>
              </w:rPr>
              <w:t>О</w:t>
            </w:r>
            <w:r w:rsidR="00F26AD9" w:rsidRPr="00E14B14">
              <w:rPr>
                <w:sz w:val="22"/>
                <w:szCs w:val="22"/>
              </w:rPr>
              <w:t>тсутствуют</w:t>
            </w:r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26AD9" w:rsidP="00FB5F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</w:t>
            </w:r>
            <w:r w:rsidR="00FB5F48">
              <w:rPr>
                <w:rFonts w:ascii="Times New Roman" w:hAnsi="Times New Roman" w:cs="Times New Roman"/>
              </w:rPr>
              <w:t>и</w:t>
            </w:r>
            <w:r w:rsidRPr="00E14B14"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3986" w:type="pct"/>
            <w:gridSpan w:val="4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14B14">
              <w:rPr>
                <w:rFonts w:ascii="Times New Roman" w:hAnsi="Times New Roman" w:cs="Times New Roman"/>
              </w:rPr>
              <w:t xml:space="preserve">Управление образования Администрации МГО, УСЗН Администрации МГО, Управление ФКиС Администрации МГО, Управление культуры Администрации МГО, ОМВД России по г. Миассу Челябинской области (далее – ОМВД), ОКУ Центр занятости населения г. Миасса (далее – ОКУ ЦЗН), </w:t>
            </w:r>
            <w:hyperlink r:id="rId10" w:history="1">
              <w:r w:rsidRPr="00E14B14">
                <w:rPr>
                  <w:rStyle w:val="af0"/>
                  <w:rFonts w:ascii="Times New Roman" w:hAnsi="Times New Roman" w:cs="Times New Roman"/>
                  <w:color w:val="auto"/>
                </w:rPr>
                <w:t>Государственное бюджетное учреждение здравоохранения «Областной психоневрологической диспансер»</w:t>
              </w:r>
            </w:hyperlink>
            <w:r w:rsidRPr="00E14B14">
              <w:rPr>
                <w:rFonts w:ascii="Times New Roman" w:hAnsi="Times New Roman" w:cs="Times New Roman"/>
              </w:rPr>
              <w:t xml:space="preserve"> (далее  ГБУЗ «ОПНД»), </w:t>
            </w:r>
            <w:r w:rsidRPr="00E14B14">
              <w:rPr>
                <w:rFonts w:ascii="Times New Roman" w:eastAsia="Calibri" w:hAnsi="Times New Roman" w:cs="Times New Roman"/>
                <w:noProof/>
              </w:rPr>
              <w:t xml:space="preserve">Государственное бюджетное учреждение здравоохранения «Городская детская поликлиника г. Миасс» (далее </w:t>
            </w:r>
            <w:r w:rsidRPr="00E14B14">
              <w:rPr>
                <w:rFonts w:ascii="Times New Roman" w:hAnsi="Times New Roman" w:cs="Times New Roman"/>
              </w:rPr>
              <w:t xml:space="preserve">ГБУЗ «ГДП г. Миасс») по согласованию </w:t>
            </w:r>
            <w:proofErr w:type="gramEnd"/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D827CF" w:rsidP="00D8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</w:t>
            </w:r>
            <w:r w:rsidR="00F26AD9" w:rsidRPr="00E14B14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D827CF" w:rsidP="00D827CF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</w:t>
            </w:r>
            <w:r w:rsidR="00F26AD9" w:rsidRPr="00E14B14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D827CF" w:rsidP="00D8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</w:t>
            </w:r>
            <w:r w:rsidR="00F26AD9" w:rsidRPr="00E14B14">
              <w:rPr>
                <w:rFonts w:ascii="Times New Roman" w:hAnsi="Times New Roman" w:cs="Times New Roman"/>
              </w:rPr>
              <w:t>ероприятия программы</w:t>
            </w:r>
          </w:p>
        </w:tc>
      </w:tr>
      <w:tr w:rsidR="00190ABD" w:rsidRPr="00E14B14" w:rsidTr="003C307B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Основная цель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F26AD9" w:rsidP="003C3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Осуществление мероприятий в сфере профилактики безнадзорности и правонарушений несовершеннолетних Миасского городского округа</w:t>
            </w:r>
          </w:p>
        </w:tc>
      </w:tr>
      <w:tr w:rsidR="00190ABD" w:rsidRPr="00E14B14" w:rsidTr="00D827CF">
        <w:trPr>
          <w:trHeight w:val="70"/>
        </w:trPr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Основные задачи </w:t>
            </w:r>
          </w:p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3986" w:type="pct"/>
            <w:gridSpan w:val="4"/>
          </w:tcPr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П</w:t>
            </w:r>
            <w:r w:rsidR="00F26AD9" w:rsidRPr="00E14B14">
              <w:rPr>
                <w:rFonts w:ascii="Times New Roman" w:hAnsi="Times New Roman" w:cs="Times New Roman"/>
              </w:rPr>
              <w:t>равовое просвещение несовершеннолетних, родителей (законных представителей);</w:t>
            </w:r>
          </w:p>
          <w:p w:rsidR="00F26AD9" w:rsidRPr="00E14B14" w:rsidRDefault="00D827CF" w:rsidP="00D827CF">
            <w:pPr>
              <w:pStyle w:val="15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М</w:t>
            </w:r>
            <w:r w:rsidR="00F26AD9" w:rsidRPr="00E14B1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аксимальный охват всеми видами занятости и дополнительного образования подростков, состоящих на учете в органах внутренних дел; </w:t>
            </w:r>
          </w:p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3. П</w:t>
            </w:r>
            <w:r w:rsidR="00F26AD9" w:rsidRPr="00E14B14">
              <w:rPr>
                <w:rFonts w:ascii="Times New Roman" w:hAnsi="Times New Roman" w:cs="Times New Roman"/>
              </w:rPr>
              <w:t>редупреждение безнадзорности, беспризорности, правонарушений и антиобщественных действий несовершеннолетних;</w:t>
            </w:r>
          </w:p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С</w:t>
            </w:r>
            <w:r w:rsidR="00F26AD9" w:rsidRPr="00E14B14">
              <w:rPr>
                <w:rFonts w:ascii="Times New Roman" w:hAnsi="Times New Roman" w:cs="Times New Roman"/>
              </w:rPr>
              <w:t>оциально-педагогическая реабилитация несовершеннолетних, семей, находящихся в социально опасном положении;</w:t>
            </w:r>
          </w:p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14B14">
              <w:rPr>
                <w:rFonts w:ascii="Times New Roman" w:eastAsia="Calibri" w:hAnsi="Times New Roman" w:cs="Times New Roman"/>
                <w:iCs/>
              </w:rPr>
              <w:t>5. О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>беспечение деятельности комиссий по делам несовершеннолетних и защите их прав.</w:t>
            </w:r>
          </w:p>
        </w:tc>
      </w:tr>
      <w:tr w:rsidR="00190ABD" w:rsidRPr="00E14B14" w:rsidTr="00D827CF">
        <w:trPr>
          <w:trHeight w:val="205"/>
        </w:trPr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986" w:type="pct"/>
            <w:gridSpan w:val="4"/>
          </w:tcPr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  <w:iCs/>
              </w:rPr>
              <w:t>1. К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 xml:space="preserve">оличество мероприятий по правовому </w:t>
            </w:r>
            <w:r w:rsidR="00F26AD9" w:rsidRPr="00E14B14">
              <w:rPr>
                <w:rFonts w:ascii="Times New Roman" w:hAnsi="Times New Roman" w:cs="Times New Roman"/>
              </w:rPr>
              <w:t>просвещению несовершеннолетних, родителей (законных представителей)</w:t>
            </w:r>
            <w:r w:rsidR="008607BA">
              <w:rPr>
                <w:rFonts w:ascii="Times New Roman" w:hAnsi="Times New Roman" w:cs="Times New Roman"/>
              </w:rPr>
              <w:t>, (ед.)</w:t>
            </w:r>
            <w:r w:rsidR="00F26AD9" w:rsidRPr="00E14B14">
              <w:rPr>
                <w:rFonts w:ascii="Times New Roman" w:hAnsi="Times New Roman" w:cs="Times New Roman"/>
              </w:rPr>
              <w:t>;</w:t>
            </w:r>
          </w:p>
          <w:p w:rsidR="00F26AD9" w:rsidRPr="00E14B14" w:rsidRDefault="00D827CF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14B14">
              <w:rPr>
                <w:rFonts w:ascii="Times New Roman" w:eastAsia="Calibri" w:hAnsi="Times New Roman" w:cs="Times New Roman"/>
                <w:iCs/>
              </w:rPr>
              <w:t>2. П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>роцент охвата</w:t>
            </w:r>
            <w:r w:rsidR="00F26AD9" w:rsidRPr="00E14B14">
              <w:rPr>
                <w:rFonts w:ascii="Times New Roman" w:hAnsi="Times New Roman" w:cs="Times New Roman"/>
              </w:rPr>
              <w:t xml:space="preserve"> видами занятости и дополнительного образования подростков, состоящих на учете в органах внутренних дел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="00F26AD9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26AD9" w:rsidRPr="00E14B14" w:rsidRDefault="003C307B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П</w:t>
            </w:r>
            <w:r w:rsidR="00F26AD9" w:rsidRPr="00E14B14">
              <w:rPr>
                <w:rFonts w:ascii="Times New Roman" w:hAnsi="Times New Roman" w:cs="Times New Roman"/>
              </w:rPr>
              <w:t xml:space="preserve">роцент 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 xml:space="preserve">охвата </w:t>
            </w:r>
            <w:r w:rsidR="00F26AD9" w:rsidRPr="00E14B14">
              <w:rPr>
                <w:rFonts w:ascii="Times New Roman" w:hAnsi="Times New Roman" w:cs="Times New Roman"/>
              </w:rPr>
              <w:t>социально-педагогической реабилитацией несовершеннолетних, семей, находящихся в социально опасном положении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="00F26AD9"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F26AD9" w:rsidRPr="00E14B14" w:rsidRDefault="003C307B" w:rsidP="00D827CF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E14B14">
              <w:rPr>
                <w:rFonts w:ascii="Times New Roman" w:eastAsia="Calibri" w:hAnsi="Times New Roman" w:cs="Times New Roman"/>
                <w:iCs/>
              </w:rPr>
              <w:t>4. К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 xml:space="preserve">оличество распространенных информационных материалов по </w:t>
            </w:r>
            <w:r w:rsidR="00F26AD9" w:rsidRPr="00E14B14">
              <w:rPr>
                <w:rFonts w:ascii="Times New Roman" w:hAnsi="Times New Roman" w:cs="Times New Roman"/>
              </w:rPr>
              <w:t>безнадзорности, беспризорности, правонарушений и антиобщественных действий несовершеннолетних</w:t>
            </w:r>
            <w:r w:rsidR="00FB5F48">
              <w:rPr>
                <w:rFonts w:ascii="Times New Roman" w:hAnsi="Times New Roman" w:cs="Times New Roman"/>
              </w:rPr>
              <w:t>,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 xml:space="preserve"> (ед.);</w:t>
            </w:r>
          </w:p>
          <w:p w:rsidR="00F26AD9" w:rsidRPr="00E14B14" w:rsidRDefault="003C307B" w:rsidP="00D8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E14B14">
              <w:rPr>
                <w:rFonts w:ascii="Times New Roman" w:eastAsia="Calibri" w:hAnsi="Times New Roman" w:cs="Times New Roman"/>
                <w:iCs/>
              </w:rPr>
              <w:t>5. О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>бъем средств, направленных на обеспечение деятельности комиссий по делам несовершеннолетних и защите их прав</w:t>
            </w:r>
            <w:r w:rsidR="00FB5F48">
              <w:rPr>
                <w:rFonts w:ascii="Times New Roman" w:eastAsia="Calibri" w:hAnsi="Times New Roman" w:cs="Times New Roman"/>
                <w:iCs/>
              </w:rPr>
              <w:t>,</w:t>
            </w:r>
            <w:r w:rsidR="00F26AD9" w:rsidRPr="00E14B14">
              <w:rPr>
                <w:rFonts w:ascii="Times New Roman" w:eastAsia="Calibri" w:hAnsi="Times New Roman" w:cs="Times New Roman"/>
                <w:iCs/>
              </w:rPr>
              <w:t xml:space="preserve"> (тыс. руб.).</w:t>
            </w:r>
          </w:p>
        </w:tc>
      </w:tr>
      <w:tr w:rsidR="00190ABD" w:rsidRPr="00E14B14" w:rsidTr="003C307B">
        <w:tc>
          <w:tcPr>
            <w:tcW w:w="1014" w:type="pct"/>
          </w:tcPr>
          <w:p w:rsidR="00F26AD9" w:rsidRPr="00E14B14" w:rsidRDefault="00F26AD9" w:rsidP="00D827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3986" w:type="pct"/>
            <w:gridSpan w:val="4"/>
            <w:vAlign w:val="center"/>
          </w:tcPr>
          <w:p w:rsidR="00F26AD9" w:rsidRPr="00E14B14" w:rsidRDefault="00F26AD9" w:rsidP="003C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Муниципальная программа реализуется в один этап.</w:t>
            </w:r>
          </w:p>
          <w:p w:rsidR="00F26AD9" w:rsidRPr="00E14B14" w:rsidRDefault="00F26AD9" w:rsidP="003C30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реализации муниципальной программы: 2022 - 2026 гг.</w:t>
            </w:r>
          </w:p>
        </w:tc>
      </w:tr>
      <w:tr w:rsidR="00190ABD" w:rsidRPr="00E14B14" w:rsidTr="003C307B">
        <w:trPr>
          <w:trHeight w:val="210"/>
        </w:trPr>
        <w:tc>
          <w:tcPr>
            <w:tcW w:w="1014" w:type="pct"/>
            <w:vMerge w:val="restart"/>
            <w:shd w:val="clear" w:color="auto" w:fill="auto"/>
          </w:tcPr>
          <w:p w:rsidR="003C307B" w:rsidRPr="00E14B14" w:rsidRDefault="003C307B" w:rsidP="003C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Объём финансовых ресурсов, необходимых для реализации мероприятий муниципальной программы всего,  в т.ч. по источникам,   тыс. руб.*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99633E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878" w:type="pct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190ABD" w:rsidRPr="00E14B14" w:rsidTr="003C307B">
        <w:trPr>
          <w:trHeight w:val="10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149,6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177,1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972,5</w:t>
            </w:r>
          </w:p>
        </w:tc>
      </w:tr>
      <w:tr w:rsidR="00190ABD" w:rsidRPr="00E14B14" w:rsidTr="003C307B">
        <w:trPr>
          <w:trHeight w:val="7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570,1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390,1</w:t>
            </w:r>
          </w:p>
        </w:tc>
      </w:tr>
      <w:tr w:rsidR="00190ABD" w:rsidRPr="00E14B14" w:rsidTr="003C307B">
        <w:trPr>
          <w:trHeight w:val="7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B1C3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5 413,0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B1C3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5 233,0</w:t>
            </w:r>
          </w:p>
        </w:tc>
      </w:tr>
      <w:tr w:rsidR="00190ABD" w:rsidRPr="00E14B14" w:rsidTr="003C307B">
        <w:trPr>
          <w:trHeight w:val="7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B1C3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5 413,0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B1C3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5 233,0</w:t>
            </w:r>
          </w:p>
        </w:tc>
      </w:tr>
      <w:tr w:rsidR="00190ABD" w:rsidRPr="00E14B14" w:rsidTr="003C307B">
        <w:trPr>
          <w:trHeight w:val="7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B1C3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5 413,0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B1C3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5 233,0</w:t>
            </w:r>
          </w:p>
        </w:tc>
      </w:tr>
      <w:tr w:rsidR="00190ABD" w:rsidRPr="00E14B14" w:rsidTr="003C307B">
        <w:trPr>
          <w:trHeight w:val="379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B1C3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24 958,7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14B14">
              <w:rPr>
                <w:rFonts w:ascii="Times New Roman" w:hAnsi="Times New Roman" w:cs="Times New Roman"/>
                <w:bCs/>
              </w:rPr>
              <w:t>897,1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B1C3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24 061,6</w:t>
            </w:r>
          </w:p>
        </w:tc>
      </w:tr>
      <w:tr w:rsidR="00190ABD" w:rsidRPr="00E14B14" w:rsidTr="00752EC4">
        <w:trPr>
          <w:trHeight w:val="267"/>
        </w:trPr>
        <w:tc>
          <w:tcPr>
            <w:tcW w:w="1014" w:type="pct"/>
            <w:vMerge w:val="restart"/>
            <w:shd w:val="clear" w:color="auto" w:fill="auto"/>
          </w:tcPr>
          <w:p w:rsidR="00FB5F48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Объем бюджетных ассигнований муниципальной программы, </w:t>
            </w:r>
          </w:p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99633E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78" w:type="pct"/>
            <w:shd w:val="clear" w:color="auto" w:fill="auto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878" w:type="pct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Бюджет МГО</w:t>
            </w:r>
          </w:p>
        </w:tc>
        <w:tc>
          <w:tcPr>
            <w:tcW w:w="1082" w:type="pct"/>
            <w:shd w:val="clear" w:color="auto" w:fill="auto"/>
          </w:tcPr>
          <w:p w:rsidR="003C307B" w:rsidRPr="00E14B14" w:rsidRDefault="003C307B" w:rsidP="003C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190ABD" w:rsidRPr="00E14B14" w:rsidTr="003C307B">
        <w:trPr>
          <w:trHeight w:val="70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149,6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177,1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972,5</w:t>
            </w:r>
          </w:p>
        </w:tc>
      </w:tr>
      <w:tr w:rsidR="00190ABD" w:rsidRPr="00E14B14" w:rsidTr="00752EC4">
        <w:trPr>
          <w:trHeight w:val="106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570,1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390,1</w:t>
            </w:r>
          </w:p>
        </w:tc>
      </w:tr>
      <w:tr w:rsidR="00190ABD" w:rsidRPr="00E14B14" w:rsidTr="003C307B">
        <w:trPr>
          <w:trHeight w:val="107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570,1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390,1</w:t>
            </w:r>
          </w:p>
        </w:tc>
      </w:tr>
      <w:tr w:rsidR="00190ABD" w:rsidRPr="00E14B14" w:rsidTr="003C307B">
        <w:trPr>
          <w:trHeight w:val="107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4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570,1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180,0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390,1</w:t>
            </w:r>
          </w:p>
        </w:tc>
      </w:tr>
      <w:tr w:rsidR="00190ABD" w:rsidRPr="00E14B14" w:rsidTr="003C307B">
        <w:trPr>
          <w:trHeight w:val="107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752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190ABD" w:rsidRPr="00E14B14" w:rsidTr="003C307B">
        <w:trPr>
          <w:trHeight w:val="107"/>
        </w:trPr>
        <w:tc>
          <w:tcPr>
            <w:tcW w:w="1014" w:type="pct"/>
            <w:vMerge/>
            <w:shd w:val="clear" w:color="auto" w:fill="auto"/>
          </w:tcPr>
          <w:p w:rsidR="003C307B" w:rsidRPr="00E14B14" w:rsidRDefault="003C307B" w:rsidP="00D82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3C307B" w:rsidRPr="00E14B14" w:rsidRDefault="003C307B" w:rsidP="00FB5F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</w:t>
            </w:r>
            <w:r w:rsidR="00FB5F48">
              <w:rPr>
                <w:rFonts w:ascii="Times New Roman" w:hAnsi="Times New Roman" w:cs="Times New Roman"/>
              </w:rPr>
              <w:t>того</w:t>
            </w:r>
            <w:r w:rsidRPr="00E14B14">
              <w:rPr>
                <w:rFonts w:ascii="Times New Roman" w:hAnsi="Times New Roman" w:cs="Times New Roman"/>
              </w:rPr>
              <w:t xml:space="preserve"> по источникам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E14B14">
              <w:rPr>
                <w:rFonts w:ascii="Times New Roman" w:hAnsi="Times New Roman" w:cs="Times New Roman"/>
                <w:bCs/>
              </w:rPr>
              <w:t>7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859,9</w:t>
            </w:r>
          </w:p>
        </w:tc>
        <w:tc>
          <w:tcPr>
            <w:tcW w:w="878" w:type="pct"/>
            <w:vAlign w:val="center"/>
          </w:tcPr>
          <w:p w:rsidR="003C307B" w:rsidRPr="00E14B14" w:rsidRDefault="003C307B" w:rsidP="008607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717,1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3C307B" w:rsidRPr="00E14B14" w:rsidRDefault="003C307B" w:rsidP="00D82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4B14">
              <w:rPr>
                <w:rFonts w:ascii="Times New Roman" w:hAnsi="Times New Roman" w:cs="Times New Roman"/>
                <w:bCs/>
              </w:rPr>
              <w:t>17</w:t>
            </w:r>
            <w:r w:rsidR="008607BA">
              <w:rPr>
                <w:rFonts w:ascii="Times New Roman" w:hAnsi="Times New Roman" w:cs="Times New Roman"/>
                <w:bCs/>
              </w:rPr>
              <w:t xml:space="preserve"> </w:t>
            </w:r>
            <w:r w:rsidRPr="00E14B14">
              <w:rPr>
                <w:rFonts w:ascii="Times New Roman" w:hAnsi="Times New Roman" w:cs="Times New Roman"/>
                <w:bCs/>
              </w:rPr>
              <w:t>142,8</w:t>
            </w:r>
          </w:p>
        </w:tc>
      </w:tr>
      <w:tr w:rsidR="00190ABD" w:rsidRPr="00E14B14" w:rsidTr="00D827CF">
        <w:tc>
          <w:tcPr>
            <w:tcW w:w="1014" w:type="pct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86" w:type="pct"/>
            <w:gridSpan w:val="4"/>
          </w:tcPr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8607BA">
              <w:rPr>
                <w:rFonts w:ascii="Times New Roman" w:hAnsi="Times New Roman" w:cs="Times New Roman"/>
              </w:rPr>
              <w:t>П</w:t>
            </w:r>
            <w:r w:rsidRPr="00E14B14">
              <w:rPr>
                <w:rFonts w:ascii="Times New Roman" w:hAnsi="Times New Roman" w:cs="Times New Roman"/>
              </w:rPr>
              <w:t>овышение уровня правового информирования несовершеннолетних, родителей, законных представителей;</w:t>
            </w:r>
          </w:p>
          <w:p w:rsidR="00F26AD9" w:rsidRPr="00E14B14" w:rsidRDefault="00F26AD9" w:rsidP="00D827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8607BA">
              <w:rPr>
                <w:rFonts w:ascii="Times New Roman" w:hAnsi="Times New Roman" w:cs="Times New Roman"/>
              </w:rPr>
              <w:t>П</w:t>
            </w:r>
            <w:r w:rsidRPr="00E14B14">
              <w:rPr>
                <w:rFonts w:ascii="Times New Roman" w:hAnsi="Times New Roman" w:cs="Times New Roman"/>
              </w:rPr>
              <w:t xml:space="preserve">овышение процента  </w:t>
            </w:r>
            <w:r w:rsidRPr="00E14B14">
              <w:rPr>
                <w:rFonts w:ascii="Times New Roman" w:eastAsia="Calibri" w:hAnsi="Times New Roman" w:cs="Times New Roman"/>
                <w:iCs/>
              </w:rPr>
              <w:t>охвата</w:t>
            </w:r>
            <w:r w:rsidRPr="00E14B14">
              <w:rPr>
                <w:rFonts w:ascii="Times New Roman" w:hAnsi="Times New Roman" w:cs="Times New Roman"/>
              </w:rPr>
              <w:t xml:space="preserve"> всеми видами занятости и дополнительного образования подростков, состоящих на учете в органах внутренних дел;</w:t>
            </w:r>
          </w:p>
          <w:p w:rsidR="00F26AD9" w:rsidRPr="00E14B14" w:rsidRDefault="00F26AD9" w:rsidP="008607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- </w:t>
            </w:r>
            <w:r w:rsidR="008607BA">
              <w:rPr>
                <w:rFonts w:ascii="Times New Roman" w:hAnsi="Times New Roman" w:cs="Times New Roman"/>
              </w:rPr>
              <w:t>П</w:t>
            </w:r>
            <w:r w:rsidRPr="00E14B14">
              <w:rPr>
                <w:rFonts w:ascii="Times New Roman" w:hAnsi="Times New Roman" w:cs="Times New Roman"/>
              </w:rPr>
              <w:t xml:space="preserve">овышение эффективности профилактической работы органов и учреждений системы профилактики безнадзорности и правонарушений. </w:t>
            </w:r>
          </w:p>
        </w:tc>
      </w:tr>
    </w:tbl>
    <w:p w:rsidR="00F26AD9" w:rsidRPr="00E14B14" w:rsidRDefault="003C307B" w:rsidP="003C3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4B14">
        <w:rPr>
          <w:rFonts w:ascii="Times New Roman" w:hAnsi="Times New Roman" w:cs="Times New Roman"/>
          <w:sz w:val="24"/>
          <w:szCs w:val="28"/>
        </w:rPr>
        <w:t xml:space="preserve">* </w:t>
      </w:r>
      <w:r w:rsidR="00F26AD9" w:rsidRPr="00E14B14">
        <w:rPr>
          <w:rFonts w:ascii="Times New Roman" w:hAnsi="Times New Roman" w:cs="Times New Roman"/>
          <w:sz w:val="24"/>
          <w:szCs w:val="28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F26AD9" w:rsidRPr="00E14B14" w:rsidRDefault="00F26AD9" w:rsidP="00190ABD">
      <w:pPr>
        <w:spacing w:after="0"/>
        <w:rPr>
          <w:rFonts w:ascii="Times New Roman" w:hAnsi="Times New Roman" w:cs="Times New Roman"/>
        </w:rPr>
      </w:pPr>
    </w:p>
    <w:p w:rsidR="00190ABD" w:rsidRPr="00E14B14" w:rsidRDefault="00190ABD" w:rsidP="00190ABD">
      <w:pPr>
        <w:pStyle w:val="af6"/>
        <w:spacing w:before="90"/>
        <w:ind w:left="571" w:right="460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39. Муниципальная программа Миасского городского округа</w:t>
      </w:r>
    </w:p>
    <w:p w:rsidR="00190ABD" w:rsidRPr="00E14B14" w:rsidRDefault="00190ABD" w:rsidP="00190ABD">
      <w:pPr>
        <w:pStyle w:val="af6"/>
        <w:ind w:left="577" w:right="457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«Профилактика правонарушений на территории Миасского городского округа»</w:t>
      </w:r>
    </w:p>
    <w:p w:rsidR="00190ABD" w:rsidRPr="00E14B14" w:rsidRDefault="00190ABD" w:rsidP="00190ABD">
      <w:pPr>
        <w:pStyle w:val="af6"/>
        <w:rPr>
          <w:b w:val="0"/>
          <w:color w:val="auto"/>
          <w:sz w:val="22"/>
          <w:szCs w:val="22"/>
        </w:rPr>
      </w:pPr>
    </w:p>
    <w:p w:rsidR="00190ABD" w:rsidRPr="00E14B14" w:rsidRDefault="00190ABD" w:rsidP="00190ABD">
      <w:pPr>
        <w:pStyle w:val="af6"/>
        <w:jc w:val="righ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ПРОЕКТ</w:t>
      </w:r>
    </w:p>
    <w:p w:rsidR="00190ABD" w:rsidRPr="00E14B14" w:rsidRDefault="00190ABD" w:rsidP="00190ABD">
      <w:pPr>
        <w:pStyle w:val="af6"/>
        <w:rPr>
          <w:b w:val="0"/>
          <w:color w:val="auto"/>
          <w:sz w:val="22"/>
          <w:szCs w:val="22"/>
        </w:rPr>
      </w:pPr>
    </w:p>
    <w:p w:rsidR="00190ABD" w:rsidRPr="00E14B14" w:rsidRDefault="00190ABD" w:rsidP="00190ABD">
      <w:pPr>
        <w:pStyle w:val="af6"/>
        <w:spacing w:before="90"/>
        <w:ind w:left="571" w:right="460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Паспорт муниципальной</w:t>
      </w:r>
      <w:r w:rsidRPr="00E14B14">
        <w:rPr>
          <w:b w:val="0"/>
          <w:color w:val="auto"/>
          <w:spacing w:val="-1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программы Миасского городского округа</w:t>
      </w:r>
    </w:p>
    <w:p w:rsidR="00190ABD" w:rsidRPr="00E14B14" w:rsidRDefault="00190ABD" w:rsidP="00190ABD">
      <w:pPr>
        <w:pStyle w:val="af6"/>
        <w:ind w:left="577" w:right="457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«Профилактика правонарушений на территории Миасского городского округа»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10"/>
        <w:gridCol w:w="1984"/>
        <w:gridCol w:w="1985"/>
        <w:gridCol w:w="1984"/>
      </w:tblGrid>
      <w:tr w:rsidR="00190ABD" w:rsidRPr="00E14B14" w:rsidTr="00A72E51">
        <w:trPr>
          <w:trHeight w:val="793"/>
        </w:trPr>
        <w:tc>
          <w:tcPr>
            <w:tcW w:w="2127" w:type="dxa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r w:rsidRPr="00E14B14">
              <w:t>Ответственный</w:t>
            </w:r>
            <w:r w:rsidRPr="00E14B14">
              <w:rPr>
                <w:spacing w:val="-57"/>
              </w:rPr>
              <w:t xml:space="preserve"> </w:t>
            </w:r>
            <w:r w:rsidRPr="00E14B14">
              <w:t>исполнитель</w:t>
            </w:r>
            <w:r w:rsidRPr="00E14B14">
              <w:rPr>
                <w:spacing w:val="1"/>
              </w:rPr>
              <w:t xml:space="preserve"> </w:t>
            </w:r>
            <w:r w:rsidRPr="00E14B14">
              <w:rPr>
                <w:spacing w:val="-1"/>
              </w:rPr>
              <w:t xml:space="preserve">муниципальной </w:t>
            </w:r>
            <w:r w:rsidRPr="00E14B14">
              <w:t>программы</w:t>
            </w:r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Отдел взаимодействия с правоохранительными </w:t>
            </w:r>
            <w:r w:rsidRPr="00E14B14">
              <w:rPr>
                <w:spacing w:val="-1"/>
                <w:lang w:val="ru-RU"/>
              </w:rPr>
              <w:t>органами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Администрации Миасского городского</w:t>
            </w:r>
            <w:r w:rsidRPr="00E14B14">
              <w:rPr>
                <w:spacing w:val="-2"/>
                <w:lang w:val="ru-RU"/>
              </w:rPr>
              <w:t xml:space="preserve"> </w:t>
            </w:r>
            <w:r w:rsidRPr="00E14B14">
              <w:rPr>
                <w:lang w:val="ru-RU"/>
              </w:rPr>
              <w:t>округа</w:t>
            </w:r>
          </w:p>
        </w:tc>
      </w:tr>
      <w:tr w:rsidR="00190ABD" w:rsidRPr="00E14B14" w:rsidTr="00FB5F48">
        <w:trPr>
          <w:trHeight w:val="125"/>
        </w:trPr>
        <w:tc>
          <w:tcPr>
            <w:tcW w:w="2127" w:type="dxa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Участники</w:t>
            </w:r>
            <w:proofErr w:type="spellEnd"/>
            <w:r w:rsidRPr="00E14B14">
              <w:t xml:space="preserve"> </w:t>
            </w:r>
            <w:proofErr w:type="spellStart"/>
            <w:r w:rsidRPr="00E14B14">
              <w:rPr>
                <w:spacing w:val="-1"/>
              </w:rPr>
              <w:lastRenderedPageBreak/>
              <w:t>муниципальной</w:t>
            </w:r>
            <w:proofErr w:type="spellEnd"/>
            <w:r w:rsidRPr="00E14B14">
              <w:rPr>
                <w:spacing w:val="-57"/>
              </w:rPr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lastRenderedPageBreak/>
              <w:t>Антитеррористическая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комиссия Миасского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городского округа</w:t>
            </w:r>
            <w:r w:rsidR="00A72E51" w:rsidRPr="00E14B14">
              <w:rPr>
                <w:lang w:val="ru-RU"/>
              </w:rPr>
              <w:t>;</w:t>
            </w:r>
          </w:p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lastRenderedPageBreak/>
              <w:t>Отдел Комиссии по работе с несовершеннолетними и защите их прав Администрации МГО</w:t>
            </w:r>
            <w:r w:rsidR="00A72E51" w:rsidRPr="00E14B14">
              <w:rPr>
                <w:lang w:val="ru-RU"/>
              </w:rPr>
              <w:t>;</w:t>
            </w:r>
          </w:p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ОМВД России по г. Миассу Челябинской области (по согласованию);</w:t>
            </w:r>
          </w:p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ОКУ Центр занятости населения г. Миасса (по согласованию)</w:t>
            </w:r>
          </w:p>
        </w:tc>
      </w:tr>
      <w:tr w:rsidR="00190ABD" w:rsidRPr="00E14B14" w:rsidTr="00A72E51">
        <w:trPr>
          <w:trHeight w:val="70"/>
        </w:trPr>
        <w:tc>
          <w:tcPr>
            <w:tcW w:w="2127" w:type="dxa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lastRenderedPageBreak/>
              <w:t>Проекты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муниципальной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r w:rsidRPr="00E14B14">
              <w:rPr>
                <w:lang w:val="ru-RU"/>
              </w:rPr>
              <w:t>О</w:t>
            </w:r>
            <w:proofErr w:type="spellStart"/>
            <w:r w:rsidRPr="00E14B14">
              <w:t>тсутствуют</w:t>
            </w:r>
            <w:proofErr w:type="spellEnd"/>
          </w:p>
        </w:tc>
      </w:tr>
      <w:tr w:rsidR="00190ABD" w:rsidRPr="00E14B14" w:rsidTr="00A72E51">
        <w:trPr>
          <w:trHeight w:val="70"/>
        </w:trPr>
        <w:tc>
          <w:tcPr>
            <w:tcW w:w="2127" w:type="dxa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Подпрограммы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муниципальной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r w:rsidRPr="00E14B14">
              <w:rPr>
                <w:lang w:val="ru-RU"/>
              </w:rPr>
              <w:t>О</w:t>
            </w:r>
            <w:proofErr w:type="spellStart"/>
            <w:r w:rsidRPr="00E14B14">
              <w:t>тсутствуют</w:t>
            </w:r>
            <w:proofErr w:type="spellEnd"/>
          </w:p>
        </w:tc>
      </w:tr>
      <w:tr w:rsidR="00190ABD" w:rsidRPr="00E14B14" w:rsidTr="00A72E51">
        <w:trPr>
          <w:trHeight w:val="70"/>
        </w:trPr>
        <w:tc>
          <w:tcPr>
            <w:tcW w:w="2127" w:type="dxa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Программно-целевые</w:t>
            </w:r>
            <w:proofErr w:type="spellEnd"/>
            <w:r w:rsidRPr="00E14B14">
              <w:rPr>
                <w:spacing w:val="1"/>
              </w:rPr>
              <w:t xml:space="preserve"> </w:t>
            </w:r>
            <w:proofErr w:type="spellStart"/>
            <w:r w:rsidRPr="00E14B14">
              <w:t>инструменты</w:t>
            </w:r>
            <w:proofErr w:type="spellEnd"/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</w:pPr>
            <w:r w:rsidRPr="00E14B14">
              <w:rPr>
                <w:lang w:val="ru-RU"/>
              </w:rPr>
              <w:t>М</w:t>
            </w:r>
            <w:proofErr w:type="spellStart"/>
            <w:r w:rsidRPr="00E14B14">
              <w:t>ероприятия</w:t>
            </w:r>
            <w:proofErr w:type="spellEnd"/>
            <w:r w:rsidRPr="00E14B14">
              <w:rPr>
                <w:spacing w:val="-6"/>
              </w:rPr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</w:tr>
      <w:tr w:rsidR="00190ABD" w:rsidRPr="00E14B14" w:rsidTr="008607BA">
        <w:trPr>
          <w:trHeight w:val="70"/>
        </w:trPr>
        <w:tc>
          <w:tcPr>
            <w:tcW w:w="2127" w:type="dxa"/>
          </w:tcPr>
          <w:p w:rsidR="00190ABD" w:rsidRPr="00E14B14" w:rsidRDefault="00190ABD" w:rsidP="00FB5F48">
            <w:pPr>
              <w:pStyle w:val="TableParagraph"/>
              <w:tabs>
                <w:tab w:val="left" w:pos="1640"/>
              </w:tabs>
              <w:ind w:left="142" w:right="142"/>
            </w:pPr>
            <w:r w:rsidRPr="00E14B14">
              <w:t xml:space="preserve">Основная цель </w:t>
            </w:r>
            <w:r w:rsidRPr="00E14B14">
              <w:rPr>
                <w:spacing w:val="-1"/>
              </w:rPr>
              <w:t>муниципальной</w:t>
            </w:r>
            <w:r w:rsidRPr="00E14B14">
              <w:rPr>
                <w:spacing w:val="-57"/>
              </w:rPr>
              <w:t xml:space="preserve"> </w:t>
            </w:r>
            <w:r w:rsidRPr="00E14B14">
              <w:t>программы</w:t>
            </w:r>
          </w:p>
        </w:tc>
        <w:tc>
          <w:tcPr>
            <w:tcW w:w="8363" w:type="dxa"/>
            <w:gridSpan w:val="4"/>
            <w:vAlign w:val="center"/>
          </w:tcPr>
          <w:p w:rsidR="00190ABD" w:rsidRPr="00E14B14" w:rsidRDefault="00190ABD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Осуществление мероприятий в сфере профилактики правонарушений на территории Миасского городского округа (далее -</w:t>
            </w:r>
            <w:r w:rsidRPr="00E14B14">
              <w:rPr>
                <w:spacing w:val="-13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МГО)</w:t>
            </w:r>
          </w:p>
        </w:tc>
      </w:tr>
      <w:tr w:rsidR="00190ABD" w:rsidRPr="00E14B14" w:rsidTr="0099633E">
        <w:trPr>
          <w:trHeight w:val="1943"/>
        </w:trPr>
        <w:tc>
          <w:tcPr>
            <w:tcW w:w="2127" w:type="dxa"/>
          </w:tcPr>
          <w:p w:rsidR="00190ABD" w:rsidRPr="00E14B14" w:rsidRDefault="00190ABD" w:rsidP="00FB5F48">
            <w:pPr>
              <w:pStyle w:val="TableParagraph"/>
              <w:ind w:left="142" w:right="142"/>
            </w:pPr>
            <w:r w:rsidRPr="00E14B14">
              <w:t>Основные</w:t>
            </w:r>
            <w:r w:rsidRPr="00E14B14">
              <w:rPr>
                <w:spacing w:val="-15"/>
              </w:rPr>
              <w:t xml:space="preserve"> </w:t>
            </w:r>
            <w:r w:rsidRPr="00E14B14">
              <w:t>задачи</w:t>
            </w:r>
            <w:r w:rsidRPr="00E14B14">
              <w:rPr>
                <w:spacing w:val="-57"/>
              </w:rPr>
              <w:t xml:space="preserve"> </w:t>
            </w:r>
            <w:r w:rsidRPr="00E14B14">
              <w:t>муниципальной</w:t>
            </w:r>
            <w:r w:rsidRPr="00E14B14">
              <w:rPr>
                <w:spacing w:val="1"/>
              </w:rPr>
              <w:t xml:space="preserve"> </w:t>
            </w:r>
            <w:r w:rsidRPr="00E14B14">
              <w:t>программы</w:t>
            </w:r>
          </w:p>
        </w:tc>
        <w:tc>
          <w:tcPr>
            <w:tcW w:w="8363" w:type="dxa"/>
            <w:gridSpan w:val="4"/>
          </w:tcPr>
          <w:p w:rsidR="00190ABD" w:rsidRPr="00E14B14" w:rsidRDefault="00190ABD" w:rsidP="00FB5F48">
            <w:pPr>
              <w:pStyle w:val="TableParagraph"/>
              <w:tabs>
                <w:tab w:val="left" w:pos="339"/>
              </w:tabs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1. Создание условий для повышения уровня общественной безопасности и укрепления общественного порядка на основе совершенствования системы профилактики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правонарушений;</w:t>
            </w:r>
          </w:p>
          <w:p w:rsidR="00190ABD" w:rsidRPr="00E14B14" w:rsidRDefault="00190ABD" w:rsidP="00FB5F48">
            <w:pPr>
              <w:pStyle w:val="TableParagraph"/>
              <w:tabs>
                <w:tab w:val="left" w:pos="416"/>
              </w:tabs>
              <w:ind w:left="142" w:right="142"/>
              <w:jc w:val="both"/>
              <w:rPr>
                <w:spacing w:val="-4"/>
                <w:lang w:val="ru-RU"/>
              </w:rPr>
            </w:pPr>
            <w:r w:rsidRPr="00E14B14">
              <w:rPr>
                <w:lang w:val="ru-RU"/>
              </w:rPr>
              <w:t>2. Создание условий для добровольного участия граждан в охране общественного порядка и оказание поддержки гражданам и их объединениям, участвующим в охране общественного</w:t>
            </w:r>
            <w:r w:rsidRPr="00E14B14">
              <w:rPr>
                <w:spacing w:val="-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порядка;</w:t>
            </w:r>
          </w:p>
          <w:p w:rsidR="00190ABD" w:rsidRPr="00E14B14" w:rsidRDefault="00190ABD" w:rsidP="00FB5F48">
            <w:pPr>
              <w:pStyle w:val="TableParagraph"/>
              <w:tabs>
                <w:tab w:val="left" w:pos="416"/>
              </w:tabs>
              <w:ind w:left="142" w:right="142"/>
              <w:jc w:val="both"/>
              <w:rPr>
                <w:spacing w:val="-4"/>
              </w:rPr>
            </w:pPr>
            <w:r w:rsidRPr="00E14B14">
              <w:t xml:space="preserve">3. </w:t>
            </w:r>
            <w:proofErr w:type="spellStart"/>
            <w:r w:rsidRPr="00E14B14">
              <w:rPr>
                <w:spacing w:val="-4"/>
              </w:rPr>
              <w:t>Профилактика</w:t>
            </w:r>
            <w:proofErr w:type="spellEnd"/>
            <w:r w:rsidRPr="00E14B14">
              <w:rPr>
                <w:spacing w:val="-4"/>
              </w:rPr>
              <w:t xml:space="preserve"> </w:t>
            </w:r>
            <w:proofErr w:type="spellStart"/>
            <w:r w:rsidRPr="00E14B14">
              <w:rPr>
                <w:spacing w:val="-4"/>
              </w:rPr>
              <w:t>преступлений</w:t>
            </w:r>
            <w:proofErr w:type="spellEnd"/>
            <w:r w:rsidRPr="00E14B14">
              <w:t>.</w:t>
            </w:r>
          </w:p>
        </w:tc>
      </w:tr>
      <w:tr w:rsidR="00190ABD" w:rsidRPr="00E14B14" w:rsidTr="0099633E">
        <w:trPr>
          <w:trHeight w:val="2138"/>
        </w:trPr>
        <w:tc>
          <w:tcPr>
            <w:tcW w:w="2127" w:type="dxa"/>
          </w:tcPr>
          <w:p w:rsidR="00190ABD" w:rsidRPr="00E14B14" w:rsidRDefault="00190ABD" w:rsidP="00FB5F48">
            <w:pPr>
              <w:pStyle w:val="TableParagraph"/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>Целевые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показатели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(индикаторы)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spacing w:val="-1"/>
                <w:lang w:val="ru-RU"/>
              </w:rPr>
              <w:t>муниципальной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363" w:type="dxa"/>
            <w:gridSpan w:val="4"/>
          </w:tcPr>
          <w:p w:rsidR="00190ABD" w:rsidRPr="00E14B14" w:rsidRDefault="00A72E51" w:rsidP="00FB5F48">
            <w:pPr>
              <w:pStyle w:val="TableParagraph"/>
              <w:tabs>
                <w:tab w:val="left" w:pos="394"/>
              </w:tabs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1. К</w:t>
            </w:r>
            <w:r w:rsidR="00190ABD" w:rsidRPr="00E14B14">
              <w:rPr>
                <w:spacing w:val="-4"/>
                <w:lang w:val="ru-RU"/>
              </w:rPr>
              <w:t>оличество распространенных информационных материалов по профилактике и предупреждению преступлений и правонарушений</w:t>
            </w:r>
            <w:r w:rsidR="00FB5F48">
              <w:rPr>
                <w:spacing w:val="-4"/>
                <w:lang w:val="ru-RU"/>
              </w:rPr>
              <w:t>,</w:t>
            </w:r>
            <w:r w:rsidR="00190ABD" w:rsidRPr="00E14B14">
              <w:rPr>
                <w:spacing w:val="-4"/>
                <w:lang w:val="ru-RU"/>
              </w:rPr>
              <w:t xml:space="preserve"> (шт.)</w:t>
            </w:r>
            <w:r w:rsidR="00190ABD" w:rsidRPr="00E14B14">
              <w:rPr>
                <w:lang w:val="ru-RU"/>
              </w:rPr>
              <w:t>;</w:t>
            </w:r>
          </w:p>
          <w:p w:rsidR="00190ABD" w:rsidRPr="00E14B14" w:rsidRDefault="00A72E51" w:rsidP="00FB5F48">
            <w:pPr>
              <w:pStyle w:val="TableParagraph"/>
              <w:tabs>
                <w:tab w:val="left" w:pos="394"/>
              </w:tabs>
              <w:ind w:left="142" w:right="142"/>
              <w:jc w:val="both"/>
              <w:rPr>
                <w:spacing w:val="-2"/>
                <w:lang w:val="ru-RU"/>
              </w:rPr>
            </w:pPr>
            <w:r w:rsidRPr="00E14B14">
              <w:rPr>
                <w:spacing w:val="-2"/>
                <w:lang w:val="ru-RU"/>
              </w:rPr>
              <w:t>2. К</w:t>
            </w:r>
            <w:r w:rsidR="00190ABD" w:rsidRPr="00E14B14">
              <w:rPr>
                <w:spacing w:val="-2"/>
                <w:lang w:val="ru-RU"/>
              </w:rPr>
              <w:t>оличество распространенных информационных материалов по профилактике безнадзорности и правонарушений несовершеннолетних</w:t>
            </w:r>
            <w:r w:rsidR="00FB5F48">
              <w:rPr>
                <w:spacing w:val="-2"/>
                <w:lang w:val="ru-RU"/>
              </w:rPr>
              <w:t>,</w:t>
            </w:r>
            <w:r w:rsidR="00190ABD" w:rsidRPr="00E14B14">
              <w:rPr>
                <w:spacing w:val="-2"/>
                <w:lang w:val="ru-RU"/>
              </w:rPr>
              <w:t xml:space="preserve"> (шт.);</w:t>
            </w:r>
          </w:p>
          <w:p w:rsidR="00190ABD" w:rsidRPr="00E14B14" w:rsidRDefault="00A72E51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3. О</w:t>
            </w:r>
            <w:r w:rsidR="00190ABD" w:rsidRPr="00E14B14">
              <w:rPr>
                <w:lang w:val="ru-RU"/>
              </w:rPr>
              <w:t>бъем средств, направленных на оснащение средствами безопасности при профилактике преступления</w:t>
            </w:r>
            <w:r w:rsidR="00FB5F48">
              <w:rPr>
                <w:lang w:val="ru-RU"/>
              </w:rPr>
              <w:t>,</w:t>
            </w:r>
            <w:r w:rsidR="00190ABD" w:rsidRPr="00E14B14">
              <w:rPr>
                <w:lang w:val="ru-RU"/>
              </w:rPr>
              <w:t xml:space="preserve"> (тыс.</w:t>
            </w:r>
            <w:r w:rsidR="00190ABD" w:rsidRPr="00E14B14">
              <w:rPr>
                <w:spacing w:val="-3"/>
                <w:lang w:val="ru-RU"/>
              </w:rPr>
              <w:t xml:space="preserve"> </w:t>
            </w:r>
            <w:r w:rsidR="00190ABD" w:rsidRPr="00E14B14">
              <w:rPr>
                <w:lang w:val="ru-RU"/>
              </w:rPr>
              <w:t>руб.);</w:t>
            </w:r>
          </w:p>
          <w:p w:rsidR="00190ABD" w:rsidRPr="00E14B14" w:rsidRDefault="00A72E51" w:rsidP="00FB5F48">
            <w:pPr>
              <w:pStyle w:val="TableParagraph"/>
              <w:tabs>
                <w:tab w:val="left" w:pos="250"/>
              </w:tabs>
              <w:ind w:left="142" w:right="142"/>
              <w:jc w:val="both"/>
              <w:rPr>
                <w:spacing w:val="-2"/>
                <w:lang w:val="ru-RU"/>
              </w:rPr>
            </w:pPr>
            <w:r w:rsidRPr="00E14B14">
              <w:rPr>
                <w:lang w:val="ru-RU"/>
              </w:rPr>
              <w:t>4. У</w:t>
            </w:r>
            <w:r w:rsidR="00190ABD" w:rsidRPr="00E14B14">
              <w:rPr>
                <w:lang w:val="ru-RU"/>
              </w:rPr>
              <w:t>величение количества граждан, вовлечённых в охрану общественного порядка (чел. в</w:t>
            </w:r>
            <w:r w:rsidR="00190ABD" w:rsidRPr="00E14B14">
              <w:rPr>
                <w:spacing w:val="-4"/>
                <w:lang w:val="ru-RU"/>
              </w:rPr>
              <w:t xml:space="preserve"> </w:t>
            </w:r>
            <w:r w:rsidR="00190ABD" w:rsidRPr="00E14B14">
              <w:rPr>
                <w:lang w:val="ru-RU"/>
              </w:rPr>
              <w:t>год</w:t>
            </w:r>
            <w:r w:rsidR="00FB5F48" w:rsidRPr="00E14B14">
              <w:rPr>
                <w:lang w:val="ru-RU"/>
              </w:rPr>
              <w:t>)</w:t>
            </w:r>
          </w:p>
        </w:tc>
      </w:tr>
      <w:tr w:rsidR="00190ABD" w:rsidRPr="00E14B14" w:rsidTr="00A72E51">
        <w:trPr>
          <w:trHeight w:val="2085"/>
        </w:trPr>
        <w:tc>
          <w:tcPr>
            <w:tcW w:w="2127" w:type="dxa"/>
            <w:tcBorders>
              <w:bottom w:val="single" w:sz="4" w:space="0" w:color="auto"/>
            </w:tcBorders>
          </w:tcPr>
          <w:p w:rsidR="00190ABD" w:rsidRPr="00E14B14" w:rsidRDefault="00190ABD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 xml:space="preserve">Сроки и </w:t>
            </w:r>
            <w:r w:rsidRPr="00E14B14">
              <w:rPr>
                <w:spacing w:val="-1"/>
                <w:lang w:val="ru-RU"/>
              </w:rPr>
              <w:t>этапы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реализации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муниципальной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190ABD" w:rsidRPr="00E14B14" w:rsidRDefault="00190ABD" w:rsidP="00FB5F48">
            <w:pPr>
              <w:pStyle w:val="TableParagraph"/>
              <w:ind w:left="142" w:right="142"/>
            </w:pPr>
            <w:r w:rsidRPr="00E14B14">
              <w:t>2020</w:t>
            </w:r>
            <w:r w:rsidRPr="00E14B14">
              <w:rPr>
                <w:spacing w:val="-1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2026</w:t>
            </w:r>
            <w:r w:rsidRPr="00E14B14">
              <w:rPr>
                <w:spacing w:val="-1"/>
              </w:rPr>
              <w:t xml:space="preserve"> </w:t>
            </w:r>
            <w:proofErr w:type="spellStart"/>
            <w:r w:rsidRPr="00E14B14">
              <w:t>гг</w:t>
            </w:r>
            <w:proofErr w:type="spellEnd"/>
            <w:r w:rsidRPr="00E14B14">
              <w:t xml:space="preserve">. в 7 </w:t>
            </w:r>
            <w:proofErr w:type="spellStart"/>
            <w:r w:rsidRPr="00E14B14">
              <w:t>этапов</w:t>
            </w:r>
            <w:proofErr w:type="spellEnd"/>
            <w:r w:rsidRPr="00E14B14">
              <w:t>:</w:t>
            </w:r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1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2020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1"/>
              </w:rPr>
              <w:t xml:space="preserve"> </w:t>
            </w:r>
            <w:r w:rsidRPr="00E14B14">
              <w:t>-</w:t>
            </w:r>
            <w:r w:rsidRPr="00E14B14">
              <w:rPr>
                <w:spacing w:val="-2"/>
              </w:rPr>
              <w:t xml:space="preserve"> </w:t>
            </w:r>
            <w:r w:rsidRPr="00E14B14">
              <w:t>2021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2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2022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2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2023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t xml:space="preserve"> – 2024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r w:rsidRPr="00E14B14">
              <w:t xml:space="preserve"> </w:t>
            </w:r>
            <w:proofErr w:type="spellStart"/>
            <w:r w:rsidRPr="00E14B14">
              <w:t>этап</w:t>
            </w:r>
            <w:proofErr w:type="spellEnd"/>
            <w:r w:rsidRPr="00E14B14">
              <w:t xml:space="preserve"> – 2025 </w:t>
            </w:r>
            <w:proofErr w:type="spellStart"/>
            <w:r w:rsidRPr="00E14B14">
              <w:t>год</w:t>
            </w:r>
            <w:proofErr w:type="spellEnd"/>
          </w:p>
          <w:p w:rsidR="00190ABD" w:rsidRPr="00E14B14" w:rsidRDefault="00190ABD" w:rsidP="00FB5F4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ind w:left="142" w:right="142" w:firstLine="0"/>
            </w:pPr>
            <w:proofErr w:type="spellStart"/>
            <w:r w:rsidRPr="00E14B14">
              <w:t>этап</w:t>
            </w:r>
            <w:proofErr w:type="spellEnd"/>
            <w:r w:rsidRPr="00E14B14">
              <w:t xml:space="preserve"> – 2026 </w:t>
            </w:r>
            <w:proofErr w:type="spellStart"/>
            <w:r w:rsidRPr="00E14B14">
              <w:t>год</w:t>
            </w:r>
            <w:proofErr w:type="spellEnd"/>
          </w:p>
        </w:tc>
      </w:tr>
      <w:tr w:rsidR="00A72E51" w:rsidRPr="00E14B14" w:rsidTr="00A72E51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94DFC" w:rsidRDefault="00A72E51" w:rsidP="00FB5F48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t>Объём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финансовых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ресурсов,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 xml:space="preserve">необходимых </w:t>
            </w:r>
            <w:r w:rsidRPr="00E14B14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E14B1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294DFC">
              <w:rPr>
                <w:rFonts w:ascii="Times New Roman" w:hAnsi="Times New Roman" w:cs="Times New Roman"/>
                <w:lang w:val="ru-RU"/>
              </w:rPr>
              <w:t xml:space="preserve">программы, </w:t>
            </w:r>
          </w:p>
          <w:p w:rsidR="00A72E51" w:rsidRPr="00E14B14" w:rsidRDefault="00A72E51" w:rsidP="00FB5F48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t>тыс.</w:t>
            </w:r>
            <w:r w:rsidRPr="00E14B1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294DFC">
              <w:rPr>
                <w:rFonts w:ascii="Times New Roman" w:hAnsi="Times New Roman" w:cs="Times New Roman"/>
                <w:lang w:val="ru-RU"/>
              </w:rPr>
              <w:t>руб.</w:t>
            </w:r>
            <w:r w:rsidRPr="00E14B1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99633E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по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годам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E14B1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МГО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Областной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</w:p>
        </w:tc>
      </w:tr>
      <w:tr w:rsidR="00A72E51" w:rsidRPr="00E14B14" w:rsidTr="00A72E51">
        <w:trPr>
          <w:trHeight w:val="9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486,9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981,1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505,8</w:t>
            </w:r>
          </w:p>
        </w:tc>
      </w:tr>
      <w:tr w:rsidR="00A72E51" w:rsidRPr="00E14B14" w:rsidTr="00A72E51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637,8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414,4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223,4</w:t>
            </w:r>
          </w:p>
        </w:tc>
      </w:tr>
      <w:tr w:rsidR="00A72E51" w:rsidRPr="00E14B14" w:rsidTr="00A72E5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234,0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234,4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rPr>
                <w:color w:val="000000" w:themeColor="text1"/>
              </w:rPr>
              <w:t>0,0</w:t>
            </w:r>
          </w:p>
        </w:tc>
      </w:tr>
      <w:tr w:rsidR="00A72E51" w:rsidRPr="00E14B14" w:rsidTr="00A72E5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rPr>
                <w:color w:val="000000" w:themeColor="text1"/>
              </w:rPr>
              <w:t>0,0</w:t>
            </w:r>
          </w:p>
        </w:tc>
      </w:tr>
      <w:tr w:rsidR="00A72E51" w:rsidRPr="00E14B14" w:rsidTr="00A72E51">
        <w:trPr>
          <w:trHeight w:val="150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8607BA" w:rsidRDefault="008607BA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72E51" w:rsidRPr="00E14B14" w:rsidTr="00A72E51">
        <w:trPr>
          <w:trHeight w:val="1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  <w:rPr>
                <w:lang w:val="ru-RU"/>
              </w:rPr>
            </w:pPr>
            <w:proofErr w:type="spellStart"/>
            <w:r w:rsidRPr="00E14B14">
              <w:t>Итого</w:t>
            </w:r>
            <w:proofErr w:type="spellEnd"/>
            <w:r w:rsidRPr="00E14B14">
              <w:rPr>
                <w:lang w:val="ru-RU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8</w:t>
            </w:r>
            <w:r w:rsidR="008607BA">
              <w:rPr>
                <w:lang w:val="ru-RU"/>
              </w:rPr>
              <w:t xml:space="preserve"> </w:t>
            </w:r>
            <w:r w:rsidRPr="00E14B14">
              <w:t>988,7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5</w:t>
            </w:r>
            <w:r w:rsidR="008607BA">
              <w:rPr>
                <w:lang w:val="ru-RU"/>
              </w:rPr>
              <w:t xml:space="preserve"> </w:t>
            </w:r>
            <w:r w:rsidRPr="00E14B14">
              <w:t>259,9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rPr>
                <w:color w:val="000000" w:themeColor="text1"/>
              </w:rPr>
              <w:t>3</w:t>
            </w:r>
            <w:r w:rsidR="008607BA">
              <w:rPr>
                <w:color w:val="000000" w:themeColor="text1"/>
                <w:lang w:val="ru-RU"/>
              </w:rPr>
              <w:t xml:space="preserve"> </w:t>
            </w:r>
            <w:r w:rsidRPr="00E14B14">
              <w:rPr>
                <w:color w:val="000000" w:themeColor="text1"/>
              </w:rPr>
              <w:t>729,2</w:t>
            </w:r>
          </w:p>
        </w:tc>
      </w:tr>
      <w:tr w:rsidR="00A72E51" w:rsidRPr="00E14B14" w:rsidTr="00A72E51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t>Объем бюджетных</w:t>
            </w:r>
            <w:r w:rsidRPr="00E14B1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ассигнований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программы</w:t>
            </w:r>
            <w:r w:rsidR="00294DFC">
              <w:rPr>
                <w:rFonts w:ascii="Times New Roman" w:hAnsi="Times New Roman" w:cs="Times New Roman"/>
                <w:lang w:val="ru-RU"/>
              </w:rPr>
              <w:t>,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294DFC">
              <w:rPr>
                <w:rFonts w:ascii="Times New Roman" w:hAnsi="Times New Roman" w:cs="Times New Roman"/>
                <w:lang w:val="ru-RU"/>
              </w:rPr>
              <w:t>тыс</w:t>
            </w:r>
            <w:proofErr w:type="gramStart"/>
            <w:r w:rsidR="00294DFC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="00294DFC">
              <w:rPr>
                <w:rFonts w:ascii="Times New Roman" w:hAnsi="Times New Roman" w:cs="Times New Roman"/>
                <w:lang w:val="ru-RU"/>
              </w:rPr>
              <w:t>уб.</w:t>
            </w:r>
            <w:r w:rsidRPr="00E14B1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E804D5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по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годам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E14B1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МГО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51" w:rsidRPr="00E14B14" w:rsidRDefault="00A72E51" w:rsidP="00FB5F48">
            <w:pPr>
              <w:ind w:left="142" w:right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Областной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</w:p>
        </w:tc>
      </w:tr>
      <w:tr w:rsidR="00A72E51" w:rsidRPr="00E14B14" w:rsidTr="00A72E51">
        <w:trPr>
          <w:trHeight w:val="16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486,9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981,1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505,8</w:t>
            </w:r>
          </w:p>
        </w:tc>
      </w:tr>
      <w:tr w:rsidR="00A72E51" w:rsidRPr="00E14B14" w:rsidTr="00A72E5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637,8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414,4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</w:t>
            </w:r>
            <w:r w:rsidR="008607BA">
              <w:rPr>
                <w:lang w:val="ru-RU"/>
              </w:rPr>
              <w:t xml:space="preserve"> </w:t>
            </w:r>
            <w:r w:rsidRPr="00E14B14">
              <w:t>223,4</w:t>
            </w:r>
          </w:p>
        </w:tc>
      </w:tr>
      <w:tr w:rsidR="00A72E51" w:rsidRPr="00E14B14" w:rsidTr="00A72E5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150,0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6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234,0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234,0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rPr>
                <w:color w:val="000000" w:themeColor="text1"/>
              </w:rPr>
              <w:t>0,0</w:t>
            </w:r>
          </w:p>
        </w:tc>
      </w:tr>
      <w:tr w:rsidR="00A72E51" w:rsidRPr="00E14B14" w:rsidTr="00A72E51">
        <w:trPr>
          <w:trHeight w:val="150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1</w:t>
            </w:r>
            <w:r w:rsidR="008607BA">
              <w:rPr>
                <w:lang w:val="ru-RU"/>
              </w:rPr>
              <w:t xml:space="preserve"> </w:t>
            </w:r>
            <w:r w:rsidRPr="00E14B14">
              <w:t>160,0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0,0</w:t>
            </w:r>
          </w:p>
        </w:tc>
      </w:tr>
      <w:tr w:rsidR="00A72E51" w:rsidRPr="00E14B14" w:rsidTr="00A72E51">
        <w:trPr>
          <w:trHeight w:val="12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proofErr w:type="spellStart"/>
            <w:r w:rsidRPr="00E14B14">
              <w:t>Итого</w:t>
            </w:r>
            <w:proofErr w:type="spellEnd"/>
            <w:r w:rsidRPr="00E14B14">
              <w:rPr>
                <w:lang w:val="ru-RU"/>
              </w:rPr>
              <w:t xml:space="preserve">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7</w:t>
            </w:r>
            <w:r w:rsidR="008607BA">
              <w:rPr>
                <w:lang w:val="ru-RU"/>
              </w:rPr>
              <w:t xml:space="preserve"> </w:t>
            </w:r>
            <w:r w:rsidRPr="00E14B14">
              <w:t>828,7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t>4</w:t>
            </w:r>
            <w:r w:rsidR="008607BA">
              <w:rPr>
                <w:lang w:val="ru-RU"/>
              </w:rPr>
              <w:t xml:space="preserve"> </w:t>
            </w:r>
            <w:r w:rsidRPr="00E14B14">
              <w:t>099,5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288"/>
              </w:tabs>
              <w:ind w:left="142" w:right="142"/>
              <w:jc w:val="center"/>
            </w:pPr>
            <w:r w:rsidRPr="00E14B14">
              <w:rPr>
                <w:color w:val="000000" w:themeColor="text1"/>
              </w:rPr>
              <w:t>3</w:t>
            </w:r>
            <w:r w:rsidR="008607BA">
              <w:rPr>
                <w:color w:val="000000" w:themeColor="text1"/>
                <w:lang w:val="ru-RU"/>
              </w:rPr>
              <w:t xml:space="preserve"> </w:t>
            </w:r>
            <w:r w:rsidRPr="00E14B14">
              <w:rPr>
                <w:color w:val="000000" w:themeColor="text1"/>
              </w:rPr>
              <w:t>729,2</w:t>
            </w:r>
          </w:p>
        </w:tc>
      </w:tr>
      <w:tr w:rsidR="00A72E51" w:rsidRPr="00E14B14" w:rsidTr="00A72E51">
        <w:trPr>
          <w:trHeight w:val="126"/>
        </w:trPr>
        <w:tc>
          <w:tcPr>
            <w:tcW w:w="2127" w:type="dxa"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lastRenderedPageBreak/>
              <w:t>Ожидаемые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результаты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реализации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spacing w:val="-1"/>
                <w:lang w:val="ru-RU"/>
              </w:rPr>
              <w:t>муниципальной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</w:tcPr>
          <w:p w:rsidR="00A72E51" w:rsidRPr="00E14B14" w:rsidRDefault="00A72E51" w:rsidP="00FB5F4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П</w:t>
            </w:r>
            <w:r w:rsidRPr="00E14B14">
              <w:rPr>
                <w:lang w:val="ru-RU"/>
              </w:rPr>
              <w:t>овышение уровня информированности населения о проводимой органами местного самоуправления профилактической работе по предупреждению преступлений и иных правонарушений;</w:t>
            </w:r>
          </w:p>
          <w:p w:rsidR="00A72E51" w:rsidRPr="00E14B14" w:rsidRDefault="00A72E51" w:rsidP="00FB5F48">
            <w:pPr>
              <w:pStyle w:val="TableParagraph"/>
              <w:tabs>
                <w:tab w:val="left" w:pos="412"/>
                <w:tab w:val="left" w:pos="1727"/>
                <w:tab w:val="left" w:pos="2612"/>
                <w:tab w:val="left" w:pos="4196"/>
                <w:tab w:val="left" w:pos="5686"/>
                <w:tab w:val="left" w:pos="6698"/>
              </w:tabs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П</w:t>
            </w:r>
            <w:r w:rsidRPr="00E14B14">
              <w:rPr>
                <w:lang w:val="ru-RU"/>
              </w:rPr>
              <w:t>овышение уровня общественной безопасности граждан при проведении массовых мероприятий;</w:t>
            </w:r>
          </w:p>
          <w:p w:rsidR="00A72E51" w:rsidRPr="00E14B14" w:rsidRDefault="00A72E51" w:rsidP="00FB5F48">
            <w:pPr>
              <w:pStyle w:val="TableParagraph"/>
              <w:tabs>
                <w:tab w:val="left" w:pos="597"/>
                <w:tab w:val="left" w:pos="2178"/>
                <w:tab w:val="left" w:pos="3856"/>
                <w:tab w:val="left" w:pos="5650"/>
              </w:tabs>
              <w:ind w:left="142" w:right="142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А</w:t>
            </w:r>
            <w:r w:rsidRPr="00E14B14">
              <w:rPr>
                <w:lang w:val="ru-RU"/>
              </w:rPr>
              <w:t>ктивизация деятельности общественных формирований правоохранительной направленности и Народных дружин;</w:t>
            </w:r>
          </w:p>
          <w:p w:rsidR="00A72E51" w:rsidRPr="00E14B14" w:rsidRDefault="00A72E51" w:rsidP="00FB5F48">
            <w:pPr>
              <w:pStyle w:val="TableParagraph"/>
              <w:ind w:left="142" w:right="142"/>
              <w:jc w:val="both"/>
              <w:rPr>
                <w:color w:val="FF0000"/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П</w:t>
            </w:r>
            <w:r w:rsidRPr="00E14B14">
              <w:rPr>
                <w:lang w:val="ru-RU"/>
              </w:rPr>
              <w:t>овышение результативности профилактической работы комиссии по делам несовершеннолетних и защите их прав</w:t>
            </w:r>
          </w:p>
        </w:tc>
      </w:tr>
    </w:tbl>
    <w:p w:rsidR="00A72E51" w:rsidRPr="00E14B14" w:rsidRDefault="00A72E51" w:rsidP="00A72E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F26AD9" w:rsidRPr="00E14B14" w:rsidRDefault="00F26AD9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7F2E" w:rsidRPr="00E14B14" w:rsidRDefault="00A97F2E" w:rsidP="0067545B">
      <w:pPr>
        <w:pStyle w:val="af6"/>
        <w:ind w:right="395"/>
        <w:rPr>
          <w:b w:val="0"/>
          <w:color w:val="auto"/>
          <w:spacing w:val="59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40. Муниципальная</w:t>
      </w:r>
      <w:r w:rsidRPr="00E14B14">
        <w:rPr>
          <w:b w:val="0"/>
          <w:color w:val="auto"/>
          <w:spacing w:val="-1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программа Миасского городского округа</w:t>
      </w:r>
    </w:p>
    <w:p w:rsidR="00A97F2E" w:rsidRPr="00E14B14" w:rsidRDefault="00A97F2E" w:rsidP="0067545B">
      <w:pPr>
        <w:pStyle w:val="af6"/>
        <w:ind w:right="395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«Профилактика</w:t>
      </w:r>
      <w:r w:rsidRPr="00E14B14">
        <w:rPr>
          <w:b w:val="0"/>
          <w:color w:val="auto"/>
          <w:spacing w:val="-3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терроризма</w:t>
      </w:r>
      <w:r w:rsidRPr="00E14B14">
        <w:rPr>
          <w:b w:val="0"/>
          <w:color w:val="auto"/>
          <w:spacing w:val="-4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в</w:t>
      </w:r>
      <w:r w:rsidRPr="00E14B14">
        <w:rPr>
          <w:b w:val="0"/>
          <w:color w:val="auto"/>
          <w:spacing w:val="-3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Миасском городском округе»</w:t>
      </w:r>
    </w:p>
    <w:p w:rsidR="00A97F2E" w:rsidRPr="00E14B14" w:rsidRDefault="00A97F2E" w:rsidP="0067545B">
      <w:pPr>
        <w:pStyle w:val="af6"/>
        <w:rPr>
          <w:b w:val="0"/>
          <w:color w:val="auto"/>
          <w:sz w:val="22"/>
          <w:szCs w:val="22"/>
        </w:rPr>
      </w:pPr>
    </w:p>
    <w:p w:rsidR="00A97F2E" w:rsidRPr="00E14B14" w:rsidRDefault="00A97F2E" w:rsidP="0067545B">
      <w:pPr>
        <w:pStyle w:val="af6"/>
        <w:jc w:val="right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ПРОЕКТ</w:t>
      </w:r>
    </w:p>
    <w:p w:rsidR="00A97F2E" w:rsidRPr="00E14B14" w:rsidRDefault="00A97F2E" w:rsidP="0067545B">
      <w:pPr>
        <w:pStyle w:val="af6"/>
        <w:rPr>
          <w:b w:val="0"/>
          <w:color w:val="auto"/>
          <w:sz w:val="22"/>
          <w:szCs w:val="22"/>
        </w:rPr>
      </w:pPr>
    </w:p>
    <w:p w:rsidR="00A97F2E" w:rsidRPr="00E14B14" w:rsidRDefault="00A97F2E" w:rsidP="0067545B">
      <w:pPr>
        <w:pStyle w:val="af6"/>
        <w:ind w:right="395"/>
        <w:rPr>
          <w:b w:val="0"/>
          <w:color w:val="auto"/>
          <w:spacing w:val="59"/>
          <w:sz w:val="22"/>
          <w:szCs w:val="22"/>
        </w:rPr>
      </w:pPr>
      <w:r w:rsidRPr="00E14B14">
        <w:rPr>
          <w:b w:val="0"/>
          <w:color w:val="auto"/>
        </w:rPr>
        <w:t>Паспорт</w:t>
      </w:r>
      <w:r w:rsidRPr="00E14B14">
        <w:rPr>
          <w:b w:val="0"/>
          <w:color w:val="auto"/>
          <w:spacing w:val="-5"/>
        </w:rPr>
        <w:t xml:space="preserve"> </w:t>
      </w:r>
      <w:r w:rsidRPr="00E14B14">
        <w:rPr>
          <w:b w:val="0"/>
          <w:color w:val="auto"/>
        </w:rPr>
        <w:t>муниципальной</w:t>
      </w:r>
      <w:r w:rsidRPr="00E14B14">
        <w:rPr>
          <w:b w:val="0"/>
          <w:color w:val="auto"/>
          <w:spacing w:val="-4"/>
        </w:rPr>
        <w:t xml:space="preserve"> </w:t>
      </w:r>
      <w:r w:rsidRPr="00E14B14">
        <w:rPr>
          <w:b w:val="0"/>
          <w:color w:val="auto"/>
        </w:rPr>
        <w:t>программы</w:t>
      </w:r>
      <w:r w:rsidRPr="00E14B14">
        <w:rPr>
          <w:b w:val="0"/>
          <w:color w:val="auto"/>
          <w:sz w:val="22"/>
          <w:szCs w:val="22"/>
        </w:rPr>
        <w:t xml:space="preserve"> Миасского городского округа</w:t>
      </w:r>
    </w:p>
    <w:p w:rsidR="00A97F2E" w:rsidRPr="00E14B14" w:rsidRDefault="00A97F2E" w:rsidP="0067545B">
      <w:pPr>
        <w:pStyle w:val="af6"/>
        <w:ind w:right="395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</w:rPr>
        <w:t>«Профилактика</w:t>
      </w:r>
      <w:r w:rsidRPr="00E14B14">
        <w:rPr>
          <w:b w:val="0"/>
          <w:color w:val="auto"/>
          <w:spacing w:val="-3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терроризма</w:t>
      </w:r>
      <w:r w:rsidRPr="00E14B14">
        <w:rPr>
          <w:b w:val="0"/>
          <w:color w:val="auto"/>
          <w:spacing w:val="-4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в</w:t>
      </w:r>
      <w:r w:rsidRPr="00E14B14">
        <w:rPr>
          <w:b w:val="0"/>
          <w:color w:val="auto"/>
          <w:spacing w:val="-3"/>
          <w:sz w:val="22"/>
          <w:szCs w:val="22"/>
        </w:rPr>
        <w:t xml:space="preserve"> </w:t>
      </w:r>
      <w:r w:rsidRPr="00E14B14">
        <w:rPr>
          <w:b w:val="0"/>
          <w:color w:val="auto"/>
          <w:sz w:val="22"/>
          <w:szCs w:val="22"/>
        </w:rPr>
        <w:t>Миасском городском округе»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10"/>
        <w:gridCol w:w="2976"/>
        <w:gridCol w:w="2835"/>
      </w:tblGrid>
      <w:tr w:rsidR="00A97F2E" w:rsidRPr="00E14B14" w:rsidTr="00A97F2E">
        <w:trPr>
          <w:trHeight w:val="891"/>
        </w:trPr>
        <w:tc>
          <w:tcPr>
            <w:tcW w:w="2127" w:type="dxa"/>
            <w:vAlign w:val="center"/>
          </w:tcPr>
          <w:p w:rsidR="00A97F2E" w:rsidRPr="00E14B14" w:rsidRDefault="00A97F2E" w:rsidP="00294DFC">
            <w:pPr>
              <w:pStyle w:val="TableParagraph"/>
              <w:ind w:left="142" w:right="142"/>
              <w:jc w:val="both"/>
            </w:pPr>
            <w:r w:rsidRPr="00E14B14">
              <w:t>Ответственный</w:t>
            </w:r>
            <w:r w:rsidRPr="00E14B14">
              <w:rPr>
                <w:spacing w:val="-57"/>
              </w:rPr>
              <w:t xml:space="preserve"> </w:t>
            </w:r>
            <w:r w:rsidRPr="00E14B14">
              <w:t>исполнитель</w:t>
            </w:r>
            <w:r w:rsidRPr="00E14B14">
              <w:rPr>
                <w:spacing w:val="1"/>
              </w:rPr>
              <w:t xml:space="preserve"> </w:t>
            </w:r>
            <w:r w:rsidRPr="00E14B14">
              <w:rPr>
                <w:spacing w:val="-1"/>
              </w:rPr>
              <w:t xml:space="preserve">муниципальной </w:t>
            </w:r>
            <w:r w:rsidRPr="00E14B14"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Отдел взаимодействия с правоохранительными </w:t>
            </w:r>
            <w:r w:rsidRPr="00E14B14">
              <w:rPr>
                <w:spacing w:val="-1"/>
                <w:lang w:val="ru-RU"/>
              </w:rPr>
              <w:t>органами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Администрации Миасского городского</w:t>
            </w:r>
            <w:r w:rsidRPr="00E14B14">
              <w:rPr>
                <w:spacing w:val="-2"/>
                <w:lang w:val="ru-RU"/>
              </w:rPr>
              <w:t xml:space="preserve"> </w:t>
            </w:r>
            <w:r w:rsidRPr="00E14B14">
              <w:rPr>
                <w:lang w:val="ru-RU"/>
              </w:rPr>
              <w:t>округа</w:t>
            </w:r>
          </w:p>
        </w:tc>
      </w:tr>
      <w:tr w:rsidR="00A97F2E" w:rsidRPr="00E14B14" w:rsidTr="00A97F2E">
        <w:trPr>
          <w:trHeight w:val="578"/>
        </w:trPr>
        <w:tc>
          <w:tcPr>
            <w:tcW w:w="2127" w:type="dxa"/>
            <w:vAlign w:val="center"/>
          </w:tcPr>
          <w:p w:rsidR="00A97F2E" w:rsidRPr="00E14B14" w:rsidRDefault="00A97F2E" w:rsidP="00294DFC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Участники</w:t>
            </w:r>
            <w:proofErr w:type="spellEnd"/>
            <w:r w:rsidRPr="00E14B14">
              <w:t xml:space="preserve"> </w:t>
            </w:r>
            <w:proofErr w:type="spellStart"/>
            <w:r w:rsidRPr="00E14B14">
              <w:rPr>
                <w:spacing w:val="-1"/>
              </w:rPr>
              <w:t>муниципальной</w:t>
            </w:r>
            <w:proofErr w:type="spellEnd"/>
            <w:r w:rsidRPr="00E14B14">
              <w:rPr>
                <w:spacing w:val="-57"/>
              </w:rPr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Антитеррористическая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комиссия Миасского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городского округа</w:t>
            </w:r>
          </w:p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Управление</w:t>
            </w:r>
            <w:r w:rsidRPr="00E14B14">
              <w:rPr>
                <w:spacing w:val="-5"/>
                <w:lang w:val="ru-RU"/>
              </w:rPr>
              <w:t xml:space="preserve"> </w:t>
            </w:r>
            <w:r w:rsidRPr="00E14B14">
              <w:rPr>
                <w:lang w:val="ru-RU"/>
              </w:rPr>
              <w:t>образования</w:t>
            </w:r>
            <w:r w:rsidRPr="00E14B14">
              <w:rPr>
                <w:spacing w:val="-4"/>
                <w:lang w:val="ru-RU"/>
              </w:rPr>
              <w:t xml:space="preserve"> </w:t>
            </w:r>
            <w:r w:rsidRPr="00E14B14">
              <w:rPr>
                <w:lang w:val="ru-RU"/>
              </w:rPr>
              <w:t>Администрации</w:t>
            </w:r>
            <w:r w:rsidRPr="00E14B14">
              <w:rPr>
                <w:spacing w:val="-4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МГО</w:t>
            </w:r>
          </w:p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shd w:val="clear" w:color="auto" w:fill="FFFFFF"/>
                <w:lang w:val="ru-RU"/>
              </w:rPr>
              <w:t>Управление по физической культуре и спорту</w:t>
            </w:r>
            <w:r w:rsidRPr="00E14B14">
              <w:rPr>
                <w:lang w:val="ru-RU"/>
              </w:rPr>
              <w:t xml:space="preserve"> Администрации</w:t>
            </w:r>
            <w:r w:rsidRPr="00E14B14">
              <w:rPr>
                <w:spacing w:val="-4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МГО</w:t>
            </w:r>
          </w:p>
        </w:tc>
      </w:tr>
      <w:tr w:rsidR="00A97F2E" w:rsidRPr="00E14B14" w:rsidTr="00A97F2E">
        <w:trPr>
          <w:trHeight w:val="519"/>
        </w:trPr>
        <w:tc>
          <w:tcPr>
            <w:tcW w:w="2127" w:type="dxa"/>
            <w:vAlign w:val="center"/>
          </w:tcPr>
          <w:p w:rsidR="00A97F2E" w:rsidRPr="00E14B14" w:rsidRDefault="00A97F2E" w:rsidP="00294DFC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Проекты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муниципальной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</w:pPr>
            <w:r w:rsidRPr="00E14B14">
              <w:rPr>
                <w:lang w:val="ru-RU"/>
              </w:rPr>
              <w:t>О</w:t>
            </w:r>
            <w:proofErr w:type="spellStart"/>
            <w:r w:rsidRPr="00E14B14">
              <w:t>тсутствуют</w:t>
            </w:r>
            <w:proofErr w:type="spellEnd"/>
          </w:p>
        </w:tc>
      </w:tr>
      <w:tr w:rsidR="00A97F2E" w:rsidRPr="00E14B14" w:rsidTr="00A97F2E">
        <w:trPr>
          <w:trHeight w:val="710"/>
        </w:trPr>
        <w:tc>
          <w:tcPr>
            <w:tcW w:w="2127" w:type="dxa"/>
            <w:vAlign w:val="center"/>
          </w:tcPr>
          <w:p w:rsidR="00A97F2E" w:rsidRPr="00E14B14" w:rsidRDefault="00A97F2E" w:rsidP="00294DFC">
            <w:pPr>
              <w:pStyle w:val="TableParagraph"/>
              <w:ind w:left="142" w:right="142"/>
              <w:jc w:val="both"/>
            </w:pPr>
            <w:proofErr w:type="spellStart"/>
            <w:r w:rsidRPr="00E14B14">
              <w:t>Подпрограммы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муниципальной</w:t>
            </w:r>
            <w:proofErr w:type="spellEnd"/>
            <w:r w:rsidRPr="00E14B14"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  <w:tc>
          <w:tcPr>
            <w:tcW w:w="8221" w:type="dxa"/>
            <w:gridSpan w:val="3"/>
            <w:vAlign w:val="center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</w:pPr>
            <w:r w:rsidRPr="00E14B14">
              <w:rPr>
                <w:lang w:val="ru-RU"/>
              </w:rPr>
              <w:t>О</w:t>
            </w:r>
            <w:proofErr w:type="spellStart"/>
            <w:r w:rsidRPr="00E14B14">
              <w:t>тсутствуют</w:t>
            </w:r>
            <w:proofErr w:type="spellEnd"/>
          </w:p>
        </w:tc>
      </w:tr>
      <w:tr w:rsidR="00A97F2E" w:rsidRPr="00E14B14" w:rsidTr="00A97F2E">
        <w:trPr>
          <w:trHeight w:val="267"/>
        </w:trPr>
        <w:tc>
          <w:tcPr>
            <w:tcW w:w="2127" w:type="dxa"/>
            <w:vAlign w:val="center"/>
          </w:tcPr>
          <w:p w:rsidR="00A97F2E" w:rsidRPr="00E14B14" w:rsidRDefault="00A97F2E" w:rsidP="00294DFC">
            <w:pPr>
              <w:pStyle w:val="TableParagraph"/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>Программно -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целевые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 xml:space="preserve">инструменты </w:t>
            </w:r>
            <w:r w:rsidRPr="00E14B14">
              <w:rPr>
                <w:spacing w:val="-1"/>
                <w:lang w:val="ru-RU"/>
              </w:rPr>
              <w:t>муниципальной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</w:pPr>
            <w:r w:rsidRPr="00E14B14">
              <w:rPr>
                <w:lang w:val="ru-RU"/>
              </w:rPr>
              <w:t>М</w:t>
            </w:r>
            <w:proofErr w:type="spellStart"/>
            <w:r w:rsidRPr="00E14B14">
              <w:t>ероприятия</w:t>
            </w:r>
            <w:proofErr w:type="spellEnd"/>
            <w:r w:rsidRPr="00E14B14">
              <w:rPr>
                <w:spacing w:val="-6"/>
              </w:rPr>
              <w:t xml:space="preserve"> </w:t>
            </w:r>
            <w:proofErr w:type="spellStart"/>
            <w:r w:rsidRPr="00E14B14">
              <w:t>программы</w:t>
            </w:r>
            <w:proofErr w:type="spellEnd"/>
          </w:p>
        </w:tc>
      </w:tr>
      <w:tr w:rsidR="00A97F2E" w:rsidRPr="00E14B14" w:rsidTr="00A97F2E">
        <w:trPr>
          <w:trHeight w:val="78"/>
        </w:trPr>
        <w:tc>
          <w:tcPr>
            <w:tcW w:w="2127" w:type="dxa"/>
          </w:tcPr>
          <w:p w:rsidR="00A97F2E" w:rsidRPr="00E14B14" w:rsidRDefault="00A97F2E" w:rsidP="00294DFC">
            <w:pPr>
              <w:pStyle w:val="TableParagraph"/>
              <w:tabs>
                <w:tab w:val="left" w:pos="1640"/>
              </w:tabs>
              <w:ind w:left="142" w:right="142"/>
            </w:pPr>
            <w:r w:rsidRPr="00E14B14">
              <w:t xml:space="preserve">Основная цель </w:t>
            </w:r>
            <w:r w:rsidRPr="00E14B14">
              <w:rPr>
                <w:spacing w:val="-1"/>
              </w:rPr>
              <w:t>муниципальной</w:t>
            </w:r>
            <w:r w:rsidRPr="00E14B14">
              <w:rPr>
                <w:spacing w:val="-57"/>
              </w:rPr>
              <w:t xml:space="preserve"> </w:t>
            </w:r>
            <w:r w:rsidRPr="00E14B14">
              <w:t>программы</w:t>
            </w:r>
          </w:p>
        </w:tc>
        <w:tc>
          <w:tcPr>
            <w:tcW w:w="8221" w:type="dxa"/>
            <w:gridSpan w:val="3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Реализация</w:t>
            </w:r>
            <w:r w:rsidRPr="00E14B14">
              <w:rPr>
                <w:spacing w:val="5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полномочий</w:t>
            </w:r>
            <w:r w:rsidRPr="00E14B14">
              <w:rPr>
                <w:spacing w:val="56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Миасского</w:t>
            </w:r>
            <w:r w:rsidRPr="00E14B14">
              <w:rPr>
                <w:spacing w:val="54"/>
                <w:lang w:val="ru-RU"/>
              </w:rPr>
              <w:t xml:space="preserve"> </w:t>
            </w:r>
            <w:r w:rsidRPr="00E14B14">
              <w:rPr>
                <w:lang w:val="ru-RU"/>
              </w:rPr>
              <w:t>городского</w:t>
            </w:r>
            <w:r w:rsidRPr="00E14B14">
              <w:rPr>
                <w:spacing w:val="55"/>
                <w:lang w:val="ru-RU"/>
              </w:rPr>
              <w:t xml:space="preserve"> </w:t>
            </w:r>
            <w:r w:rsidRPr="00E14B14">
              <w:rPr>
                <w:lang w:val="ru-RU"/>
              </w:rPr>
              <w:t>округа</w:t>
            </w:r>
            <w:r w:rsidRPr="00E14B14">
              <w:rPr>
                <w:spacing w:val="53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 участию</w:t>
            </w:r>
            <w:r w:rsidRPr="00E14B14">
              <w:rPr>
                <w:spacing w:val="55"/>
                <w:lang w:val="ru-RU"/>
              </w:rPr>
              <w:t xml:space="preserve"> </w:t>
            </w:r>
            <w:r w:rsidRPr="00E14B14">
              <w:rPr>
                <w:lang w:val="ru-RU"/>
              </w:rPr>
              <w:t>в профилактике</w:t>
            </w:r>
            <w:r w:rsidRPr="00E14B14">
              <w:rPr>
                <w:spacing w:val="41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терроризма,</w:t>
            </w:r>
            <w:r w:rsidRPr="00E14B14">
              <w:rPr>
                <w:spacing w:val="43"/>
                <w:lang w:val="ru-RU"/>
              </w:rPr>
              <w:t xml:space="preserve"> </w:t>
            </w:r>
            <w:r w:rsidRPr="00E14B14">
              <w:rPr>
                <w:lang w:val="ru-RU"/>
              </w:rPr>
              <w:t>а</w:t>
            </w:r>
            <w:r w:rsidRPr="00E14B14">
              <w:rPr>
                <w:spacing w:val="42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также</w:t>
            </w:r>
            <w:r w:rsidRPr="00E14B14">
              <w:rPr>
                <w:spacing w:val="44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минимизации</w:t>
            </w:r>
            <w:r w:rsidRPr="00E14B14">
              <w:rPr>
                <w:spacing w:val="44"/>
                <w:lang w:val="ru-RU"/>
              </w:rPr>
              <w:t xml:space="preserve"> </w:t>
            </w:r>
            <w:r w:rsidRPr="00E14B14">
              <w:rPr>
                <w:lang w:val="ru-RU"/>
              </w:rPr>
              <w:t>и</w:t>
            </w:r>
            <w:r w:rsidRPr="00E14B14">
              <w:rPr>
                <w:spacing w:val="44"/>
                <w:lang w:val="ru-RU"/>
              </w:rPr>
              <w:t xml:space="preserve"> </w:t>
            </w:r>
            <w:r w:rsidRPr="00E14B14">
              <w:rPr>
                <w:lang w:val="ru-RU"/>
              </w:rPr>
              <w:t>(или)</w:t>
            </w:r>
            <w:r w:rsidRPr="00E14B14">
              <w:rPr>
                <w:spacing w:val="42"/>
                <w:lang w:val="ru-RU"/>
              </w:rPr>
              <w:t xml:space="preserve"> </w:t>
            </w:r>
            <w:r w:rsidRPr="00E14B14">
              <w:rPr>
                <w:lang w:val="ru-RU"/>
              </w:rPr>
              <w:t>ликвидации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последствий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проявлений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 на</w:t>
            </w:r>
            <w:r w:rsidRPr="00E14B14">
              <w:rPr>
                <w:spacing w:val="-2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территории Округа</w:t>
            </w:r>
          </w:p>
        </w:tc>
      </w:tr>
      <w:tr w:rsidR="00A97F2E" w:rsidRPr="00E14B14" w:rsidTr="00A97F2E">
        <w:trPr>
          <w:trHeight w:val="1577"/>
        </w:trPr>
        <w:tc>
          <w:tcPr>
            <w:tcW w:w="2127" w:type="dxa"/>
          </w:tcPr>
          <w:p w:rsidR="00A97F2E" w:rsidRPr="00E14B14" w:rsidRDefault="00A97F2E" w:rsidP="00294DFC">
            <w:pPr>
              <w:pStyle w:val="TableParagraph"/>
              <w:ind w:left="142" w:right="142"/>
            </w:pPr>
            <w:r w:rsidRPr="00E14B14">
              <w:t>Основные</w:t>
            </w:r>
            <w:r w:rsidRPr="00E14B14">
              <w:rPr>
                <w:spacing w:val="-15"/>
              </w:rPr>
              <w:t xml:space="preserve"> </w:t>
            </w:r>
            <w:r w:rsidRPr="00E14B14">
              <w:t>задачи</w:t>
            </w:r>
            <w:r w:rsidRPr="00E14B14">
              <w:rPr>
                <w:spacing w:val="-57"/>
              </w:rPr>
              <w:t xml:space="preserve"> </w:t>
            </w:r>
            <w:r w:rsidRPr="00E14B14">
              <w:t>муниципальной</w:t>
            </w:r>
            <w:r w:rsidRPr="00E14B14">
              <w:rPr>
                <w:spacing w:val="1"/>
              </w:rPr>
              <w:t xml:space="preserve"> </w:t>
            </w:r>
            <w:r w:rsidRPr="00E14B14">
              <w:t>программы</w:t>
            </w:r>
          </w:p>
        </w:tc>
        <w:tc>
          <w:tcPr>
            <w:tcW w:w="8221" w:type="dxa"/>
            <w:gridSpan w:val="3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spacing w:val="-4"/>
                <w:lang w:val="ru-RU"/>
              </w:rPr>
            </w:pPr>
            <w:r w:rsidRPr="00E14B14">
              <w:rPr>
                <w:spacing w:val="-4"/>
                <w:lang w:val="ru-RU"/>
              </w:rPr>
              <w:t>1.</w:t>
            </w:r>
            <w:r w:rsidRPr="00E14B14">
              <w:rPr>
                <w:spacing w:val="-6"/>
                <w:lang w:val="ru-RU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  <w:r w:rsidRPr="00E14B14">
              <w:rPr>
                <w:spacing w:val="-4"/>
                <w:lang w:val="ru-RU"/>
              </w:rPr>
              <w:t>;</w:t>
            </w:r>
          </w:p>
          <w:p w:rsidR="00A97F2E" w:rsidRPr="00E14B14" w:rsidRDefault="00A97F2E" w:rsidP="00294DFC">
            <w:pPr>
              <w:pStyle w:val="TableParagraph"/>
              <w:tabs>
                <w:tab w:val="left" w:pos="348"/>
              </w:tabs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2. Участие</w:t>
            </w:r>
            <w:r w:rsidRPr="00E14B14">
              <w:rPr>
                <w:spacing w:val="-3"/>
                <w:lang w:val="ru-RU"/>
              </w:rPr>
              <w:t xml:space="preserve"> </w:t>
            </w:r>
            <w:r w:rsidRPr="00E14B14">
              <w:rPr>
                <w:lang w:val="ru-RU"/>
              </w:rPr>
              <w:t>в</w:t>
            </w:r>
            <w:r w:rsidRPr="00E14B14">
              <w:rPr>
                <w:spacing w:val="-3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мероприятиях</w:t>
            </w:r>
            <w:r w:rsidRPr="00E14B14">
              <w:rPr>
                <w:spacing w:val="-3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</w:t>
            </w:r>
            <w:r w:rsidRPr="00E14B14">
              <w:rPr>
                <w:spacing w:val="-2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профилактике</w:t>
            </w:r>
            <w:r w:rsidRPr="00E14B14">
              <w:rPr>
                <w:spacing w:val="-3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терроризма;</w:t>
            </w:r>
          </w:p>
          <w:p w:rsidR="00A97F2E" w:rsidRPr="00E14B14" w:rsidRDefault="00A97F2E" w:rsidP="00294DFC">
            <w:pPr>
              <w:pStyle w:val="TableParagraph"/>
              <w:tabs>
                <w:tab w:val="left" w:pos="497"/>
              </w:tabs>
              <w:ind w:left="142" w:right="141"/>
              <w:jc w:val="both"/>
              <w:rPr>
                <w:spacing w:val="-4"/>
                <w:lang w:val="ru-RU"/>
              </w:rPr>
            </w:pPr>
            <w:r w:rsidRPr="00E14B14">
              <w:rPr>
                <w:spacing w:val="-4"/>
                <w:lang w:val="ru-RU"/>
              </w:rPr>
              <w:t>3. Обеспечение выполнения требований к антитеррористической защищенности и технической оснащенности объектов, мест массового пребывания людей и объектов (территорий), находящихся в муниципальной собственности или в ведении органов местного самоуправления в целях предотвращения возникновения террористических угроз.</w:t>
            </w:r>
          </w:p>
        </w:tc>
      </w:tr>
      <w:tr w:rsidR="00A97F2E" w:rsidRPr="00E14B14" w:rsidTr="00A97F2E">
        <w:trPr>
          <w:trHeight w:val="1978"/>
        </w:trPr>
        <w:tc>
          <w:tcPr>
            <w:tcW w:w="2127" w:type="dxa"/>
          </w:tcPr>
          <w:p w:rsidR="00A97F2E" w:rsidRPr="00E14B14" w:rsidRDefault="00A97F2E" w:rsidP="00294DFC">
            <w:pPr>
              <w:pStyle w:val="TableParagraph"/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>Целевые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показатели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(индикаторы)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spacing w:val="-1"/>
                <w:lang w:val="ru-RU"/>
              </w:rPr>
              <w:t>муниципальной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221" w:type="dxa"/>
            <w:gridSpan w:val="3"/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1. Количество распространенной печатной продукции по профилактике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</w:t>
            </w:r>
            <w:r w:rsidR="00294DFC">
              <w:rPr>
                <w:lang w:val="ru-RU"/>
              </w:rPr>
              <w:t>,</w:t>
            </w:r>
            <w:r w:rsidRPr="00E14B14">
              <w:rPr>
                <w:spacing w:val="-2"/>
                <w:lang w:val="ru-RU"/>
              </w:rPr>
              <w:t xml:space="preserve"> </w:t>
            </w:r>
            <w:r w:rsidRPr="00E14B14">
              <w:rPr>
                <w:lang w:val="ru-RU"/>
              </w:rPr>
              <w:t>(шт.);</w:t>
            </w:r>
          </w:p>
          <w:p w:rsidR="00A97F2E" w:rsidRPr="00E14B14" w:rsidRDefault="00A97F2E" w:rsidP="00294DFC">
            <w:pPr>
              <w:pStyle w:val="TableParagraph"/>
              <w:tabs>
                <w:tab w:val="left" w:pos="319"/>
              </w:tabs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2. Количество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мероприятий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профилактике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терроризма,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в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которых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принято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участие</w:t>
            </w:r>
            <w:r w:rsidR="00294DFC">
              <w:rPr>
                <w:lang w:val="ru-RU"/>
              </w:rPr>
              <w:t>,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(единиц);</w:t>
            </w:r>
          </w:p>
          <w:p w:rsidR="00A97F2E" w:rsidRPr="00E14B14" w:rsidRDefault="00A97F2E" w:rsidP="00294DFC">
            <w:pPr>
              <w:pStyle w:val="TableParagraph"/>
              <w:tabs>
                <w:tab w:val="left" w:pos="250"/>
              </w:tabs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>3. Обеспеченность объектов (территорий), мест с массовым пребыванием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людей, находящихся в муниципальной собственности или в ведении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органов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местного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самоуправления,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инженерно-технической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безопасностью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контроля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в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целях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их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антитеррористической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защищенности</w:t>
            </w:r>
            <w:proofErr w:type="gramStart"/>
            <w:r w:rsidR="00294DFC">
              <w:rPr>
                <w:lang w:val="ru-RU"/>
              </w:rPr>
              <w:t>,</w:t>
            </w:r>
            <w:r w:rsidRPr="00E14B14">
              <w:rPr>
                <w:spacing w:val="4"/>
                <w:lang w:val="ru-RU"/>
              </w:rPr>
              <w:t xml:space="preserve"> </w:t>
            </w:r>
            <w:r w:rsidRPr="00E14B14">
              <w:rPr>
                <w:lang w:val="ru-RU"/>
              </w:rPr>
              <w:t>(%)</w:t>
            </w:r>
            <w:proofErr w:type="gramEnd"/>
          </w:p>
        </w:tc>
      </w:tr>
      <w:tr w:rsidR="00A97F2E" w:rsidRPr="00E14B14" w:rsidTr="008607BA">
        <w:trPr>
          <w:trHeight w:val="125"/>
        </w:trPr>
        <w:tc>
          <w:tcPr>
            <w:tcW w:w="2127" w:type="dxa"/>
            <w:tcBorders>
              <w:bottom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 xml:space="preserve">Сроки и </w:t>
            </w:r>
            <w:r w:rsidRPr="00E14B14">
              <w:rPr>
                <w:spacing w:val="-1"/>
                <w:lang w:val="ru-RU"/>
              </w:rPr>
              <w:t>этапы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реализации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муниципальной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lastRenderedPageBreak/>
              <w:t>программы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numPr>
                <w:ilvl w:val="0"/>
                <w:numId w:val="33"/>
              </w:numPr>
              <w:ind w:left="142" w:right="141" w:firstLine="0"/>
            </w:pPr>
            <w:r w:rsidRPr="00E14B14">
              <w:lastRenderedPageBreak/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2026</w:t>
            </w:r>
            <w:r w:rsidRPr="00E14B14">
              <w:rPr>
                <w:spacing w:val="-1"/>
              </w:rPr>
              <w:t xml:space="preserve"> </w:t>
            </w:r>
            <w:proofErr w:type="spellStart"/>
            <w:r w:rsidRPr="00E14B14">
              <w:t>гг</w:t>
            </w:r>
            <w:proofErr w:type="spellEnd"/>
            <w:r w:rsidRPr="00E14B14">
              <w:t xml:space="preserve">. в 7 </w:t>
            </w:r>
            <w:proofErr w:type="spellStart"/>
            <w:r w:rsidRPr="00E14B14">
              <w:t>этапов</w:t>
            </w:r>
            <w:proofErr w:type="spellEnd"/>
            <w:r w:rsidRPr="00E14B14">
              <w:t>:</w:t>
            </w:r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1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2020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1"/>
              </w:rPr>
              <w:t xml:space="preserve"> </w:t>
            </w:r>
            <w:r w:rsidRPr="00E14B14">
              <w:t>-</w:t>
            </w:r>
            <w:r w:rsidRPr="00E14B14">
              <w:rPr>
                <w:spacing w:val="-2"/>
              </w:rPr>
              <w:t xml:space="preserve"> </w:t>
            </w:r>
            <w:r w:rsidRPr="00E14B14">
              <w:t>2021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proofErr w:type="spellStart"/>
            <w:r w:rsidRPr="00E14B14">
              <w:lastRenderedPageBreak/>
              <w:t>этап</w:t>
            </w:r>
            <w:proofErr w:type="spellEnd"/>
            <w:r w:rsidRPr="00E14B14">
              <w:rPr>
                <w:spacing w:val="-2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2022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proofErr w:type="spellStart"/>
            <w:r w:rsidRPr="00E14B14">
              <w:t>этап</w:t>
            </w:r>
            <w:proofErr w:type="spellEnd"/>
            <w:r w:rsidRPr="00E14B14">
              <w:rPr>
                <w:spacing w:val="-2"/>
              </w:rPr>
              <w:t xml:space="preserve"> </w:t>
            </w:r>
            <w:r w:rsidRPr="00E14B14">
              <w:t>–</w:t>
            </w:r>
            <w:r w:rsidRPr="00E14B14">
              <w:rPr>
                <w:spacing w:val="-1"/>
              </w:rPr>
              <w:t xml:space="preserve"> </w:t>
            </w:r>
            <w:r w:rsidRPr="00E14B14">
              <w:t>2023</w:t>
            </w:r>
            <w:r w:rsidRPr="00E14B14">
              <w:rPr>
                <w:spacing w:val="-2"/>
              </w:rPr>
              <w:t xml:space="preserve"> </w:t>
            </w:r>
            <w:proofErr w:type="spellStart"/>
            <w:r w:rsidRPr="00E14B14">
              <w:t>год</w:t>
            </w:r>
            <w:proofErr w:type="spellEnd"/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proofErr w:type="spellStart"/>
            <w:r w:rsidRPr="00E14B14">
              <w:t>этап</w:t>
            </w:r>
            <w:proofErr w:type="spellEnd"/>
            <w:r w:rsidRPr="00E14B14">
              <w:t xml:space="preserve"> – 2024год</w:t>
            </w:r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</w:pPr>
            <w:r w:rsidRPr="00E14B14">
              <w:t xml:space="preserve"> </w:t>
            </w:r>
            <w:proofErr w:type="spellStart"/>
            <w:r w:rsidRPr="00E14B14">
              <w:t>этап</w:t>
            </w:r>
            <w:proofErr w:type="spellEnd"/>
            <w:r w:rsidRPr="00E14B14">
              <w:t xml:space="preserve"> – 2025 </w:t>
            </w:r>
            <w:proofErr w:type="spellStart"/>
            <w:r w:rsidRPr="00E14B14">
              <w:t>год</w:t>
            </w:r>
            <w:proofErr w:type="spellEnd"/>
          </w:p>
          <w:p w:rsidR="00A97F2E" w:rsidRPr="00E14B14" w:rsidRDefault="00A97F2E" w:rsidP="00294DFC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42" w:right="141" w:firstLine="0"/>
              <w:rPr>
                <w:lang w:val="ru-RU"/>
              </w:rPr>
            </w:pPr>
            <w:proofErr w:type="spellStart"/>
            <w:r w:rsidRPr="00E14B14">
              <w:t>этап</w:t>
            </w:r>
            <w:proofErr w:type="spellEnd"/>
            <w:r w:rsidRPr="00E14B14">
              <w:t xml:space="preserve"> – 2026 </w:t>
            </w:r>
            <w:proofErr w:type="spellStart"/>
            <w:r w:rsidRPr="00E14B14">
              <w:t>год</w:t>
            </w:r>
            <w:proofErr w:type="spellEnd"/>
          </w:p>
        </w:tc>
      </w:tr>
      <w:tr w:rsidR="00A97F2E" w:rsidRPr="00E14B14" w:rsidTr="00465E21">
        <w:trPr>
          <w:trHeight w:val="15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94DFC" w:rsidRDefault="00A97F2E" w:rsidP="00294DFC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lastRenderedPageBreak/>
              <w:t>Объём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финансовых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ресурсов,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 xml:space="preserve">необходимых </w:t>
            </w:r>
            <w:r w:rsidRPr="00E14B14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E14B1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67545B" w:rsidRPr="00E14B14">
              <w:rPr>
                <w:rFonts w:ascii="Times New Roman" w:hAnsi="Times New Roman" w:cs="Times New Roman"/>
                <w:lang w:val="ru-RU"/>
              </w:rPr>
              <w:t xml:space="preserve">программы, </w:t>
            </w:r>
          </w:p>
          <w:p w:rsidR="00A97F2E" w:rsidRPr="00E14B14" w:rsidRDefault="00A97F2E" w:rsidP="00294DFC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t>тыс.</w:t>
            </w:r>
            <w:r w:rsidRPr="00E14B1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67545B" w:rsidRPr="00E14B14">
              <w:rPr>
                <w:rFonts w:ascii="Times New Roman" w:hAnsi="Times New Roman" w:cs="Times New Roman"/>
                <w:lang w:val="ru-RU"/>
              </w:rPr>
              <w:t>руб.</w:t>
            </w:r>
            <w:r w:rsidRPr="00E14B1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E804D5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по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годам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E14B1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МГО</w:t>
            </w:r>
          </w:p>
        </w:tc>
      </w:tr>
      <w:tr w:rsidR="00A97F2E" w:rsidRPr="00E14B14" w:rsidTr="00465E2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584,7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584,7</w:t>
            </w:r>
          </w:p>
        </w:tc>
      </w:tr>
      <w:tr w:rsidR="00A97F2E" w:rsidRPr="00E14B14" w:rsidTr="00465E2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180,7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180,7</w:t>
            </w:r>
          </w:p>
        </w:tc>
      </w:tr>
      <w:tr w:rsidR="00A97F2E" w:rsidRPr="00E14B14" w:rsidTr="00465E2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0,0</w:t>
            </w:r>
          </w:p>
        </w:tc>
      </w:tr>
      <w:tr w:rsidR="00A97F2E" w:rsidRPr="00E14B14" w:rsidTr="00465E2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290,0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290,0</w:t>
            </w:r>
          </w:p>
        </w:tc>
      </w:tr>
      <w:tr w:rsidR="00A97F2E" w:rsidRPr="00E14B14" w:rsidTr="00465E21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</w:tr>
      <w:tr w:rsidR="00A97F2E" w:rsidRPr="00E14B14" w:rsidTr="00465E21">
        <w:trPr>
          <w:trHeight w:val="9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</w:tr>
      <w:tr w:rsidR="00A97F2E" w:rsidRPr="00E14B14" w:rsidTr="00465E21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2026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720,0</w:t>
            </w:r>
          </w:p>
        </w:tc>
      </w:tr>
      <w:tr w:rsidR="00A97F2E" w:rsidRPr="00E14B14" w:rsidTr="00465E21">
        <w:trPr>
          <w:trHeight w:val="1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  <w:rPr>
                <w:lang w:val="ru-RU"/>
              </w:rPr>
            </w:pPr>
            <w:proofErr w:type="spellStart"/>
            <w:r w:rsidRPr="00E14B14">
              <w:t>Итого</w:t>
            </w:r>
            <w:proofErr w:type="spellEnd"/>
            <w:r w:rsidRPr="00E14B14">
              <w:rPr>
                <w:lang w:val="ru-RU"/>
              </w:rPr>
              <w:t xml:space="preserve"> по источникам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3</w:t>
            </w:r>
            <w:r w:rsidR="008607BA">
              <w:rPr>
                <w:lang w:val="ru-RU"/>
              </w:rPr>
              <w:t xml:space="preserve"> </w:t>
            </w:r>
            <w:r w:rsidRPr="00E14B14">
              <w:t>215,4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3</w:t>
            </w:r>
            <w:r w:rsidR="008607BA">
              <w:rPr>
                <w:lang w:val="ru-RU"/>
              </w:rPr>
              <w:t xml:space="preserve"> </w:t>
            </w:r>
            <w:r w:rsidRPr="00E14B14">
              <w:t>215,4</w:t>
            </w:r>
          </w:p>
        </w:tc>
      </w:tr>
      <w:tr w:rsidR="00A97F2E" w:rsidRPr="00E14B14" w:rsidTr="00465E21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ind w:left="142" w:right="142"/>
              <w:rPr>
                <w:rFonts w:ascii="Times New Roman" w:hAnsi="Times New Roman" w:cs="Times New Roman"/>
                <w:lang w:val="ru-RU"/>
              </w:rPr>
            </w:pPr>
            <w:r w:rsidRPr="00E14B14">
              <w:rPr>
                <w:rFonts w:ascii="Times New Roman" w:hAnsi="Times New Roman" w:cs="Times New Roman"/>
                <w:lang w:val="ru-RU"/>
              </w:rPr>
              <w:t>Объем бюджетных</w:t>
            </w:r>
            <w:r w:rsidRPr="00E14B14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ассигнований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муниципальной</w:t>
            </w:r>
            <w:r w:rsidRPr="00E14B1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14B14">
              <w:rPr>
                <w:rFonts w:ascii="Times New Roman" w:hAnsi="Times New Roman" w:cs="Times New Roman"/>
                <w:lang w:val="ru-RU"/>
              </w:rPr>
              <w:t>программы</w:t>
            </w:r>
            <w:r w:rsidR="0067545B" w:rsidRPr="00E14B14">
              <w:rPr>
                <w:rFonts w:ascii="Times New Roman" w:hAnsi="Times New Roman" w:cs="Times New Roman"/>
                <w:lang w:val="ru-RU"/>
              </w:rPr>
              <w:t>, тыс</w:t>
            </w:r>
            <w:proofErr w:type="gramStart"/>
            <w:r w:rsidR="0067545B" w:rsidRPr="00E14B14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="0067545B" w:rsidRPr="00E14B14">
              <w:rPr>
                <w:rFonts w:ascii="Times New Roman" w:hAnsi="Times New Roman" w:cs="Times New Roman"/>
                <w:lang w:val="ru-RU"/>
              </w:rPr>
              <w:t>уб.</w:t>
            </w:r>
            <w:r w:rsidRPr="00E14B14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E804D5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по</w:t>
            </w:r>
            <w:proofErr w:type="spellEnd"/>
            <w:r w:rsidRPr="00E14B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4B14">
              <w:rPr>
                <w:rFonts w:ascii="Times New Roman" w:hAnsi="Times New Roman" w:cs="Times New Roman"/>
              </w:rPr>
              <w:t>годам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ind w:left="142" w:right="14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4B14">
              <w:rPr>
                <w:rFonts w:ascii="Times New Roman" w:hAnsi="Times New Roman" w:cs="Times New Roman"/>
              </w:rPr>
              <w:t>Бюджет</w:t>
            </w:r>
            <w:proofErr w:type="spellEnd"/>
            <w:r w:rsidRPr="00E14B14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МГО</w:t>
            </w:r>
          </w:p>
        </w:tc>
      </w:tr>
      <w:tr w:rsidR="00A97F2E" w:rsidRPr="00E14B14" w:rsidTr="00465E21">
        <w:trPr>
          <w:trHeight w:val="9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584,7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584,7</w:t>
            </w:r>
          </w:p>
        </w:tc>
      </w:tr>
      <w:tr w:rsidR="00A97F2E" w:rsidRPr="00E14B14" w:rsidTr="00465E21">
        <w:trPr>
          <w:trHeight w:val="8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180,7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180,7</w:t>
            </w:r>
          </w:p>
        </w:tc>
      </w:tr>
      <w:tr w:rsidR="00A97F2E" w:rsidRPr="00E14B14" w:rsidTr="00465E2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542,9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542,9</w:t>
            </w:r>
          </w:p>
        </w:tc>
      </w:tr>
      <w:tr w:rsidR="00A97F2E" w:rsidRPr="00E14B14" w:rsidTr="00465E21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290,0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290,0</w:t>
            </w:r>
          </w:p>
        </w:tc>
      </w:tr>
      <w:tr w:rsidR="00A97F2E" w:rsidRPr="00E14B14" w:rsidTr="00465E21">
        <w:trPr>
          <w:trHeight w:val="126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720,0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720,0</w:t>
            </w:r>
          </w:p>
        </w:tc>
      </w:tr>
      <w:tr w:rsidR="00A97F2E" w:rsidRPr="00E14B14" w:rsidTr="00465E21">
        <w:trPr>
          <w:trHeight w:val="111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720,0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720,0</w:t>
            </w:r>
          </w:p>
        </w:tc>
      </w:tr>
      <w:tr w:rsidR="00A97F2E" w:rsidRPr="00E14B14" w:rsidTr="00465E21">
        <w:trPr>
          <w:trHeight w:val="165"/>
        </w:trPr>
        <w:tc>
          <w:tcPr>
            <w:tcW w:w="2127" w:type="dxa"/>
            <w:vMerge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2026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0,0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-284"/>
              </w:tabs>
              <w:ind w:left="142" w:right="141"/>
              <w:jc w:val="center"/>
            </w:pPr>
            <w:r w:rsidRPr="00E14B14">
              <w:t>0,0</w:t>
            </w:r>
          </w:p>
        </w:tc>
      </w:tr>
      <w:tr w:rsidR="00A97F2E" w:rsidRPr="00E14B14" w:rsidTr="00465E21">
        <w:trPr>
          <w:trHeight w:val="126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  <w:rPr>
                <w:lang w:val="ru-RU"/>
              </w:rPr>
            </w:pPr>
            <w:proofErr w:type="spellStart"/>
            <w:r w:rsidRPr="00E14B14">
              <w:t>Итого</w:t>
            </w:r>
            <w:proofErr w:type="spellEnd"/>
            <w:r w:rsidRPr="00E14B14">
              <w:rPr>
                <w:lang w:val="ru-RU"/>
              </w:rPr>
              <w:t xml:space="preserve"> по источникам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3</w:t>
            </w:r>
            <w:r w:rsidR="008607BA">
              <w:rPr>
                <w:lang w:val="ru-RU"/>
              </w:rPr>
              <w:t xml:space="preserve"> </w:t>
            </w:r>
            <w:r w:rsidRPr="00E14B14">
              <w:t>038,3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2E" w:rsidRPr="00E14B14" w:rsidRDefault="00A97F2E" w:rsidP="00294DFC">
            <w:pPr>
              <w:pStyle w:val="TableParagraph"/>
              <w:tabs>
                <w:tab w:val="left" w:pos="288"/>
              </w:tabs>
              <w:ind w:left="142" w:right="141"/>
              <w:jc w:val="center"/>
            </w:pPr>
            <w:r w:rsidRPr="00E14B14">
              <w:t>3</w:t>
            </w:r>
            <w:r w:rsidR="008607BA">
              <w:rPr>
                <w:lang w:val="ru-RU"/>
              </w:rPr>
              <w:t xml:space="preserve"> </w:t>
            </w:r>
            <w:r w:rsidRPr="00E14B14">
              <w:t>038,3</w:t>
            </w:r>
          </w:p>
        </w:tc>
      </w:tr>
      <w:tr w:rsidR="00A97F2E" w:rsidRPr="00E14B14" w:rsidTr="00A97F2E">
        <w:trPr>
          <w:trHeight w:val="165"/>
        </w:trPr>
        <w:tc>
          <w:tcPr>
            <w:tcW w:w="2127" w:type="dxa"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tabs>
                <w:tab w:val="left" w:pos="1065"/>
                <w:tab w:val="left" w:pos="1503"/>
              </w:tabs>
              <w:ind w:left="142" w:right="142"/>
              <w:rPr>
                <w:lang w:val="ru-RU"/>
              </w:rPr>
            </w:pPr>
            <w:r w:rsidRPr="00E14B14">
              <w:rPr>
                <w:lang w:val="ru-RU"/>
              </w:rPr>
              <w:t>Ожидаемые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результаты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реализации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spacing w:val="-1"/>
                <w:lang w:val="ru-RU"/>
              </w:rPr>
              <w:t>муниципальной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П</w:t>
            </w:r>
            <w:r w:rsidRPr="00E14B14">
              <w:rPr>
                <w:lang w:val="ru-RU"/>
              </w:rPr>
              <w:t>овышение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уровня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информированности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населения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вопросам</w:t>
            </w:r>
            <w:r w:rsidRPr="00E14B14">
              <w:rPr>
                <w:spacing w:val="-57"/>
                <w:lang w:val="ru-RU"/>
              </w:rPr>
              <w:t xml:space="preserve"> </w:t>
            </w:r>
            <w:r w:rsidRPr="00E14B14">
              <w:rPr>
                <w:lang w:val="ru-RU"/>
              </w:rPr>
              <w:t>антитеррористической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защищенности;</w:t>
            </w:r>
          </w:p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lang w:val="ru-RU"/>
              </w:rPr>
              <w:t>У</w:t>
            </w:r>
            <w:r w:rsidRPr="00E14B14">
              <w:rPr>
                <w:lang w:val="ru-RU"/>
              </w:rPr>
              <w:t>величение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количества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информационно-пропагандистских</w:t>
            </w:r>
            <w:r w:rsidRPr="00E14B14">
              <w:rPr>
                <w:spacing w:val="1"/>
                <w:lang w:val="ru-RU"/>
              </w:rPr>
              <w:t xml:space="preserve"> </w:t>
            </w:r>
            <w:r w:rsidRPr="00E14B14">
              <w:rPr>
                <w:lang w:val="ru-RU"/>
              </w:rPr>
              <w:t>мероприятий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по профилактике</w:t>
            </w:r>
            <w:r w:rsidRPr="00E14B14">
              <w:rPr>
                <w:spacing w:val="-1"/>
                <w:lang w:val="ru-RU"/>
              </w:rPr>
              <w:t xml:space="preserve"> </w:t>
            </w:r>
            <w:r w:rsidRPr="00E14B14">
              <w:rPr>
                <w:lang w:val="ru-RU"/>
              </w:rPr>
              <w:t>терроризма;</w:t>
            </w:r>
          </w:p>
          <w:p w:rsidR="00A97F2E" w:rsidRPr="00E14B14" w:rsidRDefault="00A97F2E" w:rsidP="00294DFC">
            <w:pPr>
              <w:pStyle w:val="TableParagraph"/>
              <w:ind w:left="142" w:right="141"/>
              <w:jc w:val="both"/>
              <w:rPr>
                <w:lang w:val="ru-RU"/>
              </w:rPr>
            </w:pPr>
            <w:r w:rsidRPr="00E14B14">
              <w:rPr>
                <w:lang w:val="ru-RU"/>
              </w:rPr>
              <w:t xml:space="preserve">- </w:t>
            </w:r>
            <w:r w:rsidR="008607BA">
              <w:rPr>
                <w:spacing w:val="-4"/>
                <w:lang w:val="ru-RU"/>
              </w:rPr>
              <w:t>П</w:t>
            </w:r>
            <w:r w:rsidRPr="00E14B14">
              <w:rPr>
                <w:spacing w:val="-4"/>
                <w:lang w:val="ru-RU"/>
              </w:rPr>
              <w:t>овышение уровня антитеррористической защищенности и технической оснащенности объектов, мест массового пребывания людей и объектов (территорий), находящихся в муниципальной собственности или в ведении органов местного самоуправления, в целях предотвращения возникновения террористических угроз</w:t>
            </w:r>
          </w:p>
        </w:tc>
      </w:tr>
    </w:tbl>
    <w:p w:rsidR="00A97F2E" w:rsidRPr="00E14B14" w:rsidRDefault="00A97F2E" w:rsidP="00A97F2E">
      <w:pPr>
        <w:pStyle w:val="af6"/>
        <w:spacing w:before="2"/>
        <w:jc w:val="both"/>
        <w:rPr>
          <w:b w:val="0"/>
          <w:color w:val="auto"/>
          <w:sz w:val="22"/>
          <w:szCs w:val="22"/>
        </w:rPr>
      </w:pPr>
      <w:r w:rsidRPr="00E14B14">
        <w:rPr>
          <w:b w:val="0"/>
          <w:color w:val="auto"/>
          <w:sz w:val="22"/>
          <w:szCs w:val="22"/>
          <w:lang w:eastAsia="ru-RU"/>
        </w:rPr>
        <w:t>* 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A97F2E" w:rsidRPr="00E14B14" w:rsidRDefault="00A97F2E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4D49" w:rsidRPr="00E14B14" w:rsidRDefault="00294D49" w:rsidP="0029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41. Муниципальная программа 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>«Обеспечение деятельности Администрации Миасского городского округа»</w:t>
      </w:r>
    </w:p>
    <w:p w:rsidR="00294D49" w:rsidRPr="00E14B14" w:rsidRDefault="00294D49" w:rsidP="00294D49">
      <w:pPr>
        <w:tabs>
          <w:tab w:val="left" w:pos="1843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94D49" w:rsidRPr="00E14B14" w:rsidRDefault="00294D49" w:rsidP="00294D4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294D49" w:rsidRPr="00E14B14" w:rsidRDefault="00294D49" w:rsidP="00294D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4D49" w:rsidRPr="00E14B14" w:rsidRDefault="00294D49" w:rsidP="00294D49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>Паспорт муниципальной программы</w:t>
      </w:r>
      <w:r w:rsidRPr="00E14B14">
        <w:rPr>
          <w:rFonts w:ascii="Times New Roman" w:eastAsia="Times New Roman" w:hAnsi="Times New Roman" w:cs="Times New Roman"/>
          <w:lang w:eastAsia="ru-RU"/>
        </w:rPr>
        <w:t xml:space="preserve"> 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>«Обеспечение деятельности Администрации Миасского городского округа»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1842"/>
        <w:gridCol w:w="1701"/>
        <w:gridCol w:w="1420"/>
        <w:gridCol w:w="1701"/>
        <w:gridCol w:w="1697"/>
      </w:tblGrid>
      <w:tr w:rsidR="00294D49" w:rsidRPr="00E14B14" w:rsidTr="00DB7358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Администрация Миасского городского округа (далее – Администрация МГО)</w:t>
            </w:r>
          </w:p>
        </w:tc>
      </w:tr>
      <w:tr w:rsidR="00294D49" w:rsidRPr="00E14B14" w:rsidTr="00DB7358">
        <w:trPr>
          <w:trHeight w:val="36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Администрация Миасского городского округа (далее – Администрация МГО)</w:t>
            </w:r>
          </w:p>
        </w:tc>
      </w:tr>
      <w:tr w:rsidR="00294D49" w:rsidRPr="00E14B14" w:rsidTr="00DB7358">
        <w:trPr>
          <w:trHeight w:val="83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294D49" w:rsidRPr="00E14B14" w:rsidTr="00DB7358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E14B14" w:rsidRDefault="00294D49" w:rsidP="00294D49">
            <w:p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294D49" w:rsidRPr="00E14B14" w:rsidTr="00DB7358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Программно-целевые инструменты муниципальной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программы</w:t>
            </w:r>
          </w:p>
        </w:tc>
      </w:tr>
      <w:tr w:rsidR="00294D49" w:rsidRPr="00E14B14" w:rsidTr="00DB7358">
        <w:trPr>
          <w:trHeight w:val="71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Основная цель муниципальной 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решения вопросов местного значения, отнесенных к компетенции Администрации МГО</w:t>
            </w:r>
          </w:p>
        </w:tc>
      </w:tr>
      <w:tr w:rsidR="00294D49" w:rsidRPr="00E14B14" w:rsidTr="00DB7358">
        <w:trPr>
          <w:trHeight w:val="95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Calibri" w:hAnsi="Times New Roman" w:cs="Times New Roman"/>
              </w:rPr>
              <w:t xml:space="preserve">1.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бюджетного процесса Администрации МГО;</w:t>
            </w:r>
          </w:p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Организация исполнения бюджета Администрации МГО;</w:t>
            </w:r>
          </w:p>
          <w:p w:rsidR="00294D49" w:rsidRPr="00E14B14" w:rsidRDefault="00294D49" w:rsidP="00294D49">
            <w:pPr>
              <w:numPr>
                <w:ilvl w:val="0"/>
                <w:numId w:val="35"/>
              </w:num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Формирование своевременной и качественной отчетности об исполнении бюджета Администрации МГО.</w:t>
            </w:r>
          </w:p>
        </w:tc>
      </w:tr>
      <w:tr w:rsidR="00294D49" w:rsidRPr="00E14B14" w:rsidTr="00DB7358">
        <w:trPr>
          <w:trHeight w:val="1619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1. Разработка НПА в соответствии с требованиями Федерального и регионального законодательства</w:t>
            </w:r>
            <w:proofErr w:type="gramStart"/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(%);</w:t>
            </w:r>
            <w:proofErr w:type="gramEnd"/>
          </w:p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2. Исполнение бюджетных назначений по доходам  Администрации МГО</w:t>
            </w:r>
            <w:proofErr w:type="gramStart"/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(%);</w:t>
            </w:r>
            <w:proofErr w:type="gramEnd"/>
          </w:p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3. Исполнение сметы расходов Администрации МГ</w:t>
            </w:r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Start"/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(%);</w:t>
            </w:r>
            <w:proofErr w:type="gramEnd"/>
          </w:p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4. Исполнение лимитов потребления топливно-энергетических ресурсов, ГСМ, услуг связи</w:t>
            </w:r>
            <w:proofErr w:type="gramStart"/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(%);</w:t>
            </w:r>
            <w:proofErr w:type="gramEnd"/>
          </w:p>
          <w:p w:rsidR="00294D49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5. Количество замечаний выявленных при проверке контролирующими органами отчетности</w:t>
            </w:r>
            <w:r w:rsidR="00294D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proofErr w:type="gramStart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</w:tr>
      <w:tr w:rsidR="00294D49" w:rsidRPr="00E14B14" w:rsidTr="00DB7358">
        <w:trPr>
          <w:trHeight w:val="156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– 2026 гг. в 7 этапов: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этап – 2023 год;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 этап – 2024 год;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 этап – 2025 год;</w:t>
            </w:r>
          </w:p>
          <w:p w:rsidR="00294D49" w:rsidRPr="00E14B14" w:rsidRDefault="00294D49" w:rsidP="00294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 этап – 2026 год.</w:t>
            </w:r>
          </w:p>
        </w:tc>
      </w:tr>
      <w:tr w:rsidR="00DB7358" w:rsidRPr="00E14B14" w:rsidTr="00DB7358">
        <w:trPr>
          <w:trHeight w:val="657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E804D5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148 055,9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148 055,9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176 314,8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175 260,6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1 054,2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212 392,3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190 651,7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20 027,0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1 713,6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222  168,5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210 647,9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9 670,4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1 850,2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12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266 446,2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345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1 558 270,1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1 523 954,7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29 697,4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4 618,0</w:t>
            </w:r>
          </w:p>
        </w:tc>
      </w:tr>
      <w:tr w:rsidR="00DB7358" w:rsidRPr="00E14B14" w:rsidTr="00DB7358"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FC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E804D5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148 055,9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148 055,9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160 965,0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159 910,8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1 054,2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192 985,4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171 244,8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20 027,0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1 713,6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192 007,5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180 486,9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9 670,4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1 850,2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74 429,6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74 429,6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201 483,4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201 483,4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7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B7358" w:rsidRPr="00E14B14" w:rsidTr="00DB7358">
        <w:trPr>
          <w:trHeight w:val="39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969 926,8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935 611,4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29 697,4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58" w:rsidRPr="00E14B14" w:rsidRDefault="00DB7358" w:rsidP="00DB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4 618,0</w:t>
            </w:r>
          </w:p>
        </w:tc>
      </w:tr>
      <w:tr w:rsidR="00294D49" w:rsidRPr="00E14B14" w:rsidTr="00DB7358">
        <w:trPr>
          <w:trHeight w:val="13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E14B14" w:rsidRDefault="00294D49" w:rsidP="002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58" w:rsidRPr="00E14B14" w:rsidRDefault="00294D49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мероприятий, предусмотренных муниципальной программой в течение всего периода позволит: </w:t>
            </w:r>
          </w:p>
          <w:p w:rsidR="00DB7358" w:rsidRPr="00E14B14" w:rsidRDefault="00DB7358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94D4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возложенные функции по поступлению неналоговых доходов; </w:t>
            </w:r>
          </w:p>
          <w:p w:rsidR="00DB7358" w:rsidRPr="00E14B14" w:rsidRDefault="00DB7358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94D49"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исполнить бюджетные обязательства, в пределах доведенных лимитов бюджетных обязательств по расходам; </w:t>
            </w:r>
          </w:p>
          <w:p w:rsidR="00294D49" w:rsidRPr="00E14B14" w:rsidRDefault="00DB7358" w:rsidP="0029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94D49" w:rsidRPr="00E14B14">
              <w:rPr>
                <w:rFonts w:ascii="Times New Roman" w:eastAsia="Times New Roman" w:hAnsi="Times New Roman" w:cs="Times New Roman"/>
                <w:lang w:eastAsia="ru-RU"/>
              </w:rPr>
              <w:t>обеспечить рациональное использование средств на потребление топливно-энергетических ресурсов, ГСМ, услуг связи.</w:t>
            </w:r>
          </w:p>
        </w:tc>
      </w:tr>
    </w:tbl>
    <w:p w:rsidR="00294D49" w:rsidRPr="00E14B14" w:rsidRDefault="00294D49" w:rsidP="00DB7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465E21" w:rsidRPr="00E14B14" w:rsidRDefault="00465E21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C2" w:rsidRDefault="007E5BC2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BC2" w:rsidRDefault="007E5BC2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BC2" w:rsidRDefault="007E5BC2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lastRenderedPageBreak/>
        <w:t>42. Муниципальная программа Миасского городского округа</w:t>
      </w: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«Улучшение условий и охраны труда в Миасском городском округе»</w:t>
      </w: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4EE" w:rsidRPr="00E14B14" w:rsidRDefault="00CD54EE" w:rsidP="00CD54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CD54EE" w:rsidRPr="00E14B14" w:rsidRDefault="00CD54EE" w:rsidP="00CD54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«Улучшение условий и охраны труда в Миасском городском округе»</w:t>
      </w:r>
    </w:p>
    <w:tbl>
      <w:tblPr>
        <w:tblStyle w:val="ad"/>
        <w:tblW w:w="10348" w:type="dxa"/>
        <w:tblInd w:w="-34" w:type="dxa"/>
        <w:tblLayout w:type="fixed"/>
        <w:tblLook w:val="00A0"/>
      </w:tblPr>
      <w:tblGrid>
        <w:gridCol w:w="2127"/>
        <w:gridCol w:w="2410"/>
        <w:gridCol w:w="2976"/>
        <w:gridCol w:w="2835"/>
      </w:tblGrid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221" w:type="dxa"/>
            <w:gridSpan w:val="3"/>
            <w:vAlign w:val="center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Администрация Миасского городского округа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8221" w:type="dxa"/>
            <w:gridSpan w:val="3"/>
          </w:tcPr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Предприятия, организации, муниципальные учреждения, независимо от форм собственности и видов деятельности, индивидуальные предприниматели (по согласованию)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цели муниципальной программы</w:t>
            </w:r>
          </w:p>
        </w:tc>
        <w:tc>
          <w:tcPr>
            <w:tcW w:w="8221" w:type="dxa"/>
            <w:gridSpan w:val="3"/>
          </w:tcPr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Улучшение условий и охраны труда в целях снижения профессиональных рисков работников организаций, расположенных на территории Миасского городского округа (далее МГО).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CD54EE" w:rsidRPr="00E14B14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 О</w:t>
            </w:r>
            <w:r w:rsidR="00CD54EE" w:rsidRPr="00E14B14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8221" w:type="dxa"/>
            <w:gridSpan w:val="3"/>
          </w:tcPr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Реализация государственной политики в сфере охраны труда в пределах полном</w:t>
            </w:r>
            <w:r w:rsidR="008607BA">
              <w:rPr>
                <w:rFonts w:ascii="Times New Roman" w:hAnsi="Times New Roman" w:cs="Times New Roman"/>
              </w:rPr>
              <w:t>очий органов самоуправления МГО;</w:t>
            </w:r>
          </w:p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Внедрение механизмов управления профессиональными рисками в системы управления охраной труда в организациях, расположенных на террито</w:t>
            </w:r>
            <w:r w:rsidR="008607BA">
              <w:rPr>
                <w:rFonts w:ascii="Times New Roman" w:hAnsi="Times New Roman" w:cs="Times New Roman"/>
              </w:rPr>
              <w:t>рии Миасского городского округа;</w:t>
            </w:r>
          </w:p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3.Совершенствование нормативно-правовой базы субъекта Российской Фе</w:t>
            </w:r>
            <w:r w:rsidR="008607BA">
              <w:rPr>
                <w:rFonts w:ascii="Times New Roman" w:hAnsi="Times New Roman" w:cs="Times New Roman"/>
              </w:rPr>
              <w:t>дерации в области охраны труда;</w:t>
            </w:r>
          </w:p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4. Непрерывная подготовка работников по охране труда на основе </w:t>
            </w:r>
            <w:r w:rsidR="008607BA">
              <w:rPr>
                <w:rFonts w:ascii="Times New Roman" w:hAnsi="Times New Roman" w:cs="Times New Roman"/>
              </w:rPr>
              <w:t>современных технологий обучения;</w:t>
            </w:r>
          </w:p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 Информационное обеспе</w:t>
            </w:r>
            <w:r w:rsidR="008607BA">
              <w:rPr>
                <w:rFonts w:ascii="Times New Roman" w:hAnsi="Times New Roman" w:cs="Times New Roman"/>
              </w:rPr>
              <w:t>чение и пропаганда охраны труда;</w:t>
            </w:r>
          </w:p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6.Совершенствование лечебно-профилактического обслуживания работающего населения.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  <w:tc>
          <w:tcPr>
            <w:tcW w:w="8221" w:type="dxa"/>
            <w:gridSpan w:val="3"/>
          </w:tcPr>
          <w:p w:rsidR="00CD54EE" w:rsidRPr="00E14B14" w:rsidRDefault="004A6807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</w:t>
            </w:r>
            <w:r w:rsidR="00CD54EE" w:rsidRPr="00E14B14">
              <w:rPr>
                <w:rFonts w:ascii="Times New Roman" w:hAnsi="Times New Roman" w:cs="Times New Roman"/>
              </w:rPr>
              <w:t xml:space="preserve"> Количество прошедших уведомительную регистрацию коллективных договоров и соглашений в сфере охраны труда</w:t>
            </w:r>
            <w:r w:rsidR="008607BA">
              <w:rPr>
                <w:rFonts w:ascii="Times New Roman" w:hAnsi="Times New Roman" w:cs="Times New Roman"/>
              </w:rPr>
              <w:t>, (ед.)</w:t>
            </w:r>
            <w:r w:rsidR="00CD54EE" w:rsidRPr="00E14B14">
              <w:rPr>
                <w:rFonts w:ascii="Times New Roman" w:hAnsi="Times New Roman" w:cs="Times New Roman"/>
              </w:rPr>
              <w:t>;</w:t>
            </w:r>
          </w:p>
          <w:p w:rsidR="00CD54EE" w:rsidRPr="00E14B14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</w:t>
            </w:r>
            <w:r w:rsidR="00CD54EE" w:rsidRPr="00E14B14">
              <w:rPr>
                <w:rFonts w:ascii="Times New Roman" w:hAnsi="Times New Roman" w:cs="Times New Roman"/>
              </w:rPr>
              <w:t xml:space="preserve">  Количество семинаров, совещаний и других мероприятий, направленных на выполнение требований законодательства по условиям и охране труда</w:t>
            </w:r>
            <w:r w:rsidR="008607BA">
              <w:rPr>
                <w:rFonts w:ascii="Times New Roman" w:hAnsi="Times New Roman" w:cs="Times New Roman"/>
              </w:rPr>
              <w:t>, (ед.)</w:t>
            </w:r>
            <w:r w:rsidR="00CD54EE" w:rsidRPr="00E14B14">
              <w:rPr>
                <w:rFonts w:ascii="Times New Roman" w:hAnsi="Times New Roman" w:cs="Times New Roman"/>
              </w:rPr>
              <w:t>;</w:t>
            </w:r>
          </w:p>
          <w:p w:rsidR="00CD54EE" w:rsidRPr="00E14B14" w:rsidRDefault="00294DFC" w:rsidP="004A6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94DFC">
              <w:rPr>
                <w:rFonts w:ascii="Times New Roman" w:hAnsi="Times New Roman" w:cs="Times New Roman"/>
              </w:rPr>
              <w:t xml:space="preserve">Доля выполненных мероприятий, связанных с проведением заседаний  комиссий по расследованию групповых несчастных случаев на производстве, тяжелых несчастных случаев на производстве, несчастных случаев на производстве со смертельным исходом </w:t>
            </w:r>
            <w:proofErr w:type="gramStart"/>
            <w:r w:rsidRPr="00294DFC">
              <w:rPr>
                <w:rFonts w:ascii="Times New Roman" w:hAnsi="Times New Roman" w:cs="Times New Roman"/>
              </w:rPr>
              <w:t>от</w:t>
            </w:r>
            <w:proofErr w:type="gramEnd"/>
            <w:r w:rsidRPr="00294DFC">
              <w:rPr>
                <w:rFonts w:ascii="Times New Roman" w:hAnsi="Times New Roman" w:cs="Times New Roman"/>
              </w:rPr>
              <w:t xml:space="preserve"> запланированных,</w:t>
            </w:r>
            <w:r w:rsidR="00DD4B90">
              <w:rPr>
                <w:rFonts w:ascii="Times New Roman" w:hAnsi="Times New Roman" w:cs="Times New Roman"/>
              </w:rPr>
              <w:t>(</w:t>
            </w:r>
            <w:r w:rsidRPr="00294DFC">
              <w:rPr>
                <w:rFonts w:ascii="Times New Roman" w:hAnsi="Times New Roman" w:cs="Times New Roman"/>
              </w:rPr>
              <w:t>%</w:t>
            </w:r>
            <w:r w:rsidR="00DD4B90">
              <w:rPr>
                <w:rFonts w:ascii="Times New Roman" w:hAnsi="Times New Roman" w:cs="Times New Roman"/>
              </w:rPr>
              <w:t>)</w:t>
            </w:r>
            <w:r w:rsidRPr="00294DFC">
              <w:rPr>
                <w:rFonts w:ascii="Times New Roman" w:hAnsi="Times New Roman" w:cs="Times New Roman"/>
              </w:rPr>
              <w:t>.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8221" w:type="dxa"/>
            <w:gridSpan w:val="3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Период реализации программы 2020-2025 годы, в 7 этапов: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1 - 2020год;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2 - 2021год;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3 – 2022год;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4 - 2023год;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5- 2024год;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6 – 2025год;</w:t>
            </w:r>
          </w:p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Этап 7 – 2026год.</w:t>
            </w:r>
          </w:p>
        </w:tc>
      </w:tr>
      <w:tr w:rsidR="004A6807" w:rsidRPr="00E14B14" w:rsidTr="004A6807">
        <w:trPr>
          <w:trHeight w:val="160"/>
        </w:trPr>
        <w:tc>
          <w:tcPr>
            <w:tcW w:w="2127" w:type="dxa"/>
            <w:vMerge w:val="restart"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Объёмы финансовых ресурсов, необходимых для реализации мероприятий муниципальной </w:t>
            </w:r>
          </w:p>
          <w:p w:rsidR="00DD4B90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программы, </w:t>
            </w:r>
          </w:p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2410" w:type="dxa"/>
          </w:tcPr>
          <w:p w:rsidR="004A6807" w:rsidRPr="00E14B14" w:rsidRDefault="00E804D5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391,4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405,6</w:t>
            </w:r>
          </w:p>
        </w:tc>
      </w:tr>
      <w:tr w:rsidR="004A6807" w:rsidRPr="00E14B14" w:rsidTr="004A6807">
        <w:trPr>
          <w:trHeight w:val="86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458,1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458,1</w:t>
            </w:r>
          </w:p>
        </w:tc>
      </w:tr>
      <w:tr w:rsidR="004A6807" w:rsidRPr="00E14B14" w:rsidTr="004A6807">
        <w:trPr>
          <w:trHeight w:val="104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76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  <w:tc>
          <w:tcPr>
            <w:tcW w:w="2835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6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  <w:tc>
          <w:tcPr>
            <w:tcW w:w="2835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976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  <w:tc>
          <w:tcPr>
            <w:tcW w:w="2835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872,3</w:t>
            </w:r>
          </w:p>
        </w:tc>
      </w:tr>
      <w:tr w:rsidR="004A6807" w:rsidRPr="00E14B14" w:rsidTr="004A6807">
        <w:trPr>
          <w:trHeight w:val="71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2976" w:type="dxa"/>
          </w:tcPr>
          <w:p w:rsidR="004A6807" w:rsidRPr="00E14B14" w:rsidRDefault="004A6807" w:rsidP="006D4B6E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</w:t>
            </w:r>
            <w:r w:rsidR="006D4B6E">
              <w:rPr>
                <w:rFonts w:ascii="Times New Roman" w:hAnsi="Times New Roman" w:cs="Times New Roman"/>
              </w:rPr>
              <w:t> 603,9</w:t>
            </w:r>
          </w:p>
        </w:tc>
        <w:tc>
          <w:tcPr>
            <w:tcW w:w="2835" w:type="dxa"/>
          </w:tcPr>
          <w:p w:rsidR="004A6807" w:rsidRPr="00E14B14" w:rsidRDefault="006D4B6E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4603,9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 w:val="restart"/>
          </w:tcPr>
          <w:p w:rsidR="00DD4B90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Объёмы бюджетных ассигнований муниципальной программы, </w:t>
            </w:r>
          </w:p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тыс. руб.*</w:t>
            </w:r>
          </w:p>
        </w:tc>
        <w:tc>
          <w:tcPr>
            <w:tcW w:w="2410" w:type="dxa"/>
          </w:tcPr>
          <w:p w:rsidR="004A6807" w:rsidRPr="00E14B14" w:rsidRDefault="00E804D5" w:rsidP="004A6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годам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Областной бюджет</w:t>
            </w:r>
          </w:p>
        </w:tc>
      </w:tr>
      <w:tr w:rsidR="004A6807" w:rsidRPr="00E14B14" w:rsidTr="004A6807">
        <w:trPr>
          <w:trHeight w:val="84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391,4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391,4</w:t>
            </w:r>
          </w:p>
        </w:tc>
      </w:tr>
      <w:tr w:rsidR="004A6807" w:rsidRPr="00E14B14" w:rsidTr="004A6807">
        <w:trPr>
          <w:trHeight w:val="102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405,6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405,6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458,1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458,1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731,9</w:t>
            </w:r>
          </w:p>
        </w:tc>
      </w:tr>
      <w:tr w:rsidR="004A6807" w:rsidRPr="00E14B14" w:rsidTr="004A6807">
        <w:trPr>
          <w:trHeight w:val="70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</w:t>
            </w:r>
          </w:p>
        </w:tc>
      </w:tr>
      <w:tr w:rsidR="004A6807" w:rsidRPr="00E14B14" w:rsidTr="004A6807">
        <w:trPr>
          <w:trHeight w:val="71"/>
        </w:trPr>
        <w:tc>
          <w:tcPr>
            <w:tcW w:w="2127" w:type="dxa"/>
            <w:vMerge/>
          </w:tcPr>
          <w:p w:rsidR="004A6807" w:rsidRPr="00E14B14" w:rsidRDefault="004A6807" w:rsidP="004A6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Итого по источникам</w:t>
            </w:r>
          </w:p>
        </w:tc>
        <w:tc>
          <w:tcPr>
            <w:tcW w:w="2976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450,8</w:t>
            </w:r>
          </w:p>
        </w:tc>
        <w:tc>
          <w:tcPr>
            <w:tcW w:w="2835" w:type="dxa"/>
          </w:tcPr>
          <w:p w:rsidR="004A6807" w:rsidRPr="00E14B14" w:rsidRDefault="004A6807" w:rsidP="004A6807">
            <w:pPr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450,8</w:t>
            </w:r>
          </w:p>
        </w:tc>
      </w:tr>
      <w:tr w:rsidR="00CD54EE" w:rsidRPr="00E14B14" w:rsidTr="004A6807">
        <w:trPr>
          <w:trHeight w:val="20"/>
        </w:trPr>
        <w:tc>
          <w:tcPr>
            <w:tcW w:w="2127" w:type="dxa"/>
          </w:tcPr>
          <w:p w:rsidR="00CD54EE" w:rsidRPr="00E14B14" w:rsidRDefault="00CD54EE" w:rsidP="004A6807">
            <w:pPr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Ожидаемые конечные результаты реализации  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CD54EE" w:rsidRPr="00E14B14" w:rsidRDefault="00CD54EE" w:rsidP="004A6807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Создание действующей и эффективной системы взаимодействия в вопросах охраны труда с работодателями, профсоюзами, Государственной инспекцией труда в Челябинской области и другими территориальными контрольно-надзорными органами.</w:t>
            </w:r>
          </w:p>
        </w:tc>
      </w:tr>
    </w:tbl>
    <w:p w:rsidR="00CD54EE" w:rsidRPr="00E14B14" w:rsidRDefault="00CD54EE" w:rsidP="004E284F">
      <w:pPr>
        <w:spacing w:after="0"/>
        <w:jc w:val="both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* Суммы финансирования по источникам будут уточнены после утверждения 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 год и плановый период 2025-2026 годы.</w:t>
      </w:r>
    </w:p>
    <w:p w:rsidR="00DB7358" w:rsidRPr="00E14B14" w:rsidRDefault="00DB7358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84F" w:rsidRPr="00E14B14" w:rsidRDefault="004E284F" w:rsidP="004E284F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14B14">
        <w:rPr>
          <w:rFonts w:ascii="Times New Roman" w:hAnsi="Times New Roman" w:cs="Times New Roman"/>
          <w:bCs/>
          <w:sz w:val="22"/>
          <w:szCs w:val="22"/>
        </w:rPr>
        <w:t xml:space="preserve">43. Муниципальная программа </w:t>
      </w:r>
      <w:r w:rsidRPr="00E14B14">
        <w:rPr>
          <w:rFonts w:ascii="Times New Roman" w:hAnsi="Times New Roman" w:cs="Times New Roman"/>
          <w:sz w:val="22"/>
          <w:szCs w:val="22"/>
        </w:rPr>
        <w:t>Миасского городского округа</w:t>
      </w:r>
    </w:p>
    <w:p w:rsidR="004E284F" w:rsidRPr="00E14B14" w:rsidRDefault="004E284F" w:rsidP="004E284F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14B14">
        <w:rPr>
          <w:rFonts w:ascii="Times New Roman" w:hAnsi="Times New Roman" w:cs="Times New Roman"/>
          <w:bCs/>
          <w:sz w:val="22"/>
          <w:szCs w:val="22"/>
        </w:rPr>
        <w:t xml:space="preserve">«Развитие муниципальной службы в Администрации Миасского городского округа» </w:t>
      </w:r>
    </w:p>
    <w:p w:rsidR="004E284F" w:rsidRPr="00E14B14" w:rsidRDefault="004E284F" w:rsidP="004E28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C734E" w:rsidRPr="00E14B14" w:rsidRDefault="00EC734E" w:rsidP="00EC73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4B14">
        <w:rPr>
          <w:rFonts w:ascii="Times New Roman" w:hAnsi="Times New Roman" w:cs="Times New Roman"/>
          <w:sz w:val="22"/>
          <w:szCs w:val="22"/>
        </w:rPr>
        <w:t>ПРОЕКТ</w:t>
      </w:r>
    </w:p>
    <w:p w:rsidR="00EC734E" w:rsidRPr="00E14B14" w:rsidRDefault="00EC734E" w:rsidP="004E284F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E284F" w:rsidRPr="00E14B14" w:rsidRDefault="004E284F" w:rsidP="004E284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4E284F" w:rsidRPr="00E14B14" w:rsidRDefault="004E284F" w:rsidP="004E284F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14B14">
        <w:rPr>
          <w:rFonts w:ascii="Times New Roman" w:hAnsi="Times New Roman" w:cs="Times New Roman"/>
          <w:bCs/>
          <w:sz w:val="22"/>
          <w:szCs w:val="22"/>
        </w:rPr>
        <w:t xml:space="preserve">«Развитие муниципальной службы в Администрации Миасского городского округа» </w:t>
      </w:r>
    </w:p>
    <w:tbl>
      <w:tblPr>
        <w:tblStyle w:val="ad"/>
        <w:tblW w:w="10348" w:type="dxa"/>
        <w:tblInd w:w="-34" w:type="dxa"/>
        <w:tblLayout w:type="fixed"/>
        <w:tblLook w:val="01E0"/>
      </w:tblPr>
      <w:tblGrid>
        <w:gridCol w:w="2116"/>
        <w:gridCol w:w="2279"/>
        <w:gridCol w:w="2835"/>
        <w:gridCol w:w="3118"/>
      </w:tblGrid>
      <w:tr w:rsidR="004E284F" w:rsidRPr="00E14B14" w:rsidTr="00EC734E">
        <w:trPr>
          <w:trHeight w:val="772"/>
        </w:trPr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8232" w:type="dxa"/>
            <w:gridSpan w:val="3"/>
            <w:vAlign w:val="center"/>
          </w:tcPr>
          <w:p w:rsidR="004E284F" w:rsidRPr="00E14B14" w:rsidRDefault="004E284F" w:rsidP="00EC734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Отдел кадрового обеспечения и профилактики коррупции Администрации Миасского городского округа</w:t>
            </w:r>
          </w:p>
        </w:tc>
      </w:tr>
      <w:tr w:rsidR="004E284F" w:rsidRPr="00E14B14" w:rsidTr="00EC734E">
        <w:trPr>
          <w:trHeight w:val="744"/>
        </w:trPr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Участники  муниципальной программы</w:t>
            </w:r>
          </w:p>
        </w:tc>
        <w:tc>
          <w:tcPr>
            <w:tcW w:w="8232" w:type="dxa"/>
            <w:gridSpan w:val="3"/>
          </w:tcPr>
          <w:p w:rsidR="004E284F" w:rsidRPr="00E14B14" w:rsidRDefault="004E284F" w:rsidP="00EC73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Отдел кадрового обеспечения и профилактики коррупции Администрации Миасского городского округа</w:t>
            </w:r>
            <w:r w:rsidR="00EC734E"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284F" w:rsidRPr="00E14B14" w:rsidRDefault="004E284F" w:rsidP="00EC73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Правовое управление Администрации Миасского городского округа</w:t>
            </w:r>
            <w:r w:rsidR="00EC734E" w:rsidRPr="00E14B1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284F" w:rsidRPr="00E14B14" w:rsidRDefault="004E284F" w:rsidP="00EC73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Отдел экономики бюджетной сферы Управления экономики Администрации Миасского городского округа</w:t>
            </w:r>
          </w:p>
        </w:tc>
      </w:tr>
      <w:tr w:rsidR="004E284F" w:rsidRPr="00E14B14" w:rsidTr="00EC734E">
        <w:trPr>
          <w:trHeight w:val="323"/>
        </w:trPr>
        <w:tc>
          <w:tcPr>
            <w:tcW w:w="2116" w:type="dxa"/>
          </w:tcPr>
          <w:p w:rsidR="004E284F" w:rsidRPr="00E14B14" w:rsidRDefault="004E284F" w:rsidP="00EC734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Проекты муниципальной программы</w:t>
            </w:r>
          </w:p>
        </w:tc>
        <w:tc>
          <w:tcPr>
            <w:tcW w:w="8232" w:type="dxa"/>
            <w:gridSpan w:val="3"/>
            <w:vAlign w:val="center"/>
          </w:tcPr>
          <w:p w:rsidR="004E284F" w:rsidRPr="00E14B14" w:rsidRDefault="00EC734E" w:rsidP="00EC734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</w:t>
            </w:r>
            <w:r w:rsidR="004E284F" w:rsidRPr="00E14B14">
              <w:rPr>
                <w:rFonts w:ascii="Times New Roman" w:eastAsiaTheme="minorEastAsia" w:hAnsi="Times New Roman" w:cs="Times New Roman"/>
              </w:rPr>
              <w:t>тсутствуют</w:t>
            </w:r>
          </w:p>
        </w:tc>
      </w:tr>
      <w:tr w:rsidR="004E284F" w:rsidRPr="00E14B14" w:rsidTr="00EC734E">
        <w:trPr>
          <w:trHeight w:val="264"/>
        </w:trPr>
        <w:tc>
          <w:tcPr>
            <w:tcW w:w="2116" w:type="dxa"/>
          </w:tcPr>
          <w:p w:rsidR="004E284F" w:rsidRPr="00E14B14" w:rsidRDefault="004E284F" w:rsidP="00EC734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232" w:type="dxa"/>
            <w:gridSpan w:val="3"/>
            <w:vAlign w:val="center"/>
          </w:tcPr>
          <w:p w:rsidR="004E284F" w:rsidRPr="00E14B14" w:rsidRDefault="00EC734E" w:rsidP="00EC734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О</w:t>
            </w:r>
            <w:r w:rsidR="004E284F" w:rsidRPr="00E14B14">
              <w:rPr>
                <w:rFonts w:ascii="Times New Roman" w:eastAsiaTheme="minorEastAsia" w:hAnsi="Times New Roman" w:cs="Times New Roman"/>
              </w:rPr>
              <w:t>тсутствуют</w:t>
            </w:r>
          </w:p>
        </w:tc>
      </w:tr>
      <w:tr w:rsidR="004E284F" w:rsidRPr="00E14B14" w:rsidTr="00EC734E">
        <w:tc>
          <w:tcPr>
            <w:tcW w:w="2116" w:type="dxa"/>
          </w:tcPr>
          <w:p w:rsidR="004E284F" w:rsidRPr="00E14B14" w:rsidRDefault="004E284F" w:rsidP="00EC734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8232" w:type="dxa"/>
            <w:gridSpan w:val="3"/>
            <w:vAlign w:val="center"/>
          </w:tcPr>
          <w:p w:rsidR="004E284F" w:rsidRPr="00E14B14" w:rsidRDefault="004E284F" w:rsidP="00EC734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E14B14">
              <w:rPr>
                <w:rFonts w:ascii="Times New Roman" w:eastAsiaTheme="minorEastAsia" w:hAnsi="Times New Roman" w:cs="Times New Roman"/>
              </w:rPr>
              <w:t>Мероприятия программы</w:t>
            </w:r>
          </w:p>
        </w:tc>
      </w:tr>
      <w:tr w:rsidR="004E284F" w:rsidRPr="00E14B14" w:rsidTr="004E284F"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Основная цель муниципальной программы</w:t>
            </w:r>
          </w:p>
        </w:tc>
        <w:tc>
          <w:tcPr>
            <w:tcW w:w="8232" w:type="dxa"/>
            <w:gridSpan w:val="3"/>
          </w:tcPr>
          <w:p w:rsidR="004E284F" w:rsidRPr="00E14B14" w:rsidRDefault="00EC734E" w:rsidP="00EC734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>оздание организационных, информационных, финансовых условий для развития муниципальной службы в Администрации Миасского городского округа как важнейшего механизма муниципального управления</w:t>
            </w:r>
          </w:p>
        </w:tc>
      </w:tr>
      <w:tr w:rsidR="004E284F" w:rsidRPr="00E14B14" w:rsidTr="004E284F"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Основные задачи муниципальной программы</w:t>
            </w:r>
          </w:p>
        </w:tc>
        <w:tc>
          <w:tcPr>
            <w:tcW w:w="8232" w:type="dxa"/>
            <w:gridSpan w:val="3"/>
          </w:tcPr>
          <w:p w:rsidR="004E284F" w:rsidRPr="00E14B14" w:rsidRDefault="00EC734E" w:rsidP="00EC734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Миасского городского округа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284F" w:rsidRPr="00E14B14" w:rsidRDefault="00EC734E" w:rsidP="00EC734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квалификации муниципальных служащих Администрации Миасского городского округа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E284F" w:rsidRPr="00E14B14" w:rsidRDefault="00EC734E" w:rsidP="00EC734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высококвалифицированного кадрового состава муниципальных служащих и лиц, замещающих муниципальные должности, обеспечивающих эффективность муниципального управления</w:t>
            </w:r>
          </w:p>
        </w:tc>
      </w:tr>
      <w:tr w:rsidR="004E284F" w:rsidRPr="00E14B14" w:rsidTr="00EC734E">
        <w:trPr>
          <w:trHeight w:val="2875"/>
        </w:trPr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232" w:type="dxa"/>
            <w:gridSpan w:val="3"/>
          </w:tcPr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соответствия муниципальных правовых актов, регулирующих вопросы муниципальной службы, действующему законодательству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);</w:t>
            </w:r>
            <w:proofErr w:type="gramEnd"/>
          </w:p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вакантных должностей муниципальной службы, замещаемых на основе назначения из кадрового резерва и по конкурсу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="004E284F" w:rsidRPr="00E14B1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E284F" w:rsidRPr="00E14B14">
              <w:rPr>
                <w:rFonts w:ascii="Times New Roman" w:hAnsi="Times New Roman" w:cs="Times New Roman"/>
              </w:rPr>
              <w:t>от числа вакантных должностей</w:t>
            </w:r>
            <w:r w:rsidR="008607BA">
              <w:rPr>
                <w:rFonts w:ascii="Times New Roman" w:hAnsi="Times New Roman" w:cs="Times New Roman"/>
              </w:rPr>
              <w:t>;</w:t>
            </w:r>
          </w:p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специалистов, имеющих стаж муниципальной службы от 3 до 5 лет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="004E284F" w:rsidRPr="00E14B1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E284F" w:rsidRPr="00E14B14">
              <w:rPr>
                <w:rFonts w:ascii="Times New Roman" w:hAnsi="Times New Roman" w:cs="Times New Roman"/>
              </w:rPr>
              <w:t>от числа муниципальных служащих</w:t>
            </w:r>
            <w:r w:rsidR="008607BA">
              <w:rPr>
                <w:rFonts w:ascii="Times New Roman" w:hAnsi="Times New Roman" w:cs="Times New Roman"/>
              </w:rPr>
              <w:t>;</w:t>
            </w:r>
          </w:p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специалистов, имеющих стаж муниципальной службы от 5 до 10 лет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="004E284F" w:rsidRPr="00E14B1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E284F" w:rsidRPr="00E14B14">
              <w:rPr>
                <w:rFonts w:ascii="Times New Roman" w:hAnsi="Times New Roman" w:cs="Times New Roman"/>
              </w:rPr>
              <w:t>от числа муниципальных служащих</w:t>
            </w:r>
            <w:r w:rsidR="008607BA">
              <w:rPr>
                <w:rFonts w:ascii="Times New Roman" w:hAnsi="Times New Roman" w:cs="Times New Roman"/>
              </w:rPr>
              <w:t>;</w:t>
            </w:r>
          </w:p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муниципальных служащих, прошедших повышение квалификации, обучение на семинарах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</w:t>
            </w:r>
            <w:r w:rsidR="004E284F" w:rsidRPr="00E14B14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E284F" w:rsidRPr="00E14B14">
              <w:rPr>
                <w:rFonts w:ascii="Times New Roman" w:hAnsi="Times New Roman" w:cs="Times New Roman"/>
              </w:rPr>
              <w:t>от числа муниципальных служащих</w:t>
            </w:r>
            <w:r w:rsidR="008607BA">
              <w:rPr>
                <w:rFonts w:ascii="Times New Roman" w:hAnsi="Times New Roman" w:cs="Times New Roman"/>
              </w:rPr>
              <w:t>;</w:t>
            </w:r>
          </w:p>
          <w:p w:rsidR="004E284F" w:rsidRPr="00E14B14" w:rsidRDefault="00EC734E" w:rsidP="00EC734E">
            <w:pPr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6.</w:t>
            </w:r>
            <w:r w:rsidR="004E284F" w:rsidRPr="00E14B14">
              <w:rPr>
                <w:rFonts w:ascii="Times New Roman" w:hAnsi="Times New Roman" w:cs="Times New Roman"/>
              </w:rPr>
              <w:t xml:space="preserve"> Доля муниципальных служащих, должностные инструкции которых содержат показатели результативности</w:t>
            </w:r>
            <w:proofErr w:type="gramStart"/>
            <w:r w:rsidR="004E284F" w:rsidRPr="00E14B14">
              <w:rPr>
                <w:rFonts w:ascii="Times New Roman" w:hAnsi="Times New Roman" w:cs="Times New Roman"/>
              </w:rPr>
              <w:t xml:space="preserve">, </w:t>
            </w:r>
            <w:r w:rsidR="008607BA">
              <w:rPr>
                <w:rFonts w:ascii="Times New Roman" w:hAnsi="Times New Roman" w:cs="Times New Roman"/>
              </w:rPr>
              <w:t>(</w:t>
            </w:r>
            <w:r w:rsidR="004E284F" w:rsidRPr="00E14B14">
              <w:rPr>
                <w:rFonts w:ascii="Times New Roman" w:hAnsi="Times New Roman" w:cs="Times New Roman"/>
              </w:rPr>
              <w:t>%</w:t>
            </w:r>
            <w:r w:rsidR="008607BA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4E284F" w:rsidRPr="00E14B14" w:rsidTr="00EC734E">
        <w:trPr>
          <w:trHeight w:val="258"/>
        </w:trPr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8232" w:type="dxa"/>
            <w:gridSpan w:val="3"/>
            <w:vAlign w:val="center"/>
          </w:tcPr>
          <w:p w:rsidR="004E284F" w:rsidRPr="00E14B14" w:rsidRDefault="004E284F" w:rsidP="00EC73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реализуется в один этап.</w:t>
            </w:r>
          </w:p>
          <w:p w:rsidR="004E284F" w:rsidRPr="00E14B14" w:rsidRDefault="004E284F" w:rsidP="00EC73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 - 2018-2025 годы.</w:t>
            </w:r>
          </w:p>
        </w:tc>
      </w:tr>
      <w:tr w:rsidR="00EC734E" w:rsidRPr="00E14B14" w:rsidTr="00EC734E">
        <w:trPr>
          <w:trHeight w:val="263"/>
        </w:trPr>
        <w:tc>
          <w:tcPr>
            <w:tcW w:w="2116" w:type="dxa"/>
            <w:vMerge w:val="restart"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Объём финансовых ресурсов, необходимых для реализации мероприятий муниципальной программы всего в т.ч. по источникам,  </w:t>
            </w:r>
          </w:p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79" w:type="dxa"/>
          </w:tcPr>
          <w:p w:rsidR="00EC734E" w:rsidRPr="00E14B14" w:rsidRDefault="00E804D5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4D5">
              <w:rPr>
                <w:rFonts w:ascii="Times New Roman" w:hAnsi="Times New Roman" w:cs="Times New Roman"/>
                <w:sz w:val="22"/>
              </w:rPr>
              <w:t>Источники/ годы</w:t>
            </w:r>
          </w:p>
        </w:tc>
        <w:tc>
          <w:tcPr>
            <w:tcW w:w="2835" w:type="dxa"/>
          </w:tcPr>
          <w:p w:rsidR="00EC734E" w:rsidRPr="00E14B14" w:rsidRDefault="00EC734E" w:rsidP="00DD4B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D4B90">
              <w:rPr>
                <w:rFonts w:ascii="Times New Roman" w:hAnsi="Times New Roman" w:cs="Times New Roman"/>
                <w:sz w:val="22"/>
                <w:szCs w:val="22"/>
              </w:rPr>
              <w:t>того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по годам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Бюджет МГО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285,4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285,4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2021 год 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450,0</w:t>
            </w:r>
          </w:p>
        </w:tc>
      </w:tr>
      <w:tr w:rsidR="00EC734E" w:rsidRPr="00E14B14" w:rsidTr="00EC734E">
        <w:trPr>
          <w:trHeight w:val="258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145,4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145,4</w:t>
            </w:r>
          </w:p>
        </w:tc>
      </w:tr>
      <w:tr w:rsidR="00EC734E" w:rsidRPr="00E14B14" w:rsidTr="00EC734E">
        <w:trPr>
          <w:trHeight w:val="133"/>
        </w:trPr>
        <w:tc>
          <w:tcPr>
            <w:tcW w:w="2116" w:type="dxa"/>
            <w:vMerge w:val="restart"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 муниципальной программы</w:t>
            </w:r>
            <w:r w:rsidR="00DD4B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D4B90">
              <w:rPr>
                <w:rFonts w:ascii="Times New Roman" w:hAnsi="Times New Roman" w:cs="Times New Roman"/>
                <w:sz w:val="22"/>
                <w:szCs w:val="22"/>
              </w:rPr>
              <w:t>ыс. руб.</w:t>
            </w:r>
            <w:r w:rsidR="00DD4B90" w:rsidRPr="00E14B14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279" w:type="dxa"/>
          </w:tcPr>
          <w:p w:rsidR="00EC734E" w:rsidRPr="00E14B14" w:rsidRDefault="00E804D5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04D5">
              <w:rPr>
                <w:rFonts w:ascii="Times New Roman" w:hAnsi="Times New Roman" w:cs="Times New Roman"/>
                <w:sz w:val="22"/>
                <w:szCs w:val="22"/>
              </w:rPr>
              <w:t>Источники/ годы</w:t>
            </w:r>
          </w:p>
        </w:tc>
        <w:tc>
          <w:tcPr>
            <w:tcW w:w="2835" w:type="dxa"/>
          </w:tcPr>
          <w:p w:rsidR="00EC734E" w:rsidRPr="00E14B14" w:rsidRDefault="00EC734E" w:rsidP="00DD4B9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D4B90">
              <w:rPr>
                <w:rFonts w:ascii="Times New Roman" w:hAnsi="Times New Roman" w:cs="Times New Roman"/>
                <w:sz w:val="22"/>
                <w:szCs w:val="22"/>
              </w:rPr>
              <w:t>того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 по годам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Бюджет МГО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310,0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285,4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285,4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2021 год 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 xml:space="preserve">2023 год 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C734E" w:rsidRPr="00E14B14" w:rsidTr="00EC734E">
        <w:trPr>
          <w:trHeight w:val="126"/>
        </w:trPr>
        <w:tc>
          <w:tcPr>
            <w:tcW w:w="2116" w:type="dxa"/>
            <w:vMerge/>
          </w:tcPr>
          <w:p w:rsidR="00EC734E" w:rsidRPr="00E14B14" w:rsidRDefault="00EC734E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9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2835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495,4</w:t>
            </w:r>
          </w:p>
        </w:tc>
        <w:tc>
          <w:tcPr>
            <w:tcW w:w="3118" w:type="dxa"/>
          </w:tcPr>
          <w:p w:rsidR="00EC734E" w:rsidRPr="00E14B14" w:rsidRDefault="00EC734E" w:rsidP="00EC73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495,4</w:t>
            </w:r>
          </w:p>
        </w:tc>
      </w:tr>
      <w:tr w:rsidR="004E284F" w:rsidRPr="00E14B14" w:rsidTr="004E284F">
        <w:tc>
          <w:tcPr>
            <w:tcW w:w="2116" w:type="dxa"/>
          </w:tcPr>
          <w:p w:rsidR="004E284F" w:rsidRPr="00E14B14" w:rsidRDefault="004E284F" w:rsidP="00EC734E">
            <w:pPr>
              <w:pStyle w:val="ConsPlusNormal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8232" w:type="dxa"/>
            <w:gridSpan w:val="3"/>
          </w:tcPr>
          <w:p w:rsidR="004E284F" w:rsidRPr="00E14B14" w:rsidRDefault="008607BA" w:rsidP="00EC7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4E284F" w:rsidRPr="00E14B14">
              <w:rPr>
                <w:rFonts w:ascii="Times New Roman" w:hAnsi="Times New Roman" w:cs="Times New Roman"/>
              </w:rPr>
              <w:t>оля необходимых муниципальных правовых актов, регулирующих вопросы муниципальной службы - до 100%;</w:t>
            </w:r>
          </w:p>
          <w:p w:rsidR="004E284F" w:rsidRPr="00E14B14" w:rsidRDefault="008607BA" w:rsidP="00EC73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>оля вакантных должностей муниципальной службы, замещаемых на основе назначения из кадрового резерва и по конкурсу - до 40% от числа вакантных должностей;</w:t>
            </w:r>
          </w:p>
          <w:p w:rsidR="004E284F" w:rsidRPr="00E14B14" w:rsidRDefault="004E284F" w:rsidP="00EC73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607BA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оля специалистов, имеющих стаж муниципальной службы от 3 до 5 лет – не менее 34% от числа муниципальных служащих;</w:t>
            </w:r>
          </w:p>
          <w:p w:rsidR="004E284F" w:rsidRPr="00E14B14" w:rsidRDefault="008607BA" w:rsidP="00EC73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</w:t>
            </w:r>
            <w:r w:rsidR="004E284F" w:rsidRPr="00E14B14">
              <w:rPr>
                <w:rFonts w:ascii="Times New Roman" w:hAnsi="Times New Roman" w:cs="Times New Roman"/>
                <w:sz w:val="22"/>
                <w:szCs w:val="22"/>
              </w:rPr>
              <w:t>оля специалистов, имеющих стаж муниципальной службы от 5 до 10 лет – не менее 40% от числа муниципальных служащих;</w:t>
            </w:r>
          </w:p>
          <w:p w:rsidR="004E284F" w:rsidRPr="00E14B14" w:rsidRDefault="008607BA" w:rsidP="00EC7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4E284F" w:rsidRPr="00E14B14">
              <w:rPr>
                <w:rFonts w:ascii="Times New Roman" w:hAnsi="Times New Roman" w:cs="Times New Roman"/>
              </w:rPr>
              <w:t>оля муниципальных служащих, прошедших повышение квалификации, обучение на семинарах – до 31% от числа муниципальных служащих;</w:t>
            </w:r>
          </w:p>
          <w:p w:rsidR="004E284F" w:rsidRPr="00E14B14" w:rsidRDefault="008607BA" w:rsidP="00EC73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="004E284F" w:rsidRPr="00E14B14">
              <w:rPr>
                <w:rFonts w:ascii="Times New Roman" w:hAnsi="Times New Roman" w:cs="Times New Roman"/>
              </w:rPr>
              <w:t>оля муниципальных служащих, должностные инструкции которых содержат показатели результативности – до 10%.</w:t>
            </w:r>
          </w:p>
        </w:tc>
      </w:tr>
    </w:tbl>
    <w:p w:rsidR="004E284F" w:rsidRPr="00E14B14" w:rsidRDefault="004E284F" w:rsidP="00EC734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14B14">
        <w:rPr>
          <w:rFonts w:ascii="Times New Roman" w:hAnsi="Times New Roman" w:cs="Times New Roman"/>
          <w:szCs w:val="24"/>
        </w:rPr>
        <w:t>*</w:t>
      </w:r>
      <w:r w:rsidRPr="00E14B14">
        <w:rPr>
          <w:rFonts w:ascii="Times New Roman" w:hAnsi="Times New Roman" w:cs="Times New Roman"/>
        </w:rPr>
        <w:t xml:space="preserve"> </w:t>
      </w:r>
      <w:r w:rsidRPr="00E14B14">
        <w:rPr>
          <w:rFonts w:ascii="Times New Roman" w:hAnsi="Times New Roman" w:cs="Times New Roman"/>
          <w:szCs w:val="24"/>
        </w:rPr>
        <w:t>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 Решения Собрания депутатов Миасского городского округа о бюджете на 2024 год и плановый период 2025-2026 годы.</w:t>
      </w:r>
    </w:p>
    <w:p w:rsidR="004E284F" w:rsidRPr="00E14B14" w:rsidRDefault="004E284F" w:rsidP="005012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BC2" w:rsidRDefault="007E5BC2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BC2" w:rsidRDefault="007E5BC2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BC2" w:rsidRDefault="007E5BC2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5BC2" w:rsidRDefault="007E5BC2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8FF" w:rsidRPr="00E14B14" w:rsidRDefault="004F08FF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>44. Муниципальная программа 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>«</w:t>
      </w:r>
      <w:r w:rsidRPr="00E14B14">
        <w:rPr>
          <w:rFonts w:ascii="Times New Roman" w:hAnsi="Times New Roman" w:cs="Times New Roman"/>
        </w:rPr>
        <w:t>Развитие информационного общества в Миасском городском округе</w:t>
      </w:r>
      <w:r w:rsidRPr="00E14B14">
        <w:rPr>
          <w:rFonts w:ascii="Times New Roman" w:eastAsia="Times New Roman" w:hAnsi="Times New Roman" w:cs="Times New Roman"/>
          <w:lang w:eastAsia="ru-RU"/>
        </w:rPr>
        <w:t>»</w:t>
      </w:r>
    </w:p>
    <w:p w:rsidR="004F08FF" w:rsidRPr="00E14B14" w:rsidRDefault="004F08FF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8FF" w:rsidRPr="00E14B14" w:rsidRDefault="004F08FF" w:rsidP="004F08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ПРОЕКТ</w:t>
      </w:r>
    </w:p>
    <w:p w:rsidR="004F08FF" w:rsidRPr="00E14B14" w:rsidRDefault="004F08FF" w:rsidP="004F08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8FF" w:rsidRPr="00E14B14" w:rsidRDefault="004F08FF" w:rsidP="004F08FF">
      <w:pPr>
        <w:tabs>
          <w:tab w:val="left" w:pos="1843"/>
        </w:tabs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E14B14">
        <w:rPr>
          <w:rFonts w:ascii="Times New Roman" w:eastAsia="Calibri" w:hAnsi="Times New Roman" w:cs="Times New Roman"/>
        </w:rPr>
        <w:t xml:space="preserve">Паспорт муниципальной программы </w:t>
      </w:r>
      <w:r w:rsidRPr="00E14B14">
        <w:rPr>
          <w:rFonts w:ascii="Times New Roman" w:eastAsia="Times New Roman" w:hAnsi="Times New Roman" w:cs="Times New Roman"/>
          <w:lang w:eastAsia="ru-RU"/>
        </w:rPr>
        <w:t>Миасского городского округа</w:t>
      </w:r>
      <w:r w:rsidRPr="00E14B14">
        <w:rPr>
          <w:rFonts w:ascii="Times New Roman" w:eastAsia="Times New Roman" w:hAnsi="Times New Roman" w:cs="Times New Roman"/>
          <w:lang w:eastAsia="ru-RU"/>
        </w:rPr>
        <w:br/>
        <w:t>«</w:t>
      </w:r>
      <w:r w:rsidRPr="00E14B14">
        <w:rPr>
          <w:rFonts w:ascii="Times New Roman" w:hAnsi="Times New Roman" w:cs="Times New Roman"/>
        </w:rPr>
        <w:t>Развитие информационного общества в Миасском городском округе</w:t>
      </w:r>
      <w:r w:rsidRPr="00E14B14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668"/>
        <w:gridCol w:w="1843"/>
        <w:gridCol w:w="2126"/>
        <w:gridCol w:w="2551"/>
      </w:tblGrid>
      <w:tr w:rsidR="004F08FF" w:rsidRPr="00E14B14" w:rsidTr="004F08FF"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Отдел по информационной безопасности и связи Администрации МГО</w:t>
            </w:r>
          </w:p>
        </w:tc>
      </w:tr>
      <w:tr w:rsidR="004F08FF" w:rsidRPr="00E14B14" w:rsidTr="004F08FF">
        <w:trPr>
          <w:trHeight w:val="369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учета и отчетности Администрации МГО; 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муниципальной собственности Администрации МГО; 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МГО; 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Управление земельных отношений Администрации МГО; 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Управление социальной защиты населения Администрации МГО</w:t>
            </w:r>
          </w:p>
        </w:tc>
      </w:tr>
      <w:tr w:rsidR="004F08FF" w:rsidRPr="00E14B14" w:rsidTr="004F08FF">
        <w:trPr>
          <w:trHeight w:val="832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4F08FF">
            <w:pPr>
              <w:pStyle w:val="af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14B14">
              <w:rPr>
                <w:rFonts w:ascii="Times New Roman" w:hAnsi="Times New Roman" w:cs="Times New Roman"/>
                <w:sz w:val="22"/>
                <w:szCs w:val="22"/>
              </w:rPr>
              <w:t>Национальный проект «Цифровая экономика Российской Федерации»;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Региональный проект «Информационная безопасность»</w:t>
            </w:r>
          </w:p>
        </w:tc>
      </w:tr>
      <w:tr w:rsidR="004F08FF" w:rsidRPr="00E14B14" w:rsidTr="004F08FF"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4F08FF">
            <w:p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F08FF" w:rsidRPr="00E14B14" w:rsidTr="004F08FF"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4F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Мероприятия, направленные на решение поставленных задач и достижение установленных целей.</w:t>
            </w:r>
          </w:p>
        </w:tc>
      </w:tr>
      <w:tr w:rsidR="004F08FF" w:rsidRPr="00E14B14" w:rsidTr="004F08FF">
        <w:trPr>
          <w:trHeight w:val="839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25" w:type="pct"/>
            <w:gridSpan w:val="4"/>
            <w:shd w:val="clear" w:color="auto" w:fill="auto"/>
          </w:tcPr>
          <w:p w:rsidR="004F08FF" w:rsidRPr="00E14B14" w:rsidRDefault="004F08FF" w:rsidP="004F08FF">
            <w:pPr>
              <w:pStyle w:val="a4"/>
              <w:numPr>
                <w:ilvl w:val="0"/>
                <w:numId w:val="3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Внедрение и использование на территории Миасского городского округа информационно-коммуникационных технологий;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Повышение эффективности муниципального управления за счет использования информационно-коммуникационных технологий;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6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Обеспечение информационной безопасности деятельности органов местного самоуправления Миасского городского округа.</w:t>
            </w:r>
          </w:p>
        </w:tc>
      </w:tr>
      <w:tr w:rsidR="004F08FF" w:rsidRPr="00E14B14" w:rsidTr="004F08FF">
        <w:trPr>
          <w:trHeight w:val="958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</w:tcPr>
          <w:p w:rsidR="004F08FF" w:rsidRPr="00E14B14" w:rsidRDefault="004F08FF" w:rsidP="004F08FF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Внедрение и использование стандартов безопасного информационного взаимодействия в органах местного самоуправления и их подведомственных учреждениях;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домохозяйств, имеющих широкополосный доступ к сети «Интернет», в общем числе домашних хозяйств;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стоимостной доли закупаемого и (или) арендуемого органами местного самоуправления и муниципальных образований Миасского городского округа отечественного программного обеспечения;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Увеличение доли населенных пунктов с населением от 250 человек, в которых обеспечена мобильная связь и широкополосный доступ к сети «Интернет»;</w:t>
            </w:r>
          </w:p>
          <w:p w:rsidR="004F08FF" w:rsidRPr="00E14B14" w:rsidRDefault="004F08FF" w:rsidP="004F08FF">
            <w:pPr>
              <w:pStyle w:val="a4"/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Создание, оснащение и переоснащение рабочих мест сотрудников, серверных помещений и локально-вычислительных сетей органов местного самоуправления и подведомственных учреждений, обеспечение связью и сопутствующими мероприятиями;</w:t>
            </w:r>
          </w:p>
          <w:p w:rsidR="004F08FF" w:rsidRPr="00E14B14" w:rsidRDefault="004F08FF" w:rsidP="004F08FF">
            <w:pPr>
              <w:numPr>
                <w:ilvl w:val="0"/>
                <w:numId w:val="37"/>
              </w:numPr>
              <w:tabs>
                <w:tab w:val="left" w:pos="28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Создание и развитие муниципальной системы видеонаблюдения.</w:t>
            </w:r>
          </w:p>
        </w:tc>
      </w:tr>
      <w:tr w:rsidR="004F08FF" w:rsidRPr="00E14B14" w:rsidTr="004F08FF">
        <w:trPr>
          <w:trHeight w:val="4055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</w:tcPr>
          <w:p w:rsidR="004F08FF" w:rsidRPr="00E14B14" w:rsidRDefault="004F08FF" w:rsidP="008B2F9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Количество субъектов информационного взаимодействия (органов государственной власти и органов местного самоуправления и их подведомственных учреждений, сельских поселений), использующих стандарты безопасного информационного взаимодействия (шт.) – к 2030 году 20 шт.;</w:t>
            </w:r>
          </w:p>
          <w:p w:rsidR="004F08FF" w:rsidRPr="00E14B14" w:rsidRDefault="008B2F9A" w:rsidP="008B2F9A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349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2. </w:t>
            </w:r>
            <w:r w:rsidR="004F08FF" w:rsidRPr="00E14B14">
              <w:rPr>
                <w:rFonts w:ascii="Times New Roman" w:hAnsi="Times New Roman" w:cs="Times New Roman"/>
              </w:rPr>
              <w:t>Доля домохозяйств, имеющих широкополосный доступ к сети «Интернет», в общем числе домашних хозяйств</w:t>
            </w:r>
            <w:proofErr w:type="gramStart"/>
            <w:r w:rsidR="004F08FF" w:rsidRPr="00E14B14">
              <w:rPr>
                <w:rFonts w:ascii="Times New Roman" w:hAnsi="Times New Roman" w:cs="Times New Roman"/>
              </w:rPr>
              <w:t xml:space="preserve"> (%) – </w:t>
            </w:r>
            <w:proofErr w:type="gramEnd"/>
            <w:r w:rsidR="004F08FF" w:rsidRPr="00E14B14">
              <w:rPr>
                <w:rFonts w:ascii="Times New Roman" w:hAnsi="Times New Roman" w:cs="Times New Roman"/>
              </w:rPr>
              <w:t>к 2030 году 97%;</w:t>
            </w:r>
          </w:p>
          <w:p w:rsidR="004F08FF" w:rsidRPr="00E14B14" w:rsidRDefault="008B2F9A" w:rsidP="008B2F9A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349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3. </w:t>
            </w:r>
            <w:r w:rsidR="004F08FF" w:rsidRPr="00E14B14">
              <w:rPr>
                <w:rFonts w:ascii="Times New Roman" w:hAnsi="Times New Roman" w:cs="Times New Roman"/>
              </w:rPr>
              <w:t>Стоимостная доля закупаемого и (или) арендуемого органами исполнительной власти Челябинской области и органами местного самоуправления муниципальных образований Челябинской области отечественного программного обеспечения</w:t>
            </w:r>
            <w:proofErr w:type="gramStart"/>
            <w:r w:rsidR="004F08FF" w:rsidRPr="00E14B14">
              <w:rPr>
                <w:rFonts w:ascii="Times New Roman" w:hAnsi="Times New Roman" w:cs="Times New Roman"/>
              </w:rPr>
              <w:t xml:space="preserve"> (%) – </w:t>
            </w:r>
            <w:proofErr w:type="gramEnd"/>
            <w:r w:rsidR="004F08FF" w:rsidRPr="00E14B14">
              <w:rPr>
                <w:rFonts w:ascii="Times New Roman" w:hAnsi="Times New Roman" w:cs="Times New Roman"/>
              </w:rPr>
              <w:t>к 2030 году 90%;</w:t>
            </w:r>
          </w:p>
          <w:p w:rsidR="004F08FF" w:rsidRPr="00E14B14" w:rsidRDefault="008B2F9A" w:rsidP="008B2F9A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349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4. </w:t>
            </w:r>
            <w:r w:rsidR="004F08FF" w:rsidRPr="00E14B14">
              <w:rPr>
                <w:rFonts w:ascii="Times New Roman" w:hAnsi="Times New Roman" w:cs="Times New Roman"/>
              </w:rPr>
              <w:t>Доля населенных пунктов с населением от 250 человек, в которых обеспечена мобильная связь и широкополосный доступ к сети «Интернет</w:t>
            </w:r>
            <w:proofErr w:type="gramStart"/>
            <w:r w:rsidR="004F08FF" w:rsidRPr="00E14B14">
              <w:rPr>
                <w:rFonts w:ascii="Times New Roman" w:hAnsi="Times New Roman" w:cs="Times New Roman"/>
              </w:rPr>
              <w:t xml:space="preserve">» (%) – </w:t>
            </w:r>
            <w:proofErr w:type="gramEnd"/>
            <w:r w:rsidR="004F08FF" w:rsidRPr="00E14B14">
              <w:rPr>
                <w:rFonts w:ascii="Times New Roman" w:hAnsi="Times New Roman" w:cs="Times New Roman"/>
              </w:rPr>
              <w:t>к 2030 году 95%;</w:t>
            </w:r>
          </w:p>
          <w:p w:rsidR="004F08FF" w:rsidRPr="00E14B14" w:rsidRDefault="008B2F9A" w:rsidP="008B2F9A">
            <w:pPr>
              <w:pStyle w:val="a4"/>
              <w:numPr>
                <w:ilvl w:val="0"/>
                <w:numId w:val="25"/>
              </w:numPr>
              <w:tabs>
                <w:tab w:val="left" w:pos="102"/>
              </w:tabs>
              <w:spacing w:after="0" w:line="240" w:lineRule="auto"/>
              <w:ind w:left="0" w:hanging="349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 xml:space="preserve">5. </w:t>
            </w:r>
            <w:r w:rsidR="004F08FF" w:rsidRPr="00E14B14">
              <w:rPr>
                <w:rFonts w:ascii="Times New Roman" w:hAnsi="Times New Roman" w:cs="Times New Roman"/>
              </w:rPr>
              <w:t>Доля оснащенных рабочих мест</w:t>
            </w:r>
            <w:proofErr w:type="gramStart"/>
            <w:r w:rsidR="004F08FF" w:rsidRPr="00E14B14">
              <w:rPr>
                <w:rFonts w:ascii="Times New Roman" w:hAnsi="Times New Roman" w:cs="Times New Roman"/>
              </w:rPr>
              <w:t xml:space="preserve"> (%) - </w:t>
            </w:r>
            <w:proofErr w:type="gramEnd"/>
            <w:r w:rsidR="004F08FF" w:rsidRPr="00E14B14">
              <w:rPr>
                <w:rFonts w:ascii="Times New Roman" w:hAnsi="Times New Roman" w:cs="Times New Roman"/>
              </w:rPr>
              <w:t>к 2030 году 90%.</w:t>
            </w:r>
          </w:p>
          <w:p w:rsidR="004F08FF" w:rsidRPr="00E14B14" w:rsidRDefault="008B2F9A" w:rsidP="008B2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 xml:space="preserve">6. </w:t>
            </w:r>
            <w:r w:rsidR="004F08FF" w:rsidRPr="00E14B14">
              <w:rPr>
                <w:rFonts w:ascii="Times New Roman" w:hAnsi="Times New Roman" w:cs="Times New Roman"/>
              </w:rPr>
              <w:t>Количество объектов, оснащенных видеонаблюдением, подключенных к муниципальной системе видеонаблюдения (шт.) – к 2030 году 20 шт.</w:t>
            </w:r>
          </w:p>
        </w:tc>
      </w:tr>
      <w:tr w:rsidR="004F08FF" w:rsidRPr="00E14B14" w:rsidTr="008B2F9A">
        <w:trPr>
          <w:trHeight w:val="990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  <w:vAlign w:val="center"/>
          </w:tcPr>
          <w:p w:rsidR="004F08FF" w:rsidRPr="00E14B14" w:rsidRDefault="004F08FF" w:rsidP="008B2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Срок реализации программы 2020-2030 годы</w:t>
            </w:r>
          </w:p>
        </w:tc>
      </w:tr>
      <w:tr w:rsidR="004F08FF" w:rsidRPr="00E14B14" w:rsidTr="008B2F9A">
        <w:trPr>
          <w:trHeight w:val="153"/>
        </w:trPr>
        <w:tc>
          <w:tcPr>
            <w:tcW w:w="975" w:type="pct"/>
            <w:vMerge w:val="restar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E804D5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D5">
              <w:rPr>
                <w:rFonts w:ascii="Times New Roman" w:eastAsia="Times New Roman" w:hAnsi="Times New Roman" w:cs="Times New Roman"/>
                <w:lang w:eastAsia="ru-RU"/>
              </w:rPr>
              <w:t>Источники/ годы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572,80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72,80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196,99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696,99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229,68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729,68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508,20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508,20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23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0,0</w:t>
            </w:r>
          </w:p>
        </w:tc>
      </w:tr>
      <w:tr w:rsidR="004F08FF" w:rsidRPr="00E14B14" w:rsidTr="008B2F9A">
        <w:trPr>
          <w:trHeight w:val="345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282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007,67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279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508,20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499,47</w:t>
            </w:r>
          </w:p>
        </w:tc>
      </w:tr>
      <w:tr w:rsidR="004F08FF" w:rsidRPr="00E14B14" w:rsidTr="008B2F9A">
        <w:tc>
          <w:tcPr>
            <w:tcW w:w="975" w:type="pct"/>
            <w:vMerge w:val="restart"/>
            <w:shd w:val="clear" w:color="auto" w:fill="auto"/>
          </w:tcPr>
          <w:p w:rsidR="00DD4B90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E804D5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годам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Бюджет МГО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</w:tr>
      <w:tr w:rsidR="004F08FF" w:rsidRPr="00E14B14" w:rsidTr="008B2F9A">
        <w:trPr>
          <w:trHeight w:val="181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726,50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726,50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677,35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604,55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72,80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570,66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873,67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696,99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986,62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256,94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729,68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918,10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918,10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731,30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731,30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7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88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92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2030 год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F08FF" w:rsidRPr="00E14B14" w:rsidTr="008B2F9A">
        <w:trPr>
          <w:trHeight w:val="390"/>
        </w:trPr>
        <w:tc>
          <w:tcPr>
            <w:tcW w:w="975" w:type="pct"/>
            <w:vMerge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Итого по источникам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610,53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  <w:r w:rsidR="008607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111,06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F08FF" w:rsidRPr="00E14B14" w:rsidRDefault="004F08FF" w:rsidP="008B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hAnsi="Times New Roman" w:cs="Times New Roman"/>
              </w:rPr>
              <w:t>2</w:t>
            </w:r>
            <w:r w:rsidR="008607BA">
              <w:rPr>
                <w:rFonts w:ascii="Times New Roman" w:hAnsi="Times New Roman" w:cs="Times New Roman"/>
              </w:rPr>
              <w:t xml:space="preserve"> </w:t>
            </w:r>
            <w:r w:rsidRPr="00E14B14">
              <w:rPr>
                <w:rFonts w:ascii="Times New Roman" w:hAnsi="Times New Roman" w:cs="Times New Roman"/>
              </w:rPr>
              <w:t>499,47</w:t>
            </w:r>
          </w:p>
        </w:tc>
      </w:tr>
      <w:tr w:rsidR="004F08FF" w:rsidRPr="00E14B14" w:rsidTr="004F08FF">
        <w:trPr>
          <w:trHeight w:val="135"/>
        </w:trPr>
        <w:tc>
          <w:tcPr>
            <w:tcW w:w="975" w:type="pct"/>
            <w:shd w:val="clear" w:color="auto" w:fill="auto"/>
          </w:tcPr>
          <w:p w:rsidR="004F08FF" w:rsidRPr="00E14B14" w:rsidRDefault="004F08FF" w:rsidP="004F08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4B14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25" w:type="pct"/>
            <w:gridSpan w:val="4"/>
            <w:shd w:val="clear" w:color="auto" w:fill="auto"/>
          </w:tcPr>
          <w:p w:rsidR="004F08FF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Внедрены и используются стандарты безопасного информационного взаимодействия в органах местного самоуправления и их подведомственных учреждениях;</w:t>
            </w:r>
          </w:p>
          <w:p w:rsidR="004F08FF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Увеличена доля домохозяйств, имеющих широкополосный доступ к сети «Интернет», в общем числе домашних хозяйств;</w:t>
            </w:r>
          </w:p>
          <w:p w:rsidR="004F08FF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Увеличена стоимостная доля закупаемого и (или) арендуемого органами местного самоуправления и муниципальных образований Миасского городского округа отечественного программного обеспечения;</w:t>
            </w:r>
          </w:p>
          <w:p w:rsidR="004F08FF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Увеличена доля населенных пунктов с населением от 250 человек, в которых обеспечена мобильная связь и широкополосный доступ к сети «Интернет»;</w:t>
            </w:r>
          </w:p>
          <w:p w:rsidR="008B2F9A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102"/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lastRenderedPageBreak/>
              <w:t>Созданы, оснащены и переоснащены рабочие места сотрудников органов местного самоуправления и подведомственных учреждений, обеспечена связь, проведены сопутствующие мероприятия;</w:t>
            </w:r>
          </w:p>
          <w:p w:rsidR="004F08FF" w:rsidRPr="00E14B14" w:rsidRDefault="004F08FF" w:rsidP="008B2F9A">
            <w:pPr>
              <w:pStyle w:val="a4"/>
              <w:numPr>
                <w:ilvl w:val="0"/>
                <w:numId w:val="38"/>
              </w:numPr>
              <w:tabs>
                <w:tab w:val="left" w:pos="102"/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Создана муниципальная система видеонаблюдения.</w:t>
            </w:r>
          </w:p>
        </w:tc>
      </w:tr>
    </w:tbl>
    <w:p w:rsidR="00EC734E" w:rsidRPr="00E14B14" w:rsidRDefault="004F08FF" w:rsidP="008B2F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lastRenderedPageBreak/>
        <w:t>* 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8B2F9A" w:rsidRPr="00E14B14" w:rsidRDefault="008B2F9A" w:rsidP="008B2F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3D1B" w:rsidRPr="00E14B14" w:rsidRDefault="005B3D1B" w:rsidP="005B3D1B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45. Муниципальная программа Миасского городского округа</w:t>
      </w:r>
    </w:p>
    <w:p w:rsidR="005B3D1B" w:rsidRPr="00E14B14" w:rsidRDefault="005B3D1B" w:rsidP="005B3D1B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деятельности муниципального бюджетного учреждения «Миасский окружной архив»</w:t>
      </w:r>
    </w:p>
    <w:p w:rsidR="005B3D1B" w:rsidRPr="00E14B14" w:rsidRDefault="005B3D1B" w:rsidP="005B3D1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B3D1B" w:rsidRPr="00E14B14" w:rsidRDefault="005B3D1B" w:rsidP="005B3D1B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ПРОЕКТ</w:t>
      </w:r>
    </w:p>
    <w:p w:rsidR="005B3D1B" w:rsidRPr="00E14B14" w:rsidRDefault="005B3D1B" w:rsidP="005B3D1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5B3D1B" w:rsidRPr="00E14B14" w:rsidRDefault="005B3D1B" w:rsidP="005B3D1B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Паспорт муниципальной программы Миасского городского округа</w:t>
      </w:r>
    </w:p>
    <w:p w:rsidR="005B3D1B" w:rsidRPr="00E14B14" w:rsidRDefault="005B3D1B" w:rsidP="005B3D1B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</w:rPr>
      </w:pPr>
      <w:r w:rsidRPr="00E14B14">
        <w:rPr>
          <w:rFonts w:ascii="Times New Roman" w:hAnsi="Times New Roman" w:cs="Times New Roman"/>
        </w:rPr>
        <w:t>«Обеспечение деятельности муниципального бюджетного учреждения «Миасский окружной архив»</w:t>
      </w:r>
    </w:p>
    <w:tbl>
      <w:tblPr>
        <w:tblW w:w="10207" w:type="dxa"/>
        <w:tblInd w:w="-34" w:type="dxa"/>
        <w:tblLook w:val="04A0"/>
      </w:tblPr>
      <w:tblGrid>
        <w:gridCol w:w="1985"/>
        <w:gridCol w:w="1701"/>
        <w:gridCol w:w="1701"/>
        <w:gridCol w:w="1559"/>
        <w:gridCol w:w="1560"/>
        <w:gridCol w:w="1701"/>
      </w:tblGrid>
      <w:tr w:rsidR="005B3D1B" w:rsidRPr="00E14B14" w:rsidTr="00643B9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5B3D1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5B3D1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Муниципальное бюджетное учреждение «Миасский окружной архив», сокращенно – МБУ «Архив» (далее – Архив)</w:t>
            </w:r>
          </w:p>
        </w:tc>
      </w:tr>
      <w:tr w:rsidR="005B3D1B" w:rsidRPr="00E14B14" w:rsidTr="00643B9B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5B3D1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Соисполнители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</w:t>
            </w:r>
            <w:r w:rsidR="005B3D1B" w:rsidRPr="00E14B14">
              <w:rPr>
                <w:rFonts w:ascii="Times New Roman" w:hAnsi="Times New Roman" w:cs="Times New Roman"/>
                <w:color w:val="000000"/>
              </w:rPr>
              <w:t>тсутствуют</w:t>
            </w:r>
          </w:p>
        </w:tc>
      </w:tr>
      <w:tr w:rsidR="005B3D1B" w:rsidRPr="00E14B14" w:rsidTr="00643B9B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5B3D1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1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43B9B" w:rsidRPr="00E14B14" w:rsidTr="00643B9B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Проекты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43B9B" w:rsidRPr="00E14B14" w:rsidTr="00643B9B">
        <w:trPr>
          <w:trHeight w:val="5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Отсутствуют</w:t>
            </w:r>
          </w:p>
        </w:tc>
      </w:tr>
      <w:tr w:rsidR="00643B9B" w:rsidRPr="00E14B14" w:rsidTr="00643B9B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Программно-целевые инструменты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Мероприятия муниципальной программы</w:t>
            </w:r>
          </w:p>
        </w:tc>
      </w:tr>
      <w:tr w:rsidR="00643B9B" w:rsidRPr="00E14B14" w:rsidTr="00643B9B">
        <w:trPr>
          <w:trHeight w:val="3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Основная цель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Создание условий для решения в Миасском городском округе (далее – Округ) вопроса местного значения в области архивного дела и осуществления переданных Округу государственных полномочий в области архивного дела. </w:t>
            </w:r>
          </w:p>
        </w:tc>
      </w:tr>
      <w:tr w:rsidR="00643B9B" w:rsidRPr="00E14B14" w:rsidTr="00643B9B">
        <w:trPr>
          <w:trHeight w:val="19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Основные задачи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1. Введение в эксплуатацию помещения № 3, обновление материально-технической базы;</w:t>
            </w:r>
          </w:p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2. Обеспечение сохранности архивных документов и безопасных условий их хранения;</w:t>
            </w:r>
          </w:p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3. Организация комплектования и учёта архивных документов;</w:t>
            </w:r>
          </w:p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4. Организация использования архивных документов в интересах общества и граждан;</w:t>
            </w:r>
          </w:p>
          <w:p w:rsidR="00643B9B" w:rsidRPr="00E14B14" w:rsidRDefault="00643B9B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5. Обеспечение качества обслуживания заявителей и предоставления муниципальных услуг.</w:t>
            </w:r>
          </w:p>
        </w:tc>
      </w:tr>
      <w:tr w:rsidR="00643B9B" w:rsidRPr="00E14B14" w:rsidTr="00E804D5">
        <w:trPr>
          <w:trHeight w:val="13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B9B" w:rsidRPr="00E14B14" w:rsidRDefault="00643B9B" w:rsidP="00860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1. Доля отремонтированных хранилищ от общего количества имеющихся хранилищ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43B9B" w:rsidRPr="00E14B14" w:rsidRDefault="00643B9B" w:rsidP="00860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2. Доля помещений оснащенных охранно-пожарной сигнализацией и противопожарными средствами от общего количества имеющихся  помещений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43B9B" w:rsidRPr="00E14B14" w:rsidRDefault="00643B9B" w:rsidP="00860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3. Количество документов принятых на постоянное хранение</w:t>
            </w:r>
            <w:r w:rsidR="008607BA">
              <w:rPr>
                <w:rFonts w:ascii="Times New Roman" w:hAnsi="Times New Roman" w:cs="Times New Roman"/>
              </w:rPr>
              <w:t>, (ед.)</w:t>
            </w:r>
            <w:r w:rsidRPr="00E14B14">
              <w:rPr>
                <w:rFonts w:ascii="Times New Roman" w:hAnsi="Times New Roman" w:cs="Times New Roman"/>
              </w:rPr>
              <w:t>;</w:t>
            </w:r>
          </w:p>
          <w:p w:rsidR="00643B9B" w:rsidRPr="00E14B14" w:rsidRDefault="00643B9B" w:rsidP="00860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4. Доля запросов исполненных в установленные законодательством сроки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643B9B" w:rsidRPr="00E14B14" w:rsidRDefault="00643B9B" w:rsidP="008607B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B14">
              <w:rPr>
                <w:rFonts w:ascii="Times New Roman" w:hAnsi="Times New Roman" w:cs="Times New Roman"/>
              </w:rPr>
              <w:t>5. Доля специалистов прошедших обучение, переподготовку и повышение квалификации от общего числа специалистов</w:t>
            </w:r>
            <w:proofErr w:type="gramStart"/>
            <w:r w:rsidR="008607BA">
              <w:rPr>
                <w:rFonts w:ascii="Times New Roman" w:hAnsi="Times New Roman" w:cs="Times New Roman"/>
              </w:rPr>
              <w:t>, (%)</w:t>
            </w:r>
            <w:r w:rsidRPr="00E14B14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E804D5" w:rsidRPr="00E14B14" w:rsidTr="00E804D5">
        <w:trPr>
          <w:trHeight w:val="13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04D5" w:rsidRPr="00E14B14" w:rsidRDefault="00E804D5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Сроки и этапы реализации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– 2025 гг. в 7 этапов: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 этап – 2020 год;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 этап – 2021 год,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3 этап – 2022 год,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 этап – 2023 год;</w:t>
            </w:r>
          </w:p>
        </w:tc>
      </w:tr>
      <w:tr w:rsidR="00E804D5" w:rsidRPr="00E14B14" w:rsidTr="00E804D5">
        <w:trPr>
          <w:trHeight w:val="76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4D5" w:rsidRPr="00E14B14" w:rsidRDefault="00E804D5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 этап – 2024 год;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 этап – 2025 год;</w:t>
            </w:r>
          </w:p>
          <w:p w:rsidR="00E804D5" w:rsidRPr="00E14B14" w:rsidRDefault="00E804D5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 этап – 2026 год.</w:t>
            </w:r>
          </w:p>
        </w:tc>
      </w:tr>
      <w:tr w:rsidR="00A51477" w:rsidRPr="00E14B14" w:rsidTr="00A51477">
        <w:trPr>
          <w:trHeight w:val="9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E804D5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743,70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377,60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731,11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374,71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507,90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151,50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74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43C5C">
              <w:rPr>
                <w:rFonts w:ascii="Times New Roman" w:hAnsi="Times New Roman" w:cs="Times New Roman"/>
                <w:color w:val="000000"/>
              </w:rPr>
              <w:t>527,30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743C5C" w:rsidP="005A24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A2406">
              <w:rPr>
                <w:rFonts w:ascii="Times New Roman" w:hAnsi="Times New Roman" w:cs="Times New Roman"/>
                <w:color w:val="000000"/>
              </w:rPr>
              <w:t> 785,9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74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</w:t>
            </w:r>
            <w:r w:rsidR="00743C5C">
              <w:rPr>
                <w:rFonts w:ascii="Times New Roman" w:hAnsi="Times New Roman" w:cs="Times New Roman"/>
                <w:color w:val="000000"/>
              </w:rPr>
              <w:t> 527,30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743C5C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A2406">
              <w:rPr>
                <w:rFonts w:ascii="Times New Roman" w:hAnsi="Times New Roman" w:cs="Times New Roman"/>
                <w:color w:val="000000"/>
              </w:rPr>
              <w:t> 785,9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7</w:t>
            </w:r>
            <w:r w:rsidR="00743C5C">
              <w:rPr>
                <w:rFonts w:ascii="Times New Roman" w:hAnsi="Times New Roman" w:cs="Times New Roman"/>
                <w:color w:val="000000"/>
              </w:rPr>
              <w:t> 527,30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743C5C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5A2406">
              <w:rPr>
                <w:rFonts w:ascii="Times New Roman" w:hAnsi="Times New Roman" w:cs="Times New Roman"/>
                <w:color w:val="000000"/>
              </w:rPr>
              <w:t> 785,9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5A2406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49 516,61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5A2406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47 005,21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651,40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</w:tr>
      <w:tr w:rsidR="00A51477" w:rsidRPr="00E14B14" w:rsidTr="00A51477">
        <w:trPr>
          <w:trHeight w:val="10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B90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Объемы бюджетных ассигнований муниципальной программы, </w:t>
            </w:r>
          </w:p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тыс. руб.*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E804D5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Источники/ г</w:t>
            </w:r>
            <w:r w:rsidRPr="00E14B14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годам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Бюджет МГО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Средства от приносящей доход деятельности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118,40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4743,70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732,30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5377,60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1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731,11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6374,71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6356,50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6356,50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</w:t>
            </w:r>
            <w:r w:rsidR="008607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4B14">
              <w:rPr>
                <w:rFonts w:ascii="Times New Roman" w:hAnsi="Times New Roman" w:cs="Times New Roman"/>
                <w:color w:val="000000"/>
              </w:rPr>
              <w:t>712,90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6356,50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2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</w:tr>
      <w:tr w:rsidR="00A51477" w:rsidRPr="00E14B14" w:rsidTr="00A51477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77" w:rsidRPr="00E14B14" w:rsidRDefault="00A51477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Итого по источникам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37 720,51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35 565,51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D9681D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77" w:rsidRPr="00E14B14" w:rsidRDefault="00A51477" w:rsidP="00A51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860,00</w:t>
            </w:r>
          </w:p>
        </w:tc>
      </w:tr>
      <w:tr w:rsidR="00643B9B" w:rsidRPr="00E14B14" w:rsidTr="003A0631">
        <w:trPr>
          <w:trHeight w:val="70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>Увеличить площади архивохранилищ, улучшить условия хранения Архивного фонда, обновить материально-техническую базу Архива и ул</w:t>
            </w:r>
            <w:r w:rsidR="00D9681D">
              <w:rPr>
                <w:rFonts w:ascii="Times New Roman" w:hAnsi="Times New Roman" w:cs="Times New Roman"/>
                <w:color w:val="000000"/>
              </w:rPr>
              <w:t>учшить условия труда архивистов;</w:t>
            </w:r>
          </w:p>
        </w:tc>
      </w:tr>
      <w:tr w:rsidR="00643B9B" w:rsidRPr="00E14B14" w:rsidTr="003A0631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Обеспечить сохранность архивных документов,</w:t>
            </w:r>
            <w:r w:rsidR="00D9681D">
              <w:rPr>
                <w:rFonts w:ascii="Times New Roman" w:hAnsi="Times New Roman" w:cs="Times New Roman"/>
                <w:color w:val="000000"/>
              </w:rPr>
              <w:t xml:space="preserve"> безопасные условия их хранения;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43B9B" w:rsidRPr="00E14B14" w:rsidTr="003A0631">
        <w:trPr>
          <w:trHeight w:val="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Создать благоприятные условия для комплектования архивными</w:t>
            </w:r>
            <w:r w:rsidR="00D9681D">
              <w:rPr>
                <w:rFonts w:ascii="Times New Roman" w:hAnsi="Times New Roman" w:cs="Times New Roman"/>
                <w:color w:val="000000"/>
              </w:rPr>
              <w:t xml:space="preserve"> документами и работы с ними;</w:t>
            </w:r>
          </w:p>
        </w:tc>
      </w:tr>
      <w:tr w:rsidR="00643B9B" w:rsidRPr="00E14B14" w:rsidTr="003A0631">
        <w:trPr>
          <w:trHeight w:val="2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Совершенствовать справочный аппарат, ускорить процесс поиска архивной информации, приема и передачи ее по информационно</w:t>
            </w:r>
            <w:r w:rsidR="00D9681D">
              <w:rPr>
                <w:rFonts w:ascii="Times New Roman" w:hAnsi="Times New Roman" w:cs="Times New Roman"/>
                <w:color w:val="000000"/>
              </w:rPr>
              <w:t>-телекоммуникационным средствам;</w:t>
            </w:r>
          </w:p>
        </w:tc>
      </w:tr>
      <w:tr w:rsidR="00643B9B" w:rsidRPr="00E14B14" w:rsidTr="003A0631">
        <w:trPr>
          <w:trHeight w:val="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Повысить профессиональную подготовку архивистов и как следствие повысит</w:t>
            </w:r>
            <w:r w:rsidR="00D9681D">
              <w:rPr>
                <w:rFonts w:ascii="Times New Roman" w:hAnsi="Times New Roman" w:cs="Times New Roman"/>
                <w:color w:val="000000"/>
              </w:rPr>
              <w:t>ь качество предоставления услуг;</w:t>
            </w:r>
          </w:p>
        </w:tc>
      </w:tr>
      <w:tr w:rsidR="00643B9B" w:rsidRPr="00E14B14" w:rsidTr="00643B9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3B9B" w:rsidRPr="00E14B14" w:rsidRDefault="00643B9B" w:rsidP="00643B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B9B" w:rsidRPr="00E14B14" w:rsidRDefault="00A51477" w:rsidP="00643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4B1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643B9B" w:rsidRPr="00E14B14">
              <w:rPr>
                <w:rFonts w:ascii="Times New Roman" w:hAnsi="Times New Roman" w:cs="Times New Roman"/>
                <w:color w:val="000000"/>
              </w:rPr>
              <w:t xml:space="preserve"> Выполнить возложенные на Архив функции и задачи.</w:t>
            </w:r>
          </w:p>
        </w:tc>
      </w:tr>
    </w:tbl>
    <w:p w:rsidR="00A51477" w:rsidRPr="00E14B14" w:rsidRDefault="00A51477" w:rsidP="00A51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4B14">
        <w:rPr>
          <w:rFonts w:ascii="Times New Roman" w:eastAsia="Times New Roman" w:hAnsi="Times New Roman" w:cs="Times New Roman"/>
          <w:lang w:eastAsia="ru-RU"/>
        </w:rPr>
        <w:t>* Суммы финансирования по источникам будут уточнены после утверждения Закона Челябинской области об областном бюджете на 2024 год и на плановый период 2025-2026 годы и Решения Собрания депутатов Миасского городского округа о бюджете на 2024 год и плановый период 2025-2026 годы.</w:t>
      </w:r>
    </w:p>
    <w:p w:rsidR="005B3D1B" w:rsidRPr="00E14B14" w:rsidRDefault="005B3D1B" w:rsidP="005B3D1B">
      <w:pPr>
        <w:ind w:firstLine="567"/>
        <w:jc w:val="both"/>
        <w:rPr>
          <w:rFonts w:ascii="Times New Roman" w:hAnsi="Times New Roman" w:cs="Times New Roman"/>
        </w:rPr>
      </w:pPr>
    </w:p>
    <w:sectPr w:rsidR="005B3D1B" w:rsidRPr="00E14B14" w:rsidSect="00A46AF9">
      <w:headerReference w:type="even" r:id="rId11"/>
      <w:pgSz w:w="11906" w:h="16838"/>
      <w:pgMar w:top="567" w:right="709" w:bottom="567" w:left="1276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C7" w:rsidRDefault="00C535C7" w:rsidP="00DC582A">
      <w:pPr>
        <w:spacing w:after="0" w:line="240" w:lineRule="auto"/>
      </w:pPr>
      <w:r>
        <w:separator/>
      </w:r>
    </w:p>
  </w:endnote>
  <w:endnote w:type="continuationSeparator" w:id="0">
    <w:p w:rsidR="00C535C7" w:rsidRDefault="00C535C7" w:rsidP="00DC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C7" w:rsidRDefault="00C535C7" w:rsidP="00DC582A">
      <w:pPr>
        <w:spacing w:after="0" w:line="240" w:lineRule="auto"/>
      </w:pPr>
      <w:r>
        <w:separator/>
      </w:r>
    </w:p>
  </w:footnote>
  <w:footnote w:type="continuationSeparator" w:id="0">
    <w:p w:rsidR="00C535C7" w:rsidRDefault="00C535C7" w:rsidP="00DC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5C7" w:rsidRDefault="0099626F" w:rsidP="007373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35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5C7" w:rsidRDefault="00C535C7">
    <w:pPr>
      <w:pStyle w:val="a6"/>
    </w:pPr>
  </w:p>
  <w:p w:rsidR="00C535C7" w:rsidRDefault="00C535C7"/>
  <w:p w:rsidR="00C535C7" w:rsidRDefault="00C535C7"/>
  <w:p w:rsidR="00C535C7" w:rsidRDefault="00C535C7"/>
  <w:p w:rsidR="00C535C7" w:rsidRDefault="00C535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PT Astra Serif" w:hAnsi="PT Astra Serif" w:cs="PT Astra Serif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1D87480"/>
    <w:multiLevelType w:val="hybridMultilevel"/>
    <w:tmpl w:val="60E49E12"/>
    <w:lvl w:ilvl="0" w:tplc="7CA8D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09C4"/>
    <w:multiLevelType w:val="hybridMultilevel"/>
    <w:tmpl w:val="C6F4F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C26F5"/>
    <w:multiLevelType w:val="hybridMultilevel"/>
    <w:tmpl w:val="9CB0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050B4"/>
    <w:multiLevelType w:val="hybridMultilevel"/>
    <w:tmpl w:val="3790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C1BF6"/>
    <w:multiLevelType w:val="hybridMultilevel"/>
    <w:tmpl w:val="121C3256"/>
    <w:lvl w:ilvl="0" w:tplc="E89658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13CB76FD"/>
    <w:multiLevelType w:val="hybridMultilevel"/>
    <w:tmpl w:val="2D72CC2C"/>
    <w:lvl w:ilvl="0" w:tplc="6B26F1A6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014BAB0">
      <w:numFmt w:val="bullet"/>
      <w:lvlText w:val="•"/>
      <w:lvlJc w:val="left"/>
      <w:pPr>
        <w:ind w:left="897" w:hanging="351"/>
      </w:pPr>
      <w:rPr>
        <w:rFonts w:hint="default"/>
        <w:lang w:val="ru-RU" w:eastAsia="ru-RU" w:bidi="ru-RU"/>
      </w:rPr>
    </w:lvl>
    <w:lvl w:ilvl="2" w:tplc="86E6943E">
      <w:numFmt w:val="bullet"/>
      <w:lvlText w:val="•"/>
      <w:lvlJc w:val="left"/>
      <w:pPr>
        <w:ind w:left="1694" w:hanging="351"/>
      </w:pPr>
      <w:rPr>
        <w:rFonts w:hint="default"/>
        <w:lang w:val="ru-RU" w:eastAsia="ru-RU" w:bidi="ru-RU"/>
      </w:rPr>
    </w:lvl>
    <w:lvl w:ilvl="3" w:tplc="B24EDE06">
      <w:numFmt w:val="bullet"/>
      <w:lvlText w:val="•"/>
      <w:lvlJc w:val="left"/>
      <w:pPr>
        <w:ind w:left="2491" w:hanging="351"/>
      </w:pPr>
      <w:rPr>
        <w:rFonts w:hint="default"/>
        <w:lang w:val="ru-RU" w:eastAsia="ru-RU" w:bidi="ru-RU"/>
      </w:rPr>
    </w:lvl>
    <w:lvl w:ilvl="4" w:tplc="34E83882">
      <w:numFmt w:val="bullet"/>
      <w:lvlText w:val="•"/>
      <w:lvlJc w:val="left"/>
      <w:pPr>
        <w:ind w:left="3288" w:hanging="351"/>
      </w:pPr>
      <w:rPr>
        <w:rFonts w:hint="default"/>
        <w:lang w:val="ru-RU" w:eastAsia="ru-RU" w:bidi="ru-RU"/>
      </w:rPr>
    </w:lvl>
    <w:lvl w:ilvl="5" w:tplc="289C37E0">
      <w:numFmt w:val="bullet"/>
      <w:lvlText w:val="•"/>
      <w:lvlJc w:val="left"/>
      <w:pPr>
        <w:ind w:left="4085" w:hanging="351"/>
      </w:pPr>
      <w:rPr>
        <w:rFonts w:hint="default"/>
        <w:lang w:val="ru-RU" w:eastAsia="ru-RU" w:bidi="ru-RU"/>
      </w:rPr>
    </w:lvl>
    <w:lvl w:ilvl="6" w:tplc="D88E7B6A">
      <w:numFmt w:val="bullet"/>
      <w:lvlText w:val="•"/>
      <w:lvlJc w:val="left"/>
      <w:pPr>
        <w:ind w:left="4882" w:hanging="351"/>
      </w:pPr>
      <w:rPr>
        <w:rFonts w:hint="default"/>
        <w:lang w:val="ru-RU" w:eastAsia="ru-RU" w:bidi="ru-RU"/>
      </w:rPr>
    </w:lvl>
    <w:lvl w:ilvl="7" w:tplc="0646FBBC">
      <w:numFmt w:val="bullet"/>
      <w:lvlText w:val="•"/>
      <w:lvlJc w:val="left"/>
      <w:pPr>
        <w:ind w:left="5679" w:hanging="351"/>
      </w:pPr>
      <w:rPr>
        <w:rFonts w:hint="default"/>
        <w:lang w:val="ru-RU" w:eastAsia="ru-RU" w:bidi="ru-RU"/>
      </w:rPr>
    </w:lvl>
    <w:lvl w:ilvl="8" w:tplc="F6443660">
      <w:numFmt w:val="bullet"/>
      <w:lvlText w:val="•"/>
      <w:lvlJc w:val="left"/>
      <w:pPr>
        <w:ind w:left="6476" w:hanging="351"/>
      </w:pPr>
      <w:rPr>
        <w:rFonts w:hint="default"/>
        <w:lang w:val="ru-RU" w:eastAsia="ru-RU" w:bidi="ru-RU"/>
      </w:rPr>
    </w:lvl>
  </w:abstractNum>
  <w:abstractNum w:abstractNumId="8">
    <w:nsid w:val="14250B29"/>
    <w:multiLevelType w:val="hybridMultilevel"/>
    <w:tmpl w:val="E16A5F8C"/>
    <w:lvl w:ilvl="0" w:tplc="DF8A4404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60CBB"/>
    <w:multiLevelType w:val="multilevel"/>
    <w:tmpl w:val="DE680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B1095F"/>
    <w:multiLevelType w:val="hybridMultilevel"/>
    <w:tmpl w:val="5E3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368D6"/>
    <w:multiLevelType w:val="hybridMultilevel"/>
    <w:tmpl w:val="ADAAD696"/>
    <w:lvl w:ilvl="0" w:tplc="638C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05286"/>
    <w:multiLevelType w:val="hybridMultilevel"/>
    <w:tmpl w:val="DC2E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D6F4F"/>
    <w:multiLevelType w:val="hybridMultilevel"/>
    <w:tmpl w:val="EFD2EC48"/>
    <w:lvl w:ilvl="0" w:tplc="7CA8D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B4DF9"/>
    <w:multiLevelType w:val="multilevel"/>
    <w:tmpl w:val="0B66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A1D9B"/>
    <w:multiLevelType w:val="hybridMultilevel"/>
    <w:tmpl w:val="E5A8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F58DA"/>
    <w:multiLevelType w:val="hybridMultilevel"/>
    <w:tmpl w:val="FB86040E"/>
    <w:lvl w:ilvl="0" w:tplc="A52AE8F8">
      <w:start w:val="2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7">
    <w:nsid w:val="35500E38"/>
    <w:multiLevelType w:val="hybridMultilevel"/>
    <w:tmpl w:val="7C4628E6"/>
    <w:lvl w:ilvl="0" w:tplc="47CA8FD4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4FB3E">
      <w:numFmt w:val="bullet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2" w:tplc="0C742F94">
      <w:numFmt w:val="bullet"/>
      <w:lvlText w:val="•"/>
      <w:lvlJc w:val="left"/>
      <w:pPr>
        <w:ind w:left="1750" w:hanging="180"/>
      </w:pPr>
      <w:rPr>
        <w:rFonts w:hint="default"/>
        <w:lang w:val="ru-RU" w:eastAsia="en-US" w:bidi="ar-SA"/>
      </w:rPr>
    </w:lvl>
    <w:lvl w:ilvl="3" w:tplc="93C224D6">
      <w:numFmt w:val="bullet"/>
      <w:lvlText w:val="•"/>
      <w:lvlJc w:val="left"/>
      <w:pPr>
        <w:ind w:left="2485" w:hanging="180"/>
      </w:pPr>
      <w:rPr>
        <w:rFonts w:hint="default"/>
        <w:lang w:val="ru-RU" w:eastAsia="en-US" w:bidi="ar-SA"/>
      </w:rPr>
    </w:lvl>
    <w:lvl w:ilvl="4" w:tplc="782EED3E">
      <w:numFmt w:val="bullet"/>
      <w:lvlText w:val="•"/>
      <w:lvlJc w:val="left"/>
      <w:pPr>
        <w:ind w:left="3220" w:hanging="180"/>
      </w:pPr>
      <w:rPr>
        <w:rFonts w:hint="default"/>
        <w:lang w:val="ru-RU" w:eastAsia="en-US" w:bidi="ar-SA"/>
      </w:rPr>
    </w:lvl>
    <w:lvl w:ilvl="5" w:tplc="E572D7AA">
      <w:numFmt w:val="bullet"/>
      <w:lvlText w:val="•"/>
      <w:lvlJc w:val="left"/>
      <w:pPr>
        <w:ind w:left="3955" w:hanging="180"/>
      </w:pPr>
      <w:rPr>
        <w:rFonts w:hint="default"/>
        <w:lang w:val="ru-RU" w:eastAsia="en-US" w:bidi="ar-SA"/>
      </w:rPr>
    </w:lvl>
    <w:lvl w:ilvl="6" w:tplc="367A5654">
      <w:numFmt w:val="bullet"/>
      <w:lvlText w:val="•"/>
      <w:lvlJc w:val="left"/>
      <w:pPr>
        <w:ind w:left="4690" w:hanging="180"/>
      </w:pPr>
      <w:rPr>
        <w:rFonts w:hint="default"/>
        <w:lang w:val="ru-RU" w:eastAsia="en-US" w:bidi="ar-SA"/>
      </w:rPr>
    </w:lvl>
    <w:lvl w:ilvl="7" w:tplc="556A27DE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8" w:tplc="BA501456">
      <w:numFmt w:val="bullet"/>
      <w:lvlText w:val="•"/>
      <w:lvlJc w:val="left"/>
      <w:pPr>
        <w:ind w:left="6160" w:hanging="180"/>
      </w:pPr>
      <w:rPr>
        <w:rFonts w:hint="default"/>
        <w:lang w:val="ru-RU" w:eastAsia="en-US" w:bidi="ar-SA"/>
      </w:rPr>
    </w:lvl>
  </w:abstractNum>
  <w:abstractNum w:abstractNumId="18">
    <w:nsid w:val="37806136"/>
    <w:multiLevelType w:val="hybridMultilevel"/>
    <w:tmpl w:val="DCCC0FBE"/>
    <w:lvl w:ilvl="0" w:tplc="E54400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13CC"/>
    <w:multiLevelType w:val="multilevel"/>
    <w:tmpl w:val="5030A2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25551"/>
    <w:multiLevelType w:val="hybridMultilevel"/>
    <w:tmpl w:val="0B948320"/>
    <w:lvl w:ilvl="0" w:tplc="A10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62DEB"/>
    <w:multiLevelType w:val="multilevel"/>
    <w:tmpl w:val="3CD62DEB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7E7AFF"/>
    <w:multiLevelType w:val="hybridMultilevel"/>
    <w:tmpl w:val="D0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C7ECC"/>
    <w:multiLevelType w:val="hybridMultilevel"/>
    <w:tmpl w:val="5A5C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A1C4E"/>
    <w:multiLevelType w:val="hybridMultilevel"/>
    <w:tmpl w:val="3ED2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E5DB0"/>
    <w:multiLevelType w:val="hybridMultilevel"/>
    <w:tmpl w:val="5FE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94B13"/>
    <w:multiLevelType w:val="hybridMultilevel"/>
    <w:tmpl w:val="AFE0D7E6"/>
    <w:lvl w:ilvl="0" w:tplc="4A84F80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63A40868">
      <w:start w:val="1"/>
      <w:numFmt w:val="upperRoman"/>
      <w:lvlText w:val="%2."/>
      <w:lvlJc w:val="left"/>
      <w:pPr>
        <w:ind w:left="3258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EBA22856">
      <w:start w:val="1"/>
      <w:numFmt w:val="decimal"/>
      <w:lvlText w:val="%3)"/>
      <w:lvlJc w:val="left"/>
      <w:pPr>
        <w:ind w:left="22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04745E">
      <w:numFmt w:val="bullet"/>
      <w:lvlText w:val="•"/>
      <w:lvlJc w:val="left"/>
      <w:pPr>
        <w:ind w:left="4745" w:hanging="276"/>
      </w:pPr>
      <w:rPr>
        <w:rFonts w:hint="default"/>
        <w:lang w:val="ru-RU" w:eastAsia="en-US" w:bidi="ar-SA"/>
      </w:rPr>
    </w:lvl>
    <w:lvl w:ilvl="4" w:tplc="DA24433E">
      <w:numFmt w:val="bullet"/>
      <w:lvlText w:val="•"/>
      <w:lvlJc w:val="left"/>
      <w:pPr>
        <w:ind w:left="5488" w:hanging="276"/>
      </w:pPr>
      <w:rPr>
        <w:rFonts w:hint="default"/>
        <w:lang w:val="ru-RU" w:eastAsia="en-US" w:bidi="ar-SA"/>
      </w:rPr>
    </w:lvl>
    <w:lvl w:ilvl="5" w:tplc="16424534">
      <w:numFmt w:val="bullet"/>
      <w:lvlText w:val="•"/>
      <w:lvlJc w:val="left"/>
      <w:pPr>
        <w:ind w:left="6231" w:hanging="276"/>
      </w:pPr>
      <w:rPr>
        <w:rFonts w:hint="default"/>
        <w:lang w:val="ru-RU" w:eastAsia="en-US" w:bidi="ar-SA"/>
      </w:rPr>
    </w:lvl>
    <w:lvl w:ilvl="6" w:tplc="4ED838D2">
      <w:numFmt w:val="bullet"/>
      <w:lvlText w:val="•"/>
      <w:lvlJc w:val="left"/>
      <w:pPr>
        <w:ind w:left="6974" w:hanging="276"/>
      </w:pPr>
      <w:rPr>
        <w:rFonts w:hint="default"/>
        <w:lang w:val="ru-RU" w:eastAsia="en-US" w:bidi="ar-SA"/>
      </w:rPr>
    </w:lvl>
    <w:lvl w:ilvl="7" w:tplc="1F542B10">
      <w:numFmt w:val="bullet"/>
      <w:lvlText w:val="•"/>
      <w:lvlJc w:val="left"/>
      <w:pPr>
        <w:ind w:left="7717" w:hanging="276"/>
      </w:pPr>
      <w:rPr>
        <w:rFonts w:hint="default"/>
        <w:lang w:val="ru-RU" w:eastAsia="en-US" w:bidi="ar-SA"/>
      </w:rPr>
    </w:lvl>
    <w:lvl w:ilvl="8" w:tplc="6A5A6E44">
      <w:numFmt w:val="bullet"/>
      <w:lvlText w:val="•"/>
      <w:lvlJc w:val="left"/>
      <w:pPr>
        <w:ind w:left="8460" w:hanging="276"/>
      </w:pPr>
      <w:rPr>
        <w:rFonts w:hint="default"/>
        <w:lang w:val="ru-RU" w:eastAsia="en-US" w:bidi="ar-SA"/>
      </w:rPr>
    </w:lvl>
  </w:abstractNum>
  <w:abstractNum w:abstractNumId="27">
    <w:nsid w:val="4C5F298B"/>
    <w:multiLevelType w:val="multilevel"/>
    <w:tmpl w:val="4C5F298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F238E"/>
    <w:multiLevelType w:val="hybridMultilevel"/>
    <w:tmpl w:val="4DFE6C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42132"/>
    <w:multiLevelType w:val="multilevel"/>
    <w:tmpl w:val="53E421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1B0"/>
    <w:multiLevelType w:val="hybridMultilevel"/>
    <w:tmpl w:val="BF76B6B4"/>
    <w:lvl w:ilvl="0" w:tplc="7BC23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A6164"/>
    <w:multiLevelType w:val="hybridMultilevel"/>
    <w:tmpl w:val="769C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D644D"/>
    <w:multiLevelType w:val="hybridMultilevel"/>
    <w:tmpl w:val="32FC5208"/>
    <w:lvl w:ilvl="0" w:tplc="572A6E14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8E17A8">
      <w:numFmt w:val="bullet"/>
      <w:lvlText w:val="•"/>
      <w:lvlJc w:val="left"/>
      <w:pPr>
        <w:ind w:left="925" w:hanging="221"/>
      </w:pPr>
      <w:rPr>
        <w:rFonts w:hint="default"/>
        <w:lang w:val="ru-RU" w:eastAsia="ru-RU" w:bidi="ru-RU"/>
      </w:rPr>
    </w:lvl>
    <w:lvl w:ilvl="2" w:tplc="E04691C8">
      <w:numFmt w:val="bullet"/>
      <w:lvlText w:val="•"/>
      <w:lvlJc w:val="left"/>
      <w:pPr>
        <w:ind w:left="1750" w:hanging="221"/>
      </w:pPr>
      <w:rPr>
        <w:rFonts w:hint="default"/>
        <w:lang w:val="ru-RU" w:eastAsia="ru-RU" w:bidi="ru-RU"/>
      </w:rPr>
    </w:lvl>
    <w:lvl w:ilvl="3" w:tplc="18FE4384">
      <w:numFmt w:val="bullet"/>
      <w:lvlText w:val="•"/>
      <w:lvlJc w:val="left"/>
      <w:pPr>
        <w:ind w:left="2575" w:hanging="221"/>
      </w:pPr>
      <w:rPr>
        <w:rFonts w:hint="default"/>
        <w:lang w:val="ru-RU" w:eastAsia="ru-RU" w:bidi="ru-RU"/>
      </w:rPr>
    </w:lvl>
    <w:lvl w:ilvl="4" w:tplc="9E686DA8">
      <w:numFmt w:val="bullet"/>
      <w:lvlText w:val="•"/>
      <w:lvlJc w:val="left"/>
      <w:pPr>
        <w:ind w:left="3401" w:hanging="221"/>
      </w:pPr>
      <w:rPr>
        <w:rFonts w:hint="default"/>
        <w:lang w:val="ru-RU" w:eastAsia="ru-RU" w:bidi="ru-RU"/>
      </w:rPr>
    </w:lvl>
    <w:lvl w:ilvl="5" w:tplc="41085A38">
      <w:numFmt w:val="bullet"/>
      <w:lvlText w:val="•"/>
      <w:lvlJc w:val="left"/>
      <w:pPr>
        <w:ind w:left="4226" w:hanging="221"/>
      </w:pPr>
      <w:rPr>
        <w:rFonts w:hint="default"/>
        <w:lang w:val="ru-RU" w:eastAsia="ru-RU" w:bidi="ru-RU"/>
      </w:rPr>
    </w:lvl>
    <w:lvl w:ilvl="6" w:tplc="92B2321E">
      <w:numFmt w:val="bullet"/>
      <w:lvlText w:val="•"/>
      <w:lvlJc w:val="left"/>
      <w:pPr>
        <w:ind w:left="5051" w:hanging="221"/>
      </w:pPr>
      <w:rPr>
        <w:rFonts w:hint="default"/>
        <w:lang w:val="ru-RU" w:eastAsia="ru-RU" w:bidi="ru-RU"/>
      </w:rPr>
    </w:lvl>
    <w:lvl w:ilvl="7" w:tplc="FDE600B4">
      <w:numFmt w:val="bullet"/>
      <w:lvlText w:val="•"/>
      <w:lvlJc w:val="left"/>
      <w:pPr>
        <w:ind w:left="5877" w:hanging="221"/>
      </w:pPr>
      <w:rPr>
        <w:rFonts w:hint="default"/>
        <w:lang w:val="ru-RU" w:eastAsia="ru-RU" w:bidi="ru-RU"/>
      </w:rPr>
    </w:lvl>
    <w:lvl w:ilvl="8" w:tplc="3C36433E">
      <w:numFmt w:val="bullet"/>
      <w:lvlText w:val="•"/>
      <w:lvlJc w:val="left"/>
      <w:pPr>
        <w:ind w:left="6702" w:hanging="221"/>
      </w:pPr>
      <w:rPr>
        <w:rFonts w:hint="default"/>
        <w:lang w:val="ru-RU" w:eastAsia="ru-RU" w:bidi="ru-RU"/>
      </w:rPr>
    </w:lvl>
  </w:abstractNum>
  <w:abstractNum w:abstractNumId="33">
    <w:nsid w:val="5DEE419F"/>
    <w:multiLevelType w:val="hybridMultilevel"/>
    <w:tmpl w:val="4FD2B202"/>
    <w:lvl w:ilvl="0" w:tplc="03C6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22E7E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9B6C61"/>
    <w:multiLevelType w:val="hybridMultilevel"/>
    <w:tmpl w:val="0C44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7025E"/>
    <w:multiLevelType w:val="hybridMultilevel"/>
    <w:tmpl w:val="E910C5A2"/>
    <w:lvl w:ilvl="0" w:tplc="7F10FE28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CC">
      <w:start w:val="1"/>
      <w:numFmt w:val="upperRoman"/>
      <w:lvlText w:val="%2."/>
      <w:lvlJc w:val="left"/>
      <w:pPr>
        <w:ind w:left="3258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A948CD54">
      <w:start w:val="1"/>
      <w:numFmt w:val="decimal"/>
      <w:lvlText w:val="%3)"/>
      <w:lvlJc w:val="left"/>
      <w:pPr>
        <w:ind w:left="22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A8E5004">
      <w:numFmt w:val="bullet"/>
      <w:lvlText w:val="•"/>
      <w:lvlJc w:val="left"/>
      <w:pPr>
        <w:ind w:left="4754" w:hanging="276"/>
      </w:pPr>
      <w:rPr>
        <w:rFonts w:hint="default"/>
        <w:lang w:val="ru-RU" w:eastAsia="en-US" w:bidi="ar-SA"/>
      </w:rPr>
    </w:lvl>
    <w:lvl w:ilvl="4" w:tplc="03728F64">
      <w:numFmt w:val="bullet"/>
      <w:lvlText w:val="•"/>
      <w:lvlJc w:val="left"/>
      <w:pPr>
        <w:ind w:left="5502" w:hanging="276"/>
      </w:pPr>
      <w:rPr>
        <w:rFonts w:hint="default"/>
        <w:lang w:val="ru-RU" w:eastAsia="en-US" w:bidi="ar-SA"/>
      </w:rPr>
    </w:lvl>
    <w:lvl w:ilvl="5" w:tplc="7C2E6D54">
      <w:numFmt w:val="bullet"/>
      <w:lvlText w:val="•"/>
      <w:lvlJc w:val="left"/>
      <w:pPr>
        <w:ind w:left="6249" w:hanging="276"/>
      </w:pPr>
      <w:rPr>
        <w:rFonts w:hint="default"/>
        <w:lang w:val="ru-RU" w:eastAsia="en-US" w:bidi="ar-SA"/>
      </w:rPr>
    </w:lvl>
    <w:lvl w:ilvl="6" w:tplc="BEF0A7E0">
      <w:numFmt w:val="bullet"/>
      <w:lvlText w:val="•"/>
      <w:lvlJc w:val="left"/>
      <w:pPr>
        <w:ind w:left="6996" w:hanging="276"/>
      </w:pPr>
      <w:rPr>
        <w:rFonts w:hint="default"/>
        <w:lang w:val="ru-RU" w:eastAsia="en-US" w:bidi="ar-SA"/>
      </w:rPr>
    </w:lvl>
    <w:lvl w:ilvl="7" w:tplc="C3D8CBCA">
      <w:numFmt w:val="bullet"/>
      <w:lvlText w:val="•"/>
      <w:lvlJc w:val="left"/>
      <w:pPr>
        <w:ind w:left="7744" w:hanging="276"/>
      </w:pPr>
      <w:rPr>
        <w:rFonts w:hint="default"/>
        <w:lang w:val="ru-RU" w:eastAsia="en-US" w:bidi="ar-SA"/>
      </w:rPr>
    </w:lvl>
    <w:lvl w:ilvl="8" w:tplc="A0AC7914">
      <w:numFmt w:val="bullet"/>
      <w:lvlText w:val="•"/>
      <w:lvlJc w:val="left"/>
      <w:pPr>
        <w:ind w:left="8491" w:hanging="276"/>
      </w:pPr>
      <w:rPr>
        <w:rFonts w:hint="default"/>
        <w:lang w:val="ru-RU" w:eastAsia="en-US" w:bidi="ar-SA"/>
      </w:rPr>
    </w:lvl>
  </w:abstractNum>
  <w:abstractNum w:abstractNumId="37">
    <w:nsid w:val="6B001F4D"/>
    <w:multiLevelType w:val="hybridMultilevel"/>
    <w:tmpl w:val="5E58CF08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85A76"/>
    <w:multiLevelType w:val="multilevel"/>
    <w:tmpl w:val="65725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454741"/>
    <w:multiLevelType w:val="hybridMultilevel"/>
    <w:tmpl w:val="2706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6335C"/>
    <w:multiLevelType w:val="hybridMultilevel"/>
    <w:tmpl w:val="45D6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1779C"/>
    <w:multiLevelType w:val="multilevel"/>
    <w:tmpl w:val="E4B23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10252"/>
    <w:multiLevelType w:val="hybridMultilevel"/>
    <w:tmpl w:val="D0F49672"/>
    <w:lvl w:ilvl="0" w:tplc="10BC697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C57D7"/>
    <w:multiLevelType w:val="hybridMultilevel"/>
    <w:tmpl w:val="31FA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D37A1"/>
    <w:multiLevelType w:val="hybridMultilevel"/>
    <w:tmpl w:val="CFEAFDF6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7D56E4"/>
    <w:multiLevelType w:val="hybridMultilevel"/>
    <w:tmpl w:val="1D8C0456"/>
    <w:lvl w:ilvl="0" w:tplc="BF8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0"/>
  </w:num>
  <w:num w:numId="7">
    <w:abstractNumId w:val="4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7"/>
  </w:num>
  <w:num w:numId="13">
    <w:abstractNumId w:val="44"/>
  </w:num>
  <w:num w:numId="14">
    <w:abstractNumId w:val="37"/>
  </w:num>
  <w:num w:numId="15">
    <w:abstractNumId w:val="35"/>
  </w:num>
  <w:num w:numId="16">
    <w:abstractNumId w:val="32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23"/>
  </w:num>
  <w:num w:numId="23">
    <w:abstractNumId w:val="28"/>
  </w:num>
  <w:num w:numId="24">
    <w:abstractNumId w:val="10"/>
  </w:num>
  <w:num w:numId="25">
    <w:abstractNumId w:val="3"/>
  </w:num>
  <w:num w:numId="26">
    <w:abstractNumId w:val="43"/>
  </w:num>
  <w:num w:numId="27">
    <w:abstractNumId w:val="33"/>
  </w:num>
  <w:num w:numId="28">
    <w:abstractNumId w:val="29"/>
  </w:num>
  <w:num w:numId="29">
    <w:abstractNumId w:val="27"/>
  </w:num>
  <w:num w:numId="30">
    <w:abstractNumId w:val="17"/>
  </w:num>
  <w:num w:numId="31">
    <w:abstractNumId w:val="26"/>
  </w:num>
  <w:num w:numId="32">
    <w:abstractNumId w:val="36"/>
  </w:num>
  <w:num w:numId="33">
    <w:abstractNumId w:val="42"/>
  </w:num>
  <w:num w:numId="34">
    <w:abstractNumId w:val="1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0"/>
  </w:num>
  <w:num w:numId="38">
    <w:abstractNumId w:val="13"/>
  </w:num>
  <w:num w:numId="39">
    <w:abstractNumId w:val="39"/>
  </w:num>
  <w:num w:numId="40">
    <w:abstractNumId w:val="15"/>
  </w:num>
  <w:num w:numId="41">
    <w:abstractNumId w:val="19"/>
  </w:num>
  <w:num w:numId="42">
    <w:abstractNumId w:val="9"/>
  </w:num>
  <w:num w:numId="43">
    <w:abstractNumId w:val="14"/>
  </w:num>
  <w:num w:numId="44">
    <w:abstractNumId w:val="38"/>
  </w:num>
  <w:num w:numId="45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510"/>
    <w:rsid w:val="00001625"/>
    <w:rsid w:val="00004F31"/>
    <w:rsid w:val="0001210B"/>
    <w:rsid w:val="000159CB"/>
    <w:rsid w:val="00021F6A"/>
    <w:rsid w:val="00022431"/>
    <w:rsid w:val="000271F0"/>
    <w:rsid w:val="00034910"/>
    <w:rsid w:val="000349E8"/>
    <w:rsid w:val="0005235B"/>
    <w:rsid w:val="00053639"/>
    <w:rsid w:val="00090B8A"/>
    <w:rsid w:val="000957D4"/>
    <w:rsid w:val="000A2FD5"/>
    <w:rsid w:val="000A7E83"/>
    <w:rsid w:val="000C5AC7"/>
    <w:rsid w:val="000C649A"/>
    <w:rsid w:val="000E08F0"/>
    <w:rsid w:val="00100B8A"/>
    <w:rsid w:val="001050D2"/>
    <w:rsid w:val="00110DB3"/>
    <w:rsid w:val="00112804"/>
    <w:rsid w:val="0013681C"/>
    <w:rsid w:val="00141247"/>
    <w:rsid w:val="0014658D"/>
    <w:rsid w:val="00153D6B"/>
    <w:rsid w:val="00156AD4"/>
    <w:rsid w:val="00157FDE"/>
    <w:rsid w:val="00163149"/>
    <w:rsid w:val="00164C78"/>
    <w:rsid w:val="00165DB6"/>
    <w:rsid w:val="00170F96"/>
    <w:rsid w:val="00174ADB"/>
    <w:rsid w:val="00177BE5"/>
    <w:rsid w:val="00181222"/>
    <w:rsid w:val="001902D6"/>
    <w:rsid w:val="00190ABD"/>
    <w:rsid w:val="001A72A1"/>
    <w:rsid w:val="001B6713"/>
    <w:rsid w:val="001C28BF"/>
    <w:rsid w:val="001C301C"/>
    <w:rsid w:val="001C3CF7"/>
    <w:rsid w:val="001C5E28"/>
    <w:rsid w:val="001E3AA7"/>
    <w:rsid w:val="00202328"/>
    <w:rsid w:val="002024E7"/>
    <w:rsid w:val="00205A3C"/>
    <w:rsid w:val="00233B6F"/>
    <w:rsid w:val="002456C8"/>
    <w:rsid w:val="00247034"/>
    <w:rsid w:val="002739A3"/>
    <w:rsid w:val="00281FF9"/>
    <w:rsid w:val="00286D4F"/>
    <w:rsid w:val="00294D49"/>
    <w:rsid w:val="00294DFC"/>
    <w:rsid w:val="002C4C66"/>
    <w:rsid w:val="002C625C"/>
    <w:rsid w:val="002C6832"/>
    <w:rsid w:val="002D47CB"/>
    <w:rsid w:val="002D5585"/>
    <w:rsid w:val="00310420"/>
    <w:rsid w:val="003152A0"/>
    <w:rsid w:val="00324860"/>
    <w:rsid w:val="003300BF"/>
    <w:rsid w:val="00330CE2"/>
    <w:rsid w:val="00346556"/>
    <w:rsid w:val="00347A52"/>
    <w:rsid w:val="0035078C"/>
    <w:rsid w:val="00355BF5"/>
    <w:rsid w:val="00367838"/>
    <w:rsid w:val="003723F3"/>
    <w:rsid w:val="00372401"/>
    <w:rsid w:val="00374CE5"/>
    <w:rsid w:val="00376979"/>
    <w:rsid w:val="003770D1"/>
    <w:rsid w:val="00386CF2"/>
    <w:rsid w:val="003922B4"/>
    <w:rsid w:val="00394344"/>
    <w:rsid w:val="003A0612"/>
    <w:rsid w:val="003A0631"/>
    <w:rsid w:val="003A1AF4"/>
    <w:rsid w:val="003B0FC0"/>
    <w:rsid w:val="003B1C3B"/>
    <w:rsid w:val="003B5264"/>
    <w:rsid w:val="003C2EB6"/>
    <w:rsid w:val="003C307B"/>
    <w:rsid w:val="003D7E27"/>
    <w:rsid w:val="003E22DA"/>
    <w:rsid w:val="003F5D7F"/>
    <w:rsid w:val="004035E0"/>
    <w:rsid w:val="0040616D"/>
    <w:rsid w:val="004123E3"/>
    <w:rsid w:val="00420BF9"/>
    <w:rsid w:val="00420FBD"/>
    <w:rsid w:val="00430E63"/>
    <w:rsid w:val="00441689"/>
    <w:rsid w:val="00461FAC"/>
    <w:rsid w:val="00465E21"/>
    <w:rsid w:val="00472342"/>
    <w:rsid w:val="00472FD6"/>
    <w:rsid w:val="00475744"/>
    <w:rsid w:val="004A0BF2"/>
    <w:rsid w:val="004A1EA9"/>
    <w:rsid w:val="004A6807"/>
    <w:rsid w:val="004C3449"/>
    <w:rsid w:val="004E284F"/>
    <w:rsid w:val="004E6C80"/>
    <w:rsid w:val="004F08FF"/>
    <w:rsid w:val="004F6485"/>
    <w:rsid w:val="0050129C"/>
    <w:rsid w:val="00503B96"/>
    <w:rsid w:val="005104E0"/>
    <w:rsid w:val="00525B47"/>
    <w:rsid w:val="005511A8"/>
    <w:rsid w:val="0056106E"/>
    <w:rsid w:val="005763C2"/>
    <w:rsid w:val="00581780"/>
    <w:rsid w:val="005867A1"/>
    <w:rsid w:val="00591910"/>
    <w:rsid w:val="00593DD7"/>
    <w:rsid w:val="00596812"/>
    <w:rsid w:val="005A2406"/>
    <w:rsid w:val="005B2606"/>
    <w:rsid w:val="005B3D1B"/>
    <w:rsid w:val="005C3756"/>
    <w:rsid w:val="005C4782"/>
    <w:rsid w:val="005C7E2F"/>
    <w:rsid w:val="005D23B5"/>
    <w:rsid w:val="005D248D"/>
    <w:rsid w:val="005D51F8"/>
    <w:rsid w:val="005E121B"/>
    <w:rsid w:val="005F06A2"/>
    <w:rsid w:val="00611018"/>
    <w:rsid w:val="00612D04"/>
    <w:rsid w:val="00630C8E"/>
    <w:rsid w:val="006324D8"/>
    <w:rsid w:val="00637479"/>
    <w:rsid w:val="00643B9B"/>
    <w:rsid w:val="00645EA9"/>
    <w:rsid w:val="00647F16"/>
    <w:rsid w:val="00651B78"/>
    <w:rsid w:val="00655867"/>
    <w:rsid w:val="00674977"/>
    <w:rsid w:val="0067545B"/>
    <w:rsid w:val="00675D83"/>
    <w:rsid w:val="006861A0"/>
    <w:rsid w:val="00686673"/>
    <w:rsid w:val="00687948"/>
    <w:rsid w:val="00690163"/>
    <w:rsid w:val="006915ED"/>
    <w:rsid w:val="00697E45"/>
    <w:rsid w:val="006B253B"/>
    <w:rsid w:val="006D1C85"/>
    <w:rsid w:val="006D4B6E"/>
    <w:rsid w:val="006E5BBE"/>
    <w:rsid w:val="006F06DA"/>
    <w:rsid w:val="0070317A"/>
    <w:rsid w:val="0070614F"/>
    <w:rsid w:val="00717EC4"/>
    <w:rsid w:val="00721CA5"/>
    <w:rsid w:val="00722DA5"/>
    <w:rsid w:val="007237DF"/>
    <w:rsid w:val="00731DED"/>
    <w:rsid w:val="0073734C"/>
    <w:rsid w:val="007423ED"/>
    <w:rsid w:val="00742F7A"/>
    <w:rsid w:val="00743C5C"/>
    <w:rsid w:val="00752EC4"/>
    <w:rsid w:val="00753CD4"/>
    <w:rsid w:val="00772E2C"/>
    <w:rsid w:val="00775916"/>
    <w:rsid w:val="00780846"/>
    <w:rsid w:val="007D30D9"/>
    <w:rsid w:val="007D5088"/>
    <w:rsid w:val="007E5BC2"/>
    <w:rsid w:val="007F6B72"/>
    <w:rsid w:val="00817194"/>
    <w:rsid w:val="008266DB"/>
    <w:rsid w:val="00827194"/>
    <w:rsid w:val="008303D1"/>
    <w:rsid w:val="00840A22"/>
    <w:rsid w:val="0084421A"/>
    <w:rsid w:val="0084625F"/>
    <w:rsid w:val="00847A1E"/>
    <w:rsid w:val="0085100D"/>
    <w:rsid w:val="008568BC"/>
    <w:rsid w:val="008607BA"/>
    <w:rsid w:val="0086115E"/>
    <w:rsid w:val="00864A39"/>
    <w:rsid w:val="00865290"/>
    <w:rsid w:val="0089098A"/>
    <w:rsid w:val="008B2F9A"/>
    <w:rsid w:val="008C0A32"/>
    <w:rsid w:val="008C12C5"/>
    <w:rsid w:val="008C6A49"/>
    <w:rsid w:val="008E1F86"/>
    <w:rsid w:val="008F1C7C"/>
    <w:rsid w:val="00906EBF"/>
    <w:rsid w:val="009138F8"/>
    <w:rsid w:val="00922295"/>
    <w:rsid w:val="00927651"/>
    <w:rsid w:val="00934D4E"/>
    <w:rsid w:val="0095621F"/>
    <w:rsid w:val="00956737"/>
    <w:rsid w:val="0096281E"/>
    <w:rsid w:val="00967B46"/>
    <w:rsid w:val="00971F12"/>
    <w:rsid w:val="009750F5"/>
    <w:rsid w:val="009921E8"/>
    <w:rsid w:val="009931BD"/>
    <w:rsid w:val="0099626F"/>
    <w:rsid w:val="0099633E"/>
    <w:rsid w:val="009A5AC2"/>
    <w:rsid w:val="009B307C"/>
    <w:rsid w:val="009B40FE"/>
    <w:rsid w:val="009C6539"/>
    <w:rsid w:val="009D5CBF"/>
    <w:rsid w:val="009D6867"/>
    <w:rsid w:val="009D7CA7"/>
    <w:rsid w:val="009E6F53"/>
    <w:rsid w:val="009F0A47"/>
    <w:rsid w:val="00A00BC8"/>
    <w:rsid w:val="00A04754"/>
    <w:rsid w:val="00A05C3B"/>
    <w:rsid w:val="00A10FAB"/>
    <w:rsid w:val="00A160AF"/>
    <w:rsid w:val="00A41FB3"/>
    <w:rsid w:val="00A43237"/>
    <w:rsid w:val="00A457F4"/>
    <w:rsid w:val="00A46AF9"/>
    <w:rsid w:val="00A51477"/>
    <w:rsid w:val="00A5348B"/>
    <w:rsid w:val="00A60413"/>
    <w:rsid w:val="00A60499"/>
    <w:rsid w:val="00A7170D"/>
    <w:rsid w:val="00A72E51"/>
    <w:rsid w:val="00A73362"/>
    <w:rsid w:val="00A773C6"/>
    <w:rsid w:val="00A77B5A"/>
    <w:rsid w:val="00A806F1"/>
    <w:rsid w:val="00A8477A"/>
    <w:rsid w:val="00A971B6"/>
    <w:rsid w:val="00A97F2E"/>
    <w:rsid w:val="00AC50E9"/>
    <w:rsid w:val="00AC51C0"/>
    <w:rsid w:val="00AC5B16"/>
    <w:rsid w:val="00AE7DE1"/>
    <w:rsid w:val="00AF2E74"/>
    <w:rsid w:val="00B00D44"/>
    <w:rsid w:val="00B01724"/>
    <w:rsid w:val="00B02535"/>
    <w:rsid w:val="00B0648D"/>
    <w:rsid w:val="00B20B5D"/>
    <w:rsid w:val="00B23BF5"/>
    <w:rsid w:val="00B3224C"/>
    <w:rsid w:val="00B33D67"/>
    <w:rsid w:val="00B36830"/>
    <w:rsid w:val="00B44305"/>
    <w:rsid w:val="00B44426"/>
    <w:rsid w:val="00B532FE"/>
    <w:rsid w:val="00B544A4"/>
    <w:rsid w:val="00B5471C"/>
    <w:rsid w:val="00B720DB"/>
    <w:rsid w:val="00B90AAF"/>
    <w:rsid w:val="00BA4ABB"/>
    <w:rsid w:val="00BB1BBF"/>
    <w:rsid w:val="00BB374D"/>
    <w:rsid w:val="00BE6333"/>
    <w:rsid w:val="00BF31C4"/>
    <w:rsid w:val="00BF7AB3"/>
    <w:rsid w:val="00C07046"/>
    <w:rsid w:val="00C201B1"/>
    <w:rsid w:val="00C3642A"/>
    <w:rsid w:val="00C4545E"/>
    <w:rsid w:val="00C45891"/>
    <w:rsid w:val="00C47DD5"/>
    <w:rsid w:val="00C535C7"/>
    <w:rsid w:val="00C55830"/>
    <w:rsid w:val="00C5768A"/>
    <w:rsid w:val="00C638E0"/>
    <w:rsid w:val="00C64F01"/>
    <w:rsid w:val="00C80CBB"/>
    <w:rsid w:val="00C8654F"/>
    <w:rsid w:val="00C865C7"/>
    <w:rsid w:val="00CB45CB"/>
    <w:rsid w:val="00CB5036"/>
    <w:rsid w:val="00CB7D8B"/>
    <w:rsid w:val="00CC2B6C"/>
    <w:rsid w:val="00CC5B71"/>
    <w:rsid w:val="00CC6B35"/>
    <w:rsid w:val="00CD1D1B"/>
    <w:rsid w:val="00CD2A37"/>
    <w:rsid w:val="00CD54EE"/>
    <w:rsid w:val="00CF5923"/>
    <w:rsid w:val="00CF7C21"/>
    <w:rsid w:val="00D03849"/>
    <w:rsid w:val="00D15361"/>
    <w:rsid w:val="00D25797"/>
    <w:rsid w:val="00D3021C"/>
    <w:rsid w:val="00D34D78"/>
    <w:rsid w:val="00D40788"/>
    <w:rsid w:val="00D41931"/>
    <w:rsid w:val="00D41DED"/>
    <w:rsid w:val="00D54950"/>
    <w:rsid w:val="00D55743"/>
    <w:rsid w:val="00D6496C"/>
    <w:rsid w:val="00D64D72"/>
    <w:rsid w:val="00D827CF"/>
    <w:rsid w:val="00D90246"/>
    <w:rsid w:val="00D9171E"/>
    <w:rsid w:val="00D9681D"/>
    <w:rsid w:val="00D97E6E"/>
    <w:rsid w:val="00DA0607"/>
    <w:rsid w:val="00DB116F"/>
    <w:rsid w:val="00DB3E34"/>
    <w:rsid w:val="00DB6BAA"/>
    <w:rsid w:val="00DB7358"/>
    <w:rsid w:val="00DB7ED2"/>
    <w:rsid w:val="00DC0950"/>
    <w:rsid w:val="00DC568A"/>
    <w:rsid w:val="00DC582A"/>
    <w:rsid w:val="00DD4B90"/>
    <w:rsid w:val="00DE14AB"/>
    <w:rsid w:val="00E047A6"/>
    <w:rsid w:val="00E14B14"/>
    <w:rsid w:val="00E15E53"/>
    <w:rsid w:val="00E22A42"/>
    <w:rsid w:val="00E26FEC"/>
    <w:rsid w:val="00E305C6"/>
    <w:rsid w:val="00E31936"/>
    <w:rsid w:val="00E3377A"/>
    <w:rsid w:val="00E63510"/>
    <w:rsid w:val="00E63880"/>
    <w:rsid w:val="00E804D5"/>
    <w:rsid w:val="00E8135B"/>
    <w:rsid w:val="00E824C7"/>
    <w:rsid w:val="00E94139"/>
    <w:rsid w:val="00EA3370"/>
    <w:rsid w:val="00EB134A"/>
    <w:rsid w:val="00EB1C39"/>
    <w:rsid w:val="00EB2C12"/>
    <w:rsid w:val="00EB2C13"/>
    <w:rsid w:val="00EC5BF9"/>
    <w:rsid w:val="00EC734E"/>
    <w:rsid w:val="00EC7716"/>
    <w:rsid w:val="00ED31BD"/>
    <w:rsid w:val="00EF774F"/>
    <w:rsid w:val="00F01218"/>
    <w:rsid w:val="00F059C4"/>
    <w:rsid w:val="00F1530B"/>
    <w:rsid w:val="00F20BD2"/>
    <w:rsid w:val="00F21781"/>
    <w:rsid w:val="00F26AD9"/>
    <w:rsid w:val="00F3213B"/>
    <w:rsid w:val="00F4492B"/>
    <w:rsid w:val="00F470EC"/>
    <w:rsid w:val="00F52357"/>
    <w:rsid w:val="00F57702"/>
    <w:rsid w:val="00F823F5"/>
    <w:rsid w:val="00FA33E0"/>
    <w:rsid w:val="00FB0FB5"/>
    <w:rsid w:val="00FB5F48"/>
    <w:rsid w:val="00FB7106"/>
    <w:rsid w:val="00FD391B"/>
    <w:rsid w:val="00FD5366"/>
    <w:rsid w:val="00FE00F9"/>
    <w:rsid w:val="00FE05B4"/>
    <w:rsid w:val="00FE22CF"/>
    <w:rsid w:val="00FE48D1"/>
    <w:rsid w:val="00FE795D"/>
    <w:rsid w:val="00FF2980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DB"/>
  </w:style>
  <w:style w:type="paragraph" w:styleId="10">
    <w:name w:val="heading 1"/>
    <w:basedOn w:val="a"/>
    <w:next w:val="a"/>
    <w:link w:val="11"/>
    <w:uiPriority w:val="99"/>
    <w:qFormat/>
    <w:rsid w:val="009B40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B40F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3734C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B40F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unhideWhenUsed/>
    <w:qFormat/>
    <w:rsid w:val="009B40F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9B40F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B40FE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B40F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734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40FE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7423E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A047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3734C"/>
  </w:style>
  <w:style w:type="paragraph" w:customStyle="1" w:styleId="ConsPlusNormal">
    <w:name w:val="ConsPlusNormal"/>
    <w:link w:val="ConsPlusNormal0"/>
    <w:qFormat/>
    <w:rsid w:val="00B72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248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7373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737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73734C"/>
  </w:style>
  <w:style w:type="paragraph" w:styleId="a9">
    <w:name w:val="footer"/>
    <w:basedOn w:val="a"/>
    <w:link w:val="aa"/>
    <w:uiPriority w:val="99"/>
    <w:unhideWhenUsed/>
    <w:rsid w:val="00DC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82A"/>
  </w:style>
  <w:style w:type="paragraph" w:customStyle="1" w:styleId="ConsNormal">
    <w:name w:val="ConsNormal"/>
    <w:rsid w:val="004061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4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rsid w:val="005D24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b">
    <w:name w:val="Прижатый влево"/>
    <w:basedOn w:val="a"/>
    <w:uiPriority w:val="99"/>
    <w:rsid w:val="005D51F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c">
    <w:name w:val="Нормальный"/>
    <w:basedOn w:val="a"/>
    <w:rsid w:val="005D51F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table" w:customStyle="1" w:styleId="24">
    <w:name w:val="Сетка таблицы24"/>
    <w:basedOn w:val="a1"/>
    <w:next w:val="ad"/>
    <w:uiPriority w:val="59"/>
    <w:rsid w:val="00B368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36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Другое_"/>
    <w:basedOn w:val="a0"/>
    <w:link w:val="af"/>
    <w:rsid w:val="004C34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4C34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9"/>
    <w:rsid w:val="009B40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B40FE"/>
    <w:rPr>
      <w:rFonts w:ascii="Calibri" w:eastAsia="Times New Roman" w:hAnsi="Calibri" w:cs="Times New Roman"/>
      <w:b/>
      <w:bCs/>
      <w:lang w:eastAsia="ru-RU"/>
    </w:rPr>
  </w:style>
  <w:style w:type="character" w:styleId="af0">
    <w:name w:val="Hyperlink"/>
    <w:uiPriority w:val="99"/>
    <w:unhideWhenUsed/>
    <w:rsid w:val="009B40FE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B40FE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nhideWhenUsed/>
    <w:rsid w:val="009B40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12"/>
    <w:uiPriority w:val="99"/>
    <w:qFormat/>
    <w:rsid w:val="009B4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2">
    <w:name w:val="Название Знак1"/>
    <w:basedOn w:val="a0"/>
    <w:link w:val="af4"/>
    <w:uiPriority w:val="99"/>
    <w:locked/>
    <w:rsid w:val="009B40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uiPriority w:val="99"/>
    <w:rsid w:val="009B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"/>
    <w:basedOn w:val="a"/>
    <w:link w:val="af7"/>
    <w:uiPriority w:val="99"/>
    <w:unhideWhenUsed/>
    <w:qFormat/>
    <w:rsid w:val="009B40F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13131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9B40FE"/>
    <w:rPr>
      <w:rFonts w:ascii="Times New Roman" w:eastAsia="Times New Roman" w:hAnsi="Times New Roman" w:cs="Times New Roman"/>
      <w:b/>
      <w:bCs/>
      <w:color w:val="313131"/>
      <w:sz w:val="24"/>
      <w:szCs w:val="20"/>
      <w:shd w:val="clear" w:color="auto" w:fill="FFFFFF"/>
    </w:rPr>
  </w:style>
  <w:style w:type="paragraph" w:styleId="af8">
    <w:name w:val="Subtitle"/>
    <w:basedOn w:val="a"/>
    <w:next w:val="a"/>
    <w:link w:val="af9"/>
    <w:uiPriority w:val="99"/>
    <w:qFormat/>
    <w:rsid w:val="009B40FE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9B40FE"/>
    <w:rPr>
      <w:rFonts w:ascii="Calibri Light" w:eastAsia="Times New Roman" w:hAnsi="Calibri Light" w:cs="Times New Roman"/>
      <w:sz w:val="24"/>
      <w:szCs w:val="24"/>
    </w:rPr>
  </w:style>
  <w:style w:type="character" w:customStyle="1" w:styleId="afa">
    <w:name w:val="Текст выноски Знак"/>
    <w:basedOn w:val="a0"/>
    <w:link w:val="afb"/>
    <w:uiPriority w:val="99"/>
    <w:rsid w:val="009B40FE"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9B40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9B40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4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Основной текст_"/>
    <w:link w:val="41"/>
    <w:locked/>
    <w:rsid w:val="009B40FE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c"/>
    <w:rsid w:val="009B40FE"/>
    <w:pPr>
      <w:widowControl w:val="0"/>
      <w:shd w:val="clear" w:color="auto" w:fill="FFFFFF"/>
      <w:spacing w:before="300" w:after="300" w:line="240" w:lineRule="atLeast"/>
      <w:ind w:hanging="340"/>
      <w:jc w:val="both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МОН основной Знак"/>
    <w:link w:val="afe"/>
    <w:locked/>
    <w:rsid w:val="009B40FE"/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МОН основной"/>
    <w:basedOn w:val="a"/>
    <w:link w:val="afd"/>
    <w:rsid w:val="009B40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Содержимое таблицы"/>
    <w:basedOn w:val="a"/>
    <w:uiPriority w:val="99"/>
    <w:rsid w:val="009B40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B40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9B40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9B4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9B4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9B40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9B40F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9B40F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B4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B4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DocList">
    <w:name w:val="ConsPlusDocList"/>
    <w:uiPriority w:val="99"/>
    <w:rsid w:val="009B4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2">
    <w:name w:val="xl82"/>
    <w:basedOn w:val="a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Subtle Emphasis"/>
    <w:uiPriority w:val="19"/>
    <w:qFormat/>
    <w:rsid w:val="009B40FE"/>
    <w:rPr>
      <w:i/>
      <w:iCs/>
      <w:color w:val="404040"/>
    </w:rPr>
  </w:style>
  <w:style w:type="character" w:styleId="aff3">
    <w:name w:val="Intense Emphasis"/>
    <w:uiPriority w:val="21"/>
    <w:qFormat/>
    <w:rsid w:val="009B40FE"/>
    <w:rPr>
      <w:i/>
      <w:iCs/>
      <w:color w:val="5B9BD5"/>
    </w:rPr>
  </w:style>
  <w:style w:type="character" w:customStyle="1" w:styleId="100">
    <w:name w:val="Основной текст + 10"/>
    <w:aliases w:val="5 pt,Интервал 0 pt"/>
    <w:rsid w:val="009B40FE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9B40FE"/>
  </w:style>
  <w:style w:type="character" w:customStyle="1" w:styleId="Bodytext2CourierNew">
    <w:name w:val="Body text (2) + Courier New"/>
    <w:aliases w:val="15 pt,Bold,Italic"/>
    <w:rsid w:val="009B40FE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f4">
    <w:name w:val="Гипертекстовая ссылка"/>
    <w:uiPriority w:val="99"/>
    <w:rsid w:val="009B40F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5">
    <w:name w:val="Сравнение редакций. Удаленный фрагмент"/>
    <w:uiPriority w:val="99"/>
    <w:rsid w:val="009B40FE"/>
    <w:rPr>
      <w:color w:val="000000"/>
      <w:shd w:val="clear" w:color="auto" w:fill="C4C413"/>
    </w:rPr>
  </w:style>
  <w:style w:type="numbering" w:customStyle="1" w:styleId="13">
    <w:name w:val="Нет списка1"/>
    <w:next w:val="a2"/>
    <w:uiPriority w:val="99"/>
    <w:semiHidden/>
    <w:unhideWhenUsed/>
    <w:rsid w:val="004035E0"/>
  </w:style>
  <w:style w:type="paragraph" w:customStyle="1" w:styleId="31">
    <w:name w:val="Основной текст с отступом 31"/>
    <w:basedOn w:val="a"/>
    <w:uiPriority w:val="99"/>
    <w:rsid w:val="004035E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styleId="aff6">
    <w:name w:val="Body Text Indent"/>
    <w:basedOn w:val="a"/>
    <w:link w:val="aff7"/>
    <w:uiPriority w:val="99"/>
    <w:rsid w:val="004035E0"/>
    <w:pPr>
      <w:spacing w:after="0" w:line="240" w:lineRule="auto"/>
      <w:ind w:firstLine="496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403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Знак Знак Знак4 Знак Знак Знак Знак Знак Знак"/>
    <w:basedOn w:val="a"/>
    <w:rsid w:val="00403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0">
    <w:name w:val="Знак Знак Знак4 Знак Знак Знак Знак Знак Знак1"/>
    <w:basedOn w:val="a"/>
    <w:rsid w:val="00403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8">
    <w:name w:val="Placeholder Text"/>
    <w:basedOn w:val="a0"/>
    <w:uiPriority w:val="99"/>
    <w:semiHidden/>
    <w:rsid w:val="004035E0"/>
    <w:rPr>
      <w:color w:val="808080"/>
    </w:rPr>
  </w:style>
  <w:style w:type="numbering" w:customStyle="1" w:styleId="1">
    <w:name w:val="Стиль1"/>
    <w:uiPriority w:val="99"/>
    <w:rsid w:val="004035E0"/>
    <w:pPr>
      <w:numPr>
        <w:numId w:val="11"/>
      </w:numPr>
    </w:pPr>
  </w:style>
  <w:style w:type="table" w:customStyle="1" w:styleId="14">
    <w:name w:val="Сетка таблицы1"/>
    <w:basedOn w:val="a1"/>
    <w:next w:val="ad"/>
    <w:uiPriority w:val="9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4035E0"/>
  </w:style>
  <w:style w:type="paragraph" w:styleId="aff9">
    <w:name w:val="caption"/>
    <w:basedOn w:val="a"/>
    <w:next w:val="a"/>
    <w:uiPriority w:val="99"/>
    <w:qFormat/>
    <w:rsid w:val="004035E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403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03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4035E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4035E0"/>
    <w:rPr>
      <w:rFonts w:ascii="Times New Roman" w:eastAsia="Times New Roman" w:hAnsi="Times New Roman" w:cs="Times New Roman"/>
      <w:sz w:val="24"/>
      <w:szCs w:val="20"/>
    </w:rPr>
  </w:style>
  <w:style w:type="paragraph" w:styleId="affa">
    <w:name w:val="Plain Text"/>
    <w:basedOn w:val="a"/>
    <w:link w:val="affb"/>
    <w:uiPriority w:val="99"/>
    <w:rsid w:val="004035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4035E0"/>
    <w:rPr>
      <w:rFonts w:ascii="Courier New" w:eastAsia="Times New Roman" w:hAnsi="Courier New" w:cs="Times New Roman"/>
      <w:sz w:val="20"/>
      <w:szCs w:val="20"/>
    </w:rPr>
  </w:style>
  <w:style w:type="paragraph" w:customStyle="1" w:styleId="bodytext">
    <w:name w:val="bodytext"/>
    <w:basedOn w:val="a"/>
    <w:uiPriority w:val="99"/>
    <w:rsid w:val="004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uiPriority w:val="99"/>
    <w:semiHidden/>
    <w:unhideWhenUsed/>
    <w:rsid w:val="004035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semiHidden/>
    <w:rsid w:val="004035E0"/>
    <w:rPr>
      <w:rFonts w:ascii="Calibri" w:eastAsia="Calibri" w:hAnsi="Calibri" w:cs="Times New Roman"/>
      <w:sz w:val="20"/>
      <w:szCs w:val="20"/>
    </w:rPr>
  </w:style>
  <w:style w:type="character" w:styleId="affe">
    <w:name w:val="footnote reference"/>
    <w:uiPriority w:val="99"/>
    <w:semiHidden/>
    <w:unhideWhenUsed/>
    <w:rsid w:val="004035E0"/>
    <w:rPr>
      <w:vertAlign w:val="superscript"/>
    </w:rPr>
  </w:style>
  <w:style w:type="character" w:styleId="afff">
    <w:name w:val="Strong"/>
    <w:uiPriority w:val="99"/>
    <w:qFormat/>
    <w:rsid w:val="004035E0"/>
    <w:rPr>
      <w:b/>
      <w:bCs/>
    </w:rPr>
  </w:style>
  <w:style w:type="numbering" w:customStyle="1" w:styleId="34">
    <w:name w:val="Нет списка3"/>
    <w:next w:val="a2"/>
    <w:uiPriority w:val="99"/>
    <w:semiHidden/>
    <w:unhideWhenUsed/>
    <w:rsid w:val="004035E0"/>
  </w:style>
  <w:style w:type="table" w:customStyle="1" w:styleId="27">
    <w:name w:val="Сетка таблицы2"/>
    <w:basedOn w:val="a1"/>
    <w:next w:val="ad"/>
    <w:uiPriority w:val="99"/>
    <w:rsid w:val="0040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40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035E0"/>
  </w:style>
  <w:style w:type="numbering" w:customStyle="1" w:styleId="51">
    <w:name w:val="Нет списка5"/>
    <w:next w:val="a2"/>
    <w:uiPriority w:val="99"/>
    <w:semiHidden/>
    <w:unhideWhenUsed/>
    <w:rsid w:val="004035E0"/>
  </w:style>
  <w:style w:type="paragraph" w:customStyle="1" w:styleId="xl84">
    <w:name w:val="xl8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35E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403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03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03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03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03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03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rsid w:val="004035E0"/>
  </w:style>
  <w:style w:type="table" w:customStyle="1" w:styleId="35">
    <w:name w:val="Сетка таблицы3"/>
    <w:basedOn w:val="a1"/>
    <w:next w:val="ad"/>
    <w:uiPriority w:val="9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uiPriority w:val="99"/>
    <w:rsid w:val="004035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120">
    <w:name w:val="Сетка таблицы12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035E0"/>
  </w:style>
  <w:style w:type="table" w:customStyle="1" w:styleId="52">
    <w:name w:val="Сетка таблицы5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"/>
    <w:uiPriority w:val="99"/>
    <w:rsid w:val="00403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4035E0"/>
  </w:style>
  <w:style w:type="paragraph" w:customStyle="1" w:styleId="font5">
    <w:name w:val="font5"/>
    <w:basedOn w:val="a"/>
    <w:rsid w:val="004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035E0"/>
  </w:style>
  <w:style w:type="character" w:customStyle="1" w:styleId="Heading1Char">
    <w:name w:val="Heading 1 Char"/>
    <w:basedOn w:val="a0"/>
    <w:uiPriority w:val="99"/>
    <w:locked/>
    <w:rsid w:val="004035E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212">
    <w:name w:val="Заголовок 21"/>
    <w:basedOn w:val="a"/>
    <w:next w:val="a"/>
    <w:uiPriority w:val="99"/>
    <w:semiHidden/>
    <w:rsid w:val="004035E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table" w:customStyle="1" w:styleId="62">
    <w:name w:val="Сетка таблицы6"/>
    <w:basedOn w:val="a1"/>
    <w:next w:val="ad"/>
    <w:uiPriority w:val="99"/>
    <w:rsid w:val="004035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4035E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4035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035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035E0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35E0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035E0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035E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  <w:uiPriority w:val="99"/>
    <w:rsid w:val="004035E0"/>
    <w:rPr>
      <w:rFonts w:ascii="Symbol" w:hAnsi="Symbol" w:cs="Symbol"/>
      <w:sz w:val="18"/>
      <w:szCs w:val="18"/>
    </w:rPr>
  </w:style>
  <w:style w:type="paragraph" w:customStyle="1" w:styleId="ConsTitle">
    <w:name w:val="ConsTitle"/>
    <w:uiPriority w:val="99"/>
    <w:rsid w:val="004035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6">
    <w:name w:val="WW8Num2z6"/>
    <w:uiPriority w:val="99"/>
    <w:rsid w:val="004035E0"/>
  </w:style>
  <w:style w:type="character" w:customStyle="1" w:styleId="213">
    <w:name w:val="Заголовок 2 Знак1"/>
    <w:basedOn w:val="a0"/>
    <w:uiPriority w:val="99"/>
    <w:semiHidden/>
    <w:locked/>
    <w:rsid w:val="004035E0"/>
    <w:rPr>
      <w:rFonts w:ascii="Calibri Light" w:hAnsi="Calibri Light" w:cs="Calibri Light"/>
      <w:color w:val="auto"/>
      <w:sz w:val="26"/>
      <w:szCs w:val="26"/>
    </w:rPr>
  </w:style>
  <w:style w:type="table" w:customStyle="1" w:styleId="130">
    <w:name w:val="Сетка таблицы13"/>
    <w:uiPriority w:val="99"/>
    <w:rsid w:val="004035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нак3"/>
    <w:basedOn w:val="a"/>
    <w:uiPriority w:val="99"/>
    <w:rsid w:val="00403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Document Map"/>
    <w:basedOn w:val="a"/>
    <w:link w:val="afff2"/>
    <w:uiPriority w:val="99"/>
    <w:semiHidden/>
    <w:rsid w:val="004035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4035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20">
    <w:name w:val="Сетка таблицы22"/>
    <w:uiPriority w:val="9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4035E0"/>
    <w:pPr>
      <w:shd w:val="clear" w:color="auto" w:fill="FFFFFF"/>
      <w:spacing w:before="660" w:after="60" w:line="240" w:lineRule="atLeast"/>
      <w:jc w:val="center"/>
    </w:pPr>
    <w:rPr>
      <w:sz w:val="26"/>
      <w:szCs w:val="26"/>
    </w:rPr>
  </w:style>
  <w:style w:type="character" w:customStyle="1" w:styleId="131">
    <w:name w:val="Основной шрифт абзаца13"/>
    <w:uiPriority w:val="99"/>
    <w:rsid w:val="004035E0"/>
  </w:style>
  <w:style w:type="table" w:customStyle="1" w:styleId="320">
    <w:name w:val="Сетка таблицы32"/>
    <w:uiPriority w:val="99"/>
    <w:rsid w:val="004035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4035E0"/>
  </w:style>
  <w:style w:type="character" w:customStyle="1" w:styleId="WW8Num1zfalse">
    <w:name w:val="WW8Num1zfalse"/>
    <w:uiPriority w:val="99"/>
    <w:rsid w:val="004035E0"/>
  </w:style>
  <w:style w:type="character" w:customStyle="1" w:styleId="28">
    <w:name w:val="Заголовок №2_"/>
    <w:link w:val="29"/>
    <w:uiPriority w:val="99"/>
    <w:locked/>
    <w:rsid w:val="004035E0"/>
    <w:rPr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4035E0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</w:rPr>
  </w:style>
  <w:style w:type="table" w:customStyle="1" w:styleId="140">
    <w:name w:val="Сетка таблицы14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4035E0"/>
  </w:style>
  <w:style w:type="table" w:customStyle="1" w:styleId="230">
    <w:name w:val="Сетка таблицы23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4035E0"/>
  </w:style>
  <w:style w:type="table" w:customStyle="1" w:styleId="150">
    <w:name w:val="Сетка таблицы15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d"/>
    <w:uiPriority w:val="59"/>
    <w:rsid w:val="0040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d"/>
    <w:uiPriority w:val="59"/>
    <w:rsid w:val="0040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d"/>
    <w:uiPriority w:val="59"/>
    <w:rsid w:val="00403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4035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d"/>
    <w:uiPriority w:val="59"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d"/>
    <w:uiPriority w:val="59"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C0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locked/>
    <w:rsid w:val="00C07046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DB"/>
  </w:style>
  <w:style w:type="paragraph" w:styleId="10">
    <w:name w:val="heading 1"/>
    <w:basedOn w:val="a"/>
    <w:next w:val="a"/>
    <w:link w:val="11"/>
    <w:uiPriority w:val="99"/>
    <w:qFormat/>
    <w:rsid w:val="009B40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9B40F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3734C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B40F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9B40F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9B40FE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B40FE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B40F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734C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40FE"/>
    <w:rPr>
      <w:rFonts w:ascii="Cambria" w:eastAsia="Times New Roman" w:hAnsi="Cambria" w:cs="Times New Roman"/>
      <w:b/>
      <w:bCs/>
      <w:i/>
      <w:iCs/>
      <w:color w:val="4F81BD"/>
      <w:lang w:val="x-none" w:eastAsia="x-none"/>
    </w:rPr>
  </w:style>
  <w:style w:type="paragraph" w:styleId="a3">
    <w:name w:val="No Spacing"/>
    <w:uiPriority w:val="99"/>
    <w:qFormat/>
    <w:rsid w:val="007423ED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A047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3734C"/>
  </w:style>
  <w:style w:type="paragraph" w:customStyle="1" w:styleId="ConsPlusNormal">
    <w:name w:val="ConsPlusNormal"/>
    <w:link w:val="ConsPlusNormal0"/>
    <w:qFormat/>
    <w:rsid w:val="00B72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248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 Знак"/>
    <w:basedOn w:val="a"/>
    <w:link w:val="a7"/>
    <w:uiPriority w:val="99"/>
    <w:rsid w:val="007373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7373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uiPriority w:val="99"/>
    <w:rsid w:val="0073734C"/>
  </w:style>
  <w:style w:type="paragraph" w:styleId="a9">
    <w:name w:val="footer"/>
    <w:basedOn w:val="a"/>
    <w:link w:val="aa"/>
    <w:uiPriority w:val="99"/>
    <w:unhideWhenUsed/>
    <w:rsid w:val="00DC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82A"/>
  </w:style>
  <w:style w:type="paragraph" w:customStyle="1" w:styleId="ConsNormal">
    <w:name w:val="ConsNormal"/>
    <w:rsid w:val="004061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4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"/>
    <w:rsid w:val="005D24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ab">
    <w:name w:val="Прижатый влево"/>
    <w:basedOn w:val="a"/>
    <w:uiPriority w:val="99"/>
    <w:rsid w:val="005D51F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c">
    <w:name w:val="Нормальный"/>
    <w:basedOn w:val="a"/>
    <w:rsid w:val="005D51F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table" w:customStyle="1" w:styleId="24">
    <w:name w:val="Сетка таблицы24"/>
    <w:basedOn w:val="a1"/>
    <w:next w:val="ad"/>
    <w:uiPriority w:val="59"/>
    <w:rsid w:val="00B368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B3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Другое_"/>
    <w:basedOn w:val="a0"/>
    <w:link w:val="af"/>
    <w:rsid w:val="004C34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4C34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9"/>
    <w:rsid w:val="009B40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B40FE"/>
    <w:rPr>
      <w:rFonts w:ascii="Calibri" w:eastAsia="Times New Roman" w:hAnsi="Calibri" w:cs="Times New Roman"/>
      <w:b/>
      <w:bCs/>
      <w:lang w:eastAsia="ru-RU"/>
    </w:rPr>
  </w:style>
  <w:style w:type="character" w:styleId="af0">
    <w:name w:val="Hyperlink"/>
    <w:uiPriority w:val="99"/>
    <w:unhideWhenUsed/>
    <w:rsid w:val="009B40FE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B40FE"/>
    <w:rPr>
      <w:color w:val="800080"/>
      <w:u w:val="single"/>
    </w:rPr>
  </w:style>
  <w:style w:type="paragraph" w:styleId="af2">
    <w:name w:val="Normal (Web)"/>
    <w:basedOn w:val="a"/>
    <w:uiPriority w:val="99"/>
    <w:unhideWhenUsed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"/>
    <w:basedOn w:val="a"/>
    <w:unhideWhenUsed/>
    <w:rsid w:val="009B40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12"/>
    <w:uiPriority w:val="99"/>
    <w:qFormat/>
    <w:rsid w:val="009B4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2">
    <w:name w:val="Название Знак1"/>
    <w:basedOn w:val="a0"/>
    <w:link w:val="af4"/>
    <w:uiPriority w:val="99"/>
    <w:locked/>
    <w:rsid w:val="009B40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Название Знак"/>
    <w:basedOn w:val="a0"/>
    <w:uiPriority w:val="99"/>
    <w:rsid w:val="009B4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"/>
    <w:basedOn w:val="a"/>
    <w:link w:val="af7"/>
    <w:uiPriority w:val="99"/>
    <w:unhideWhenUsed/>
    <w:qFormat/>
    <w:rsid w:val="009B40F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13131"/>
      <w:sz w:val="24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99"/>
    <w:rsid w:val="009B40FE"/>
    <w:rPr>
      <w:rFonts w:ascii="Times New Roman" w:eastAsia="Times New Roman" w:hAnsi="Times New Roman" w:cs="Times New Roman"/>
      <w:b/>
      <w:bCs/>
      <w:color w:val="313131"/>
      <w:sz w:val="24"/>
      <w:szCs w:val="20"/>
      <w:shd w:val="clear" w:color="auto" w:fill="FFFFFF"/>
      <w:lang w:val="x-none" w:eastAsia="x-none"/>
    </w:rPr>
  </w:style>
  <w:style w:type="paragraph" w:styleId="af8">
    <w:name w:val="Subtitle"/>
    <w:basedOn w:val="a"/>
    <w:next w:val="a"/>
    <w:link w:val="af9"/>
    <w:uiPriority w:val="99"/>
    <w:qFormat/>
    <w:rsid w:val="009B40FE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8"/>
    <w:uiPriority w:val="99"/>
    <w:rsid w:val="009B40FE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a">
    <w:name w:val="Текст выноски Знак"/>
    <w:basedOn w:val="a0"/>
    <w:link w:val="afb"/>
    <w:uiPriority w:val="99"/>
    <w:rsid w:val="009B40FE"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9B40F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9B40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B4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Title">
    <w:name w:val="ConsPlusTitle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Основной текст_"/>
    <w:link w:val="41"/>
    <w:locked/>
    <w:rsid w:val="009B40FE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4"/>
    <w:basedOn w:val="a"/>
    <w:link w:val="afc"/>
    <w:rsid w:val="009B40FE"/>
    <w:pPr>
      <w:widowControl w:val="0"/>
      <w:shd w:val="clear" w:color="auto" w:fill="FFFFFF"/>
      <w:spacing w:before="300" w:after="300" w:line="240" w:lineRule="atLeast"/>
      <w:ind w:hanging="340"/>
      <w:jc w:val="both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МОН основной Знак"/>
    <w:link w:val="afe"/>
    <w:locked/>
    <w:rsid w:val="009B40F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e">
    <w:name w:val="МОН основной"/>
    <w:basedOn w:val="a"/>
    <w:link w:val="afd"/>
    <w:rsid w:val="009B40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">
    <w:name w:val="Содержимое таблицы"/>
    <w:basedOn w:val="a"/>
    <w:uiPriority w:val="99"/>
    <w:rsid w:val="009B40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9B40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9B40F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9B4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9B4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9B40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9B40F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9B40F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B40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9B40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B40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DocList">
    <w:name w:val="ConsPlusDocList"/>
    <w:uiPriority w:val="99"/>
    <w:rsid w:val="009B4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2">
    <w:name w:val="xl82"/>
    <w:basedOn w:val="a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B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9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рмальный (таблица)"/>
    <w:basedOn w:val="a"/>
    <w:next w:val="a"/>
    <w:uiPriority w:val="99"/>
    <w:rsid w:val="009B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2">
    <w:name w:val="Subtle Emphasis"/>
    <w:uiPriority w:val="19"/>
    <w:qFormat/>
    <w:rsid w:val="009B40FE"/>
    <w:rPr>
      <w:i/>
      <w:iCs/>
      <w:color w:val="404040"/>
    </w:rPr>
  </w:style>
  <w:style w:type="character" w:styleId="aff3">
    <w:name w:val="Intense Emphasis"/>
    <w:uiPriority w:val="21"/>
    <w:qFormat/>
    <w:rsid w:val="009B40FE"/>
    <w:rPr>
      <w:i/>
      <w:iCs/>
      <w:color w:val="5B9BD5"/>
    </w:rPr>
  </w:style>
  <w:style w:type="character" w:customStyle="1" w:styleId="100">
    <w:name w:val="Основной текст + 10"/>
    <w:aliases w:val="5 pt,Интервал 0 pt"/>
    <w:rsid w:val="009B40FE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9B40FE"/>
  </w:style>
  <w:style w:type="character" w:customStyle="1" w:styleId="Bodytext2CourierNew">
    <w:name w:val="Body text (2) + Courier New"/>
    <w:aliases w:val="15 pt,Bold,Italic"/>
    <w:rsid w:val="009B40FE"/>
    <w:rPr>
      <w:rFonts w:ascii="Courier New" w:eastAsia="Courier New" w:hAnsi="Courier New" w:cs="Courier New" w:hint="default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ff4">
    <w:name w:val="Гипертекстовая ссылка"/>
    <w:uiPriority w:val="99"/>
    <w:rsid w:val="009B40FE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f5">
    <w:name w:val="Сравнение редакций. Удаленный фрагмент"/>
    <w:uiPriority w:val="99"/>
    <w:rsid w:val="009B40FE"/>
    <w:rPr>
      <w:color w:val="000000"/>
      <w:shd w:val="clear" w:color="auto" w:fill="C4C413"/>
    </w:rPr>
  </w:style>
  <w:style w:type="numbering" w:customStyle="1" w:styleId="13">
    <w:name w:val="Нет списка1"/>
    <w:next w:val="a2"/>
    <w:uiPriority w:val="99"/>
    <w:semiHidden/>
    <w:unhideWhenUsed/>
    <w:rsid w:val="004035E0"/>
  </w:style>
  <w:style w:type="paragraph" w:customStyle="1" w:styleId="31">
    <w:name w:val="Основной текст с отступом 31"/>
    <w:basedOn w:val="a"/>
    <w:uiPriority w:val="99"/>
    <w:rsid w:val="004035E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styleId="aff6">
    <w:name w:val="Body Text Indent"/>
    <w:basedOn w:val="a"/>
    <w:link w:val="aff7"/>
    <w:uiPriority w:val="99"/>
    <w:rsid w:val="004035E0"/>
    <w:pPr>
      <w:spacing w:after="0" w:line="240" w:lineRule="auto"/>
      <w:ind w:firstLine="496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403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2">
    <w:name w:val="Знак Знак Знак4 Знак Знак Знак Знак Знак Знак"/>
    <w:basedOn w:val="a"/>
    <w:rsid w:val="00403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0">
    <w:name w:val="Знак Знак Знак4 Знак Знак Знак Знак Знак Знак1"/>
    <w:basedOn w:val="a"/>
    <w:rsid w:val="004035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8">
    <w:name w:val="Placeholder Text"/>
    <w:basedOn w:val="a0"/>
    <w:uiPriority w:val="99"/>
    <w:semiHidden/>
    <w:rsid w:val="004035E0"/>
    <w:rPr>
      <w:color w:val="808080"/>
    </w:rPr>
  </w:style>
  <w:style w:type="numbering" w:customStyle="1" w:styleId="1">
    <w:name w:val="Стиль1"/>
    <w:uiPriority w:val="99"/>
    <w:rsid w:val="004035E0"/>
    <w:pPr>
      <w:numPr>
        <w:numId w:val="11"/>
      </w:numPr>
    </w:pPr>
  </w:style>
  <w:style w:type="table" w:customStyle="1" w:styleId="14">
    <w:name w:val="Сетка таблицы1"/>
    <w:basedOn w:val="a1"/>
    <w:next w:val="ad"/>
    <w:uiPriority w:val="9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035E0"/>
  </w:style>
  <w:style w:type="paragraph" w:styleId="aff9">
    <w:name w:val="caption"/>
    <w:basedOn w:val="a"/>
    <w:next w:val="a"/>
    <w:uiPriority w:val="99"/>
    <w:qFormat/>
    <w:rsid w:val="004035E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403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403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4035E0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4035E0"/>
    <w:rPr>
      <w:rFonts w:ascii="Times New Roman" w:eastAsia="Times New Roman" w:hAnsi="Times New Roman" w:cs="Times New Roman"/>
      <w:sz w:val="24"/>
      <w:szCs w:val="20"/>
    </w:rPr>
  </w:style>
  <w:style w:type="paragraph" w:styleId="affa">
    <w:name w:val="Plain Text"/>
    <w:basedOn w:val="a"/>
    <w:link w:val="affb"/>
    <w:uiPriority w:val="99"/>
    <w:rsid w:val="004035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4035E0"/>
    <w:rPr>
      <w:rFonts w:ascii="Courier New" w:eastAsia="Times New Roman" w:hAnsi="Courier New" w:cs="Times New Roman"/>
      <w:sz w:val="20"/>
      <w:szCs w:val="20"/>
    </w:rPr>
  </w:style>
  <w:style w:type="paragraph" w:customStyle="1" w:styleId="bodytext">
    <w:name w:val="bodytext"/>
    <w:basedOn w:val="a"/>
    <w:uiPriority w:val="99"/>
    <w:rsid w:val="004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footnote text"/>
    <w:basedOn w:val="a"/>
    <w:link w:val="affd"/>
    <w:uiPriority w:val="99"/>
    <w:semiHidden/>
    <w:unhideWhenUsed/>
    <w:rsid w:val="004035E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semiHidden/>
    <w:rsid w:val="004035E0"/>
    <w:rPr>
      <w:rFonts w:ascii="Calibri" w:eastAsia="Calibri" w:hAnsi="Calibri" w:cs="Times New Roman"/>
      <w:sz w:val="20"/>
      <w:szCs w:val="20"/>
    </w:rPr>
  </w:style>
  <w:style w:type="character" w:styleId="affe">
    <w:name w:val="footnote reference"/>
    <w:uiPriority w:val="99"/>
    <w:semiHidden/>
    <w:unhideWhenUsed/>
    <w:rsid w:val="004035E0"/>
    <w:rPr>
      <w:vertAlign w:val="superscript"/>
    </w:rPr>
  </w:style>
  <w:style w:type="character" w:styleId="afff">
    <w:name w:val="Strong"/>
    <w:uiPriority w:val="99"/>
    <w:qFormat/>
    <w:rsid w:val="004035E0"/>
    <w:rPr>
      <w:b/>
      <w:bCs/>
    </w:rPr>
  </w:style>
  <w:style w:type="numbering" w:customStyle="1" w:styleId="34">
    <w:name w:val="Нет списка3"/>
    <w:next w:val="a2"/>
    <w:uiPriority w:val="99"/>
    <w:semiHidden/>
    <w:unhideWhenUsed/>
    <w:rsid w:val="004035E0"/>
  </w:style>
  <w:style w:type="table" w:customStyle="1" w:styleId="27">
    <w:name w:val="Сетка таблицы2"/>
    <w:basedOn w:val="a1"/>
    <w:next w:val="ad"/>
    <w:uiPriority w:val="9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4035E0"/>
  </w:style>
  <w:style w:type="numbering" w:customStyle="1" w:styleId="51">
    <w:name w:val="Нет списка5"/>
    <w:next w:val="a2"/>
    <w:uiPriority w:val="99"/>
    <w:semiHidden/>
    <w:unhideWhenUsed/>
    <w:rsid w:val="004035E0"/>
  </w:style>
  <w:style w:type="paragraph" w:customStyle="1" w:styleId="xl84">
    <w:name w:val="xl8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035E0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403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035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03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03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03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03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03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rsid w:val="004035E0"/>
  </w:style>
  <w:style w:type="table" w:customStyle="1" w:styleId="35">
    <w:name w:val="Сетка таблицы3"/>
    <w:basedOn w:val="a1"/>
    <w:next w:val="ad"/>
    <w:uiPriority w:val="9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uiPriority w:val="99"/>
    <w:rsid w:val="004035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120">
    <w:name w:val="Сетка таблицы12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035E0"/>
  </w:style>
  <w:style w:type="table" w:customStyle="1" w:styleId="52">
    <w:name w:val="Сетка таблицы5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"/>
    <w:basedOn w:val="a"/>
    <w:uiPriority w:val="99"/>
    <w:rsid w:val="00403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4035E0"/>
  </w:style>
  <w:style w:type="paragraph" w:customStyle="1" w:styleId="font5">
    <w:name w:val="font5"/>
    <w:basedOn w:val="a"/>
    <w:rsid w:val="0040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403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035E0"/>
  </w:style>
  <w:style w:type="character" w:customStyle="1" w:styleId="Heading1Char">
    <w:name w:val="Heading 1 Char"/>
    <w:basedOn w:val="a0"/>
    <w:uiPriority w:val="99"/>
    <w:locked/>
    <w:rsid w:val="004035E0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212">
    <w:name w:val="Заголовок 21"/>
    <w:basedOn w:val="a"/>
    <w:next w:val="a"/>
    <w:uiPriority w:val="99"/>
    <w:semiHidden/>
    <w:rsid w:val="004035E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table" w:customStyle="1" w:styleId="62">
    <w:name w:val="Сетка таблицы6"/>
    <w:basedOn w:val="a1"/>
    <w:next w:val="ad"/>
    <w:uiPriority w:val="99"/>
    <w:rsid w:val="004035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4035E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4035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035E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035E0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35E0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035E0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035E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5z0">
    <w:name w:val="WW8Num5z0"/>
    <w:uiPriority w:val="99"/>
    <w:rsid w:val="004035E0"/>
    <w:rPr>
      <w:rFonts w:ascii="Symbol" w:hAnsi="Symbol" w:cs="Symbol"/>
      <w:sz w:val="18"/>
      <w:szCs w:val="18"/>
    </w:rPr>
  </w:style>
  <w:style w:type="paragraph" w:customStyle="1" w:styleId="ConsTitle">
    <w:name w:val="ConsTitle"/>
    <w:uiPriority w:val="99"/>
    <w:rsid w:val="004035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6">
    <w:name w:val="WW8Num2z6"/>
    <w:uiPriority w:val="99"/>
    <w:rsid w:val="004035E0"/>
  </w:style>
  <w:style w:type="character" w:customStyle="1" w:styleId="213">
    <w:name w:val="Заголовок 2 Знак1"/>
    <w:basedOn w:val="a0"/>
    <w:uiPriority w:val="99"/>
    <w:semiHidden/>
    <w:locked/>
    <w:rsid w:val="004035E0"/>
    <w:rPr>
      <w:rFonts w:ascii="Calibri Light" w:hAnsi="Calibri Light" w:cs="Calibri Light"/>
      <w:color w:val="auto"/>
      <w:sz w:val="26"/>
      <w:szCs w:val="26"/>
    </w:rPr>
  </w:style>
  <w:style w:type="table" w:customStyle="1" w:styleId="130">
    <w:name w:val="Сетка таблицы13"/>
    <w:uiPriority w:val="99"/>
    <w:rsid w:val="004035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нак3"/>
    <w:basedOn w:val="a"/>
    <w:uiPriority w:val="99"/>
    <w:rsid w:val="00403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1">
    <w:name w:val="Document Map"/>
    <w:basedOn w:val="a"/>
    <w:link w:val="afff2"/>
    <w:uiPriority w:val="99"/>
    <w:semiHidden/>
    <w:rsid w:val="004035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4035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20">
    <w:name w:val="Сетка таблицы22"/>
    <w:uiPriority w:val="9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4035E0"/>
    <w:pPr>
      <w:shd w:val="clear" w:color="auto" w:fill="FFFFFF"/>
      <w:spacing w:before="660" w:after="60" w:line="240" w:lineRule="atLeast"/>
      <w:jc w:val="center"/>
    </w:pPr>
    <w:rPr>
      <w:sz w:val="26"/>
      <w:szCs w:val="26"/>
    </w:rPr>
  </w:style>
  <w:style w:type="character" w:customStyle="1" w:styleId="131">
    <w:name w:val="Основной шрифт абзаца13"/>
    <w:uiPriority w:val="99"/>
    <w:rsid w:val="004035E0"/>
  </w:style>
  <w:style w:type="table" w:customStyle="1" w:styleId="320">
    <w:name w:val="Сетка таблицы32"/>
    <w:uiPriority w:val="99"/>
    <w:rsid w:val="004035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4035E0"/>
  </w:style>
  <w:style w:type="character" w:customStyle="1" w:styleId="WW8Num1zfalse">
    <w:name w:val="WW8Num1zfalse"/>
    <w:uiPriority w:val="99"/>
    <w:rsid w:val="004035E0"/>
  </w:style>
  <w:style w:type="character" w:customStyle="1" w:styleId="28">
    <w:name w:val="Заголовок №2_"/>
    <w:link w:val="29"/>
    <w:uiPriority w:val="99"/>
    <w:locked/>
    <w:rsid w:val="004035E0"/>
    <w:rPr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4035E0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</w:rPr>
  </w:style>
  <w:style w:type="table" w:customStyle="1" w:styleId="140">
    <w:name w:val="Сетка таблицы14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4035E0"/>
  </w:style>
  <w:style w:type="table" w:customStyle="1" w:styleId="230">
    <w:name w:val="Сетка таблицы23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035E0"/>
  </w:style>
  <w:style w:type="table" w:customStyle="1" w:styleId="150">
    <w:name w:val="Сетка таблицы15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d"/>
    <w:uiPriority w:val="59"/>
    <w:rsid w:val="00403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d"/>
    <w:uiPriority w:val="5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d"/>
    <w:uiPriority w:val="5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d"/>
    <w:uiPriority w:val="59"/>
    <w:rsid w:val="0040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uiPriority w:val="99"/>
    <w:rsid w:val="004035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d"/>
    <w:uiPriority w:val="59"/>
    <w:rsid w:val="004035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d"/>
    <w:uiPriority w:val="59"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d"/>
    <w:uiPriority w:val="59"/>
    <w:rsid w:val="004035E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D5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C07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locked/>
    <w:rsid w:val="00C07046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417DE3442B58169D57F59433088F24AEC1C987AA03C5678C0dD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opndmiass74.ru/index.php/8-publish/news/2-news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5F3B423ABB29C327A50F09E00CE3512185B9EA56EB7979AF9BECB66A3727905BCEE3BA78B8C7DCe5e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DE87-28D2-4D6D-BAF8-0F02652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129</Pages>
  <Words>54858</Words>
  <Characters>312694</Characters>
  <Application>Microsoft Office Word</Application>
  <DocSecurity>0</DocSecurity>
  <Lines>2605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Замарук Полина Алексеевна</dc:creator>
  <cp:lastModifiedBy>k63-4</cp:lastModifiedBy>
  <cp:revision>127</cp:revision>
  <cp:lastPrinted>2023-11-14T10:29:00Z</cp:lastPrinted>
  <dcterms:created xsi:type="dcterms:W3CDTF">2023-10-25T05:24:00Z</dcterms:created>
  <dcterms:modified xsi:type="dcterms:W3CDTF">2023-11-15T10:34:00Z</dcterms:modified>
</cp:coreProperties>
</file>