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3A" w:rsidRPr="00DC5273" w:rsidRDefault="00E6513A" w:rsidP="00E6513A">
      <w:pPr>
        <w:ind w:right="-1"/>
        <w:rPr>
          <w:b/>
          <w:bCs/>
          <w:sz w:val="24"/>
          <w:szCs w:val="24"/>
        </w:rPr>
      </w:pPr>
      <w:r w:rsidRPr="00DC5273">
        <w:rPr>
          <w:b/>
          <w:bCs/>
          <w:noProof/>
          <w:sz w:val="24"/>
          <w:szCs w:val="24"/>
        </w:rPr>
        <w:drawing>
          <wp:anchor distT="0" distB="0" distL="114935" distR="114935" simplePos="0" relativeHeight="251661312" behindDoc="1" locked="0" layoutInCell="1" allowOverlap="1">
            <wp:simplePos x="0" y="0"/>
            <wp:positionH relativeFrom="column">
              <wp:posOffset>2752725</wp:posOffset>
            </wp:positionH>
            <wp:positionV relativeFrom="paragraph">
              <wp:posOffset>34290</wp:posOffset>
            </wp:positionV>
            <wp:extent cx="607060" cy="680085"/>
            <wp:effectExtent l="19050" t="0" r="254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607060" cy="680085"/>
                    </a:xfrm>
                    <a:prstGeom prst="rect">
                      <a:avLst/>
                    </a:prstGeom>
                    <a:solidFill>
                      <a:srgbClr val="FFFFFF"/>
                    </a:solidFill>
                    <a:ln w="9525">
                      <a:noFill/>
                      <a:miter lim="800000"/>
                      <a:headEnd/>
                      <a:tailEnd/>
                    </a:ln>
                  </pic:spPr>
                </pic:pic>
              </a:graphicData>
            </a:graphic>
          </wp:anchor>
        </w:drawing>
      </w:r>
      <w:r w:rsidRPr="00DC5273">
        <w:rPr>
          <w:b/>
          <w:bCs/>
          <w:sz w:val="24"/>
          <w:szCs w:val="24"/>
        </w:rPr>
        <w:t>ПРОЕКТ</w:t>
      </w:r>
    </w:p>
    <w:p w:rsidR="00E6513A" w:rsidRPr="00DC5273" w:rsidRDefault="00E6513A" w:rsidP="00E6513A">
      <w:pPr>
        <w:ind w:right="-1"/>
        <w:rPr>
          <w:b/>
          <w:bCs/>
          <w:sz w:val="24"/>
          <w:szCs w:val="24"/>
        </w:rPr>
      </w:pPr>
    </w:p>
    <w:p w:rsidR="00E6513A" w:rsidRPr="00DC5273" w:rsidRDefault="00E6513A" w:rsidP="00E6513A">
      <w:pPr>
        <w:ind w:right="-1"/>
        <w:rPr>
          <w:b/>
          <w:bCs/>
          <w:sz w:val="24"/>
          <w:szCs w:val="24"/>
        </w:rPr>
      </w:pPr>
    </w:p>
    <w:p w:rsidR="00E6513A" w:rsidRPr="00DC5273" w:rsidRDefault="00E6513A" w:rsidP="00E6513A">
      <w:pPr>
        <w:ind w:right="-1"/>
        <w:rPr>
          <w:b/>
          <w:bCs/>
          <w:sz w:val="24"/>
          <w:szCs w:val="24"/>
        </w:rPr>
      </w:pPr>
    </w:p>
    <w:p w:rsidR="00E6513A" w:rsidRPr="00DC5273" w:rsidRDefault="00E6513A" w:rsidP="00E6513A">
      <w:pPr>
        <w:ind w:right="-1"/>
        <w:jc w:val="center"/>
        <w:rPr>
          <w:bCs/>
          <w:sz w:val="24"/>
          <w:szCs w:val="24"/>
        </w:rPr>
      </w:pPr>
      <w:r w:rsidRPr="00DC5273">
        <w:rPr>
          <w:bCs/>
          <w:sz w:val="24"/>
          <w:szCs w:val="24"/>
        </w:rPr>
        <w:t>СОБРАНИЕ ДЕПУТАТОВ МИАССКОГО ГОРОДСКОГО ОКРУГА</w:t>
      </w:r>
    </w:p>
    <w:p w:rsidR="00E6513A" w:rsidRPr="00DC5273" w:rsidRDefault="00E6513A" w:rsidP="00E6513A">
      <w:pPr>
        <w:widowControl/>
        <w:ind w:right="-1"/>
        <w:jc w:val="both"/>
        <w:rPr>
          <w:sz w:val="24"/>
          <w:szCs w:val="24"/>
        </w:rPr>
      </w:pPr>
      <w:r w:rsidRPr="00DC5273">
        <w:rPr>
          <w:sz w:val="24"/>
          <w:szCs w:val="24"/>
        </w:rPr>
        <w:t xml:space="preserve">                                                         </w:t>
      </w:r>
      <w:r w:rsidRPr="00DC5273">
        <w:rPr>
          <w:bCs/>
          <w:sz w:val="24"/>
          <w:szCs w:val="24"/>
        </w:rPr>
        <w:t>ЧЕЛЯБИНСКАЯ ОБЛАСТЬ</w:t>
      </w:r>
      <w:r w:rsidRPr="00DC5273">
        <w:rPr>
          <w:sz w:val="24"/>
          <w:szCs w:val="24"/>
        </w:rPr>
        <w:t xml:space="preserve">     </w:t>
      </w:r>
    </w:p>
    <w:p w:rsidR="00E6513A" w:rsidRPr="00DC5273" w:rsidRDefault="00E6513A" w:rsidP="00E6513A">
      <w:pPr>
        <w:widowControl/>
        <w:ind w:right="-1"/>
        <w:jc w:val="center"/>
        <w:rPr>
          <w:bCs/>
          <w:sz w:val="24"/>
          <w:szCs w:val="24"/>
        </w:rPr>
      </w:pPr>
      <w:r w:rsidRPr="00DC5273">
        <w:rPr>
          <w:sz w:val="24"/>
        </w:rPr>
        <w:t>__________ С</w:t>
      </w:r>
      <w:r w:rsidRPr="00DC5273">
        <w:rPr>
          <w:bCs/>
          <w:sz w:val="24"/>
          <w:szCs w:val="24"/>
        </w:rPr>
        <w:t xml:space="preserve">ЕССИЯ СОБРАНИЯ  ДЕПУТАТОВ МИАССКОГО </w:t>
      </w:r>
    </w:p>
    <w:p w:rsidR="00E6513A" w:rsidRPr="00DC5273" w:rsidRDefault="00E6513A" w:rsidP="00E6513A">
      <w:pPr>
        <w:widowControl/>
        <w:ind w:right="-1"/>
        <w:jc w:val="center"/>
        <w:rPr>
          <w:bCs/>
          <w:sz w:val="24"/>
          <w:szCs w:val="24"/>
        </w:rPr>
      </w:pPr>
      <w:r w:rsidRPr="00DC5273">
        <w:rPr>
          <w:bCs/>
          <w:sz w:val="24"/>
          <w:szCs w:val="24"/>
        </w:rPr>
        <w:t>ГОРОДСКОГО ОКРУГА ШЕСТОГО СОЗЫВА</w:t>
      </w:r>
    </w:p>
    <w:p w:rsidR="00E6513A" w:rsidRPr="00DC5273" w:rsidRDefault="00E6513A" w:rsidP="00E6513A">
      <w:pPr>
        <w:ind w:right="-1"/>
        <w:jc w:val="right"/>
        <w:rPr>
          <w:sz w:val="24"/>
        </w:rPr>
      </w:pPr>
    </w:p>
    <w:p w:rsidR="00E6513A" w:rsidRPr="00DC5273" w:rsidRDefault="00E6513A" w:rsidP="00E6513A">
      <w:pPr>
        <w:ind w:right="-1"/>
        <w:jc w:val="center"/>
        <w:rPr>
          <w:sz w:val="24"/>
        </w:rPr>
      </w:pPr>
      <w:r w:rsidRPr="00DC5273">
        <w:rPr>
          <w:sz w:val="24"/>
        </w:rPr>
        <w:t>РЕШЕНИЕ №_____</w:t>
      </w:r>
    </w:p>
    <w:p w:rsidR="00E6513A" w:rsidRPr="00DC5273" w:rsidRDefault="00E6513A" w:rsidP="00E6513A">
      <w:pPr>
        <w:ind w:right="-1"/>
        <w:jc w:val="right"/>
        <w:rPr>
          <w:sz w:val="24"/>
          <w:szCs w:val="24"/>
        </w:rPr>
      </w:pPr>
      <w:r w:rsidRPr="00DC5273">
        <w:rPr>
          <w:sz w:val="24"/>
        </w:rPr>
        <w:t xml:space="preserve">от ________________ </w:t>
      </w:r>
      <w:proofErr w:type="gramStart"/>
      <w:r w:rsidRPr="00DC5273">
        <w:rPr>
          <w:sz w:val="24"/>
        </w:rPr>
        <w:t>г</w:t>
      </w:r>
      <w:proofErr w:type="gramEnd"/>
      <w:r w:rsidRPr="00DC5273">
        <w:rPr>
          <w:sz w:val="24"/>
        </w:rPr>
        <w:t>.</w:t>
      </w:r>
    </w:p>
    <w:p w:rsidR="00E6513A" w:rsidRPr="00DC5273" w:rsidRDefault="005A6411" w:rsidP="00E6513A">
      <w:pPr>
        <w:pStyle w:val="ConsPlusTitle"/>
        <w:widowControl/>
        <w:ind w:right="-1"/>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6.15pt;margin-top:7.5pt;width:240.45pt;height:34.9pt;z-index:251660288" strokecolor="white">
            <v:textbox style="mso-next-textbox:#_x0000_s1026">
              <w:txbxContent>
                <w:p w:rsidR="00E6513A" w:rsidRPr="005A04BA" w:rsidRDefault="00E6513A" w:rsidP="00E6513A">
                  <w:pPr>
                    <w:jc w:val="both"/>
                    <w:rPr>
                      <w:szCs w:val="24"/>
                    </w:rPr>
                  </w:pPr>
                  <w:r>
                    <w:rPr>
                      <w:sz w:val="24"/>
                      <w:szCs w:val="24"/>
                    </w:rPr>
                    <w:t xml:space="preserve">О внесении изменений </w:t>
                  </w:r>
                  <w:r w:rsidR="00032F5A">
                    <w:rPr>
                      <w:sz w:val="24"/>
                      <w:szCs w:val="24"/>
                    </w:rPr>
                    <w:t xml:space="preserve">и дополнений </w:t>
                  </w:r>
                  <w:r>
                    <w:rPr>
                      <w:sz w:val="24"/>
                      <w:szCs w:val="24"/>
                    </w:rPr>
                    <w:t xml:space="preserve">в Устав </w:t>
                  </w:r>
                  <w:r>
                    <w:rPr>
                      <w:bCs/>
                      <w:sz w:val="24"/>
                      <w:szCs w:val="24"/>
                    </w:rPr>
                    <w:t>Миасского городского округа</w:t>
                  </w:r>
                </w:p>
              </w:txbxContent>
            </v:textbox>
          </v:shape>
        </w:pict>
      </w:r>
    </w:p>
    <w:p w:rsidR="00E6513A" w:rsidRPr="00DC5273" w:rsidRDefault="00E6513A" w:rsidP="00E6513A">
      <w:pPr>
        <w:pStyle w:val="ConsPlusTitle"/>
        <w:widowControl/>
        <w:ind w:right="-1"/>
        <w:jc w:val="center"/>
      </w:pPr>
    </w:p>
    <w:p w:rsidR="00E6513A" w:rsidRPr="00DC5273" w:rsidRDefault="00E6513A" w:rsidP="00E6513A">
      <w:pPr>
        <w:tabs>
          <w:tab w:val="left" w:pos="0"/>
          <w:tab w:val="left" w:pos="600"/>
        </w:tabs>
        <w:ind w:right="-58" w:firstLine="709"/>
        <w:jc w:val="both"/>
        <w:rPr>
          <w:sz w:val="24"/>
          <w:szCs w:val="24"/>
        </w:rPr>
      </w:pPr>
    </w:p>
    <w:p w:rsidR="00E6513A" w:rsidRPr="00DC5273" w:rsidRDefault="00E6513A" w:rsidP="00E6513A">
      <w:pPr>
        <w:ind w:firstLine="709"/>
        <w:jc w:val="both"/>
        <w:rPr>
          <w:sz w:val="24"/>
          <w:szCs w:val="24"/>
        </w:rPr>
      </w:pPr>
    </w:p>
    <w:p w:rsidR="00E6513A" w:rsidRPr="00DC5273" w:rsidRDefault="00E6513A" w:rsidP="00E6513A">
      <w:pPr>
        <w:ind w:firstLine="709"/>
        <w:jc w:val="both"/>
        <w:rPr>
          <w:sz w:val="24"/>
          <w:szCs w:val="24"/>
        </w:rPr>
      </w:pPr>
      <w:proofErr w:type="gramStart"/>
      <w:r w:rsidRPr="00DC5273">
        <w:rPr>
          <w:bCs/>
          <w:sz w:val="24"/>
          <w:szCs w:val="24"/>
        </w:rPr>
        <w:t xml:space="preserve">Рассмотрев предложение </w:t>
      </w:r>
      <w:r w:rsidR="00032F5A">
        <w:rPr>
          <w:bCs/>
          <w:sz w:val="24"/>
          <w:szCs w:val="24"/>
        </w:rPr>
        <w:t>прокурора города Миасса старшего советника юстиции Путилова А.А.</w:t>
      </w:r>
      <w:r w:rsidRPr="00DC5273">
        <w:rPr>
          <w:bCs/>
          <w:sz w:val="24"/>
          <w:szCs w:val="24"/>
        </w:rPr>
        <w:t xml:space="preserve"> о внесении изменений в Устав Миасского городского округа, учитывая рекомендации постоянной комиссии по вопросам законности, правопорядка и местного самоуправления</w:t>
      </w:r>
      <w:r w:rsidRPr="00DC5273">
        <w:rPr>
          <w:color w:val="000000"/>
          <w:sz w:val="24"/>
          <w:szCs w:val="24"/>
        </w:rPr>
        <w:t xml:space="preserve">, </w:t>
      </w:r>
      <w:r w:rsidRPr="00DC5273">
        <w:rPr>
          <w:sz w:val="24"/>
          <w:szCs w:val="24"/>
        </w:rPr>
        <w:t xml:space="preserve">руководствуясь Федеральным </w:t>
      </w:r>
      <w:hyperlink r:id="rId5" w:history="1">
        <w:r w:rsidRPr="00DC5273">
          <w:rPr>
            <w:sz w:val="24"/>
            <w:szCs w:val="24"/>
          </w:rPr>
          <w:t>законом</w:t>
        </w:r>
      </w:hyperlink>
      <w:r w:rsidRPr="00DC5273">
        <w:rPr>
          <w:sz w:val="24"/>
          <w:szCs w:val="24"/>
        </w:rPr>
        <w:t xml:space="preserve"> от 06.10.2003 г. №131-ФЗ «Об общих принципах организации местного самоуправления в Российской Федерации» и </w:t>
      </w:r>
      <w:hyperlink r:id="rId6" w:history="1">
        <w:r w:rsidRPr="00DC5273">
          <w:rPr>
            <w:sz w:val="24"/>
            <w:szCs w:val="24"/>
          </w:rPr>
          <w:t>Уставом</w:t>
        </w:r>
      </w:hyperlink>
      <w:r w:rsidRPr="00DC5273">
        <w:rPr>
          <w:sz w:val="24"/>
          <w:szCs w:val="24"/>
        </w:rPr>
        <w:t xml:space="preserve"> Миасского городского округа, Собрание депутатов Миасского городского округа</w:t>
      </w:r>
      <w:proofErr w:type="gramEnd"/>
    </w:p>
    <w:p w:rsidR="00E6513A" w:rsidRPr="00DC5273" w:rsidRDefault="00E6513A" w:rsidP="00E6513A">
      <w:pPr>
        <w:jc w:val="both"/>
        <w:rPr>
          <w:sz w:val="24"/>
          <w:szCs w:val="24"/>
        </w:rPr>
      </w:pPr>
      <w:r w:rsidRPr="00DC5273">
        <w:rPr>
          <w:sz w:val="24"/>
          <w:szCs w:val="24"/>
        </w:rPr>
        <w:t>РЕШАЕТ:</w:t>
      </w:r>
    </w:p>
    <w:p w:rsidR="00E6513A" w:rsidRPr="00DC5273" w:rsidRDefault="00E6513A" w:rsidP="00E6513A">
      <w:pPr>
        <w:widowControl/>
        <w:ind w:firstLine="709"/>
        <w:jc w:val="both"/>
        <w:outlineLvl w:val="0"/>
        <w:rPr>
          <w:bCs/>
          <w:sz w:val="24"/>
          <w:szCs w:val="24"/>
        </w:rPr>
      </w:pPr>
      <w:r w:rsidRPr="00DC5273">
        <w:rPr>
          <w:bCs/>
          <w:sz w:val="24"/>
          <w:szCs w:val="24"/>
        </w:rPr>
        <w:t>1. Внести в Устав Миасского городского округа следующие изменения:</w:t>
      </w:r>
    </w:p>
    <w:p w:rsidR="00C678A6" w:rsidRDefault="00E6513A" w:rsidP="00E6513A">
      <w:pPr>
        <w:widowControl/>
        <w:ind w:firstLine="708"/>
        <w:jc w:val="both"/>
        <w:rPr>
          <w:rFonts w:ascii="Times New Roman CYR" w:eastAsiaTheme="minorHAnsi" w:hAnsi="Times New Roman CYR" w:cs="Times New Roman CYR"/>
          <w:sz w:val="24"/>
          <w:szCs w:val="24"/>
          <w:lang w:eastAsia="en-US"/>
        </w:rPr>
      </w:pPr>
      <w:r w:rsidRPr="00E6513A">
        <w:rPr>
          <w:rFonts w:ascii="Times New Roman CYR" w:eastAsiaTheme="minorHAnsi" w:hAnsi="Times New Roman CYR" w:cs="Times New Roman CYR"/>
          <w:sz w:val="24"/>
          <w:szCs w:val="24"/>
          <w:lang w:eastAsia="en-US"/>
        </w:rPr>
        <w:t>1)</w:t>
      </w:r>
      <w:r w:rsidRPr="00E6513A">
        <w:rPr>
          <w:rFonts w:ascii="Times New Roman CYR" w:eastAsiaTheme="minorHAnsi" w:hAnsi="Times New Roman CYR" w:cs="Times New Roman CYR"/>
          <w:b/>
          <w:sz w:val="24"/>
          <w:szCs w:val="24"/>
          <w:lang w:eastAsia="en-US"/>
        </w:rPr>
        <w:t xml:space="preserve"> </w:t>
      </w:r>
      <w:r w:rsidR="00032F5A" w:rsidRPr="00032F5A">
        <w:rPr>
          <w:rFonts w:ascii="Times New Roman CYR" w:eastAsiaTheme="minorHAnsi" w:hAnsi="Times New Roman CYR" w:cs="Times New Roman CYR"/>
          <w:sz w:val="24"/>
          <w:szCs w:val="24"/>
          <w:lang w:eastAsia="en-US"/>
        </w:rPr>
        <w:t xml:space="preserve">в статье 23.1 </w:t>
      </w:r>
      <w:r w:rsidR="00032F5A">
        <w:rPr>
          <w:rFonts w:ascii="Times New Roman CYR" w:eastAsiaTheme="minorHAnsi" w:hAnsi="Times New Roman CYR" w:cs="Times New Roman CYR"/>
          <w:sz w:val="24"/>
          <w:szCs w:val="24"/>
          <w:lang w:eastAsia="en-US"/>
        </w:rPr>
        <w:t>«</w:t>
      </w:r>
      <w:r w:rsidR="00032F5A" w:rsidRPr="00032F5A">
        <w:rPr>
          <w:rFonts w:ascii="Times New Roman CYR" w:eastAsiaTheme="minorHAnsi" w:hAnsi="Times New Roman CYR" w:cs="Times New Roman CYR"/>
          <w:sz w:val="24"/>
          <w:szCs w:val="24"/>
          <w:lang w:eastAsia="en-US"/>
        </w:rPr>
        <w:t>Староста сельского населенного пункта</w:t>
      </w:r>
      <w:r w:rsidR="00032F5A">
        <w:rPr>
          <w:rFonts w:ascii="Times New Roman CYR" w:eastAsiaTheme="minorHAnsi" w:hAnsi="Times New Roman CYR" w:cs="Times New Roman CYR"/>
          <w:sz w:val="24"/>
          <w:szCs w:val="24"/>
          <w:lang w:eastAsia="en-US"/>
        </w:rPr>
        <w:t>:</w:t>
      </w:r>
    </w:p>
    <w:p w:rsidR="00032F5A" w:rsidRPr="00032F5A" w:rsidRDefault="00C678A6" w:rsidP="00032F5A">
      <w:pPr>
        <w:widowControl/>
        <w:jc w:val="both"/>
        <w:rPr>
          <w:rFonts w:ascii="Times New Roman CYR" w:eastAsiaTheme="minorHAnsi" w:hAnsi="Times New Roman CYR" w:cs="Times New Roman CYR"/>
          <w:sz w:val="24"/>
          <w:szCs w:val="24"/>
          <w:lang w:eastAsia="en-US"/>
        </w:rPr>
      </w:pPr>
      <w:r>
        <w:rPr>
          <w:rFonts w:ascii="Times New Roman CYR" w:eastAsiaTheme="minorHAnsi" w:hAnsi="Times New Roman CYR" w:cs="Times New Roman CYR"/>
          <w:sz w:val="24"/>
          <w:szCs w:val="24"/>
          <w:lang w:eastAsia="en-US"/>
        </w:rPr>
        <w:t xml:space="preserve"> </w:t>
      </w:r>
      <w:r>
        <w:rPr>
          <w:rFonts w:ascii="Times New Roman CYR" w:eastAsiaTheme="minorHAnsi" w:hAnsi="Times New Roman CYR" w:cs="Times New Roman CYR"/>
          <w:sz w:val="24"/>
          <w:szCs w:val="24"/>
          <w:lang w:eastAsia="en-US"/>
        </w:rPr>
        <w:tab/>
        <w:t xml:space="preserve"> </w:t>
      </w:r>
      <w:r w:rsidR="00032F5A">
        <w:rPr>
          <w:rFonts w:ascii="Times New Roman CYR" w:eastAsiaTheme="minorHAnsi" w:hAnsi="Times New Roman CYR" w:cs="Times New Roman CYR"/>
          <w:sz w:val="24"/>
          <w:szCs w:val="24"/>
          <w:lang w:eastAsia="en-US"/>
        </w:rPr>
        <w:t xml:space="preserve">а) </w:t>
      </w:r>
      <w:r w:rsidR="002B1BAD">
        <w:rPr>
          <w:rFonts w:ascii="Times New Roman CYR" w:eastAsiaTheme="minorHAnsi" w:hAnsi="Times New Roman CYR" w:cs="Times New Roman CYR"/>
          <w:sz w:val="24"/>
          <w:szCs w:val="24"/>
          <w:lang w:eastAsia="en-US"/>
        </w:rPr>
        <w:t xml:space="preserve">пункт </w:t>
      </w:r>
      <w:r w:rsidR="00032F5A" w:rsidRPr="00032F5A">
        <w:rPr>
          <w:rFonts w:ascii="Times New Roman CYR" w:eastAsiaTheme="minorHAnsi" w:hAnsi="Times New Roman CYR" w:cs="Times New Roman CYR"/>
          <w:sz w:val="24"/>
          <w:szCs w:val="24"/>
          <w:lang w:eastAsia="en-US"/>
        </w:rPr>
        <w:t>2  изложить в следующей редакции:</w:t>
      </w:r>
    </w:p>
    <w:p w:rsidR="002B1BAD" w:rsidRDefault="00032F5A" w:rsidP="00032F5A">
      <w:pPr>
        <w:widowControl/>
        <w:ind w:firstLine="540"/>
        <w:jc w:val="both"/>
        <w:rPr>
          <w:rFonts w:ascii="Times New Roman CYR" w:eastAsiaTheme="minorHAnsi" w:hAnsi="Times New Roman CYR" w:cs="Times New Roman CYR"/>
          <w:sz w:val="24"/>
          <w:szCs w:val="24"/>
          <w:lang w:eastAsia="en-US"/>
        </w:rPr>
      </w:pPr>
      <w:r>
        <w:rPr>
          <w:rFonts w:ascii="Times New Roman CYR" w:eastAsiaTheme="minorHAnsi" w:hAnsi="Times New Roman CYR" w:cs="Times New Roman CYR"/>
          <w:sz w:val="24"/>
          <w:szCs w:val="24"/>
          <w:lang w:eastAsia="en-US"/>
        </w:rPr>
        <w:t xml:space="preserve">   </w:t>
      </w:r>
      <w:r w:rsidRPr="00032F5A">
        <w:rPr>
          <w:rFonts w:ascii="Times New Roman CYR" w:eastAsiaTheme="minorHAnsi" w:hAnsi="Times New Roman CYR" w:cs="Times New Roman CYR"/>
          <w:sz w:val="24"/>
          <w:szCs w:val="24"/>
          <w:lang w:eastAsia="en-US"/>
        </w:rPr>
        <w:t>«</w:t>
      </w:r>
      <w:r>
        <w:rPr>
          <w:rFonts w:ascii="Times New Roman CYR" w:eastAsiaTheme="minorHAnsi" w:hAnsi="Times New Roman CYR" w:cs="Times New Roman CYR"/>
          <w:sz w:val="24"/>
          <w:szCs w:val="24"/>
          <w:lang w:eastAsia="en-US"/>
        </w:rPr>
        <w:t xml:space="preserve">2. </w:t>
      </w:r>
      <w:proofErr w:type="gramStart"/>
      <w:r w:rsidRPr="00032F5A">
        <w:rPr>
          <w:rFonts w:ascii="Times New Roman CYR" w:eastAsiaTheme="minorHAnsi" w:hAnsi="Times New Roman CYR" w:cs="Times New Roman CYR"/>
          <w:sz w:val="24"/>
          <w:szCs w:val="24"/>
          <w:lang w:eastAsia="en-US"/>
        </w:rPr>
        <w:t>Староста сельского населенного пункта назначается Собранием депутатов Миасского городского округа, в состав которого входит данный сельский населенный пункт,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w:t>
      </w:r>
      <w:proofErr w:type="gramEnd"/>
      <w:r w:rsidRPr="00032F5A">
        <w:rPr>
          <w:rFonts w:ascii="Times New Roman CYR" w:eastAsiaTheme="minorHAnsi" w:hAnsi="Times New Roman CYR" w:cs="Times New Roman CYR"/>
          <w:sz w:val="24"/>
          <w:szCs w:val="24"/>
          <w:lang w:eastAsia="en-US"/>
        </w:rPr>
        <w:t xml:space="preserve">, </w:t>
      </w:r>
      <w:proofErr w:type="gramStart"/>
      <w:r w:rsidRPr="00032F5A">
        <w:rPr>
          <w:rFonts w:ascii="Times New Roman CYR" w:eastAsiaTheme="minorHAnsi" w:hAnsi="Times New Roman CYR" w:cs="Times New Roman CYR"/>
          <w:sz w:val="24"/>
          <w:szCs w:val="24"/>
          <w:lang w:eastAsia="en-US"/>
        </w:rPr>
        <w:t>расположенное</w:t>
      </w:r>
      <w:proofErr w:type="gramEnd"/>
      <w:r w:rsidRPr="00032F5A">
        <w:rPr>
          <w:rFonts w:ascii="Times New Roman CYR" w:eastAsiaTheme="minorHAnsi" w:hAnsi="Times New Roman CYR" w:cs="Times New Roman CYR"/>
          <w:sz w:val="24"/>
          <w:szCs w:val="24"/>
          <w:lang w:eastAsia="en-US"/>
        </w:rPr>
        <w:t xml:space="preserve"> на территории данного сельского населенного пункта</w:t>
      </w:r>
      <w:r>
        <w:rPr>
          <w:rFonts w:ascii="Times New Roman CYR" w:eastAsiaTheme="minorHAnsi" w:hAnsi="Times New Roman CYR" w:cs="Times New Roman CYR"/>
          <w:sz w:val="24"/>
          <w:szCs w:val="24"/>
          <w:lang w:eastAsia="en-US"/>
        </w:rPr>
        <w:t>.</w:t>
      </w:r>
    </w:p>
    <w:p w:rsidR="00C678A6" w:rsidRDefault="002B1BAD" w:rsidP="00032F5A">
      <w:pPr>
        <w:widowControl/>
        <w:ind w:firstLine="540"/>
        <w:jc w:val="both"/>
        <w:rPr>
          <w:rFonts w:ascii="Times New Roman CYR" w:eastAsiaTheme="minorHAnsi" w:hAnsi="Times New Roman CYR" w:cs="Times New Roman CYR"/>
          <w:sz w:val="24"/>
          <w:szCs w:val="24"/>
          <w:lang w:eastAsia="en-US"/>
        </w:rPr>
      </w:pPr>
      <w:r>
        <w:rPr>
          <w:rFonts w:ascii="Times New Roman CYR" w:eastAsiaTheme="minorHAnsi" w:hAnsi="Times New Roman CYR" w:cs="Times New Roman CYR"/>
          <w:sz w:val="24"/>
          <w:szCs w:val="24"/>
          <w:lang w:eastAsia="en-US"/>
        </w:rPr>
        <w:t xml:space="preserve"> </w:t>
      </w:r>
      <w:r w:rsidRPr="002B1BAD">
        <w:rPr>
          <w:rFonts w:ascii="Times New Roman CYR" w:eastAsiaTheme="minorHAnsi" w:hAnsi="Times New Roman CYR" w:cs="Times New Roman CYR"/>
          <w:sz w:val="24"/>
          <w:szCs w:val="24"/>
          <w:lang w:eastAsia="en-US"/>
        </w:rPr>
        <w:t>Сход граждан правомочен при участии в нем более половины обладающих избирательным правом жителей сельского населенного пункта. В случае</w:t>
      </w:r>
      <w:proofErr w:type="gramStart"/>
      <w:r w:rsidRPr="002B1BAD">
        <w:rPr>
          <w:rFonts w:ascii="Times New Roman CYR" w:eastAsiaTheme="minorHAnsi" w:hAnsi="Times New Roman CYR" w:cs="Times New Roman CYR"/>
          <w:sz w:val="24"/>
          <w:szCs w:val="24"/>
          <w:lang w:eastAsia="en-US"/>
        </w:rPr>
        <w:t>,</w:t>
      </w:r>
      <w:proofErr w:type="gramEnd"/>
      <w:r w:rsidRPr="002B1BAD">
        <w:rPr>
          <w:rFonts w:ascii="Times New Roman CYR" w:eastAsiaTheme="minorHAnsi" w:hAnsi="Times New Roman CYR" w:cs="Times New Roman CYR"/>
          <w:sz w:val="24"/>
          <w:szCs w:val="24"/>
          <w:lang w:eastAsia="en-US"/>
        </w:rPr>
        <w:t xml:space="preserve"> если в сельском населенном пункте отсутствует возможность одновременного совместного присутствия более половины обладающих избирательным правом жителей данного сельского населенного пункта, сход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sidRPr="002B1BAD">
        <w:rPr>
          <w:rFonts w:ascii="Times New Roman CYR" w:eastAsiaTheme="minorHAnsi" w:hAnsi="Times New Roman CYR" w:cs="Times New Roman CYR"/>
          <w:sz w:val="24"/>
          <w:szCs w:val="24"/>
          <w:lang w:eastAsia="en-US"/>
        </w:rPr>
        <w:t>.</w:t>
      </w:r>
      <w:r w:rsidR="00032F5A" w:rsidRPr="00032F5A">
        <w:rPr>
          <w:rFonts w:ascii="Times New Roman CYR" w:eastAsiaTheme="minorHAnsi" w:hAnsi="Times New Roman CYR" w:cs="Times New Roman CYR"/>
          <w:sz w:val="24"/>
          <w:szCs w:val="24"/>
          <w:lang w:eastAsia="en-US"/>
        </w:rPr>
        <w:t>»</w:t>
      </w:r>
      <w:r>
        <w:rPr>
          <w:rFonts w:ascii="Times New Roman CYR" w:eastAsiaTheme="minorHAnsi" w:hAnsi="Times New Roman CYR" w:cs="Times New Roman CYR"/>
          <w:sz w:val="24"/>
          <w:szCs w:val="24"/>
          <w:lang w:eastAsia="en-US"/>
        </w:rPr>
        <w:t>;</w:t>
      </w:r>
      <w:proofErr w:type="gramEnd"/>
    </w:p>
    <w:p w:rsidR="002B1BAD" w:rsidRDefault="002B1BAD" w:rsidP="00032F5A">
      <w:pPr>
        <w:widowControl/>
        <w:ind w:firstLine="540"/>
        <w:jc w:val="both"/>
        <w:rPr>
          <w:rFonts w:ascii="Times New Roman CYR" w:eastAsiaTheme="minorHAnsi" w:hAnsi="Times New Roman CYR" w:cs="Times New Roman CYR"/>
          <w:sz w:val="24"/>
          <w:szCs w:val="24"/>
          <w:lang w:eastAsia="en-US"/>
        </w:rPr>
      </w:pPr>
      <w:r>
        <w:rPr>
          <w:rFonts w:ascii="Times New Roman CYR" w:eastAsiaTheme="minorHAnsi" w:hAnsi="Times New Roman CYR" w:cs="Times New Roman CYR"/>
          <w:sz w:val="24"/>
          <w:szCs w:val="24"/>
          <w:lang w:eastAsia="en-US"/>
        </w:rPr>
        <w:t>б) пункт  3</w:t>
      </w:r>
      <w:r w:rsidRPr="00032F5A">
        <w:rPr>
          <w:rFonts w:ascii="Times New Roman CYR" w:eastAsiaTheme="minorHAnsi" w:hAnsi="Times New Roman CYR" w:cs="Times New Roman CYR"/>
          <w:sz w:val="24"/>
          <w:szCs w:val="24"/>
          <w:lang w:eastAsia="en-US"/>
        </w:rPr>
        <w:t xml:space="preserve">  изложить в следующей редакции:</w:t>
      </w:r>
    </w:p>
    <w:p w:rsidR="002B1BAD" w:rsidRDefault="002B1BAD" w:rsidP="00032F5A">
      <w:pPr>
        <w:widowControl/>
        <w:ind w:firstLine="540"/>
        <w:jc w:val="both"/>
        <w:rPr>
          <w:rFonts w:ascii="Times New Roman CYR" w:eastAsiaTheme="minorHAnsi" w:hAnsi="Times New Roman CYR" w:cs="Times New Roman CYR"/>
          <w:sz w:val="24"/>
          <w:szCs w:val="24"/>
          <w:lang w:eastAsia="en-US"/>
        </w:rPr>
      </w:pPr>
      <w:r>
        <w:rPr>
          <w:rFonts w:ascii="Times New Roman CYR" w:eastAsiaTheme="minorHAnsi" w:hAnsi="Times New Roman CYR" w:cs="Times New Roman CYR"/>
          <w:sz w:val="24"/>
          <w:szCs w:val="24"/>
          <w:lang w:eastAsia="en-US"/>
        </w:rPr>
        <w:t xml:space="preserve">«3. </w:t>
      </w:r>
      <w:proofErr w:type="gramStart"/>
      <w:r w:rsidRPr="002B1BAD">
        <w:rPr>
          <w:rFonts w:ascii="Times New Roman CYR" w:eastAsiaTheme="minorHAnsi" w:hAnsi="Times New Roman CYR" w:cs="Times New Roman CYR"/>
          <w:sz w:val="24"/>
          <w:szCs w:val="24"/>
          <w:lang w:eastAsia="en-US"/>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Миасского городского округа,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Pr>
          <w:rFonts w:ascii="Times New Roman CYR" w:eastAsiaTheme="minorHAnsi" w:hAnsi="Times New Roman CYR" w:cs="Times New Roman CYR"/>
          <w:sz w:val="24"/>
          <w:szCs w:val="24"/>
          <w:lang w:eastAsia="en-US"/>
        </w:rPr>
        <w:t>;</w:t>
      </w:r>
      <w:proofErr w:type="gramEnd"/>
    </w:p>
    <w:p w:rsidR="002B1BAD" w:rsidRDefault="002B1BAD" w:rsidP="00032F5A">
      <w:pPr>
        <w:widowControl/>
        <w:ind w:firstLine="540"/>
        <w:jc w:val="both"/>
        <w:rPr>
          <w:rFonts w:ascii="Times New Roman CYR" w:eastAsiaTheme="minorHAnsi" w:hAnsi="Times New Roman CYR" w:cs="Times New Roman CYR"/>
          <w:sz w:val="24"/>
          <w:szCs w:val="24"/>
          <w:lang w:eastAsia="en-US"/>
        </w:rPr>
      </w:pPr>
      <w:r>
        <w:rPr>
          <w:rFonts w:ascii="Times New Roman CYR" w:eastAsiaTheme="minorHAnsi" w:hAnsi="Times New Roman CYR" w:cs="Times New Roman CYR"/>
          <w:sz w:val="24"/>
          <w:szCs w:val="24"/>
          <w:lang w:eastAsia="en-US"/>
        </w:rPr>
        <w:t xml:space="preserve">в) подпункт 1 пункта 4 </w:t>
      </w:r>
      <w:r w:rsidRPr="00032F5A">
        <w:rPr>
          <w:rFonts w:ascii="Times New Roman CYR" w:eastAsiaTheme="minorHAnsi" w:hAnsi="Times New Roman CYR" w:cs="Times New Roman CYR"/>
          <w:sz w:val="24"/>
          <w:szCs w:val="24"/>
          <w:lang w:eastAsia="en-US"/>
        </w:rPr>
        <w:t>изложить в следующей редакции:</w:t>
      </w:r>
    </w:p>
    <w:p w:rsidR="00E02807" w:rsidRDefault="00E02807" w:rsidP="00032F5A">
      <w:pPr>
        <w:widowControl/>
        <w:ind w:firstLine="540"/>
        <w:jc w:val="both"/>
        <w:rPr>
          <w:rFonts w:ascii="Times New Roman CYR" w:eastAsiaTheme="minorHAnsi" w:hAnsi="Times New Roman CYR" w:cs="Times New Roman CYR"/>
          <w:sz w:val="24"/>
          <w:szCs w:val="24"/>
          <w:lang w:eastAsia="en-US"/>
        </w:rPr>
      </w:pPr>
      <w:r>
        <w:rPr>
          <w:rFonts w:ascii="Times New Roman CYR" w:eastAsiaTheme="minorHAnsi" w:hAnsi="Times New Roman CYR" w:cs="Times New Roman CYR"/>
          <w:sz w:val="24"/>
          <w:szCs w:val="24"/>
          <w:lang w:eastAsia="en-US"/>
        </w:rPr>
        <w:t xml:space="preserve">«1) </w:t>
      </w:r>
      <w:proofErr w:type="gramStart"/>
      <w:r w:rsidRPr="00E02807">
        <w:rPr>
          <w:rFonts w:ascii="Times New Roman CYR" w:eastAsiaTheme="minorHAnsi" w:hAnsi="Times New Roman CYR" w:cs="Times New Roman CYR"/>
          <w:sz w:val="24"/>
          <w:szCs w:val="24"/>
          <w:lang w:eastAsia="en-US"/>
        </w:rPr>
        <w:t>замещающее</w:t>
      </w:r>
      <w:proofErr w:type="gramEnd"/>
      <w:r w:rsidRPr="00E02807">
        <w:rPr>
          <w:rFonts w:ascii="Times New Roman CYR" w:eastAsiaTheme="minorHAnsi" w:hAnsi="Times New Roman CYR" w:cs="Times New Roman CYR"/>
          <w:sz w:val="24"/>
          <w:szCs w:val="24"/>
          <w:lang w:eastAsia="en-US"/>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E02807">
        <w:rPr>
          <w:rFonts w:ascii="Times New Roman CYR" w:eastAsiaTheme="minorHAnsi" w:hAnsi="Times New Roman CYR" w:cs="Times New Roman CYR"/>
          <w:sz w:val="24"/>
          <w:szCs w:val="24"/>
          <w:lang w:eastAsia="en-US"/>
        </w:rPr>
        <w:lastRenderedPageBreak/>
        <w:t>представительного органа муниципального образования, осуществляющего свои полномочия на непостоянной основе, или должность муниципальной службы</w:t>
      </w:r>
      <w:r>
        <w:rPr>
          <w:rFonts w:ascii="Times New Roman CYR" w:eastAsiaTheme="minorHAnsi" w:hAnsi="Times New Roman CYR" w:cs="Times New Roman CYR"/>
          <w:sz w:val="24"/>
          <w:szCs w:val="24"/>
          <w:lang w:eastAsia="en-US"/>
        </w:rPr>
        <w:t>;»;</w:t>
      </w:r>
    </w:p>
    <w:p w:rsidR="00E02807" w:rsidRPr="00E02807" w:rsidRDefault="00E02807" w:rsidP="00E02807">
      <w:pPr>
        <w:widowControl/>
        <w:ind w:firstLine="540"/>
        <w:jc w:val="both"/>
        <w:rPr>
          <w:rFonts w:ascii="Times New Roman CYR" w:eastAsiaTheme="minorHAnsi" w:hAnsi="Times New Roman CYR" w:cs="Times New Roman CYR"/>
          <w:sz w:val="24"/>
          <w:szCs w:val="24"/>
          <w:lang w:eastAsia="en-US"/>
        </w:rPr>
      </w:pPr>
      <w:r>
        <w:rPr>
          <w:rFonts w:ascii="Times New Roman CYR" w:eastAsiaTheme="minorHAnsi" w:hAnsi="Times New Roman CYR" w:cs="Times New Roman CYR"/>
          <w:sz w:val="24"/>
          <w:szCs w:val="24"/>
          <w:lang w:eastAsia="en-US"/>
        </w:rPr>
        <w:t xml:space="preserve">2) статью 39 </w:t>
      </w:r>
      <w:r w:rsidRPr="00E02807">
        <w:rPr>
          <w:rFonts w:ascii="Times New Roman CYR" w:eastAsiaTheme="minorHAnsi" w:hAnsi="Times New Roman CYR" w:cs="Times New Roman CYR"/>
          <w:sz w:val="24"/>
          <w:szCs w:val="24"/>
          <w:lang w:eastAsia="en-US"/>
        </w:rPr>
        <w:t>«Досрочное прекращение полномочий депутата Со</w:t>
      </w:r>
      <w:r>
        <w:rPr>
          <w:rFonts w:ascii="Times New Roman CYR" w:eastAsiaTheme="minorHAnsi" w:hAnsi="Times New Roman CYR" w:cs="Times New Roman CYR"/>
          <w:sz w:val="24"/>
          <w:szCs w:val="24"/>
          <w:lang w:eastAsia="en-US"/>
        </w:rPr>
        <w:t xml:space="preserve">брания депутатов Округа» пунктом 2.1. </w:t>
      </w:r>
      <w:r w:rsidRPr="00E02807">
        <w:rPr>
          <w:rFonts w:ascii="Times New Roman CYR" w:eastAsiaTheme="minorHAnsi" w:hAnsi="Times New Roman CYR" w:cs="Times New Roman CYR"/>
          <w:sz w:val="24"/>
          <w:szCs w:val="24"/>
          <w:lang w:eastAsia="en-US"/>
        </w:rPr>
        <w:t xml:space="preserve">следующего содержания: </w:t>
      </w:r>
    </w:p>
    <w:p w:rsidR="00E02807" w:rsidRDefault="00E02807" w:rsidP="00E02807">
      <w:pPr>
        <w:widowControl/>
        <w:ind w:firstLine="540"/>
        <w:jc w:val="both"/>
        <w:rPr>
          <w:rFonts w:ascii="Times New Roman CYR" w:eastAsiaTheme="minorHAnsi" w:hAnsi="Times New Roman CYR" w:cs="Times New Roman CYR"/>
          <w:sz w:val="24"/>
          <w:szCs w:val="24"/>
          <w:lang w:eastAsia="en-US"/>
        </w:rPr>
      </w:pPr>
      <w:r w:rsidRPr="00E02807">
        <w:rPr>
          <w:rFonts w:ascii="Times New Roman CYR" w:eastAsiaTheme="minorHAnsi" w:hAnsi="Times New Roman CYR" w:cs="Times New Roman CYR"/>
          <w:sz w:val="24"/>
          <w:szCs w:val="24"/>
          <w:lang w:eastAsia="en-US"/>
        </w:rPr>
        <w:t>«</w:t>
      </w:r>
      <w:r>
        <w:rPr>
          <w:rFonts w:ascii="Times New Roman CYR" w:eastAsiaTheme="minorHAnsi" w:hAnsi="Times New Roman CYR" w:cs="Times New Roman CYR"/>
          <w:sz w:val="24"/>
          <w:szCs w:val="24"/>
          <w:lang w:eastAsia="en-US"/>
        </w:rPr>
        <w:t xml:space="preserve">2.1. </w:t>
      </w:r>
      <w:r w:rsidRPr="00E02807">
        <w:rPr>
          <w:rFonts w:ascii="Times New Roman CYR" w:eastAsiaTheme="minorHAnsi" w:hAnsi="Times New Roman CYR" w:cs="Times New Roman CYR"/>
          <w:sz w:val="24"/>
          <w:szCs w:val="24"/>
          <w:lang w:eastAsia="en-US"/>
        </w:rPr>
        <w:t xml:space="preserve">Полномочия депутата Собрания депутатов </w:t>
      </w:r>
      <w:r>
        <w:rPr>
          <w:rFonts w:ascii="Times New Roman CYR" w:eastAsiaTheme="minorHAnsi" w:hAnsi="Times New Roman CYR" w:cs="Times New Roman CYR"/>
          <w:sz w:val="24"/>
          <w:szCs w:val="24"/>
          <w:lang w:eastAsia="en-US"/>
        </w:rPr>
        <w:t>О</w:t>
      </w:r>
      <w:r w:rsidRPr="00E02807">
        <w:rPr>
          <w:rFonts w:ascii="Times New Roman CYR" w:eastAsiaTheme="minorHAnsi" w:hAnsi="Times New Roman CYR" w:cs="Times New Roman CYR"/>
          <w:sz w:val="24"/>
          <w:szCs w:val="24"/>
          <w:lang w:eastAsia="en-US"/>
        </w:rPr>
        <w:t xml:space="preserve">круга прекращаются досрочно решением Собрания депутатов </w:t>
      </w:r>
      <w:r>
        <w:rPr>
          <w:rFonts w:ascii="Times New Roman CYR" w:eastAsiaTheme="minorHAnsi" w:hAnsi="Times New Roman CYR" w:cs="Times New Roman CYR"/>
          <w:sz w:val="24"/>
          <w:szCs w:val="24"/>
          <w:lang w:eastAsia="en-US"/>
        </w:rPr>
        <w:t>О</w:t>
      </w:r>
      <w:r w:rsidRPr="00E02807">
        <w:rPr>
          <w:rFonts w:ascii="Times New Roman CYR" w:eastAsiaTheme="minorHAnsi" w:hAnsi="Times New Roman CYR" w:cs="Times New Roman CYR"/>
          <w:sz w:val="24"/>
          <w:szCs w:val="24"/>
          <w:lang w:eastAsia="en-US"/>
        </w:rPr>
        <w:t xml:space="preserve">круга в случае отсутствия депутата без уважительных причин на всех заседаниях Собрания депутатов </w:t>
      </w:r>
      <w:r>
        <w:rPr>
          <w:rFonts w:ascii="Times New Roman CYR" w:eastAsiaTheme="minorHAnsi" w:hAnsi="Times New Roman CYR" w:cs="Times New Roman CYR"/>
          <w:sz w:val="24"/>
          <w:szCs w:val="24"/>
          <w:lang w:eastAsia="en-US"/>
        </w:rPr>
        <w:t>О</w:t>
      </w:r>
      <w:r w:rsidRPr="00E02807">
        <w:rPr>
          <w:rFonts w:ascii="Times New Roman CYR" w:eastAsiaTheme="minorHAnsi" w:hAnsi="Times New Roman CYR" w:cs="Times New Roman CYR"/>
          <w:sz w:val="24"/>
          <w:szCs w:val="24"/>
          <w:lang w:eastAsia="en-US"/>
        </w:rPr>
        <w:t>круга в течение шести месяцев подряд».</w:t>
      </w:r>
    </w:p>
    <w:p w:rsidR="00B05948" w:rsidRDefault="00C678A6" w:rsidP="00B05948">
      <w:pPr>
        <w:widowControl/>
        <w:ind w:firstLine="540"/>
        <w:jc w:val="both"/>
        <w:rPr>
          <w:sz w:val="24"/>
          <w:szCs w:val="24"/>
        </w:rPr>
      </w:pPr>
      <w:r>
        <w:rPr>
          <w:sz w:val="24"/>
          <w:szCs w:val="24"/>
        </w:rPr>
        <w:t>2</w:t>
      </w:r>
      <w:r w:rsidR="00E6513A" w:rsidRPr="00DC5273">
        <w:rPr>
          <w:sz w:val="24"/>
          <w:szCs w:val="24"/>
        </w:rPr>
        <w:t xml:space="preserve">. </w:t>
      </w:r>
      <w:r w:rsidRPr="00C678A6">
        <w:rPr>
          <w:sz w:val="24"/>
          <w:szCs w:val="24"/>
        </w:rPr>
        <w:t xml:space="preserve">Настоящее решение подлежит официальному опубликованию в </w:t>
      </w:r>
      <w:r>
        <w:rPr>
          <w:rFonts w:eastAsiaTheme="minorHAnsi"/>
          <w:sz w:val="24"/>
          <w:szCs w:val="24"/>
          <w:lang w:eastAsia="en-US"/>
        </w:rPr>
        <w:t>периодическ</w:t>
      </w:r>
      <w:r w:rsidR="00A7054D">
        <w:rPr>
          <w:rFonts w:eastAsiaTheme="minorHAnsi"/>
          <w:sz w:val="24"/>
          <w:szCs w:val="24"/>
          <w:lang w:eastAsia="en-US"/>
        </w:rPr>
        <w:t>о</w:t>
      </w:r>
      <w:r>
        <w:rPr>
          <w:rFonts w:eastAsiaTheme="minorHAnsi"/>
          <w:sz w:val="24"/>
          <w:szCs w:val="24"/>
          <w:lang w:eastAsia="en-US"/>
        </w:rPr>
        <w:t>м печатном издани</w:t>
      </w:r>
      <w:r w:rsidR="00B05948">
        <w:rPr>
          <w:rFonts w:eastAsiaTheme="minorHAnsi"/>
          <w:sz w:val="24"/>
          <w:szCs w:val="24"/>
          <w:lang w:eastAsia="en-US"/>
        </w:rPr>
        <w:t>и «Официальный Миасс»</w:t>
      </w:r>
      <w:r w:rsidRPr="00C678A6">
        <w:rPr>
          <w:sz w:val="24"/>
          <w:szCs w:val="24"/>
        </w:rPr>
        <w:t xml:space="preserve">, размещению на официальном сайте </w:t>
      </w:r>
      <w:r w:rsidR="00B05948">
        <w:rPr>
          <w:sz w:val="24"/>
          <w:szCs w:val="24"/>
        </w:rPr>
        <w:t xml:space="preserve">Собрания депутатов Миасского городского округа </w:t>
      </w:r>
      <w:r w:rsidRPr="00C678A6">
        <w:rPr>
          <w:sz w:val="24"/>
          <w:szCs w:val="24"/>
        </w:rPr>
        <w:t xml:space="preserve"> в сети </w:t>
      </w:r>
      <w:r w:rsidR="00B05948">
        <w:rPr>
          <w:sz w:val="24"/>
          <w:szCs w:val="24"/>
        </w:rPr>
        <w:t>«</w:t>
      </w:r>
      <w:r w:rsidRPr="00C678A6">
        <w:rPr>
          <w:sz w:val="24"/>
          <w:szCs w:val="24"/>
        </w:rPr>
        <w:t>Интернет</w:t>
      </w:r>
      <w:r w:rsidR="00B05948">
        <w:rPr>
          <w:sz w:val="24"/>
          <w:szCs w:val="24"/>
        </w:rPr>
        <w:t>»</w:t>
      </w:r>
      <w:r w:rsidRPr="00C678A6">
        <w:rPr>
          <w:sz w:val="24"/>
          <w:szCs w:val="24"/>
        </w:rPr>
        <w:t xml:space="preserve">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w:t>
      </w:r>
    </w:p>
    <w:p w:rsidR="00E6513A" w:rsidRPr="00B05948" w:rsidRDefault="00E6513A" w:rsidP="00B05948">
      <w:pPr>
        <w:widowControl/>
        <w:ind w:firstLine="540"/>
        <w:jc w:val="both"/>
        <w:rPr>
          <w:sz w:val="24"/>
          <w:szCs w:val="24"/>
        </w:rPr>
      </w:pPr>
      <w:r w:rsidRPr="00B05948">
        <w:rPr>
          <w:sz w:val="24"/>
          <w:szCs w:val="24"/>
        </w:rPr>
        <w:t>3. Настоящее Решение вступает в силу после его официального опубликования в соответствии с действующим законодательством.</w:t>
      </w:r>
    </w:p>
    <w:p w:rsidR="00E6513A" w:rsidRPr="00DC5273" w:rsidRDefault="00E6513A" w:rsidP="00E6513A">
      <w:pPr>
        <w:pStyle w:val="ConsPlusNormal"/>
        <w:ind w:firstLine="709"/>
        <w:jc w:val="both"/>
        <w:rPr>
          <w:rFonts w:ascii="Times New Roman" w:hAnsi="Times New Roman" w:cs="Times New Roman"/>
          <w:sz w:val="24"/>
          <w:szCs w:val="24"/>
        </w:rPr>
      </w:pPr>
    </w:p>
    <w:p w:rsidR="00E6513A" w:rsidRPr="00DC5273" w:rsidRDefault="00E6513A" w:rsidP="00E6513A">
      <w:pPr>
        <w:jc w:val="both"/>
        <w:rPr>
          <w:sz w:val="24"/>
          <w:szCs w:val="24"/>
        </w:rPr>
      </w:pPr>
    </w:p>
    <w:p w:rsidR="007A3D11" w:rsidRPr="00DC5273" w:rsidRDefault="007A3D11" w:rsidP="007A3D11">
      <w:pPr>
        <w:spacing w:before="40"/>
        <w:ind w:right="-2"/>
        <w:jc w:val="both"/>
        <w:rPr>
          <w:color w:val="000000"/>
          <w:sz w:val="24"/>
          <w:szCs w:val="24"/>
        </w:rPr>
      </w:pPr>
      <w:r w:rsidRPr="00DC5273">
        <w:rPr>
          <w:color w:val="000000"/>
          <w:sz w:val="24"/>
          <w:szCs w:val="24"/>
        </w:rPr>
        <w:t>Председатель Собрания депутатов</w:t>
      </w:r>
    </w:p>
    <w:p w:rsidR="007A3D11" w:rsidRPr="00DC5273" w:rsidRDefault="007A3D11" w:rsidP="007A3D11">
      <w:pPr>
        <w:spacing w:before="40"/>
        <w:ind w:right="-2"/>
        <w:jc w:val="both"/>
        <w:rPr>
          <w:color w:val="000000"/>
          <w:sz w:val="24"/>
          <w:szCs w:val="24"/>
        </w:rPr>
      </w:pPr>
      <w:r w:rsidRPr="00DC5273">
        <w:rPr>
          <w:color w:val="000000"/>
          <w:sz w:val="24"/>
          <w:szCs w:val="24"/>
        </w:rPr>
        <w:t xml:space="preserve">Миасского городского округа                                                                                  </w:t>
      </w:r>
      <w:r>
        <w:rPr>
          <w:color w:val="000000"/>
          <w:sz w:val="24"/>
          <w:szCs w:val="24"/>
        </w:rPr>
        <w:t>Д.Г. Проскурин</w:t>
      </w:r>
    </w:p>
    <w:p w:rsidR="007A3D11" w:rsidRDefault="007A3D11" w:rsidP="007A3D11">
      <w:pPr>
        <w:spacing w:before="40"/>
        <w:ind w:right="-2"/>
        <w:jc w:val="both"/>
        <w:rPr>
          <w:color w:val="000000"/>
          <w:sz w:val="24"/>
          <w:szCs w:val="24"/>
        </w:rPr>
      </w:pPr>
    </w:p>
    <w:p w:rsidR="007A3D11" w:rsidRPr="00DC5273" w:rsidRDefault="007A3D11" w:rsidP="007A3D11">
      <w:pPr>
        <w:spacing w:before="40"/>
        <w:ind w:right="-2"/>
        <w:jc w:val="both"/>
        <w:rPr>
          <w:color w:val="000000"/>
          <w:sz w:val="24"/>
          <w:szCs w:val="24"/>
        </w:rPr>
      </w:pPr>
      <w:r w:rsidRPr="00DC5273">
        <w:rPr>
          <w:color w:val="000000"/>
          <w:sz w:val="24"/>
          <w:szCs w:val="24"/>
        </w:rPr>
        <w:t xml:space="preserve">Глава </w:t>
      </w:r>
    </w:p>
    <w:p w:rsidR="007A3D11" w:rsidRDefault="007A3D11" w:rsidP="007A3D11">
      <w:pPr>
        <w:spacing w:before="40"/>
        <w:ind w:right="-2"/>
        <w:jc w:val="both"/>
      </w:pPr>
      <w:r w:rsidRPr="00DC5273">
        <w:rPr>
          <w:color w:val="000000"/>
          <w:sz w:val="24"/>
          <w:szCs w:val="24"/>
        </w:rPr>
        <w:t xml:space="preserve">Миасского городского округа                                                                                   </w:t>
      </w:r>
      <w:r>
        <w:rPr>
          <w:color w:val="000000"/>
          <w:sz w:val="24"/>
          <w:szCs w:val="24"/>
        </w:rPr>
        <w:t>____________</w:t>
      </w:r>
    </w:p>
    <w:p w:rsidR="00B61319" w:rsidRDefault="00B61319" w:rsidP="00854E39">
      <w:pPr>
        <w:spacing w:before="40"/>
        <w:ind w:right="-2"/>
        <w:jc w:val="both"/>
      </w:pPr>
    </w:p>
    <w:sectPr w:rsidR="00B61319" w:rsidSect="00C221C7">
      <w:pgSz w:w="11906" w:h="16838"/>
      <w:pgMar w:top="1134" w:right="851" w:bottom="127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513A"/>
    <w:rsid w:val="0000033C"/>
    <w:rsid w:val="00032F5A"/>
    <w:rsid w:val="000F2BCB"/>
    <w:rsid w:val="001C29D9"/>
    <w:rsid w:val="001D5BB4"/>
    <w:rsid w:val="002B1BAD"/>
    <w:rsid w:val="002E41D4"/>
    <w:rsid w:val="005A6411"/>
    <w:rsid w:val="006D6C32"/>
    <w:rsid w:val="007A3D11"/>
    <w:rsid w:val="00812DC3"/>
    <w:rsid w:val="00815BCD"/>
    <w:rsid w:val="00854E39"/>
    <w:rsid w:val="00917C20"/>
    <w:rsid w:val="00995FD6"/>
    <w:rsid w:val="009E3599"/>
    <w:rsid w:val="00A7054D"/>
    <w:rsid w:val="00B05948"/>
    <w:rsid w:val="00B61319"/>
    <w:rsid w:val="00C678A6"/>
    <w:rsid w:val="00CF6848"/>
    <w:rsid w:val="00D71465"/>
    <w:rsid w:val="00E02807"/>
    <w:rsid w:val="00E6513A"/>
    <w:rsid w:val="00EB44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3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651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uiPriority w:val="99"/>
    <w:rsid w:val="00E6513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E6513A"/>
    <w:pPr>
      <w:widowControl/>
      <w:autoSpaceDE/>
      <w:autoSpaceDN/>
      <w:adjustRightInd/>
      <w:ind w:left="720"/>
      <w:contextualSpacing/>
    </w:pPr>
    <w:rPr>
      <w:sz w:val="24"/>
      <w:szCs w:val="24"/>
    </w:rPr>
  </w:style>
  <w:style w:type="character" w:customStyle="1" w:styleId="ConsPlusNormal0">
    <w:name w:val="ConsPlusNormal Знак"/>
    <w:link w:val="ConsPlusNormal"/>
    <w:uiPriority w:val="99"/>
    <w:locked/>
    <w:rsid w:val="00E6513A"/>
    <w:rPr>
      <w:rFonts w:ascii="Arial" w:eastAsia="Times New Roman" w:hAnsi="Arial" w:cs="Arial"/>
      <w:sz w:val="20"/>
      <w:szCs w:val="20"/>
      <w:lang w:eastAsia="ru-RU"/>
    </w:rPr>
  </w:style>
  <w:style w:type="paragraph" w:customStyle="1" w:styleId="a4">
    <w:name w:val="Заголовок статьи"/>
    <w:basedOn w:val="a"/>
    <w:next w:val="a"/>
    <w:uiPriority w:val="99"/>
    <w:rsid w:val="00E6513A"/>
    <w:pPr>
      <w:ind w:left="1612" w:hanging="892"/>
      <w:jc w:val="both"/>
    </w:pPr>
    <w:rPr>
      <w:rFonts w:ascii="Times New Roman CYR" w:eastAsiaTheme="minorEastAsia"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8337291D835F73008396D874BE2A7B86387E38F3BD8F7FCB03F7C360290ED98m317D" TargetMode="External"/><Relationship Id="rId5" Type="http://schemas.openxmlformats.org/officeDocument/2006/relationships/hyperlink" Target="consultantplus://offline/ref=E8337291D835F7300839738A5D8EFAB5638DBA843ADFFCA2EF60276B55m919D"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661</Words>
  <Characters>3769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2023-04-20T07:50:00Z</cp:lastPrinted>
  <dcterms:created xsi:type="dcterms:W3CDTF">2023-04-03T13:36:00Z</dcterms:created>
  <dcterms:modified xsi:type="dcterms:W3CDTF">2023-04-20T07:50:00Z</dcterms:modified>
</cp:coreProperties>
</file>