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D0" w:rsidRPr="00C0307F" w:rsidRDefault="004F5CD0" w:rsidP="004F5CD0">
      <w:pPr>
        <w:ind w:right="-1"/>
        <w:rPr>
          <w:b/>
          <w:bCs/>
          <w:sz w:val="24"/>
          <w:szCs w:val="24"/>
        </w:rPr>
      </w:pPr>
      <w:r w:rsidRPr="00C0307F">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Pr="00C0307F">
        <w:rPr>
          <w:b/>
          <w:bCs/>
          <w:sz w:val="24"/>
          <w:szCs w:val="24"/>
        </w:rPr>
        <w:t>ПРОЕКТ</w:t>
      </w:r>
    </w:p>
    <w:p w:rsidR="004F5CD0" w:rsidRPr="00C0307F" w:rsidRDefault="004F5CD0" w:rsidP="004F5CD0">
      <w:pPr>
        <w:ind w:right="-1"/>
        <w:rPr>
          <w:b/>
          <w:bCs/>
          <w:sz w:val="24"/>
          <w:szCs w:val="24"/>
        </w:rPr>
      </w:pPr>
    </w:p>
    <w:p w:rsidR="004F5CD0" w:rsidRPr="00C0307F" w:rsidRDefault="004F5CD0" w:rsidP="004F5CD0">
      <w:pPr>
        <w:ind w:right="-1"/>
        <w:rPr>
          <w:b/>
          <w:bCs/>
          <w:sz w:val="24"/>
          <w:szCs w:val="24"/>
        </w:rPr>
      </w:pPr>
    </w:p>
    <w:p w:rsidR="004F5CD0" w:rsidRPr="00C0307F" w:rsidRDefault="004F5CD0" w:rsidP="004F5CD0">
      <w:pPr>
        <w:ind w:right="-1"/>
        <w:rPr>
          <w:b/>
          <w:bCs/>
          <w:sz w:val="24"/>
          <w:szCs w:val="24"/>
        </w:rPr>
      </w:pPr>
    </w:p>
    <w:p w:rsidR="004F5CD0" w:rsidRPr="00C0307F" w:rsidRDefault="004F5CD0" w:rsidP="004F5CD0">
      <w:pPr>
        <w:ind w:right="-1"/>
        <w:rPr>
          <w:b/>
          <w:bCs/>
          <w:sz w:val="24"/>
          <w:szCs w:val="24"/>
        </w:rPr>
      </w:pPr>
    </w:p>
    <w:p w:rsidR="004F5CD0" w:rsidRPr="00C0307F" w:rsidRDefault="004F5CD0" w:rsidP="004F5CD0">
      <w:pPr>
        <w:ind w:right="-1"/>
        <w:jc w:val="center"/>
        <w:rPr>
          <w:bCs/>
          <w:sz w:val="24"/>
          <w:szCs w:val="24"/>
        </w:rPr>
      </w:pPr>
      <w:r w:rsidRPr="00C0307F">
        <w:rPr>
          <w:bCs/>
          <w:sz w:val="24"/>
          <w:szCs w:val="24"/>
        </w:rPr>
        <w:t>СОБРАНИЕ ДЕПУТАТОВ МИАССКОГО ГОРОДСКОГО ОКРУГА</w:t>
      </w:r>
    </w:p>
    <w:p w:rsidR="004F5CD0" w:rsidRPr="00C0307F" w:rsidRDefault="004F5CD0" w:rsidP="004F5CD0">
      <w:pPr>
        <w:widowControl/>
        <w:ind w:right="-1"/>
        <w:jc w:val="both"/>
        <w:rPr>
          <w:sz w:val="24"/>
          <w:szCs w:val="24"/>
        </w:rPr>
      </w:pPr>
      <w:r w:rsidRPr="00C0307F">
        <w:rPr>
          <w:sz w:val="24"/>
          <w:szCs w:val="24"/>
        </w:rPr>
        <w:t xml:space="preserve">                                                         </w:t>
      </w:r>
      <w:r w:rsidRPr="00C0307F">
        <w:rPr>
          <w:bCs/>
          <w:sz w:val="24"/>
          <w:szCs w:val="24"/>
        </w:rPr>
        <w:t>ЧЕЛЯБИНСКАЯ ОБЛАСТЬ</w:t>
      </w:r>
      <w:r w:rsidRPr="00C0307F">
        <w:rPr>
          <w:sz w:val="24"/>
          <w:szCs w:val="24"/>
        </w:rPr>
        <w:t xml:space="preserve">     </w:t>
      </w:r>
    </w:p>
    <w:p w:rsidR="004F5CD0" w:rsidRPr="00C0307F" w:rsidRDefault="004F5CD0" w:rsidP="004F5CD0">
      <w:pPr>
        <w:widowControl/>
        <w:ind w:right="-1" w:firstLine="709"/>
        <w:jc w:val="center"/>
        <w:rPr>
          <w:bCs/>
          <w:sz w:val="24"/>
          <w:szCs w:val="24"/>
        </w:rPr>
      </w:pPr>
      <w:r w:rsidRPr="00C0307F">
        <w:rPr>
          <w:sz w:val="24"/>
        </w:rPr>
        <w:t>__________________С</w:t>
      </w:r>
      <w:r w:rsidRPr="00C0307F">
        <w:rPr>
          <w:bCs/>
          <w:sz w:val="24"/>
          <w:szCs w:val="24"/>
        </w:rPr>
        <w:t>ЕССИЯ СОБРАНИЯ  ДЕПУТАТОВ МИАССКОГО ГОРОДСКОГО ОКРУГА ШЕСТОГО СОЗЫВА</w:t>
      </w:r>
    </w:p>
    <w:p w:rsidR="004F5CD0" w:rsidRPr="00C0307F" w:rsidRDefault="004F5CD0" w:rsidP="004F5CD0">
      <w:pPr>
        <w:ind w:right="-1"/>
        <w:jc w:val="right"/>
        <w:rPr>
          <w:sz w:val="24"/>
        </w:rPr>
      </w:pPr>
    </w:p>
    <w:p w:rsidR="004F5CD0" w:rsidRPr="00C0307F" w:rsidRDefault="004F5CD0" w:rsidP="004F5CD0">
      <w:pPr>
        <w:ind w:right="-1"/>
        <w:jc w:val="center"/>
        <w:rPr>
          <w:sz w:val="24"/>
        </w:rPr>
      </w:pPr>
      <w:r w:rsidRPr="00C0307F">
        <w:rPr>
          <w:sz w:val="24"/>
        </w:rPr>
        <w:t>РЕШЕНИЕ №______</w:t>
      </w:r>
    </w:p>
    <w:p w:rsidR="004F5CD0" w:rsidRPr="00C0307F" w:rsidRDefault="004F5CD0" w:rsidP="004F5CD0">
      <w:pPr>
        <w:ind w:right="-1"/>
        <w:jc w:val="right"/>
        <w:rPr>
          <w:sz w:val="24"/>
          <w:szCs w:val="24"/>
        </w:rPr>
      </w:pPr>
      <w:r w:rsidRPr="00C0307F">
        <w:rPr>
          <w:sz w:val="24"/>
        </w:rPr>
        <w:t xml:space="preserve">от  ___________ </w:t>
      </w:r>
      <w:proofErr w:type="gramStart"/>
      <w:r w:rsidRPr="00C0307F">
        <w:rPr>
          <w:sz w:val="24"/>
        </w:rPr>
        <w:t>г</w:t>
      </w:r>
      <w:proofErr w:type="gramEnd"/>
      <w:r w:rsidRPr="00C0307F">
        <w:rPr>
          <w:sz w:val="24"/>
        </w:rPr>
        <w:t>.</w:t>
      </w:r>
    </w:p>
    <w:p w:rsidR="004F5CD0" w:rsidRPr="00C0307F" w:rsidRDefault="007072FF" w:rsidP="004F5CD0">
      <w:pPr>
        <w:pStyle w:val="ConsPlusTitle"/>
        <w:widowControl/>
        <w:ind w:right="-1"/>
        <w:jc w:val="center"/>
      </w:pPr>
      <w:r w:rsidRPr="00C0307F">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70.7pt;height:56.5pt;z-index:251660288" strokecolor="white">
            <v:textbox style="mso-next-textbox:#_x0000_s1026">
              <w:txbxContent>
                <w:p w:rsidR="004F5CD0" w:rsidRPr="00D01456" w:rsidRDefault="004F5CD0" w:rsidP="004F5CD0">
                  <w:pPr>
                    <w:jc w:val="both"/>
                    <w:rPr>
                      <w:szCs w:val="24"/>
                    </w:rPr>
                  </w:pPr>
                  <w:r w:rsidRPr="00284E99">
                    <w:rPr>
                      <w:sz w:val="24"/>
                      <w:szCs w:val="24"/>
                    </w:rPr>
                    <w:t>О</w:t>
                  </w:r>
                  <w:r>
                    <w:rPr>
                      <w:sz w:val="24"/>
                      <w:szCs w:val="24"/>
                    </w:rPr>
                    <w:t xml:space="preserve">б объявлении </w:t>
                  </w:r>
                  <w:r w:rsidRPr="00284E99">
                    <w:rPr>
                      <w:sz w:val="24"/>
                      <w:szCs w:val="24"/>
                    </w:rPr>
                    <w:t xml:space="preserve"> конкурса по отбору кандидатур на  должность Главы</w:t>
                  </w:r>
                  <w:r>
                    <w:rPr>
                      <w:sz w:val="24"/>
                      <w:szCs w:val="24"/>
                    </w:rPr>
                    <w:t xml:space="preserve"> </w:t>
                  </w:r>
                  <w:r w:rsidRPr="008102CA">
                    <w:rPr>
                      <w:sz w:val="24"/>
                      <w:szCs w:val="24"/>
                    </w:rPr>
                    <w:t xml:space="preserve"> </w:t>
                  </w:r>
                  <w:r w:rsidRPr="00284E99">
                    <w:rPr>
                      <w:sz w:val="24"/>
                      <w:szCs w:val="24"/>
                    </w:rPr>
                    <w:t xml:space="preserve">Миасского городского </w:t>
                  </w:r>
                  <w:r w:rsidRPr="00D566B9">
                    <w:rPr>
                      <w:sz w:val="24"/>
                      <w:szCs w:val="24"/>
                    </w:rPr>
                    <w:t xml:space="preserve">округа  </w:t>
                  </w:r>
                </w:p>
              </w:txbxContent>
            </v:textbox>
          </v:shape>
        </w:pict>
      </w:r>
    </w:p>
    <w:p w:rsidR="004F5CD0" w:rsidRPr="00C0307F" w:rsidRDefault="004F5CD0" w:rsidP="004F5CD0">
      <w:pPr>
        <w:pStyle w:val="ConsPlusTitle"/>
        <w:widowControl/>
        <w:ind w:right="-1"/>
        <w:jc w:val="center"/>
      </w:pPr>
    </w:p>
    <w:p w:rsidR="004F5CD0" w:rsidRPr="00C0307F" w:rsidRDefault="004F5CD0" w:rsidP="004F5CD0">
      <w:pPr>
        <w:pStyle w:val="ConsPlusTitle"/>
        <w:widowControl/>
        <w:ind w:right="-1"/>
        <w:jc w:val="center"/>
      </w:pPr>
    </w:p>
    <w:p w:rsidR="004F5CD0" w:rsidRPr="00C0307F" w:rsidRDefault="004F5CD0" w:rsidP="004F5CD0">
      <w:pPr>
        <w:ind w:firstLine="709"/>
        <w:jc w:val="both"/>
        <w:rPr>
          <w:color w:val="000000"/>
          <w:sz w:val="24"/>
          <w:szCs w:val="24"/>
        </w:rPr>
      </w:pPr>
    </w:p>
    <w:p w:rsidR="004F5CD0" w:rsidRPr="00C0307F" w:rsidRDefault="004F5CD0" w:rsidP="004F5CD0">
      <w:pPr>
        <w:ind w:firstLine="709"/>
        <w:jc w:val="both"/>
        <w:rPr>
          <w:color w:val="000000"/>
          <w:sz w:val="24"/>
          <w:szCs w:val="24"/>
        </w:rPr>
      </w:pPr>
    </w:p>
    <w:p w:rsidR="004F5CD0" w:rsidRPr="00C0307F" w:rsidRDefault="004F5CD0" w:rsidP="004F5CD0">
      <w:pPr>
        <w:tabs>
          <w:tab w:val="left" w:pos="0"/>
          <w:tab w:val="left" w:pos="600"/>
        </w:tabs>
        <w:ind w:right="-58" w:firstLine="709"/>
        <w:jc w:val="both"/>
        <w:rPr>
          <w:spacing w:val="-10"/>
          <w:sz w:val="24"/>
          <w:szCs w:val="24"/>
        </w:rPr>
      </w:pPr>
      <w:proofErr w:type="gramStart"/>
      <w:r w:rsidRPr="00C0307F">
        <w:rPr>
          <w:sz w:val="24"/>
          <w:szCs w:val="24"/>
        </w:rPr>
        <w:t>Рассмотрев предложение Председателя Собрания депутатов Миасского городского округа Д.Г. Проскурина об объявлении конкурса по отбору кандидатур на  должность Главы  Миасского городского округа, учитывая рекомендации постоянной комиссии по вопросам законности, правопорядка и местного самоуправления, в соответствии с Положением о порядке проведения конкурса по отбору кандидатур на должность Главы Миасского городского округа, утвержденным Решением Собрания депутатов Миасского городского округа от  _________ г</w:t>
      </w:r>
      <w:proofErr w:type="gramEnd"/>
      <w:r w:rsidRPr="00C0307F">
        <w:rPr>
          <w:sz w:val="24"/>
          <w:szCs w:val="24"/>
        </w:rPr>
        <w:t>. №___________, руководствуясь Федеральным законом  от 06.10.2003 г. №131-Ф3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4F5CD0" w:rsidRPr="00C0307F" w:rsidRDefault="004F5CD0" w:rsidP="004F5CD0">
      <w:pPr>
        <w:tabs>
          <w:tab w:val="right" w:pos="9639"/>
        </w:tabs>
        <w:ind w:right="-2"/>
        <w:jc w:val="both"/>
      </w:pPr>
      <w:r w:rsidRPr="00C0307F">
        <w:rPr>
          <w:sz w:val="24"/>
          <w:szCs w:val="24"/>
        </w:rPr>
        <w:t>РЕШАЕТ:</w:t>
      </w:r>
    </w:p>
    <w:p w:rsidR="004F5CD0" w:rsidRPr="00C0307F" w:rsidRDefault="004F5CD0" w:rsidP="004F5CD0">
      <w:pPr>
        <w:pStyle w:val="a3"/>
        <w:tabs>
          <w:tab w:val="left" w:pos="889"/>
        </w:tabs>
        <w:ind w:right="0" w:firstLine="709"/>
        <w:rPr>
          <w:rFonts w:ascii="Times New Roman" w:hAnsi="Times New Roman"/>
          <w:sz w:val="24"/>
          <w:szCs w:val="24"/>
        </w:rPr>
      </w:pPr>
      <w:r w:rsidRPr="00C0307F">
        <w:rPr>
          <w:rFonts w:ascii="Times New Roman" w:hAnsi="Times New Roman"/>
          <w:sz w:val="24"/>
          <w:szCs w:val="24"/>
        </w:rPr>
        <w:t>1. Объявить  конкурс по отбору кандидатур на  должность Главы  Миасского городского округа.</w:t>
      </w:r>
    </w:p>
    <w:p w:rsidR="004F5CD0" w:rsidRPr="00C0307F" w:rsidRDefault="004F5CD0" w:rsidP="004F5CD0">
      <w:pPr>
        <w:widowControl/>
        <w:autoSpaceDE/>
        <w:autoSpaceDN/>
        <w:adjustRightInd/>
        <w:ind w:firstLine="709"/>
        <w:jc w:val="both"/>
        <w:rPr>
          <w:sz w:val="24"/>
          <w:szCs w:val="24"/>
        </w:rPr>
      </w:pPr>
      <w:r w:rsidRPr="00C0307F">
        <w:rPr>
          <w:sz w:val="24"/>
          <w:szCs w:val="24"/>
        </w:rPr>
        <w:t xml:space="preserve">2. Назначить проведение конкурса по отбору кандидатур на  должность Главы Миасского городского округа </w:t>
      </w:r>
      <w:r w:rsidRPr="005E2E27">
        <w:rPr>
          <w:bCs/>
          <w:sz w:val="24"/>
          <w:szCs w:val="24"/>
          <w:highlight w:val="cyan"/>
        </w:rPr>
        <w:t xml:space="preserve">на </w:t>
      </w:r>
      <w:r w:rsidR="00C0307F" w:rsidRPr="005E2E27">
        <w:rPr>
          <w:bCs/>
          <w:sz w:val="24"/>
          <w:szCs w:val="24"/>
          <w:highlight w:val="cyan"/>
        </w:rPr>
        <w:t>11.05.2023г.</w:t>
      </w:r>
      <w:r w:rsidRPr="005E2E27">
        <w:rPr>
          <w:bCs/>
          <w:sz w:val="24"/>
          <w:szCs w:val="24"/>
          <w:highlight w:val="cyan"/>
        </w:rPr>
        <w:t xml:space="preserve"> г. </w:t>
      </w:r>
      <w:proofErr w:type="gramStart"/>
      <w:r w:rsidRPr="005E2E27">
        <w:rPr>
          <w:bCs/>
          <w:sz w:val="24"/>
          <w:szCs w:val="24"/>
          <w:highlight w:val="cyan"/>
        </w:rPr>
        <w:t>в</w:t>
      </w:r>
      <w:proofErr w:type="gramEnd"/>
      <w:r w:rsidRPr="005E2E27">
        <w:rPr>
          <w:bCs/>
          <w:sz w:val="24"/>
          <w:szCs w:val="24"/>
          <w:highlight w:val="cyan"/>
        </w:rPr>
        <w:t xml:space="preserve"> _______ </w:t>
      </w:r>
      <w:proofErr w:type="gramStart"/>
      <w:r w:rsidRPr="005E2E27">
        <w:rPr>
          <w:bCs/>
          <w:sz w:val="24"/>
          <w:szCs w:val="24"/>
          <w:highlight w:val="cyan"/>
        </w:rPr>
        <w:t>часов</w:t>
      </w:r>
      <w:proofErr w:type="gramEnd"/>
      <w:r w:rsidRPr="005E2E27">
        <w:rPr>
          <w:bCs/>
          <w:sz w:val="24"/>
          <w:szCs w:val="24"/>
          <w:highlight w:val="cyan"/>
        </w:rPr>
        <w:t xml:space="preserve"> 00 минут</w:t>
      </w:r>
      <w:r w:rsidRPr="00C0307F">
        <w:rPr>
          <w:bCs/>
          <w:sz w:val="24"/>
          <w:szCs w:val="24"/>
        </w:rPr>
        <w:t xml:space="preserve"> </w:t>
      </w:r>
      <w:r w:rsidR="00CF378E" w:rsidRPr="00C0307F">
        <w:rPr>
          <w:bCs/>
          <w:sz w:val="24"/>
          <w:szCs w:val="24"/>
        </w:rPr>
        <w:t xml:space="preserve">в здании Администрации Миасского городского округа </w:t>
      </w:r>
      <w:r w:rsidRPr="00C0307F">
        <w:rPr>
          <w:bCs/>
          <w:sz w:val="24"/>
          <w:szCs w:val="24"/>
        </w:rPr>
        <w:t xml:space="preserve">по адресу: </w:t>
      </w:r>
      <w:r w:rsidR="00CF378E" w:rsidRPr="00C0307F">
        <w:rPr>
          <w:bCs/>
          <w:sz w:val="24"/>
          <w:szCs w:val="24"/>
        </w:rPr>
        <w:t xml:space="preserve">45300 Челябинская область    </w:t>
      </w:r>
      <w:r w:rsidRPr="00C0307F">
        <w:rPr>
          <w:bCs/>
          <w:sz w:val="24"/>
          <w:szCs w:val="24"/>
        </w:rPr>
        <w:t xml:space="preserve">г. Миасс,  пр. Автозаводцев, д. 55, </w:t>
      </w:r>
      <w:proofErr w:type="spellStart"/>
      <w:r w:rsidR="00CF378E" w:rsidRPr="00C0307F">
        <w:rPr>
          <w:bCs/>
          <w:sz w:val="24"/>
          <w:szCs w:val="24"/>
        </w:rPr>
        <w:t>каб</w:t>
      </w:r>
      <w:proofErr w:type="spellEnd"/>
      <w:r w:rsidR="00CF378E" w:rsidRPr="00C0307F">
        <w:rPr>
          <w:bCs/>
          <w:sz w:val="24"/>
          <w:szCs w:val="24"/>
        </w:rPr>
        <w:t>. 205 (2 этаж)</w:t>
      </w:r>
      <w:r w:rsidRPr="00C0307F">
        <w:rPr>
          <w:sz w:val="24"/>
          <w:szCs w:val="24"/>
        </w:rPr>
        <w:t>.</w:t>
      </w:r>
      <w:r w:rsidR="00CF378E" w:rsidRPr="00C0307F">
        <w:rPr>
          <w:sz w:val="24"/>
          <w:szCs w:val="24"/>
        </w:rPr>
        <w:t xml:space="preserve"> </w:t>
      </w:r>
      <w:r w:rsidRPr="00C0307F">
        <w:rPr>
          <w:sz w:val="24"/>
          <w:szCs w:val="24"/>
        </w:rPr>
        <w:t xml:space="preserve"> </w:t>
      </w:r>
    </w:p>
    <w:p w:rsidR="004F5CD0" w:rsidRPr="00C0307F" w:rsidRDefault="004F5CD0" w:rsidP="004F5CD0">
      <w:pPr>
        <w:pStyle w:val="a3"/>
        <w:tabs>
          <w:tab w:val="left" w:pos="898"/>
        </w:tabs>
        <w:ind w:right="0" w:firstLine="709"/>
        <w:rPr>
          <w:rFonts w:ascii="Times New Roman" w:hAnsi="Times New Roman"/>
          <w:sz w:val="24"/>
          <w:szCs w:val="24"/>
        </w:rPr>
      </w:pPr>
      <w:r w:rsidRPr="00C0307F">
        <w:rPr>
          <w:rFonts w:ascii="Times New Roman" w:hAnsi="Times New Roman"/>
          <w:sz w:val="24"/>
          <w:szCs w:val="24"/>
        </w:rPr>
        <w:t>3. Назначить  в состав конкурсной комиссии по проведению конкурса по отбору кандидатур на  должность Главы Миасского городского округа представителей Собрания депутатов Миасского городского округа в количестве 3 человек в следующем составе:</w:t>
      </w:r>
    </w:p>
    <w:p w:rsidR="004F5CD0" w:rsidRPr="00C0307F" w:rsidRDefault="004F5CD0" w:rsidP="004F5CD0">
      <w:pPr>
        <w:pStyle w:val="a3"/>
        <w:tabs>
          <w:tab w:val="left" w:pos="952"/>
        </w:tabs>
        <w:ind w:right="0" w:firstLine="709"/>
        <w:rPr>
          <w:rFonts w:ascii="Times New Roman" w:hAnsi="Times New Roman"/>
          <w:sz w:val="24"/>
          <w:szCs w:val="24"/>
        </w:rPr>
      </w:pPr>
      <w:r w:rsidRPr="00C0307F">
        <w:rPr>
          <w:rFonts w:ascii="Times New Roman" w:hAnsi="Times New Roman"/>
          <w:sz w:val="24"/>
          <w:szCs w:val="24"/>
        </w:rPr>
        <w:t>1) ___________________, депутат Собрания депутатов  Миасского городского округа;</w:t>
      </w:r>
    </w:p>
    <w:p w:rsidR="004F5CD0" w:rsidRPr="00C0307F" w:rsidRDefault="004F5CD0" w:rsidP="004F5CD0">
      <w:pPr>
        <w:pStyle w:val="a3"/>
        <w:tabs>
          <w:tab w:val="left" w:pos="952"/>
        </w:tabs>
        <w:ind w:right="0" w:firstLine="709"/>
        <w:rPr>
          <w:rFonts w:ascii="Times New Roman" w:hAnsi="Times New Roman"/>
          <w:sz w:val="24"/>
          <w:szCs w:val="24"/>
        </w:rPr>
      </w:pPr>
      <w:r w:rsidRPr="00C0307F">
        <w:rPr>
          <w:rFonts w:ascii="Times New Roman" w:hAnsi="Times New Roman"/>
          <w:sz w:val="24"/>
          <w:szCs w:val="24"/>
        </w:rPr>
        <w:t>2) ___________________, депутат Собрания депутатов Миасского городского округа;</w:t>
      </w:r>
    </w:p>
    <w:p w:rsidR="004F5CD0" w:rsidRPr="00C0307F" w:rsidRDefault="004F5CD0" w:rsidP="004F5CD0">
      <w:pPr>
        <w:pStyle w:val="a3"/>
        <w:tabs>
          <w:tab w:val="left" w:pos="952"/>
        </w:tabs>
        <w:ind w:right="0" w:firstLine="709"/>
        <w:rPr>
          <w:rFonts w:ascii="Times New Roman" w:hAnsi="Times New Roman"/>
          <w:sz w:val="24"/>
          <w:szCs w:val="24"/>
        </w:rPr>
      </w:pPr>
      <w:r w:rsidRPr="00C0307F">
        <w:rPr>
          <w:rFonts w:ascii="Times New Roman" w:hAnsi="Times New Roman"/>
          <w:sz w:val="24"/>
          <w:szCs w:val="24"/>
        </w:rPr>
        <w:t>3) ___________________, депутат Собрания депутатов Миасского городского округа.</w:t>
      </w:r>
    </w:p>
    <w:p w:rsidR="004F5CD0" w:rsidRPr="00C0307F" w:rsidRDefault="004F5CD0" w:rsidP="004F5CD0">
      <w:pPr>
        <w:pStyle w:val="a5"/>
        <w:suppressAutoHyphens/>
        <w:jc w:val="both"/>
        <w:rPr>
          <w:rFonts w:ascii="Times New Roman" w:hAnsi="Times New Roman"/>
          <w:sz w:val="24"/>
          <w:szCs w:val="24"/>
        </w:rPr>
      </w:pPr>
      <w:r w:rsidRPr="00C0307F">
        <w:rPr>
          <w:rFonts w:ascii="Times New Roman" w:hAnsi="Times New Roman"/>
          <w:sz w:val="24"/>
          <w:szCs w:val="24"/>
        </w:rPr>
        <w:tab/>
        <w:t>4. Поручить конкурсной комиссии  провести конкурс по отбору кандидатур на  должность Главы</w:t>
      </w:r>
      <w:r w:rsidRPr="00C0307F">
        <w:rPr>
          <w:sz w:val="24"/>
          <w:szCs w:val="24"/>
        </w:rPr>
        <w:t xml:space="preserve">  </w:t>
      </w:r>
      <w:r w:rsidRPr="00C0307F">
        <w:rPr>
          <w:rFonts w:ascii="Times New Roman" w:hAnsi="Times New Roman"/>
          <w:sz w:val="24"/>
          <w:szCs w:val="24"/>
        </w:rPr>
        <w:t xml:space="preserve">Миасского городского округа </w:t>
      </w:r>
      <w:proofErr w:type="gramStart"/>
      <w:r w:rsidRPr="00C0307F">
        <w:rPr>
          <w:rFonts w:ascii="Times New Roman" w:hAnsi="Times New Roman"/>
          <w:sz w:val="24"/>
          <w:szCs w:val="24"/>
        </w:rPr>
        <w:t>в соответствии с Положением о порядке проведения конкурса по отбору кандидатур на должность</w:t>
      </w:r>
      <w:proofErr w:type="gramEnd"/>
      <w:r w:rsidRPr="00C0307F">
        <w:rPr>
          <w:rFonts w:ascii="Times New Roman" w:hAnsi="Times New Roman"/>
          <w:sz w:val="24"/>
          <w:szCs w:val="24"/>
        </w:rPr>
        <w:t xml:space="preserve"> Главы Миасского городского округа, утвержденным Решением Собрания депутатов Миасского городского округа от  _________ г. №___________.</w:t>
      </w:r>
    </w:p>
    <w:p w:rsidR="004F5CD0" w:rsidRPr="00C0307F" w:rsidRDefault="004F5CD0" w:rsidP="004F5CD0">
      <w:pPr>
        <w:pStyle w:val="a5"/>
        <w:suppressAutoHyphens/>
        <w:jc w:val="both"/>
        <w:rPr>
          <w:rFonts w:ascii="Times New Roman" w:hAnsi="Times New Roman"/>
          <w:sz w:val="24"/>
          <w:szCs w:val="24"/>
        </w:rPr>
      </w:pPr>
      <w:r w:rsidRPr="00C0307F">
        <w:rPr>
          <w:rFonts w:ascii="Times New Roman" w:hAnsi="Times New Roman"/>
          <w:sz w:val="24"/>
          <w:szCs w:val="24"/>
        </w:rPr>
        <w:tab/>
        <w:t>5. Назначить технический секретариат  конкурсной комиссии:</w:t>
      </w:r>
    </w:p>
    <w:p w:rsidR="004F5CD0" w:rsidRPr="00C0307F" w:rsidRDefault="004F5CD0" w:rsidP="004F5CD0">
      <w:pPr>
        <w:pStyle w:val="a5"/>
        <w:suppressAutoHyphens/>
        <w:ind w:firstLine="708"/>
        <w:jc w:val="both"/>
        <w:rPr>
          <w:rFonts w:ascii="Times New Roman" w:hAnsi="Times New Roman"/>
          <w:sz w:val="24"/>
          <w:szCs w:val="24"/>
        </w:rPr>
      </w:pPr>
      <w:r w:rsidRPr="00C0307F">
        <w:rPr>
          <w:rFonts w:ascii="Times New Roman" w:hAnsi="Times New Roman"/>
          <w:sz w:val="24"/>
          <w:szCs w:val="24"/>
        </w:rPr>
        <w:t>1) Осипова Вера Александровна – начальник юридического отдела Собрания депутатов Миасского городского округа</w:t>
      </w:r>
      <w:r w:rsidR="00CF378E" w:rsidRPr="00C0307F">
        <w:rPr>
          <w:rFonts w:ascii="Times New Roman" w:hAnsi="Times New Roman"/>
          <w:sz w:val="24"/>
          <w:szCs w:val="24"/>
        </w:rPr>
        <w:t>, руководитель технического секретариата</w:t>
      </w:r>
      <w:r w:rsidRPr="00C0307F">
        <w:rPr>
          <w:rFonts w:ascii="Times New Roman" w:hAnsi="Times New Roman"/>
          <w:sz w:val="24"/>
          <w:szCs w:val="24"/>
        </w:rPr>
        <w:t>;</w:t>
      </w:r>
    </w:p>
    <w:p w:rsidR="004F5CD0" w:rsidRPr="00C0307F" w:rsidRDefault="004F5CD0" w:rsidP="004F5CD0">
      <w:pPr>
        <w:pStyle w:val="a5"/>
        <w:suppressAutoHyphens/>
        <w:jc w:val="both"/>
        <w:rPr>
          <w:rFonts w:ascii="Times New Roman" w:hAnsi="Times New Roman"/>
          <w:sz w:val="24"/>
          <w:szCs w:val="24"/>
        </w:rPr>
      </w:pPr>
      <w:r w:rsidRPr="00C0307F">
        <w:rPr>
          <w:rFonts w:ascii="Times New Roman" w:hAnsi="Times New Roman"/>
          <w:sz w:val="24"/>
          <w:szCs w:val="24"/>
        </w:rPr>
        <w:t xml:space="preserve">  </w:t>
      </w:r>
      <w:r w:rsidRPr="00C0307F">
        <w:rPr>
          <w:rFonts w:ascii="Times New Roman" w:hAnsi="Times New Roman"/>
          <w:sz w:val="24"/>
          <w:szCs w:val="24"/>
        </w:rPr>
        <w:tab/>
        <w:t>2) Любимова Елена Александровна – начальник  отдела профилактики коррупционных правонарушений, муниципальной службы и кадров Собрания депутатов Миасского городского округа</w:t>
      </w:r>
      <w:r w:rsidR="00CF378E" w:rsidRPr="00C0307F">
        <w:rPr>
          <w:rFonts w:ascii="Times New Roman" w:hAnsi="Times New Roman"/>
          <w:sz w:val="24"/>
          <w:szCs w:val="24"/>
        </w:rPr>
        <w:t>, член технического секретариата</w:t>
      </w:r>
      <w:r w:rsidRPr="00C0307F">
        <w:rPr>
          <w:rFonts w:ascii="Times New Roman" w:hAnsi="Times New Roman"/>
          <w:sz w:val="24"/>
          <w:szCs w:val="24"/>
        </w:rPr>
        <w:t>;</w:t>
      </w:r>
    </w:p>
    <w:p w:rsidR="004F5CD0" w:rsidRPr="00C0307F" w:rsidRDefault="004F5CD0" w:rsidP="004F5CD0">
      <w:pPr>
        <w:pStyle w:val="a5"/>
        <w:suppressAutoHyphens/>
        <w:jc w:val="both"/>
        <w:rPr>
          <w:rFonts w:ascii="Times New Roman" w:hAnsi="Times New Roman"/>
          <w:sz w:val="24"/>
          <w:szCs w:val="24"/>
        </w:rPr>
      </w:pPr>
      <w:r w:rsidRPr="00C0307F">
        <w:rPr>
          <w:rFonts w:ascii="Times New Roman" w:hAnsi="Times New Roman"/>
          <w:sz w:val="24"/>
          <w:szCs w:val="24"/>
        </w:rPr>
        <w:tab/>
        <w:t>3) Чернышева Ольга Вениаминовна – главный специалист  юридического отдела Собрания депутатов Миасского городского округа</w:t>
      </w:r>
      <w:r w:rsidR="00CF378E" w:rsidRPr="00C0307F">
        <w:rPr>
          <w:rFonts w:ascii="Times New Roman" w:hAnsi="Times New Roman"/>
          <w:sz w:val="24"/>
          <w:szCs w:val="24"/>
        </w:rPr>
        <w:t>, член технического секретариата</w:t>
      </w:r>
      <w:r w:rsidRPr="00C0307F">
        <w:rPr>
          <w:rFonts w:ascii="Times New Roman" w:hAnsi="Times New Roman"/>
          <w:sz w:val="24"/>
          <w:szCs w:val="24"/>
        </w:rPr>
        <w:t>.</w:t>
      </w:r>
    </w:p>
    <w:p w:rsidR="004F5CD0" w:rsidRPr="00C0307F" w:rsidRDefault="004F5CD0" w:rsidP="004F5CD0">
      <w:pPr>
        <w:pStyle w:val="a5"/>
        <w:suppressAutoHyphens/>
        <w:ind w:firstLine="709"/>
        <w:jc w:val="both"/>
        <w:rPr>
          <w:rFonts w:ascii="Times New Roman" w:hAnsi="Times New Roman"/>
          <w:sz w:val="24"/>
          <w:szCs w:val="24"/>
        </w:rPr>
      </w:pPr>
      <w:r w:rsidRPr="00C0307F">
        <w:rPr>
          <w:rFonts w:ascii="Times New Roman" w:hAnsi="Times New Roman"/>
          <w:sz w:val="24"/>
          <w:szCs w:val="24"/>
        </w:rPr>
        <w:lastRenderedPageBreak/>
        <w:t xml:space="preserve">6. Председателю Собрания депутатов Миасского городского округа Д.Г. Проскурину  направить настоящее Решение Губернатору Челябинской области А.Л. </w:t>
      </w:r>
      <w:proofErr w:type="spellStart"/>
      <w:r w:rsidRPr="00C0307F">
        <w:rPr>
          <w:rFonts w:ascii="Times New Roman" w:hAnsi="Times New Roman"/>
          <w:sz w:val="24"/>
          <w:szCs w:val="24"/>
        </w:rPr>
        <w:t>Текслеру</w:t>
      </w:r>
      <w:proofErr w:type="spellEnd"/>
      <w:r w:rsidRPr="00C0307F">
        <w:rPr>
          <w:rFonts w:ascii="Times New Roman" w:hAnsi="Times New Roman"/>
          <w:sz w:val="24"/>
          <w:szCs w:val="24"/>
        </w:rPr>
        <w:t xml:space="preserve">   </w:t>
      </w:r>
      <w:proofErr w:type="gramStart"/>
      <w:r w:rsidRPr="00C0307F">
        <w:rPr>
          <w:rFonts w:ascii="Times New Roman" w:hAnsi="Times New Roman"/>
          <w:sz w:val="24"/>
          <w:szCs w:val="24"/>
        </w:rPr>
        <w:t>для принятия решения о назначении членов конкурсной комиссии</w:t>
      </w:r>
      <w:r w:rsidR="00466C12" w:rsidRPr="00C0307F">
        <w:rPr>
          <w:rFonts w:ascii="Times New Roman" w:hAnsi="Times New Roman"/>
          <w:sz w:val="24"/>
          <w:szCs w:val="24"/>
        </w:rPr>
        <w:t xml:space="preserve"> по проведению конкурса по отбору кандидатур на  должность</w:t>
      </w:r>
      <w:proofErr w:type="gramEnd"/>
      <w:r w:rsidR="00466C12" w:rsidRPr="00C0307F">
        <w:rPr>
          <w:rFonts w:ascii="Times New Roman" w:hAnsi="Times New Roman"/>
          <w:sz w:val="24"/>
          <w:szCs w:val="24"/>
        </w:rPr>
        <w:t xml:space="preserve"> Главы Миасского городского округа представителей Собрания депутатов Миасского городского округа</w:t>
      </w:r>
      <w:r w:rsidRPr="00C0307F">
        <w:rPr>
          <w:rFonts w:ascii="Times New Roman" w:hAnsi="Times New Roman"/>
          <w:sz w:val="24"/>
          <w:szCs w:val="24"/>
        </w:rPr>
        <w:t>.</w:t>
      </w:r>
    </w:p>
    <w:p w:rsidR="004F5CD0" w:rsidRPr="00C0307F" w:rsidRDefault="004F5CD0" w:rsidP="004F5CD0">
      <w:pPr>
        <w:pStyle w:val="a3"/>
        <w:tabs>
          <w:tab w:val="left" w:pos="890"/>
        </w:tabs>
        <w:ind w:right="0" w:firstLine="709"/>
        <w:rPr>
          <w:rFonts w:ascii="Times New Roman" w:hAnsi="Times New Roman"/>
          <w:sz w:val="24"/>
          <w:szCs w:val="24"/>
        </w:rPr>
      </w:pPr>
      <w:r w:rsidRPr="00C0307F">
        <w:rPr>
          <w:rFonts w:ascii="Times New Roman" w:hAnsi="Times New Roman"/>
          <w:sz w:val="24"/>
          <w:szCs w:val="24"/>
        </w:rPr>
        <w:t xml:space="preserve">7. Опубликовать объявление о приеме документов для участия в конкурсе согласно приложению к настоящему Решению. </w:t>
      </w:r>
    </w:p>
    <w:p w:rsidR="004F5CD0" w:rsidRPr="00C0307F" w:rsidRDefault="00CF378E" w:rsidP="004F5CD0">
      <w:pPr>
        <w:pStyle w:val="a7"/>
        <w:ind w:firstLine="709"/>
        <w:jc w:val="both"/>
        <w:rPr>
          <w:b w:val="0"/>
          <w:sz w:val="24"/>
          <w:szCs w:val="24"/>
        </w:rPr>
      </w:pPr>
      <w:r w:rsidRPr="00C0307F">
        <w:rPr>
          <w:b w:val="0"/>
          <w:sz w:val="24"/>
          <w:szCs w:val="24"/>
        </w:rPr>
        <w:t>8</w:t>
      </w:r>
      <w:r w:rsidR="004F5CD0" w:rsidRPr="00C0307F">
        <w:rPr>
          <w:b w:val="0"/>
          <w:sz w:val="24"/>
          <w:szCs w:val="24"/>
        </w:rPr>
        <w:t>. Настоящее Решение вступает в силу с момента его принятия.</w:t>
      </w:r>
    </w:p>
    <w:p w:rsidR="004F5CD0" w:rsidRPr="00C0307F" w:rsidRDefault="00CF378E" w:rsidP="004F5CD0">
      <w:pPr>
        <w:ind w:firstLine="708"/>
        <w:jc w:val="both"/>
        <w:rPr>
          <w:sz w:val="24"/>
          <w:szCs w:val="24"/>
        </w:rPr>
      </w:pPr>
      <w:r w:rsidRPr="00C0307F">
        <w:rPr>
          <w:sz w:val="24"/>
          <w:szCs w:val="24"/>
        </w:rPr>
        <w:t>9</w:t>
      </w:r>
      <w:r w:rsidR="004F5CD0" w:rsidRPr="00C0307F">
        <w:rPr>
          <w:sz w:val="24"/>
          <w:szCs w:val="24"/>
        </w:rPr>
        <w:t>. Контроль исполнения настоящего Решения возложить на постоянную комиссию по вопросам законности, правопорядка и местного самоуправления.</w:t>
      </w:r>
    </w:p>
    <w:p w:rsidR="004F5CD0" w:rsidRPr="00C0307F" w:rsidRDefault="004F5CD0" w:rsidP="004F5CD0">
      <w:pPr>
        <w:spacing w:before="40"/>
        <w:ind w:right="-2"/>
        <w:jc w:val="both"/>
        <w:rPr>
          <w:color w:val="000000"/>
          <w:sz w:val="24"/>
          <w:szCs w:val="24"/>
        </w:rPr>
      </w:pPr>
    </w:p>
    <w:p w:rsidR="004F5CD0" w:rsidRPr="00C0307F" w:rsidRDefault="004F5CD0" w:rsidP="004F5CD0">
      <w:pPr>
        <w:spacing w:before="40"/>
        <w:ind w:right="-2"/>
        <w:jc w:val="both"/>
        <w:rPr>
          <w:color w:val="000000"/>
          <w:sz w:val="24"/>
          <w:szCs w:val="24"/>
        </w:rPr>
      </w:pPr>
    </w:p>
    <w:p w:rsidR="004F5CD0" w:rsidRPr="00C0307F" w:rsidRDefault="004F5CD0" w:rsidP="004F5CD0">
      <w:pPr>
        <w:spacing w:before="40"/>
        <w:ind w:right="-2"/>
        <w:jc w:val="both"/>
        <w:rPr>
          <w:color w:val="000000"/>
          <w:sz w:val="24"/>
          <w:szCs w:val="24"/>
        </w:rPr>
      </w:pPr>
    </w:p>
    <w:p w:rsidR="004F5CD0" w:rsidRPr="00C0307F" w:rsidRDefault="004F5CD0" w:rsidP="004F5CD0">
      <w:pPr>
        <w:spacing w:before="40"/>
        <w:ind w:right="-2"/>
        <w:jc w:val="both"/>
        <w:rPr>
          <w:color w:val="000000"/>
          <w:sz w:val="24"/>
          <w:szCs w:val="24"/>
        </w:rPr>
      </w:pPr>
    </w:p>
    <w:p w:rsidR="004F5CD0" w:rsidRPr="00C0307F" w:rsidRDefault="004F5CD0" w:rsidP="004F5CD0">
      <w:pPr>
        <w:spacing w:before="40"/>
        <w:ind w:right="-2"/>
        <w:jc w:val="both"/>
        <w:rPr>
          <w:color w:val="000000"/>
          <w:sz w:val="24"/>
          <w:szCs w:val="24"/>
        </w:rPr>
      </w:pPr>
      <w:r w:rsidRPr="00C0307F">
        <w:rPr>
          <w:color w:val="000000"/>
          <w:sz w:val="24"/>
          <w:szCs w:val="24"/>
        </w:rPr>
        <w:t>Председатель Собрания депутатов</w:t>
      </w:r>
    </w:p>
    <w:p w:rsidR="004F5CD0" w:rsidRPr="00C0307F" w:rsidRDefault="004F5CD0" w:rsidP="004F5CD0">
      <w:pPr>
        <w:spacing w:before="40"/>
        <w:ind w:right="-2"/>
        <w:jc w:val="both"/>
      </w:pPr>
      <w:r w:rsidRPr="00C0307F">
        <w:rPr>
          <w:color w:val="000000"/>
          <w:sz w:val="24"/>
          <w:szCs w:val="24"/>
        </w:rPr>
        <w:t>Миасского городского округа                                                                                     Д.Г. Проскурин</w:t>
      </w: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pStyle w:val="ConsPlusTitle"/>
        <w:widowControl/>
        <w:jc w:val="cente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4F5CD0" w:rsidRPr="00C0307F" w:rsidRDefault="004F5CD0" w:rsidP="004F5CD0">
      <w:pPr>
        <w:ind w:left="6237" w:right="-2"/>
        <w:jc w:val="both"/>
        <w:rPr>
          <w:sz w:val="24"/>
          <w:szCs w:val="24"/>
        </w:rPr>
      </w:pPr>
    </w:p>
    <w:p w:rsidR="00CF378E" w:rsidRPr="00C0307F" w:rsidRDefault="00CF378E" w:rsidP="004F5CD0">
      <w:pPr>
        <w:ind w:left="6237" w:right="-2"/>
        <w:jc w:val="both"/>
        <w:rPr>
          <w:sz w:val="24"/>
          <w:szCs w:val="24"/>
        </w:rPr>
      </w:pPr>
    </w:p>
    <w:p w:rsidR="004F5CD0" w:rsidRPr="00C0307F" w:rsidRDefault="004F5CD0" w:rsidP="004F5CD0">
      <w:pPr>
        <w:ind w:left="6237" w:right="-2"/>
        <w:jc w:val="both"/>
        <w:rPr>
          <w:sz w:val="24"/>
          <w:szCs w:val="24"/>
        </w:rPr>
      </w:pPr>
      <w:r w:rsidRPr="00C0307F">
        <w:rPr>
          <w:sz w:val="24"/>
          <w:szCs w:val="24"/>
        </w:rPr>
        <w:lastRenderedPageBreak/>
        <w:t>ПРИЛОЖЕНИЕ</w:t>
      </w:r>
    </w:p>
    <w:p w:rsidR="004F5CD0" w:rsidRPr="00C0307F" w:rsidRDefault="004F5CD0" w:rsidP="004F5CD0">
      <w:pPr>
        <w:shd w:val="clear" w:color="auto" w:fill="FFFFFF"/>
        <w:ind w:left="6237"/>
        <w:jc w:val="both"/>
        <w:rPr>
          <w:sz w:val="24"/>
          <w:szCs w:val="24"/>
        </w:rPr>
      </w:pPr>
      <w:r w:rsidRPr="00C0307F">
        <w:rPr>
          <w:sz w:val="24"/>
          <w:szCs w:val="24"/>
        </w:rPr>
        <w:t>к Решению Собрания депутатов</w:t>
      </w:r>
    </w:p>
    <w:p w:rsidR="004F5CD0" w:rsidRPr="00C0307F" w:rsidRDefault="004F5CD0" w:rsidP="004F5CD0">
      <w:pPr>
        <w:shd w:val="clear" w:color="auto" w:fill="FFFFFF"/>
        <w:ind w:left="6237"/>
        <w:jc w:val="both"/>
        <w:rPr>
          <w:sz w:val="24"/>
          <w:szCs w:val="24"/>
        </w:rPr>
      </w:pPr>
      <w:r w:rsidRPr="00C0307F">
        <w:rPr>
          <w:sz w:val="24"/>
          <w:szCs w:val="24"/>
        </w:rPr>
        <w:t xml:space="preserve">Миасского городского округа </w:t>
      </w:r>
    </w:p>
    <w:p w:rsidR="004F5CD0" w:rsidRPr="00C0307F" w:rsidRDefault="004F5CD0" w:rsidP="004F5CD0">
      <w:pPr>
        <w:shd w:val="clear" w:color="auto" w:fill="FFFFFF"/>
        <w:ind w:left="6237"/>
        <w:jc w:val="both"/>
        <w:rPr>
          <w:sz w:val="24"/>
          <w:szCs w:val="24"/>
        </w:rPr>
      </w:pPr>
      <w:r w:rsidRPr="00C0307F">
        <w:rPr>
          <w:sz w:val="24"/>
          <w:szCs w:val="24"/>
        </w:rPr>
        <w:t xml:space="preserve">от </w:t>
      </w:r>
      <w:r w:rsidR="00CF378E" w:rsidRPr="00C0307F">
        <w:rPr>
          <w:sz w:val="24"/>
          <w:szCs w:val="24"/>
        </w:rPr>
        <w:t>___________</w:t>
      </w:r>
      <w:r w:rsidRPr="00C0307F">
        <w:rPr>
          <w:sz w:val="24"/>
          <w:szCs w:val="24"/>
        </w:rPr>
        <w:t xml:space="preserve"> </w:t>
      </w:r>
      <w:proofErr w:type="gramStart"/>
      <w:r w:rsidRPr="00C0307F">
        <w:rPr>
          <w:sz w:val="24"/>
          <w:szCs w:val="24"/>
        </w:rPr>
        <w:t>г</w:t>
      </w:r>
      <w:proofErr w:type="gramEnd"/>
      <w:r w:rsidRPr="00C0307F">
        <w:rPr>
          <w:sz w:val="24"/>
          <w:szCs w:val="24"/>
        </w:rPr>
        <w:t>. №</w:t>
      </w:r>
      <w:r w:rsidR="00CF378E" w:rsidRPr="00C0307F">
        <w:rPr>
          <w:sz w:val="24"/>
          <w:szCs w:val="24"/>
        </w:rPr>
        <w:t>_</w:t>
      </w:r>
    </w:p>
    <w:p w:rsidR="004F5CD0" w:rsidRPr="00C0307F" w:rsidRDefault="004F5CD0" w:rsidP="004F5CD0">
      <w:pPr>
        <w:shd w:val="clear" w:color="auto" w:fill="FFFFFF"/>
        <w:tabs>
          <w:tab w:val="left" w:pos="5103"/>
        </w:tabs>
        <w:jc w:val="both"/>
        <w:rPr>
          <w:sz w:val="24"/>
          <w:szCs w:val="24"/>
        </w:rPr>
      </w:pPr>
    </w:p>
    <w:p w:rsidR="004F5CD0" w:rsidRPr="00C0307F" w:rsidRDefault="004F5CD0" w:rsidP="004F5CD0">
      <w:pPr>
        <w:shd w:val="clear" w:color="auto" w:fill="FFFFFF"/>
        <w:tabs>
          <w:tab w:val="left" w:pos="5103"/>
        </w:tabs>
        <w:jc w:val="both"/>
        <w:rPr>
          <w:sz w:val="24"/>
          <w:szCs w:val="24"/>
        </w:rPr>
      </w:pPr>
    </w:p>
    <w:p w:rsidR="00C0307F" w:rsidRPr="00C0307F" w:rsidRDefault="00C0307F" w:rsidP="00C0307F">
      <w:pPr>
        <w:jc w:val="center"/>
        <w:rPr>
          <w:bCs/>
          <w:sz w:val="24"/>
          <w:szCs w:val="24"/>
        </w:rPr>
      </w:pPr>
      <w:r w:rsidRPr="00C0307F">
        <w:rPr>
          <w:bCs/>
          <w:sz w:val="24"/>
          <w:szCs w:val="24"/>
        </w:rPr>
        <w:t xml:space="preserve">Объявление </w:t>
      </w:r>
      <w:proofErr w:type="gramStart"/>
      <w:r w:rsidRPr="00C0307F">
        <w:rPr>
          <w:bCs/>
          <w:sz w:val="24"/>
          <w:szCs w:val="24"/>
        </w:rPr>
        <w:t>о приёме документов для участия в конкурсе по отбору кандидатур на должность</w:t>
      </w:r>
      <w:proofErr w:type="gramEnd"/>
      <w:r w:rsidRPr="00C0307F">
        <w:rPr>
          <w:bCs/>
          <w:sz w:val="24"/>
          <w:szCs w:val="24"/>
        </w:rPr>
        <w:t xml:space="preserve"> Главы Миасского городского округа </w:t>
      </w:r>
    </w:p>
    <w:p w:rsidR="00C0307F" w:rsidRPr="00C0307F" w:rsidRDefault="00C0307F" w:rsidP="00C0307F">
      <w:pPr>
        <w:ind w:firstLine="708"/>
        <w:jc w:val="both"/>
        <w:rPr>
          <w:rFonts w:eastAsia="Calibri"/>
          <w:b/>
          <w:i/>
          <w:color w:val="C00000"/>
          <w:sz w:val="24"/>
          <w:szCs w:val="24"/>
          <w:u w:val="single"/>
        </w:rPr>
      </w:pPr>
    </w:p>
    <w:p w:rsidR="00C0307F" w:rsidRPr="00C0307F" w:rsidRDefault="00C0307F" w:rsidP="00C0307F">
      <w:pPr>
        <w:ind w:firstLine="709"/>
        <w:jc w:val="both"/>
        <w:rPr>
          <w:bCs/>
          <w:sz w:val="24"/>
          <w:szCs w:val="24"/>
        </w:rPr>
      </w:pPr>
      <w:r w:rsidRPr="00C0307F">
        <w:rPr>
          <w:bCs/>
          <w:sz w:val="24"/>
          <w:szCs w:val="24"/>
        </w:rPr>
        <w:t xml:space="preserve">В соответствии с решением Собрания депутатов Миасского городского округа от _______________ </w:t>
      </w:r>
      <w:proofErr w:type="gramStart"/>
      <w:r w:rsidRPr="00C0307F">
        <w:rPr>
          <w:bCs/>
          <w:sz w:val="24"/>
          <w:szCs w:val="24"/>
        </w:rPr>
        <w:t>г</w:t>
      </w:r>
      <w:proofErr w:type="gramEnd"/>
      <w:r w:rsidRPr="00C0307F">
        <w:rPr>
          <w:bCs/>
          <w:sz w:val="24"/>
          <w:szCs w:val="24"/>
        </w:rPr>
        <w:t>. № ___ «Об объявлении конкурса по отбору кандидатур на должность Главы Миасского городского округа» объявляется конкурс по отбору кандидатур на должность Главы Миасского городского округа (далее – конкурс).</w:t>
      </w:r>
    </w:p>
    <w:p w:rsidR="00C0307F" w:rsidRPr="00C0307F" w:rsidRDefault="00C0307F" w:rsidP="00C0307F">
      <w:pPr>
        <w:ind w:firstLine="708"/>
        <w:jc w:val="both"/>
        <w:rPr>
          <w:sz w:val="24"/>
          <w:szCs w:val="24"/>
        </w:rPr>
      </w:pPr>
      <w:r w:rsidRPr="00C0307F">
        <w:rPr>
          <w:sz w:val="24"/>
          <w:szCs w:val="24"/>
        </w:rPr>
        <w:t>Конкурс организует и проводит конкурсная комиссия по отбору кандидатур на должность Главы</w:t>
      </w:r>
      <w:r w:rsidRPr="00C0307F">
        <w:rPr>
          <w:bCs/>
          <w:sz w:val="24"/>
          <w:szCs w:val="24"/>
        </w:rPr>
        <w:t xml:space="preserve"> Миасского городского округа </w:t>
      </w:r>
      <w:r w:rsidRPr="00C0307F">
        <w:rPr>
          <w:sz w:val="24"/>
          <w:szCs w:val="24"/>
        </w:rPr>
        <w:t xml:space="preserve">(далее – конкурсная комиссия) в порядке и на условиях, установленных Положением о порядке проведения конкурса по отбору кандидатур на должность Главы Миасского городского округа, утверждённым решением Собрания депутатов Миасского городского округа от _______   </w:t>
      </w:r>
      <w:r w:rsidRPr="00C0307F">
        <w:rPr>
          <w:bCs/>
          <w:sz w:val="24"/>
          <w:szCs w:val="24"/>
        </w:rPr>
        <w:t xml:space="preserve">202_ г. №___ </w:t>
      </w:r>
      <w:r w:rsidRPr="00C0307F">
        <w:rPr>
          <w:sz w:val="24"/>
          <w:szCs w:val="24"/>
        </w:rPr>
        <w:t xml:space="preserve">  (далее – Положение), для выявления граждан Российской Федерации из </w:t>
      </w:r>
      <w:proofErr w:type="gramStart"/>
      <w:r w:rsidRPr="00C0307F">
        <w:rPr>
          <w:sz w:val="24"/>
          <w:szCs w:val="24"/>
        </w:rPr>
        <w:t>числа</w:t>
      </w:r>
      <w:proofErr w:type="gramEnd"/>
      <w:r w:rsidRPr="00C0307F">
        <w:rPr>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Миасского городского округа, с целью последующего представления указанных кандидатов Собранию депутатов Миасского городского округа для проведения голосования по кандидатурам на должность Главы Миасского городского округа.</w:t>
      </w:r>
    </w:p>
    <w:p w:rsidR="00C0307F" w:rsidRPr="00C0307F" w:rsidRDefault="00C0307F" w:rsidP="00C0307F">
      <w:pPr>
        <w:ind w:firstLine="708"/>
        <w:jc w:val="both"/>
        <w:rPr>
          <w:sz w:val="24"/>
          <w:szCs w:val="24"/>
        </w:rPr>
      </w:pPr>
      <w:r w:rsidRPr="00C0307F">
        <w:rPr>
          <w:sz w:val="24"/>
          <w:szCs w:val="24"/>
        </w:rPr>
        <w:t xml:space="preserve">Конкурс проводится </w:t>
      </w:r>
      <w:r w:rsidRPr="00C0307F">
        <w:rPr>
          <w:sz w:val="24"/>
          <w:szCs w:val="24"/>
          <w:highlight w:val="cyan"/>
        </w:rPr>
        <w:t xml:space="preserve">«11» мая 2023 года </w:t>
      </w:r>
      <w:proofErr w:type="gramStart"/>
      <w:r w:rsidRPr="00C0307F">
        <w:rPr>
          <w:sz w:val="24"/>
          <w:szCs w:val="24"/>
          <w:highlight w:val="cyan"/>
        </w:rPr>
        <w:t>в</w:t>
      </w:r>
      <w:proofErr w:type="gramEnd"/>
      <w:r w:rsidRPr="00C0307F">
        <w:rPr>
          <w:sz w:val="24"/>
          <w:szCs w:val="24"/>
          <w:highlight w:val="cyan"/>
        </w:rPr>
        <w:t xml:space="preserve"> __ </w:t>
      </w:r>
      <w:proofErr w:type="gramStart"/>
      <w:r w:rsidRPr="00C0307F">
        <w:rPr>
          <w:sz w:val="24"/>
          <w:szCs w:val="24"/>
          <w:highlight w:val="cyan"/>
        </w:rPr>
        <w:t>часов</w:t>
      </w:r>
      <w:proofErr w:type="gramEnd"/>
      <w:r w:rsidRPr="00C0307F">
        <w:rPr>
          <w:sz w:val="24"/>
          <w:szCs w:val="24"/>
          <w:highlight w:val="cyan"/>
        </w:rPr>
        <w:t xml:space="preserve"> 00 минут</w:t>
      </w:r>
      <w:r w:rsidRPr="00C0307F">
        <w:rPr>
          <w:sz w:val="24"/>
          <w:szCs w:val="24"/>
        </w:rPr>
        <w:t xml:space="preserve"> в здании Администрации Миасского городского округа по адресу: 456300, Челябинская область, г. Миасс, </w:t>
      </w:r>
      <w:proofErr w:type="spellStart"/>
      <w:r w:rsidRPr="00C0307F">
        <w:rPr>
          <w:sz w:val="24"/>
          <w:szCs w:val="24"/>
        </w:rPr>
        <w:t>пр-т</w:t>
      </w:r>
      <w:proofErr w:type="spellEnd"/>
      <w:r w:rsidRPr="00C0307F">
        <w:rPr>
          <w:sz w:val="24"/>
          <w:szCs w:val="24"/>
        </w:rPr>
        <w:t xml:space="preserve"> Автозаводцев, д.55,  </w:t>
      </w:r>
      <w:proofErr w:type="spellStart"/>
      <w:r w:rsidRPr="00C0307F">
        <w:rPr>
          <w:sz w:val="24"/>
          <w:szCs w:val="24"/>
        </w:rPr>
        <w:t>каб</w:t>
      </w:r>
      <w:proofErr w:type="spellEnd"/>
      <w:r w:rsidRPr="00C0307F">
        <w:rPr>
          <w:sz w:val="24"/>
          <w:szCs w:val="24"/>
        </w:rPr>
        <w:t>. (помещение) 205 (2 этаж), тел. 8  (3513) 26-42-90.</w:t>
      </w:r>
    </w:p>
    <w:p w:rsidR="00C0307F" w:rsidRPr="00C0307F" w:rsidRDefault="00C0307F" w:rsidP="00C0307F">
      <w:pPr>
        <w:ind w:firstLine="708"/>
        <w:jc w:val="both"/>
        <w:rPr>
          <w:sz w:val="24"/>
          <w:szCs w:val="24"/>
        </w:rPr>
      </w:pPr>
    </w:p>
    <w:p w:rsidR="00C0307F" w:rsidRPr="00C0307F" w:rsidRDefault="00C0307F" w:rsidP="00C0307F">
      <w:pPr>
        <w:ind w:firstLine="708"/>
        <w:jc w:val="both"/>
        <w:rPr>
          <w:sz w:val="24"/>
          <w:szCs w:val="24"/>
        </w:rPr>
      </w:pPr>
      <w:proofErr w:type="gramStart"/>
      <w:r w:rsidRPr="00C0307F">
        <w:rPr>
          <w:sz w:val="24"/>
          <w:szCs w:val="24"/>
        </w:rPr>
        <w:t xml:space="preserve">Заявление о допуске к участию в конкурсе и иные документы для участия в конкурсе принимаются техническим секретариатом конкурсной комиссии в период с </w:t>
      </w:r>
      <w:r w:rsidRPr="00C0307F">
        <w:rPr>
          <w:sz w:val="24"/>
          <w:szCs w:val="24"/>
          <w:highlight w:val="cyan"/>
        </w:rPr>
        <w:t>«13» марта 2023 г. по «24» марта 2023 г.</w:t>
      </w:r>
      <w:r w:rsidRPr="00C0307F">
        <w:rPr>
          <w:sz w:val="24"/>
          <w:szCs w:val="24"/>
        </w:rPr>
        <w:t xml:space="preserve"> включительно, </w:t>
      </w:r>
      <w:r w:rsidRPr="00C0307F">
        <w:rPr>
          <w:sz w:val="24"/>
          <w:szCs w:val="24"/>
          <w:highlight w:val="cyan"/>
        </w:rPr>
        <w:t>в рабочие дни с 10 часов 00 минут до 13 часов 00 минут, с 14 часов 30 минут до 17 часов 00 минут</w:t>
      </w:r>
      <w:r>
        <w:rPr>
          <w:sz w:val="24"/>
          <w:szCs w:val="24"/>
        </w:rPr>
        <w:t xml:space="preserve">, </w:t>
      </w:r>
      <w:r w:rsidRPr="005E2E27">
        <w:rPr>
          <w:sz w:val="24"/>
          <w:szCs w:val="24"/>
          <w:highlight w:val="cyan"/>
        </w:rPr>
        <w:t>в выходные дни с 12</w:t>
      </w:r>
      <w:proofErr w:type="gramEnd"/>
      <w:r w:rsidRPr="005E2E27">
        <w:rPr>
          <w:sz w:val="24"/>
          <w:szCs w:val="24"/>
          <w:highlight w:val="cyan"/>
        </w:rPr>
        <w:t xml:space="preserve"> часов 00 минут до </w:t>
      </w:r>
      <w:r w:rsidR="005E2E27" w:rsidRPr="005E2E27">
        <w:rPr>
          <w:sz w:val="24"/>
          <w:szCs w:val="24"/>
          <w:highlight w:val="cyan"/>
        </w:rPr>
        <w:t>15 часов 00 минут</w:t>
      </w:r>
      <w:r w:rsidR="005E2E27">
        <w:rPr>
          <w:sz w:val="24"/>
          <w:szCs w:val="24"/>
        </w:rPr>
        <w:t xml:space="preserve"> </w:t>
      </w:r>
      <w:r w:rsidRPr="00C0307F">
        <w:rPr>
          <w:sz w:val="24"/>
          <w:szCs w:val="24"/>
        </w:rPr>
        <w:t xml:space="preserve">по адресу: 456300, Челябинская область, </w:t>
      </w:r>
      <w:proofErr w:type="gramStart"/>
      <w:r w:rsidRPr="00C0307F">
        <w:rPr>
          <w:sz w:val="24"/>
          <w:szCs w:val="24"/>
        </w:rPr>
        <w:t>г</w:t>
      </w:r>
      <w:proofErr w:type="gramEnd"/>
      <w:r w:rsidRPr="00C0307F">
        <w:rPr>
          <w:sz w:val="24"/>
          <w:szCs w:val="24"/>
        </w:rPr>
        <w:t xml:space="preserve">. Миасс, </w:t>
      </w:r>
      <w:proofErr w:type="spellStart"/>
      <w:r w:rsidRPr="00C0307F">
        <w:rPr>
          <w:sz w:val="24"/>
          <w:szCs w:val="24"/>
        </w:rPr>
        <w:t>пр-т</w:t>
      </w:r>
      <w:proofErr w:type="spellEnd"/>
      <w:r w:rsidRPr="00C0307F">
        <w:rPr>
          <w:sz w:val="24"/>
          <w:szCs w:val="24"/>
        </w:rPr>
        <w:t xml:space="preserve"> Автозаводцев, д. 55, </w:t>
      </w:r>
      <w:proofErr w:type="spellStart"/>
      <w:r w:rsidRPr="00C0307F">
        <w:rPr>
          <w:sz w:val="24"/>
          <w:szCs w:val="24"/>
        </w:rPr>
        <w:t>каб</w:t>
      </w:r>
      <w:proofErr w:type="spellEnd"/>
      <w:r w:rsidRPr="00C0307F">
        <w:rPr>
          <w:sz w:val="24"/>
          <w:szCs w:val="24"/>
        </w:rPr>
        <w:t xml:space="preserve">. (помещение) </w:t>
      </w:r>
      <w:r w:rsidR="005E2E27">
        <w:rPr>
          <w:sz w:val="24"/>
          <w:szCs w:val="24"/>
        </w:rPr>
        <w:t>205</w:t>
      </w:r>
      <w:r w:rsidRPr="00C0307F">
        <w:rPr>
          <w:sz w:val="24"/>
          <w:szCs w:val="24"/>
        </w:rPr>
        <w:t xml:space="preserve">  (</w:t>
      </w:r>
      <w:r w:rsidR="005E2E27">
        <w:rPr>
          <w:sz w:val="24"/>
          <w:szCs w:val="24"/>
        </w:rPr>
        <w:t xml:space="preserve">2 </w:t>
      </w:r>
      <w:r w:rsidRPr="00C0307F">
        <w:rPr>
          <w:sz w:val="24"/>
          <w:szCs w:val="24"/>
        </w:rPr>
        <w:t xml:space="preserve"> этаж), тел. </w:t>
      </w:r>
      <w:r w:rsidR="005E2E27" w:rsidRPr="00C0307F">
        <w:rPr>
          <w:sz w:val="24"/>
          <w:szCs w:val="24"/>
        </w:rPr>
        <w:t>8  (3513) 26-42-90</w:t>
      </w:r>
      <w:r w:rsidRPr="00C0307F">
        <w:rPr>
          <w:sz w:val="24"/>
          <w:szCs w:val="24"/>
        </w:rPr>
        <w:t>.</w:t>
      </w:r>
    </w:p>
    <w:p w:rsidR="00C0307F" w:rsidRPr="00C0307F" w:rsidRDefault="00C0307F" w:rsidP="00C0307F">
      <w:pPr>
        <w:ind w:firstLine="709"/>
        <w:jc w:val="both"/>
        <w:rPr>
          <w:sz w:val="24"/>
          <w:szCs w:val="24"/>
        </w:rPr>
      </w:pPr>
      <w:proofErr w:type="gramStart"/>
      <w:r w:rsidRPr="00C0307F">
        <w:rPr>
          <w:sz w:val="24"/>
          <w:szCs w:val="24"/>
        </w:rPr>
        <w:t xml:space="preserve">Дополнительную информацию о конкурсе и условиях его проведения можно получить по адресу: 456300, Челябинская область, г. Миасс, </w:t>
      </w:r>
      <w:proofErr w:type="spellStart"/>
      <w:r w:rsidRPr="00C0307F">
        <w:rPr>
          <w:sz w:val="24"/>
          <w:szCs w:val="24"/>
        </w:rPr>
        <w:t>пр-т</w:t>
      </w:r>
      <w:proofErr w:type="spellEnd"/>
      <w:r w:rsidRPr="00C0307F">
        <w:rPr>
          <w:sz w:val="24"/>
          <w:szCs w:val="24"/>
        </w:rPr>
        <w:t xml:space="preserve"> Автозаводцев, д. 55, </w:t>
      </w:r>
      <w:proofErr w:type="spellStart"/>
      <w:r w:rsidRPr="00C0307F">
        <w:rPr>
          <w:sz w:val="24"/>
          <w:szCs w:val="24"/>
        </w:rPr>
        <w:t>каб</w:t>
      </w:r>
      <w:proofErr w:type="spellEnd"/>
      <w:r w:rsidRPr="00C0307F">
        <w:rPr>
          <w:sz w:val="24"/>
          <w:szCs w:val="24"/>
        </w:rPr>
        <w:t xml:space="preserve">. (помещение) </w:t>
      </w:r>
      <w:r w:rsidR="005E2E27" w:rsidRPr="005E2E27">
        <w:rPr>
          <w:sz w:val="24"/>
          <w:szCs w:val="24"/>
          <w:highlight w:val="cyan"/>
        </w:rPr>
        <w:t>205</w:t>
      </w:r>
      <w:r w:rsidRPr="005E2E27">
        <w:rPr>
          <w:sz w:val="24"/>
          <w:szCs w:val="24"/>
          <w:highlight w:val="cyan"/>
        </w:rPr>
        <w:t xml:space="preserve">  (</w:t>
      </w:r>
      <w:r w:rsidR="005E2E27" w:rsidRPr="005E2E27">
        <w:rPr>
          <w:sz w:val="24"/>
          <w:szCs w:val="24"/>
          <w:highlight w:val="cyan"/>
        </w:rPr>
        <w:t>2</w:t>
      </w:r>
      <w:r w:rsidRPr="005E2E27">
        <w:rPr>
          <w:sz w:val="24"/>
          <w:szCs w:val="24"/>
          <w:highlight w:val="cyan"/>
        </w:rPr>
        <w:t xml:space="preserve"> этаж), тел. </w:t>
      </w:r>
      <w:r w:rsidR="005E2E27" w:rsidRPr="005E2E27">
        <w:rPr>
          <w:sz w:val="24"/>
          <w:szCs w:val="24"/>
          <w:highlight w:val="cyan"/>
        </w:rPr>
        <w:t>8  (3513) 26-42-90</w:t>
      </w:r>
      <w:r w:rsidRPr="005E2E27">
        <w:rPr>
          <w:sz w:val="24"/>
          <w:szCs w:val="24"/>
          <w:highlight w:val="cyan"/>
        </w:rPr>
        <w:t>,</w:t>
      </w:r>
      <w:r w:rsidRPr="00C0307F">
        <w:rPr>
          <w:sz w:val="24"/>
          <w:szCs w:val="24"/>
        </w:rPr>
        <w:t xml:space="preserve"> а также на официальном сайте Собрания депутатов Миасского городского округа в информационно-телекоммуникационной сети «Интернет» в разделе «Конкурс по отбору кандидатур на должность Главы Миасского городского округа.</w:t>
      </w:r>
      <w:proofErr w:type="gramEnd"/>
    </w:p>
    <w:p w:rsidR="00C0307F" w:rsidRPr="00C0307F" w:rsidRDefault="00C0307F" w:rsidP="00C0307F">
      <w:pPr>
        <w:ind w:firstLine="709"/>
        <w:jc w:val="both"/>
        <w:rPr>
          <w:sz w:val="24"/>
          <w:szCs w:val="24"/>
        </w:rPr>
      </w:pPr>
    </w:p>
    <w:p w:rsidR="00C0307F" w:rsidRPr="00C0307F" w:rsidRDefault="00C0307F" w:rsidP="00C0307F">
      <w:pPr>
        <w:shd w:val="clear" w:color="auto" w:fill="FFFFFF"/>
        <w:ind w:firstLine="720"/>
        <w:jc w:val="both"/>
        <w:rPr>
          <w:sz w:val="24"/>
          <w:szCs w:val="24"/>
        </w:rPr>
      </w:pPr>
      <w:proofErr w:type="gramStart"/>
      <w:r w:rsidRPr="00C0307F">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5" w:history="1">
        <w:r w:rsidRPr="00C0307F">
          <w:rPr>
            <w:sz w:val="24"/>
            <w:szCs w:val="24"/>
          </w:rPr>
          <w:t>законом</w:t>
        </w:r>
      </w:hyperlink>
      <w:r w:rsidRPr="00C0307F">
        <w:rPr>
          <w:sz w:val="24"/>
          <w:szCs w:val="24"/>
        </w:rPr>
        <w:t xml:space="preserve">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C0307F" w:rsidRPr="00C0307F" w:rsidRDefault="00C0307F" w:rsidP="00C0307F">
      <w:pPr>
        <w:ind w:firstLine="709"/>
        <w:jc w:val="both"/>
        <w:rPr>
          <w:sz w:val="24"/>
          <w:szCs w:val="24"/>
        </w:rPr>
      </w:pPr>
      <w:proofErr w:type="gramStart"/>
      <w:r w:rsidRPr="00C0307F">
        <w:rPr>
          <w:sz w:val="24"/>
          <w:szCs w:val="24"/>
        </w:rPr>
        <w:t>Для кандидата на должность Главы Миасского городского округа, в целях осуществления Главой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№488-ЗО «О требованиях к уровню профессионального образования, профессиональным знаниям и навыкам, являющимся предпочтительными для осуществления</w:t>
      </w:r>
      <w:proofErr w:type="gramEnd"/>
      <w:r w:rsidRPr="00C0307F">
        <w:rPr>
          <w:sz w:val="24"/>
          <w:szCs w:val="24"/>
        </w:rPr>
        <w:t xml:space="preserve"> главой муниципального района,</w:t>
      </w:r>
      <w:r w:rsidRPr="00C0307F">
        <w:rPr>
          <w:rFonts w:eastAsiaTheme="minorHAnsi"/>
          <w:sz w:val="24"/>
          <w:szCs w:val="24"/>
          <w:lang w:eastAsia="en-US"/>
        </w:rPr>
        <w:t xml:space="preserve"> муниципального округа,</w:t>
      </w:r>
      <w:r w:rsidRPr="00C0307F">
        <w:rPr>
          <w:sz w:val="24"/>
          <w:szCs w:val="24"/>
        </w:rPr>
        <w:t xml:space="preserve"> городского округа, городского округа с внутригородским делением </w:t>
      </w:r>
      <w:r w:rsidRPr="00C0307F">
        <w:rPr>
          <w:sz w:val="24"/>
          <w:szCs w:val="24"/>
        </w:rPr>
        <w:lastRenderedPageBreak/>
        <w:t xml:space="preserve">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C0307F">
        <w:rPr>
          <w:sz w:val="24"/>
          <w:szCs w:val="24"/>
        </w:rPr>
        <w:t>утратившими</w:t>
      </w:r>
      <w:proofErr w:type="gramEnd"/>
      <w:r w:rsidRPr="00C0307F">
        <w:rPr>
          <w:sz w:val="24"/>
          <w:szCs w:val="24"/>
        </w:rPr>
        <w:t xml:space="preserve"> силу некоторых законов Челябинской области».</w:t>
      </w:r>
    </w:p>
    <w:p w:rsidR="00C0307F" w:rsidRPr="00C0307F" w:rsidRDefault="00C0307F" w:rsidP="00C0307F">
      <w:pPr>
        <w:ind w:firstLine="708"/>
        <w:jc w:val="both"/>
        <w:rPr>
          <w:sz w:val="24"/>
          <w:szCs w:val="24"/>
        </w:rPr>
      </w:pPr>
      <w:r w:rsidRPr="00C0307F">
        <w:rPr>
          <w:sz w:val="24"/>
          <w:szCs w:val="24"/>
        </w:rPr>
        <w:t>Для кандидата на должность Главы Миасского городского округа, в целях осуществления Главой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C0307F" w:rsidRPr="00C0307F" w:rsidRDefault="00C0307F" w:rsidP="00C0307F">
      <w:pPr>
        <w:ind w:firstLine="702"/>
        <w:jc w:val="both"/>
        <w:rPr>
          <w:sz w:val="24"/>
          <w:szCs w:val="24"/>
        </w:rPr>
      </w:pPr>
    </w:p>
    <w:p w:rsidR="00C0307F" w:rsidRPr="00C0307F" w:rsidRDefault="00C0307F" w:rsidP="00C0307F">
      <w:pPr>
        <w:ind w:firstLine="702"/>
        <w:jc w:val="both"/>
        <w:rPr>
          <w:sz w:val="24"/>
          <w:szCs w:val="24"/>
        </w:rPr>
      </w:pPr>
      <w:r w:rsidRPr="00C0307F">
        <w:rPr>
          <w:sz w:val="24"/>
          <w:szCs w:val="24"/>
        </w:rPr>
        <w:t xml:space="preserve">О выдвижении кандидата уведомляется конкурсная комиссия. </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 </w:t>
      </w:r>
    </w:p>
    <w:p w:rsidR="00C0307F" w:rsidRPr="00C0307F" w:rsidRDefault="00C0307F" w:rsidP="00C0307F">
      <w:pPr>
        <w:ind w:firstLine="702"/>
        <w:jc w:val="both"/>
        <w:rPr>
          <w:i/>
          <w:sz w:val="24"/>
          <w:szCs w:val="24"/>
        </w:rPr>
      </w:pPr>
      <w:r w:rsidRPr="00C0307F">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C0307F" w:rsidRPr="00C0307F" w:rsidRDefault="00C0307F" w:rsidP="00C0307F">
      <w:pPr>
        <w:ind w:firstLine="702"/>
        <w:jc w:val="both"/>
        <w:rPr>
          <w:rFonts w:eastAsia="Calibri"/>
          <w:sz w:val="24"/>
          <w:szCs w:val="24"/>
        </w:rPr>
      </w:pPr>
      <w:proofErr w:type="gramStart"/>
      <w:r w:rsidRPr="00C0307F">
        <w:rPr>
          <w:rFonts w:eastAsia="Calibri"/>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C0307F">
        <w:rPr>
          <w:rFonts w:eastAsia="Calibri"/>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C0307F" w:rsidRPr="00C0307F" w:rsidRDefault="00C0307F" w:rsidP="00C0307F">
      <w:pPr>
        <w:ind w:firstLine="702"/>
        <w:jc w:val="both"/>
        <w:rPr>
          <w:rFonts w:eastAsia="Calibri"/>
          <w:sz w:val="24"/>
          <w:szCs w:val="24"/>
        </w:rPr>
      </w:pPr>
      <w:r w:rsidRPr="00C0307F">
        <w:rPr>
          <w:rFonts w:eastAsia="Calibri"/>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C0307F" w:rsidRPr="00C0307F" w:rsidRDefault="00C0307F" w:rsidP="00C0307F">
      <w:pPr>
        <w:ind w:firstLine="702"/>
        <w:jc w:val="both"/>
        <w:rPr>
          <w:rFonts w:eastAsia="Calibri"/>
          <w:sz w:val="24"/>
          <w:szCs w:val="24"/>
        </w:rPr>
      </w:pPr>
      <w:r w:rsidRPr="00C0307F">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C0307F" w:rsidRPr="00C0307F" w:rsidRDefault="00C0307F" w:rsidP="00C0307F">
      <w:pPr>
        <w:ind w:firstLine="751"/>
        <w:jc w:val="both"/>
        <w:rPr>
          <w:rFonts w:eastAsia="Calibri"/>
          <w:sz w:val="24"/>
          <w:szCs w:val="24"/>
        </w:rPr>
      </w:pPr>
      <w:r w:rsidRPr="00C0307F">
        <w:rPr>
          <w:sz w:val="24"/>
          <w:szCs w:val="24"/>
        </w:rPr>
        <w:t xml:space="preserve">2) копию всех листов паспорта или документа, заменяющего паспорт гражданина Российской Федерации; </w:t>
      </w:r>
      <w:r w:rsidRPr="00C0307F">
        <w:rPr>
          <w:rFonts w:eastAsia="Calibri"/>
          <w:sz w:val="24"/>
          <w:szCs w:val="24"/>
        </w:rPr>
        <w:t xml:space="preserve">копии документов, подтверждающих указанные в заявлении сведения о профессиональном образовании; </w:t>
      </w:r>
      <w:proofErr w:type="gramStart"/>
      <w:r w:rsidRPr="00C0307F">
        <w:rPr>
          <w:rFonts w:eastAsia="Calibri"/>
          <w:sz w:val="24"/>
          <w:szCs w:val="24"/>
        </w:rPr>
        <w:t>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r w:rsidRPr="00C0307F">
        <w:rPr>
          <w:rFonts w:eastAsiaTheme="minorHAnsi"/>
          <w:sz w:val="24"/>
          <w:szCs w:val="24"/>
          <w:lang w:eastAsia="en-US"/>
        </w:rPr>
        <w:t xml:space="preserve"> либо сведения о трудовой деятельности по форме  «Сведения о трудовой деятельности, предоставляемые работнику</w:t>
      </w:r>
      <w:proofErr w:type="gramEnd"/>
      <w:r w:rsidRPr="00C0307F">
        <w:rPr>
          <w:rFonts w:eastAsiaTheme="minorHAnsi"/>
          <w:sz w:val="24"/>
          <w:szCs w:val="24"/>
          <w:lang w:eastAsia="en-US"/>
        </w:rPr>
        <w:t xml:space="preserve"> работодателем (СТД-Р)» или  по форме «Сведения о трудовой деятельности, предоставляемые из информационных ресурсов Фонда пенсионного и социального страхования Российской Федерации (СТД-СФР)</w:t>
      </w:r>
      <w:r w:rsidRPr="00C0307F">
        <w:rPr>
          <w:rFonts w:eastAsia="Calibri"/>
          <w:sz w:val="24"/>
          <w:szCs w:val="24"/>
        </w:rPr>
        <w:t xml:space="preserve">; копию документа, </w:t>
      </w:r>
      <w:r w:rsidRPr="00C0307F">
        <w:rPr>
          <w:sz w:val="24"/>
          <w:szCs w:val="24"/>
        </w:rPr>
        <w:t xml:space="preserve">подтверждающего </w:t>
      </w:r>
      <w:r w:rsidRPr="00C0307F">
        <w:rPr>
          <w:spacing w:val="2"/>
          <w:sz w:val="24"/>
          <w:szCs w:val="24"/>
        </w:rPr>
        <w:t>деятельность в качестве индивидуального предпринимателя, являющегося работодателем</w:t>
      </w:r>
      <w:r w:rsidRPr="00C0307F">
        <w:rPr>
          <w:sz w:val="24"/>
          <w:szCs w:val="24"/>
        </w:rPr>
        <w:t xml:space="preserve"> (при наличии опыта такой деятельности).</w:t>
      </w:r>
    </w:p>
    <w:p w:rsidR="00C0307F" w:rsidRPr="00C0307F" w:rsidRDefault="00C0307F" w:rsidP="00C0307F">
      <w:pPr>
        <w:ind w:firstLine="709"/>
        <w:jc w:val="both"/>
        <w:rPr>
          <w:rFonts w:eastAsia="Calibri"/>
          <w:sz w:val="24"/>
          <w:szCs w:val="24"/>
        </w:rPr>
      </w:pPr>
      <w:r w:rsidRPr="00C0307F">
        <w:rPr>
          <w:rFonts w:eastAsia="Calibri"/>
          <w:sz w:val="24"/>
          <w:szCs w:val="24"/>
        </w:rPr>
        <w:t>Если кандидат менял фамилию, или имя, или отчество также представляются копии соответствующих документов.</w:t>
      </w:r>
    </w:p>
    <w:p w:rsidR="00C0307F" w:rsidRPr="00C0307F" w:rsidRDefault="00C0307F" w:rsidP="00C0307F">
      <w:pPr>
        <w:ind w:firstLine="709"/>
        <w:jc w:val="both"/>
        <w:rPr>
          <w:rFonts w:eastAsia="Calibri"/>
          <w:sz w:val="24"/>
          <w:szCs w:val="24"/>
        </w:rPr>
      </w:pPr>
      <w:r w:rsidRPr="00C0307F">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3) справку о наличии (отсутствии) судимости и (или) факта уголовного преследования либо о прекращении уголовного преследования, либо документ, подтверждающий факт </w:t>
      </w:r>
      <w:r w:rsidRPr="00C0307F">
        <w:rPr>
          <w:rFonts w:ascii="Times New Roman" w:hAnsi="Times New Roman" w:cs="Times New Roman"/>
          <w:sz w:val="24"/>
          <w:szCs w:val="24"/>
        </w:rPr>
        <w:lastRenderedPageBreak/>
        <w:t>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C0307F">
        <w:rPr>
          <w:rFonts w:ascii="Times New Roman" w:hAnsi="Times New Roman" w:cs="Times New Roman"/>
          <w:sz w:val="24"/>
          <w:szCs w:val="24"/>
        </w:rPr>
        <w:t>позднее</w:t>
      </w:r>
      <w:proofErr w:type="gramEnd"/>
      <w:r w:rsidRPr="00C0307F">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C0307F" w:rsidRPr="00C0307F" w:rsidRDefault="00C0307F" w:rsidP="00C0307F">
      <w:pPr>
        <w:ind w:firstLine="709"/>
        <w:jc w:val="both"/>
        <w:rPr>
          <w:rFonts w:eastAsia="Calibri"/>
          <w:sz w:val="24"/>
          <w:szCs w:val="24"/>
          <w:lang w:eastAsia="en-US"/>
        </w:rPr>
      </w:pPr>
      <w:r w:rsidRPr="00C0307F">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C0307F">
        <w:rPr>
          <w:rFonts w:eastAsia="Calibri"/>
          <w:sz w:val="24"/>
          <w:szCs w:val="24"/>
          <w:lang w:eastAsia="en-US"/>
        </w:rPr>
        <w:t xml:space="preserve">от 26.05.2005 г. №667-р, </w:t>
      </w:r>
      <w:r w:rsidRPr="00C0307F">
        <w:rPr>
          <w:sz w:val="24"/>
          <w:szCs w:val="24"/>
        </w:rPr>
        <w:t>три фотографии любой цветности (4x6);</w:t>
      </w:r>
    </w:p>
    <w:p w:rsidR="00C0307F" w:rsidRPr="00C0307F" w:rsidRDefault="00C0307F" w:rsidP="00C0307F">
      <w:pPr>
        <w:ind w:firstLine="702"/>
        <w:jc w:val="both"/>
        <w:rPr>
          <w:sz w:val="24"/>
          <w:szCs w:val="24"/>
        </w:rPr>
      </w:pPr>
      <w:r w:rsidRPr="00C0307F">
        <w:rPr>
          <w:sz w:val="24"/>
          <w:szCs w:val="24"/>
        </w:rPr>
        <w:t xml:space="preserve">5) письменное согласие на обработку персональных данных (приложение 3 к Положению); </w:t>
      </w:r>
      <w:r w:rsidRPr="00C0307F">
        <w:rPr>
          <w:rFonts w:eastAsia="Calibri"/>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C0307F" w:rsidRPr="00C0307F" w:rsidRDefault="00C0307F" w:rsidP="00C0307F">
      <w:pPr>
        <w:shd w:val="clear" w:color="auto" w:fill="FFFFFF"/>
        <w:ind w:firstLine="720"/>
        <w:jc w:val="both"/>
        <w:rPr>
          <w:sz w:val="24"/>
          <w:szCs w:val="24"/>
        </w:rPr>
      </w:pPr>
      <w:r w:rsidRPr="00C0307F">
        <w:rPr>
          <w:sz w:val="24"/>
          <w:szCs w:val="24"/>
        </w:rPr>
        <w:t>По желанию кандидата могут быть дополнительно представлены иные сведения.</w:t>
      </w:r>
    </w:p>
    <w:p w:rsidR="00C0307F" w:rsidRPr="00C0307F" w:rsidRDefault="00C0307F" w:rsidP="00C0307F">
      <w:pPr>
        <w:shd w:val="clear" w:color="auto" w:fill="FFFFFF"/>
        <w:ind w:firstLine="709"/>
        <w:jc w:val="both"/>
        <w:textAlignment w:val="baseline"/>
        <w:rPr>
          <w:sz w:val="24"/>
          <w:szCs w:val="24"/>
        </w:rPr>
      </w:pPr>
    </w:p>
    <w:p w:rsidR="00C0307F" w:rsidRPr="00C0307F" w:rsidRDefault="00C0307F" w:rsidP="00C0307F">
      <w:pPr>
        <w:shd w:val="clear" w:color="auto" w:fill="FFFFFF"/>
        <w:ind w:firstLine="709"/>
        <w:jc w:val="both"/>
        <w:textAlignment w:val="baseline"/>
        <w:rPr>
          <w:sz w:val="24"/>
          <w:szCs w:val="24"/>
        </w:rPr>
      </w:pPr>
      <w:r w:rsidRPr="00C0307F">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C0307F">
        <w:rPr>
          <w:sz w:val="24"/>
          <w:szCs w:val="24"/>
        </w:rPr>
        <w:t>сведений об осуществлении трудовой (служебной) деятельности</w:t>
      </w:r>
      <w:r w:rsidRPr="00C0307F">
        <w:rPr>
          <w:spacing w:val="2"/>
          <w:sz w:val="24"/>
          <w:szCs w:val="24"/>
        </w:rPr>
        <w:t>, а также тестирования, выступления по вопросам, связанным с исполнением полномочий Главы Миасского</w:t>
      </w:r>
      <w:r w:rsidRPr="00C0307F">
        <w:rPr>
          <w:sz w:val="24"/>
          <w:szCs w:val="24"/>
        </w:rPr>
        <w:t xml:space="preserve"> городского округа</w:t>
      </w:r>
      <w:r w:rsidRPr="00C0307F">
        <w:rPr>
          <w:spacing w:val="2"/>
          <w:sz w:val="24"/>
          <w:szCs w:val="24"/>
        </w:rPr>
        <w:t>.</w:t>
      </w:r>
    </w:p>
    <w:p w:rsidR="00C0307F" w:rsidRPr="00C0307F" w:rsidRDefault="00C0307F" w:rsidP="00C0307F">
      <w:pPr>
        <w:ind w:firstLine="708"/>
        <w:jc w:val="both"/>
        <w:rPr>
          <w:sz w:val="24"/>
          <w:szCs w:val="24"/>
        </w:rPr>
      </w:pPr>
      <w:r w:rsidRPr="00C0307F">
        <w:rPr>
          <w:sz w:val="24"/>
          <w:szCs w:val="24"/>
        </w:rPr>
        <w:t xml:space="preserve">Конкурсная комиссия оценивает уровень профессионального образования, </w:t>
      </w:r>
      <w:r w:rsidRPr="00C0307F">
        <w:rPr>
          <w:rFonts w:eastAsia="Calibri"/>
          <w:sz w:val="24"/>
          <w:szCs w:val="24"/>
        </w:rPr>
        <w:t>профессиональных знаний и навыков</w:t>
      </w:r>
      <w:r w:rsidRPr="00C0307F">
        <w:rPr>
          <w:sz w:val="24"/>
          <w:szCs w:val="24"/>
        </w:rPr>
        <w:t xml:space="preserve"> зарегистрированных кандидатов, указанных в пункте 26 Положения.</w:t>
      </w:r>
    </w:p>
    <w:p w:rsidR="00C0307F" w:rsidRPr="00C0307F" w:rsidRDefault="00C0307F" w:rsidP="00C0307F">
      <w:pPr>
        <w:shd w:val="clear" w:color="auto" w:fill="FFFFFF"/>
        <w:ind w:firstLine="709"/>
        <w:jc w:val="both"/>
        <w:rPr>
          <w:sz w:val="24"/>
          <w:szCs w:val="24"/>
        </w:rPr>
      </w:pPr>
    </w:p>
    <w:p w:rsidR="00C0307F" w:rsidRPr="00C0307F" w:rsidRDefault="00C0307F" w:rsidP="00C0307F">
      <w:pPr>
        <w:shd w:val="clear" w:color="auto" w:fill="FFFFFF"/>
        <w:ind w:firstLine="709"/>
        <w:jc w:val="both"/>
        <w:rPr>
          <w:sz w:val="24"/>
          <w:szCs w:val="24"/>
        </w:rPr>
      </w:pPr>
      <w:r w:rsidRPr="00C0307F">
        <w:rPr>
          <w:sz w:val="24"/>
          <w:szCs w:val="24"/>
        </w:rPr>
        <w:t>Тестирование проводится с целью оценки профессиональных знаний зарегистрированных кандидатов, указанных в пункте 26 Положения.</w:t>
      </w:r>
    </w:p>
    <w:p w:rsidR="00C0307F" w:rsidRPr="00C0307F" w:rsidRDefault="00C0307F" w:rsidP="00C0307F">
      <w:pPr>
        <w:shd w:val="clear" w:color="auto" w:fill="FFFFFF"/>
        <w:ind w:firstLine="709"/>
        <w:jc w:val="both"/>
        <w:rPr>
          <w:spacing w:val="2"/>
          <w:sz w:val="24"/>
          <w:szCs w:val="24"/>
        </w:rPr>
      </w:pPr>
      <w:r w:rsidRPr="00C0307F">
        <w:rPr>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C0307F" w:rsidRPr="00C0307F" w:rsidRDefault="00C0307F" w:rsidP="00C0307F">
      <w:pPr>
        <w:pStyle w:val="a9"/>
        <w:ind w:left="0" w:firstLine="709"/>
        <w:contextualSpacing w:val="0"/>
        <w:jc w:val="both"/>
      </w:pPr>
      <w:r w:rsidRPr="00C0307F">
        <w:t>Ответ зарегистрированного кандидата на вопрос тестового задания признаётся неправильным в случаях:</w:t>
      </w:r>
    </w:p>
    <w:p w:rsidR="00C0307F" w:rsidRPr="00C0307F" w:rsidRDefault="00C0307F" w:rsidP="00C0307F">
      <w:pPr>
        <w:pStyle w:val="a9"/>
        <w:ind w:left="0" w:firstLine="709"/>
        <w:contextualSpacing w:val="0"/>
        <w:jc w:val="both"/>
      </w:pPr>
      <w:r w:rsidRPr="00C0307F">
        <w:t>если выделен неправильный вариант ответа;</w:t>
      </w:r>
    </w:p>
    <w:p w:rsidR="00C0307F" w:rsidRPr="00C0307F" w:rsidRDefault="00C0307F" w:rsidP="00C0307F">
      <w:pPr>
        <w:pStyle w:val="a9"/>
        <w:ind w:left="0" w:firstLine="709"/>
        <w:contextualSpacing w:val="0"/>
        <w:jc w:val="both"/>
      </w:pPr>
      <w:r w:rsidRPr="00C0307F">
        <w:t xml:space="preserve">если выделено два и более варианта ответов; </w:t>
      </w:r>
    </w:p>
    <w:p w:rsidR="00C0307F" w:rsidRPr="00C0307F" w:rsidRDefault="00C0307F" w:rsidP="00C0307F">
      <w:pPr>
        <w:pStyle w:val="a9"/>
        <w:ind w:left="709"/>
        <w:contextualSpacing w:val="0"/>
      </w:pPr>
      <w:r w:rsidRPr="00C0307F">
        <w:t>если не выделен ни один из вариантов ответа;</w:t>
      </w:r>
    </w:p>
    <w:p w:rsidR="00C0307F" w:rsidRPr="00C0307F" w:rsidRDefault="00C0307F" w:rsidP="00C0307F">
      <w:pPr>
        <w:pStyle w:val="a9"/>
        <w:ind w:left="0" w:firstLine="709"/>
        <w:contextualSpacing w:val="0"/>
        <w:jc w:val="both"/>
      </w:pPr>
      <w:r w:rsidRPr="00C0307F">
        <w:t>если в ответ внесено исправление с нарушением порядка, указанного              в пункте 35 Положения.</w:t>
      </w:r>
    </w:p>
    <w:p w:rsidR="00C0307F" w:rsidRPr="00C0307F" w:rsidRDefault="00C0307F" w:rsidP="00C0307F">
      <w:pPr>
        <w:shd w:val="clear" w:color="auto" w:fill="FFFFFF"/>
        <w:ind w:firstLine="709"/>
        <w:jc w:val="both"/>
        <w:rPr>
          <w:spacing w:val="2"/>
          <w:sz w:val="24"/>
          <w:szCs w:val="24"/>
        </w:rPr>
      </w:pPr>
      <w:r w:rsidRPr="00C0307F">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C0307F" w:rsidRPr="00C0307F" w:rsidRDefault="00C0307F" w:rsidP="00C0307F">
      <w:pPr>
        <w:shd w:val="clear" w:color="auto" w:fill="FFFFFF"/>
        <w:ind w:firstLine="709"/>
        <w:jc w:val="both"/>
        <w:rPr>
          <w:sz w:val="24"/>
          <w:szCs w:val="24"/>
        </w:rPr>
      </w:pPr>
      <w:r w:rsidRPr="00C0307F">
        <w:rPr>
          <w:sz w:val="24"/>
          <w:szCs w:val="24"/>
        </w:rPr>
        <w:t xml:space="preserve">Тестирование проводится в помещении, определяемом конкурсной комиссией. </w:t>
      </w:r>
      <w:r w:rsidRPr="00C0307F">
        <w:rPr>
          <w:spacing w:val="2"/>
          <w:sz w:val="24"/>
          <w:szCs w:val="24"/>
        </w:rPr>
        <w:t>Зарегистрированным кандидатам необходимо дать правильные ответы на максимальное количество вопросов за 30 минут</w:t>
      </w:r>
      <w:r w:rsidRPr="00C0307F">
        <w:rPr>
          <w:sz w:val="24"/>
          <w:szCs w:val="24"/>
        </w:rPr>
        <w:t>.</w:t>
      </w:r>
    </w:p>
    <w:p w:rsidR="00C0307F" w:rsidRPr="00C0307F" w:rsidRDefault="00C0307F" w:rsidP="00C0307F">
      <w:pPr>
        <w:shd w:val="clear" w:color="auto" w:fill="FFFFFF"/>
        <w:ind w:firstLine="709"/>
        <w:jc w:val="both"/>
        <w:rPr>
          <w:sz w:val="24"/>
          <w:szCs w:val="24"/>
        </w:rPr>
      </w:pPr>
      <w:r w:rsidRPr="00C0307F">
        <w:rPr>
          <w:sz w:val="24"/>
          <w:szCs w:val="24"/>
        </w:rPr>
        <w:t xml:space="preserve">Во время тестирования не допускается использование зарегистрированными кандидатами </w:t>
      </w:r>
      <w:r w:rsidRPr="00C0307F">
        <w:rPr>
          <w:spacing w:val="2"/>
          <w:sz w:val="24"/>
          <w:szCs w:val="24"/>
        </w:rPr>
        <w:t xml:space="preserve">каких-либо источников информации (электронные справочные системы, печатные издания и т.п.), </w:t>
      </w:r>
      <w:r w:rsidRPr="00C0307F">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C0307F" w:rsidRPr="00C0307F" w:rsidRDefault="00C0307F" w:rsidP="00C0307F">
      <w:pPr>
        <w:pStyle w:val="a9"/>
        <w:ind w:left="0" w:firstLine="709"/>
        <w:contextualSpacing w:val="0"/>
        <w:jc w:val="both"/>
      </w:pPr>
      <w:r w:rsidRPr="00C0307F">
        <w:lastRenderedPageBreak/>
        <w:t>В случае</w:t>
      </w:r>
      <w:proofErr w:type="gramStart"/>
      <w:r w:rsidRPr="00C0307F">
        <w:t>,</w:t>
      </w:r>
      <w:proofErr w:type="gramEnd"/>
      <w:r w:rsidRPr="00C0307F">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C0307F">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C0307F">
        <w:t>Испр</w:t>
      </w:r>
      <w:proofErr w:type="spellEnd"/>
      <w:r w:rsidRPr="00C0307F">
        <w:t>. верить, личная подпись».</w:t>
      </w:r>
      <w:proofErr w:type="gramEnd"/>
      <w:r w:rsidRPr="00C0307F">
        <w:rPr>
          <w:spacing w:val="2"/>
        </w:rPr>
        <w:br/>
        <w:t xml:space="preserve">          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зарегистрированного кандидата с учётом критериев, предусмотренных пунктом 35 Положения,</w:t>
      </w:r>
      <w:r w:rsidRPr="00C0307F">
        <w:t xml:space="preserve"> по форме согласно </w:t>
      </w:r>
      <w:r w:rsidRPr="00C0307F">
        <w:rPr>
          <w:rStyle w:val="ab"/>
        </w:rPr>
        <w:t>приложению 6</w:t>
      </w:r>
      <w:r w:rsidRPr="00C0307F">
        <w:t xml:space="preserve"> к Положению.</w:t>
      </w:r>
    </w:p>
    <w:p w:rsidR="00C0307F" w:rsidRPr="00C0307F" w:rsidRDefault="00C0307F" w:rsidP="00C0307F">
      <w:pPr>
        <w:shd w:val="clear" w:color="auto" w:fill="FFFFFF"/>
        <w:jc w:val="both"/>
        <w:rPr>
          <w:spacing w:val="2"/>
          <w:sz w:val="24"/>
          <w:szCs w:val="24"/>
        </w:rPr>
      </w:pPr>
    </w:p>
    <w:p w:rsidR="00C0307F" w:rsidRPr="00C0307F" w:rsidRDefault="00C0307F" w:rsidP="00C0307F">
      <w:pPr>
        <w:shd w:val="clear" w:color="auto" w:fill="FFFFFF"/>
        <w:ind w:firstLine="709"/>
        <w:jc w:val="both"/>
        <w:rPr>
          <w:spacing w:val="2"/>
          <w:sz w:val="24"/>
          <w:szCs w:val="24"/>
        </w:rPr>
      </w:pPr>
      <w:r w:rsidRPr="00C0307F">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C0307F" w:rsidRPr="00C0307F" w:rsidRDefault="00C0307F" w:rsidP="00C0307F">
      <w:pPr>
        <w:pStyle w:val="ConsPlusNormal"/>
        <w:ind w:firstLine="709"/>
        <w:jc w:val="both"/>
        <w:rPr>
          <w:rFonts w:ascii="Times New Roman" w:hAnsi="Times New Roman" w:cs="Times New Roman"/>
          <w:sz w:val="24"/>
          <w:szCs w:val="24"/>
        </w:rPr>
      </w:pPr>
      <w:proofErr w:type="gramStart"/>
      <w:r w:rsidRPr="00C0307F">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Миасского городского округа, основных характеристик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направлений развития Миасского городского округа, анализ актуальных проблем развития Миасского</w:t>
      </w:r>
      <w:proofErr w:type="gramEnd"/>
      <w:r w:rsidRPr="00C0307F">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C0307F" w:rsidRPr="00C0307F" w:rsidRDefault="00C0307F" w:rsidP="00C0307F">
      <w:pPr>
        <w:shd w:val="clear" w:color="auto" w:fill="FFFFFF"/>
        <w:ind w:firstLine="709"/>
        <w:jc w:val="both"/>
        <w:rPr>
          <w:sz w:val="24"/>
          <w:szCs w:val="24"/>
        </w:rPr>
      </w:pPr>
      <w:r w:rsidRPr="00C0307F">
        <w:rPr>
          <w:sz w:val="24"/>
          <w:szCs w:val="24"/>
        </w:rPr>
        <w:t>В случае отказа зарегистрированного кандидата от выступления баллы не присваиваются.</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C0307F" w:rsidRPr="00C0307F" w:rsidRDefault="00C0307F" w:rsidP="00C0307F">
      <w:pPr>
        <w:pStyle w:val="ConsPlusNormal"/>
        <w:ind w:firstLine="709"/>
        <w:jc w:val="both"/>
        <w:rPr>
          <w:rFonts w:ascii="Times New Roman" w:hAnsi="Times New Roman" w:cs="Times New Roman"/>
          <w:sz w:val="24"/>
          <w:szCs w:val="24"/>
        </w:rPr>
      </w:pPr>
      <w:proofErr w:type="gramStart"/>
      <w:r w:rsidRPr="00C0307F">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Миасского городского округа, направлений развития Миасского городского округа, наличие анализа актуальных проблем развития Миасского городского округа за предшествующий трёхлетний период, учитывающего социально-экономические показатели Миасского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C0307F">
        <w:rPr>
          <w:rFonts w:ascii="Times New Roman" w:hAnsi="Times New Roman" w:cs="Times New Roman"/>
          <w:sz w:val="24"/>
          <w:szCs w:val="24"/>
        </w:rPr>
        <w:t xml:space="preserve"> Миасского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w:t>
      </w:r>
      <w:r w:rsidRPr="00C0307F">
        <w:rPr>
          <w:rFonts w:ascii="Times New Roman" w:hAnsi="Times New Roman" w:cs="Times New Roman"/>
          <w:sz w:val="24"/>
          <w:szCs w:val="24"/>
        </w:rPr>
        <w:lastRenderedPageBreak/>
        <w:t xml:space="preserve">зарегистрированного кандидата </w:t>
      </w:r>
      <w:r w:rsidRPr="00C0307F">
        <w:rPr>
          <w:rFonts w:ascii="Times New Roman" w:hAnsi="Times New Roman" w:cs="Times New Roman"/>
          <w:spacing w:val="2"/>
          <w:sz w:val="24"/>
          <w:szCs w:val="24"/>
        </w:rPr>
        <w:t>с учётом критериев, предусмотренных пунктом 36 Положения</w:t>
      </w:r>
      <w:r w:rsidRPr="00C0307F">
        <w:rPr>
          <w:spacing w:val="2"/>
          <w:sz w:val="24"/>
          <w:szCs w:val="24"/>
        </w:rPr>
        <w:t xml:space="preserve">, </w:t>
      </w:r>
      <w:r w:rsidRPr="00C0307F">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с округлением значения до десятых по формуле:</w:t>
      </w:r>
    </w:p>
    <w:p w:rsidR="00C0307F" w:rsidRPr="00C0307F" w:rsidRDefault="00C0307F" w:rsidP="00C0307F">
      <w:pPr>
        <w:ind w:firstLine="709"/>
        <w:jc w:val="both"/>
        <w:rPr>
          <w:sz w:val="24"/>
          <w:szCs w:val="24"/>
        </w:rPr>
      </w:pPr>
    </w:p>
    <w:p w:rsidR="00C0307F" w:rsidRPr="00C0307F" w:rsidRDefault="00C0307F" w:rsidP="00C0307F">
      <w:pPr>
        <w:ind w:firstLine="709"/>
        <w:jc w:val="center"/>
        <w:rPr>
          <w:sz w:val="24"/>
          <w:szCs w:val="24"/>
        </w:rPr>
      </w:pPr>
      <w:proofErr w:type="gramStart"/>
      <w:r w:rsidRPr="00C0307F">
        <w:rPr>
          <w:sz w:val="24"/>
          <w:szCs w:val="24"/>
          <w:lang w:val="en-US"/>
        </w:rPr>
        <w:t>x</w:t>
      </w:r>
      <w:r w:rsidRPr="00C0307F">
        <w:rPr>
          <w:sz w:val="24"/>
          <w:szCs w:val="24"/>
          <w:vertAlign w:val="superscript"/>
          <w:lang w:val="en-US"/>
        </w:rPr>
        <w:t>i</w:t>
      </w:r>
      <w:proofErr w:type="gramEnd"/>
      <w:r w:rsidRPr="00C0307F">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C0307F">
        <w:rPr>
          <w:sz w:val="24"/>
          <w:szCs w:val="24"/>
        </w:rPr>
        <w:t xml:space="preserve"> ,</w:t>
      </w:r>
    </w:p>
    <w:p w:rsidR="00C0307F" w:rsidRPr="00C0307F" w:rsidRDefault="00C0307F" w:rsidP="00C0307F">
      <w:pPr>
        <w:ind w:firstLine="709"/>
        <w:jc w:val="both"/>
        <w:rPr>
          <w:sz w:val="24"/>
          <w:szCs w:val="24"/>
        </w:rPr>
      </w:pPr>
      <w:r w:rsidRPr="00C0307F">
        <w:rPr>
          <w:sz w:val="24"/>
          <w:szCs w:val="24"/>
        </w:rPr>
        <w:t xml:space="preserve">где </w:t>
      </w:r>
      <w:r w:rsidRPr="00C0307F">
        <w:rPr>
          <w:sz w:val="24"/>
          <w:szCs w:val="24"/>
          <w:lang w:val="en-US"/>
        </w:rPr>
        <w:t>x</w:t>
      </w:r>
      <w:r w:rsidRPr="00C0307F">
        <w:rPr>
          <w:sz w:val="24"/>
          <w:szCs w:val="24"/>
          <w:vertAlign w:val="superscript"/>
          <w:lang w:val="en-US"/>
        </w:rPr>
        <w:t>i</w:t>
      </w:r>
      <w:r w:rsidRPr="00C0307F">
        <w:rPr>
          <w:sz w:val="24"/>
          <w:szCs w:val="24"/>
        </w:rPr>
        <w:t>– итоговая оценка зарегистрированного кандидата по результатам выступления;</w:t>
      </w:r>
    </w:p>
    <w:p w:rsidR="00C0307F" w:rsidRPr="00C0307F" w:rsidRDefault="00C0307F" w:rsidP="00C0307F">
      <w:pPr>
        <w:ind w:firstLine="709"/>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Pr="00C0307F">
        <w:rPr>
          <w:sz w:val="24"/>
          <w:szCs w:val="24"/>
        </w:rPr>
        <w:t xml:space="preserve"> – сумма всех оценок членов конкурсной комиссии, выставленных зарегистрированному кандидату за выступление;</w:t>
      </w:r>
    </w:p>
    <w:p w:rsidR="00C0307F" w:rsidRPr="00C0307F" w:rsidRDefault="00C0307F" w:rsidP="00C0307F">
      <w:pPr>
        <w:ind w:firstLine="709"/>
        <w:jc w:val="both"/>
        <w:rPr>
          <w:sz w:val="24"/>
          <w:szCs w:val="24"/>
        </w:rPr>
      </w:pPr>
      <w:r w:rsidRPr="00C0307F">
        <w:rPr>
          <w:sz w:val="24"/>
          <w:szCs w:val="24"/>
          <w:lang w:val="en-US"/>
        </w:rPr>
        <w:t>n</w:t>
      </w:r>
      <w:r w:rsidRPr="00C0307F">
        <w:rPr>
          <w:sz w:val="24"/>
          <w:szCs w:val="24"/>
        </w:rPr>
        <w:t xml:space="preserve"> – </w:t>
      </w:r>
      <w:proofErr w:type="gramStart"/>
      <w:r w:rsidRPr="00C0307F">
        <w:rPr>
          <w:sz w:val="24"/>
          <w:szCs w:val="24"/>
        </w:rPr>
        <w:t>число</w:t>
      </w:r>
      <w:proofErr w:type="gramEnd"/>
      <w:r w:rsidRPr="00C0307F">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C0307F" w:rsidRPr="00C0307F" w:rsidRDefault="00C0307F" w:rsidP="00C0307F">
      <w:pPr>
        <w:pStyle w:val="ConsPlusNormal"/>
        <w:ind w:firstLine="709"/>
        <w:jc w:val="both"/>
        <w:rPr>
          <w:sz w:val="24"/>
          <w:szCs w:val="24"/>
        </w:rPr>
      </w:pPr>
      <w:r w:rsidRPr="00C0307F">
        <w:rPr>
          <w:rFonts w:ascii="Times New Roman" w:hAnsi="Times New Roman" w:cs="Times New Roman"/>
          <w:sz w:val="24"/>
          <w:szCs w:val="24"/>
        </w:rPr>
        <w:t xml:space="preserve">Результат итоговой оценки заносится в оценочный </w:t>
      </w:r>
      <w:hyperlink w:anchor="P696" w:history="1">
        <w:r w:rsidRPr="00C0307F">
          <w:rPr>
            <w:rFonts w:ascii="Times New Roman" w:hAnsi="Times New Roman" w:cs="Times New Roman"/>
            <w:sz w:val="24"/>
            <w:szCs w:val="24"/>
          </w:rPr>
          <w:t>лист</w:t>
        </w:r>
      </w:hyperlink>
      <w:r w:rsidRPr="00C0307F">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C0307F" w:rsidRPr="00C0307F" w:rsidRDefault="00C0307F" w:rsidP="00C0307F">
      <w:pPr>
        <w:shd w:val="clear" w:color="auto" w:fill="FFFFFF"/>
        <w:jc w:val="both"/>
        <w:textAlignment w:val="baseline"/>
        <w:rPr>
          <w:sz w:val="24"/>
          <w:szCs w:val="24"/>
        </w:rPr>
      </w:pPr>
    </w:p>
    <w:p w:rsidR="00C0307F" w:rsidRPr="00C0307F" w:rsidRDefault="00C0307F" w:rsidP="00C0307F">
      <w:pPr>
        <w:ind w:firstLine="709"/>
        <w:jc w:val="both"/>
        <w:rPr>
          <w:spacing w:val="2"/>
          <w:sz w:val="24"/>
          <w:szCs w:val="24"/>
        </w:rPr>
      </w:pPr>
      <w:r w:rsidRPr="00C0307F">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C0307F" w:rsidRPr="00C0307F" w:rsidRDefault="00C0307F" w:rsidP="00C0307F">
      <w:pPr>
        <w:shd w:val="clear" w:color="auto" w:fill="FFFFFF"/>
        <w:ind w:firstLine="709"/>
        <w:jc w:val="both"/>
        <w:rPr>
          <w:sz w:val="24"/>
          <w:szCs w:val="24"/>
        </w:rPr>
      </w:pPr>
      <w:r w:rsidRPr="00C0307F">
        <w:rPr>
          <w:sz w:val="24"/>
          <w:szCs w:val="24"/>
        </w:rPr>
        <w:t>В случае отсутствия у зарегистрированного кандидата профессионального образования баллы не присваиваются.</w:t>
      </w:r>
    </w:p>
    <w:p w:rsidR="00C0307F" w:rsidRPr="00C0307F" w:rsidRDefault="00C0307F" w:rsidP="00C0307F">
      <w:pPr>
        <w:shd w:val="clear" w:color="auto" w:fill="FFFFFF"/>
        <w:ind w:firstLine="709"/>
        <w:jc w:val="both"/>
        <w:rPr>
          <w:sz w:val="24"/>
          <w:szCs w:val="24"/>
        </w:rPr>
      </w:pPr>
      <w:r w:rsidRPr="00C0307F">
        <w:rPr>
          <w:sz w:val="24"/>
          <w:szCs w:val="24"/>
        </w:rPr>
        <w:t xml:space="preserve">Результаты </w:t>
      </w:r>
      <w:r w:rsidRPr="00C0307F">
        <w:rPr>
          <w:spacing w:val="2"/>
          <w:sz w:val="24"/>
          <w:szCs w:val="24"/>
        </w:rPr>
        <w:t xml:space="preserve">оценки </w:t>
      </w:r>
      <w:r w:rsidRPr="00C0307F">
        <w:rPr>
          <w:sz w:val="24"/>
          <w:szCs w:val="24"/>
        </w:rPr>
        <w:t xml:space="preserve">уровня профессионального образования </w:t>
      </w:r>
      <w:r w:rsidRPr="00C0307F">
        <w:rPr>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C0307F">
        <w:rPr>
          <w:sz w:val="24"/>
          <w:szCs w:val="24"/>
        </w:rPr>
        <w:t xml:space="preserve"> по форме согласно </w:t>
      </w:r>
      <w:r w:rsidRPr="00C0307F">
        <w:rPr>
          <w:rStyle w:val="ab"/>
          <w:sz w:val="24"/>
          <w:szCs w:val="24"/>
        </w:rPr>
        <w:t>приложению 6</w:t>
      </w:r>
      <w:r w:rsidRPr="00C0307F">
        <w:rPr>
          <w:sz w:val="24"/>
          <w:szCs w:val="24"/>
        </w:rPr>
        <w:t xml:space="preserve"> к Положению.</w:t>
      </w:r>
    </w:p>
    <w:p w:rsidR="00C0307F" w:rsidRPr="00C0307F" w:rsidRDefault="00C0307F" w:rsidP="00C0307F">
      <w:pPr>
        <w:shd w:val="clear" w:color="auto" w:fill="FFFFFF"/>
        <w:ind w:firstLine="709"/>
        <w:jc w:val="both"/>
        <w:textAlignment w:val="baseline"/>
        <w:rPr>
          <w:sz w:val="24"/>
          <w:szCs w:val="24"/>
        </w:rPr>
      </w:pPr>
    </w:p>
    <w:p w:rsidR="00C0307F" w:rsidRPr="00C0307F" w:rsidRDefault="00C0307F" w:rsidP="00C0307F">
      <w:pPr>
        <w:ind w:firstLine="709"/>
        <w:jc w:val="both"/>
        <w:rPr>
          <w:spacing w:val="2"/>
          <w:sz w:val="24"/>
          <w:szCs w:val="24"/>
        </w:rPr>
      </w:pPr>
      <w:r w:rsidRPr="00C0307F">
        <w:rPr>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C0307F">
        <w:rPr>
          <w:spacing w:val="2"/>
          <w:sz w:val="24"/>
          <w:szCs w:val="24"/>
        </w:rPr>
        <w:t xml:space="preserve">, от одного до трёх баллов включительно </w:t>
      </w:r>
      <w:r w:rsidRPr="00C0307F">
        <w:rPr>
          <w:sz w:val="24"/>
          <w:szCs w:val="24"/>
        </w:rPr>
        <w:t>с учётом критериев, предусмотренных пунктом 38 Положения.</w:t>
      </w:r>
    </w:p>
    <w:p w:rsidR="00C0307F" w:rsidRPr="00C0307F" w:rsidRDefault="00C0307F" w:rsidP="00C0307F">
      <w:pPr>
        <w:shd w:val="clear" w:color="auto" w:fill="FFFFFF"/>
        <w:ind w:firstLine="709"/>
        <w:jc w:val="both"/>
        <w:rPr>
          <w:sz w:val="24"/>
          <w:szCs w:val="24"/>
        </w:rPr>
      </w:pPr>
      <w:r w:rsidRPr="00C0307F">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C0307F" w:rsidRPr="00C0307F" w:rsidRDefault="00C0307F" w:rsidP="00C0307F">
      <w:pPr>
        <w:shd w:val="clear" w:color="auto" w:fill="FFFFFF"/>
        <w:ind w:firstLine="709"/>
        <w:jc w:val="both"/>
        <w:textAlignment w:val="baseline"/>
        <w:rPr>
          <w:spacing w:val="2"/>
          <w:sz w:val="24"/>
          <w:szCs w:val="24"/>
        </w:rPr>
      </w:pPr>
      <w:r w:rsidRPr="00C0307F">
        <w:rPr>
          <w:spacing w:val="2"/>
          <w:sz w:val="24"/>
          <w:szCs w:val="24"/>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C0307F">
        <w:rPr>
          <w:sz w:val="24"/>
          <w:szCs w:val="24"/>
        </w:rPr>
        <w:t xml:space="preserve"> по форме согласно </w:t>
      </w:r>
      <w:r w:rsidRPr="00C0307F">
        <w:rPr>
          <w:rStyle w:val="ab"/>
          <w:sz w:val="24"/>
          <w:szCs w:val="24"/>
        </w:rPr>
        <w:t xml:space="preserve">приложению 6 </w:t>
      </w:r>
      <w:r w:rsidRPr="00C0307F">
        <w:rPr>
          <w:sz w:val="24"/>
          <w:szCs w:val="24"/>
        </w:rPr>
        <w:t>к Положению.</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C0307F" w:rsidRPr="00C0307F" w:rsidRDefault="00C0307F" w:rsidP="00C0307F">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C0307F" w:rsidRPr="00C0307F" w:rsidRDefault="00C0307F" w:rsidP="00C0307F">
      <w:pPr>
        <w:shd w:val="clear" w:color="auto" w:fill="FFFFFF"/>
        <w:ind w:firstLine="709"/>
        <w:jc w:val="both"/>
        <w:rPr>
          <w:sz w:val="24"/>
          <w:szCs w:val="24"/>
        </w:rPr>
      </w:pPr>
      <w:r w:rsidRPr="00C0307F">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C0307F" w:rsidRPr="00C0307F" w:rsidRDefault="00C0307F" w:rsidP="00C0307F">
      <w:pPr>
        <w:shd w:val="clear" w:color="auto" w:fill="FFFFFF"/>
        <w:ind w:firstLine="709"/>
        <w:jc w:val="both"/>
        <w:rPr>
          <w:sz w:val="24"/>
          <w:szCs w:val="24"/>
        </w:rPr>
      </w:pPr>
      <w:r w:rsidRPr="00C0307F">
        <w:rPr>
          <w:sz w:val="24"/>
          <w:szCs w:val="24"/>
        </w:rPr>
        <w:t>В случае</w:t>
      </w:r>
      <w:proofErr w:type="gramStart"/>
      <w:r w:rsidRPr="00C0307F">
        <w:rPr>
          <w:sz w:val="24"/>
          <w:szCs w:val="24"/>
        </w:rPr>
        <w:t>,</w:t>
      </w:r>
      <w:proofErr w:type="gramEnd"/>
      <w:r w:rsidRPr="00C0307F">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w:t>
      </w:r>
      <w:r w:rsidRPr="00C0307F">
        <w:rPr>
          <w:rFonts w:eastAsiaTheme="minorHAnsi"/>
          <w:sz w:val="24"/>
          <w:szCs w:val="24"/>
          <w:lang w:eastAsia="en-US"/>
        </w:rPr>
        <w:t>но более 10 баллов</w:t>
      </w:r>
      <w:r w:rsidRPr="00C0307F">
        <w:rPr>
          <w:sz w:val="24"/>
          <w:szCs w:val="24"/>
        </w:rPr>
        <w:t>.</w:t>
      </w:r>
    </w:p>
    <w:p w:rsidR="00A079AA" w:rsidRPr="00B10B7C" w:rsidRDefault="00C0307F" w:rsidP="005E2E27">
      <w:pPr>
        <w:shd w:val="clear" w:color="auto" w:fill="FFFFFF"/>
        <w:ind w:firstLine="720"/>
        <w:jc w:val="both"/>
      </w:pPr>
      <w:r w:rsidRPr="00C0307F">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sectPr w:rsidR="00A079AA" w:rsidRPr="00B10B7C" w:rsidSect="008935B7">
      <w:pgSz w:w="11906" w:h="16838"/>
      <w:pgMar w:top="1134" w:right="849" w:bottom="1276"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08"/>
  <w:characterSpacingControl w:val="doNotCompress"/>
  <w:compat/>
  <w:rsids>
    <w:rsidRoot w:val="00B10B7C"/>
    <w:rsid w:val="00167F2F"/>
    <w:rsid w:val="00246A04"/>
    <w:rsid w:val="003E7CD9"/>
    <w:rsid w:val="00466C12"/>
    <w:rsid w:val="004F5CD0"/>
    <w:rsid w:val="005E2E27"/>
    <w:rsid w:val="00646470"/>
    <w:rsid w:val="007072FF"/>
    <w:rsid w:val="00734857"/>
    <w:rsid w:val="00904C0E"/>
    <w:rsid w:val="00A079AA"/>
    <w:rsid w:val="00B10B7C"/>
    <w:rsid w:val="00C0307F"/>
    <w:rsid w:val="00CF3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CD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F5CD0"/>
    <w:pPr>
      <w:widowControl/>
      <w:autoSpaceDE/>
      <w:autoSpaceDN/>
      <w:adjustRightInd/>
      <w:ind w:right="4536"/>
      <w:jc w:val="both"/>
    </w:pPr>
    <w:rPr>
      <w:rFonts w:ascii="Lucida Console" w:hAnsi="Lucida Console"/>
      <w:sz w:val="16"/>
    </w:rPr>
  </w:style>
  <w:style w:type="character" w:customStyle="1" w:styleId="a4">
    <w:name w:val="Основной текст Знак"/>
    <w:basedOn w:val="a0"/>
    <w:link w:val="a3"/>
    <w:rsid w:val="004F5CD0"/>
    <w:rPr>
      <w:rFonts w:ascii="Lucida Console" w:eastAsia="Times New Roman" w:hAnsi="Lucida Console" w:cs="Times New Roman"/>
      <w:sz w:val="16"/>
      <w:szCs w:val="20"/>
      <w:lang w:eastAsia="ru-RU"/>
    </w:rPr>
  </w:style>
  <w:style w:type="paragraph" w:customStyle="1" w:styleId="ConsPlusTitle">
    <w:name w:val="ConsPlusTitle"/>
    <w:uiPriority w:val="99"/>
    <w:rsid w:val="004F5CD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4F5CD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Plain Text"/>
    <w:basedOn w:val="a"/>
    <w:link w:val="a6"/>
    <w:rsid w:val="004F5CD0"/>
    <w:pPr>
      <w:widowControl/>
      <w:autoSpaceDE/>
      <w:autoSpaceDN/>
      <w:adjustRightInd/>
    </w:pPr>
    <w:rPr>
      <w:rFonts w:ascii="Courier New" w:hAnsi="Courier New"/>
    </w:rPr>
  </w:style>
  <w:style w:type="character" w:customStyle="1" w:styleId="a6">
    <w:name w:val="Текст Знак"/>
    <w:basedOn w:val="a0"/>
    <w:link w:val="a5"/>
    <w:rsid w:val="004F5CD0"/>
    <w:rPr>
      <w:rFonts w:ascii="Courier New" w:eastAsia="Times New Roman" w:hAnsi="Courier New" w:cs="Times New Roman"/>
      <w:sz w:val="20"/>
      <w:szCs w:val="20"/>
      <w:lang w:eastAsia="ru-RU"/>
    </w:rPr>
  </w:style>
  <w:style w:type="paragraph" w:styleId="a7">
    <w:name w:val="Title"/>
    <w:basedOn w:val="a"/>
    <w:link w:val="a8"/>
    <w:qFormat/>
    <w:rsid w:val="004F5CD0"/>
    <w:pPr>
      <w:widowControl/>
      <w:autoSpaceDE/>
      <w:autoSpaceDN/>
      <w:adjustRightInd/>
      <w:jc w:val="center"/>
    </w:pPr>
    <w:rPr>
      <w:b/>
      <w:bCs/>
      <w:sz w:val="36"/>
    </w:rPr>
  </w:style>
  <w:style w:type="character" w:customStyle="1" w:styleId="a8">
    <w:name w:val="Название Знак"/>
    <w:basedOn w:val="a0"/>
    <w:link w:val="a7"/>
    <w:rsid w:val="004F5CD0"/>
    <w:rPr>
      <w:rFonts w:ascii="Times New Roman" w:eastAsia="Times New Roman" w:hAnsi="Times New Roman" w:cs="Times New Roman"/>
      <w:b/>
      <w:bCs/>
      <w:sz w:val="36"/>
      <w:szCs w:val="20"/>
    </w:rPr>
  </w:style>
  <w:style w:type="paragraph" w:styleId="a9">
    <w:name w:val="List Paragraph"/>
    <w:basedOn w:val="a"/>
    <w:link w:val="aa"/>
    <w:uiPriority w:val="34"/>
    <w:qFormat/>
    <w:rsid w:val="004F5CD0"/>
    <w:pPr>
      <w:widowControl/>
      <w:autoSpaceDE/>
      <w:autoSpaceDN/>
      <w:adjustRightInd/>
      <w:ind w:left="720"/>
      <w:contextualSpacing/>
    </w:pPr>
    <w:rPr>
      <w:sz w:val="24"/>
      <w:szCs w:val="24"/>
    </w:rPr>
  </w:style>
  <w:style w:type="character" w:customStyle="1" w:styleId="ab">
    <w:name w:val="Гипертекстовая ссылка"/>
    <w:uiPriority w:val="99"/>
    <w:qFormat/>
    <w:rsid w:val="004F5CD0"/>
    <w:rPr>
      <w:b w:val="0"/>
      <w:bCs w:val="0"/>
      <w:color w:val="106BBE"/>
    </w:rPr>
  </w:style>
  <w:style w:type="character" w:customStyle="1" w:styleId="ConsPlusNormal0">
    <w:name w:val="ConsPlusNormal Знак"/>
    <w:link w:val="ConsPlusNormal"/>
    <w:uiPriority w:val="99"/>
    <w:locked/>
    <w:rsid w:val="004F5CD0"/>
    <w:rPr>
      <w:rFonts w:ascii="Arial" w:eastAsia="Times New Roman" w:hAnsi="Arial" w:cs="Arial"/>
      <w:sz w:val="20"/>
      <w:szCs w:val="20"/>
      <w:lang w:eastAsia="ru-RU"/>
    </w:rPr>
  </w:style>
  <w:style w:type="character" w:customStyle="1" w:styleId="aa">
    <w:name w:val="Абзац списка Знак"/>
    <w:basedOn w:val="a0"/>
    <w:link w:val="a9"/>
    <w:uiPriority w:val="34"/>
    <w:rsid w:val="004F5CD0"/>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4F5CD0"/>
    <w:rPr>
      <w:rFonts w:ascii="Tahoma" w:hAnsi="Tahoma" w:cs="Tahoma"/>
      <w:sz w:val="16"/>
      <w:szCs w:val="16"/>
    </w:rPr>
  </w:style>
  <w:style w:type="character" w:customStyle="1" w:styleId="ad">
    <w:name w:val="Текст выноски Знак"/>
    <w:basedOn w:val="a0"/>
    <w:link w:val="ac"/>
    <w:uiPriority w:val="99"/>
    <w:semiHidden/>
    <w:rsid w:val="004F5CD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7</Pages>
  <Words>3265</Words>
  <Characters>18613</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2023-02-22T10:44:00Z</dcterms:created>
  <dcterms:modified xsi:type="dcterms:W3CDTF">2023-02-28T12:07:00Z</dcterms:modified>
</cp:coreProperties>
</file>