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AA" w:rsidRPr="00B73C57" w:rsidRDefault="00B24EA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Приложение </w:t>
      </w:r>
      <w:r w:rsidR="003B789A">
        <w:rPr>
          <w:rFonts w:ascii="PT Astra Serif" w:hAnsi="PT Astra Serif" w:cs="Times New Roman"/>
        </w:rPr>
        <w:t>7.1.</w:t>
      </w:r>
      <w:bookmarkStart w:id="0" w:name="_GoBack"/>
      <w:bookmarkEnd w:id="0"/>
      <w:r w:rsidRPr="00B73C57">
        <w:rPr>
          <w:rFonts w:ascii="PT Astra Serif" w:hAnsi="PT Astra Serif" w:cs="Times New Roman"/>
        </w:rPr>
        <w:t>к письму</w:t>
      </w:r>
    </w:p>
    <w:p w:rsidR="00B24EAA" w:rsidRPr="00B73C57" w:rsidRDefault="00B24EAA" w:rsidP="00611053">
      <w:pPr>
        <w:pStyle w:val="a5"/>
        <w:rPr>
          <w:rFonts w:ascii="PT Astra Serif" w:hAnsi="PT Astra Serif" w:cs="Times New Roman"/>
        </w:rPr>
      </w:pPr>
    </w:p>
    <w:p w:rsidR="00043F3D" w:rsidRPr="00B73C57" w:rsidRDefault="00043F3D" w:rsidP="00611053">
      <w:pPr>
        <w:pStyle w:val="a5"/>
        <w:jc w:val="center"/>
        <w:rPr>
          <w:rFonts w:ascii="PT Astra Serif" w:hAnsi="PT Astra Serif" w:cs="Times New Roman"/>
          <w:u w:val="single"/>
        </w:rPr>
      </w:pPr>
      <w:r w:rsidRPr="00B73C57">
        <w:rPr>
          <w:rFonts w:ascii="PT Astra Serif" w:hAnsi="PT Astra Serif" w:cs="Times New Roman"/>
          <w:u w:val="single"/>
        </w:rPr>
        <w:t>Проекты паспортов муниципальных программ, планируемых к финансированию в 202</w:t>
      </w:r>
      <w:r w:rsidR="00F90E23" w:rsidRPr="00B73C57">
        <w:rPr>
          <w:rFonts w:ascii="PT Astra Serif" w:hAnsi="PT Astra Serif" w:cs="Times New Roman"/>
          <w:u w:val="single"/>
        </w:rPr>
        <w:t>3</w:t>
      </w:r>
      <w:r w:rsidRPr="00B73C57">
        <w:rPr>
          <w:rFonts w:ascii="PT Astra Serif" w:hAnsi="PT Astra Serif" w:cs="Times New Roman"/>
          <w:u w:val="single"/>
        </w:rPr>
        <w:t xml:space="preserve"> году</w:t>
      </w:r>
    </w:p>
    <w:p w:rsidR="00043F3D" w:rsidRPr="00B73C57" w:rsidRDefault="00043F3D" w:rsidP="00611053">
      <w:pPr>
        <w:pStyle w:val="a5"/>
        <w:jc w:val="center"/>
        <w:rPr>
          <w:rFonts w:ascii="PT Astra Serif" w:hAnsi="PT Astra Serif" w:cs="Times New Roman"/>
          <w:u w:val="single"/>
        </w:rPr>
      </w:pPr>
      <w:r w:rsidRPr="00B73C57">
        <w:rPr>
          <w:rFonts w:ascii="PT Astra Serif" w:hAnsi="PT Astra Serif" w:cs="Times New Roman"/>
          <w:u w:val="single"/>
        </w:rPr>
        <w:t xml:space="preserve">и плановом </w:t>
      </w:r>
      <w:proofErr w:type="gramStart"/>
      <w:r w:rsidRPr="00B73C57">
        <w:rPr>
          <w:rFonts w:ascii="PT Astra Serif" w:hAnsi="PT Astra Serif" w:cs="Times New Roman"/>
          <w:u w:val="single"/>
        </w:rPr>
        <w:t>периоде</w:t>
      </w:r>
      <w:proofErr w:type="gramEnd"/>
      <w:r w:rsidRPr="00B73C57">
        <w:rPr>
          <w:rFonts w:ascii="PT Astra Serif" w:hAnsi="PT Astra Serif" w:cs="Times New Roman"/>
          <w:u w:val="single"/>
        </w:rPr>
        <w:t xml:space="preserve"> 202</w:t>
      </w:r>
      <w:r w:rsidR="00F90E23" w:rsidRPr="00B73C57">
        <w:rPr>
          <w:rFonts w:ascii="PT Astra Serif" w:hAnsi="PT Astra Serif" w:cs="Times New Roman"/>
          <w:u w:val="single"/>
        </w:rPr>
        <w:t>4</w:t>
      </w:r>
      <w:r w:rsidRPr="00B73C57">
        <w:rPr>
          <w:rFonts w:ascii="PT Astra Serif" w:hAnsi="PT Astra Serif" w:cs="Times New Roman"/>
          <w:u w:val="single"/>
        </w:rPr>
        <w:t>-202</w:t>
      </w:r>
      <w:r w:rsidR="00F90E23" w:rsidRPr="00B73C57">
        <w:rPr>
          <w:rFonts w:ascii="PT Astra Serif" w:hAnsi="PT Astra Serif" w:cs="Times New Roman"/>
          <w:u w:val="single"/>
        </w:rPr>
        <w:t>5</w:t>
      </w:r>
      <w:r w:rsidRPr="00B73C57">
        <w:rPr>
          <w:rFonts w:ascii="PT Astra Serif" w:hAnsi="PT Astra Serif" w:cs="Times New Roman"/>
          <w:u w:val="single"/>
        </w:rPr>
        <w:t xml:space="preserve">  </w:t>
      </w:r>
      <w:proofErr w:type="spellStart"/>
      <w:r w:rsidRPr="00B73C57">
        <w:rPr>
          <w:rFonts w:ascii="PT Astra Serif" w:hAnsi="PT Astra Serif" w:cs="Times New Roman"/>
          <w:u w:val="single"/>
        </w:rPr>
        <w:t>г.г</w:t>
      </w:r>
      <w:proofErr w:type="spellEnd"/>
      <w:r w:rsidRPr="00B73C57">
        <w:rPr>
          <w:rFonts w:ascii="PT Astra Serif" w:hAnsi="PT Astra Serif" w:cs="Times New Roman"/>
          <w:u w:val="single"/>
        </w:rPr>
        <w:t>.</w:t>
      </w:r>
    </w:p>
    <w:p w:rsidR="00B24EAA" w:rsidRPr="00B73C57" w:rsidRDefault="00B24EAA" w:rsidP="00611053">
      <w:pPr>
        <w:pStyle w:val="a5"/>
        <w:rPr>
          <w:rFonts w:ascii="PT Astra Serif" w:hAnsi="PT Astra Serif" w:cs="Times New Roman"/>
        </w:rPr>
      </w:pPr>
    </w:p>
    <w:p w:rsidR="00F21764" w:rsidRPr="00B73C57" w:rsidRDefault="003732C7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1.</w:t>
      </w:r>
      <w:r w:rsidR="00B24EAA" w:rsidRPr="00B73C57">
        <w:rPr>
          <w:rFonts w:ascii="PT Astra Serif" w:hAnsi="PT Astra Serif" w:cs="Times New Roman"/>
        </w:rPr>
        <w:t xml:space="preserve">  </w:t>
      </w:r>
      <w:r w:rsidR="00C74696" w:rsidRPr="00B73C57">
        <w:rPr>
          <w:rFonts w:ascii="PT Astra Serif" w:hAnsi="PT Astra Serif" w:cs="Times New Roman"/>
        </w:rPr>
        <w:t xml:space="preserve"> Муниципальная программа Миасского городского округа </w:t>
      </w:r>
    </w:p>
    <w:p w:rsidR="00B24EAA" w:rsidRPr="00B73C57" w:rsidRDefault="00B24EAA" w:rsidP="00611053">
      <w:pPr>
        <w:pStyle w:val="a5"/>
        <w:jc w:val="center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«Зеленый город»</w:t>
      </w:r>
    </w:p>
    <w:p w:rsidR="00706B1D" w:rsidRPr="00B73C57" w:rsidRDefault="00706B1D" w:rsidP="00611053">
      <w:pPr>
        <w:pStyle w:val="a5"/>
        <w:jc w:val="center"/>
        <w:rPr>
          <w:rFonts w:ascii="PT Astra Serif" w:eastAsia="Times New Roman" w:hAnsi="PT Astra Serif" w:cs="Times New Roman"/>
        </w:rPr>
      </w:pPr>
    </w:p>
    <w:p w:rsidR="00C74696" w:rsidRPr="00B73C57" w:rsidRDefault="00C74696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706B1D" w:rsidRPr="00B73C57" w:rsidRDefault="00706B1D" w:rsidP="00611053">
      <w:pPr>
        <w:pStyle w:val="a5"/>
        <w:jc w:val="center"/>
        <w:rPr>
          <w:rFonts w:ascii="PT Astra Serif" w:hAnsi="PT Astra Serif" w:cs="Times New Roman"/>
        </w:rPr>
      </w:pPr>
    </w:p>
    <w:p w:rsidR="00C74696" w:rsidRPr="00B73C57" w:rsidRDefault="00C74696" w:rsidP="00A244E4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Паспорт</w:t>
      </w:r>
      <w:r w:rsidR="00A244E4">
        <w:rPr>
          <w:rFonts w:ascii="PT Astra Serif" w:hAnsi="PT Astra Serif" w:cs="Times New Roman"/>
        </w:rPr>
        <w:t xml:space="preserve"> </w:t>
      </w:r>
      <w:r w:rsidRPr="00B73C57">
        <w:rPr>
          <w:rFonts w:ascii="PT Astra Serif" w:hAnsi="PT Astra Serif" w:cs="Times New Roman"/>
        </w:rPr>
        <w:t xml:space="preserve">муниципальной программы  Миасского городского округа </w:t>
      </w:r>
    </w:p>
    <w:p w:rsidR="00C74696" w:rsidRDefault="00C74696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«Зеленый город»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9"/>
        <w:gridCol w:w="1528"/>
        <w:gridCol w:w="1489"/>
        <w:gridCol w:w="1517"/>
        <w:gridCol w:w="1517"/>
        <w:gridCol w:w="1656"/>
      </w:tblGrid>
      <w:tr w:rsidR="002379E0" w:rsidRPr="00B73C57" w:rsidTr="00DD7DFB">
        <w:trPr>
          <w:trHeight w:val="28"/>
        </w:trPr>
        <w:tc>
          <w:tcPr>
            <w:tcW w:w="2571" w:type="dxa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920" w:type="dxa"/>
            <w:gridSpan w:val="5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 xml:space="preserve">Управление ЖКХ, энергетики и транспорта Администрации Миасского городского округа </w:t>
            </w:r>
          </w:p>
        </w:tc>
      </w:tr>
      <w:tr w:rsidR="002379E0" w:rsidRPr="00B73C57" w:rsidTr="00DD7DFB">
        <w:trPr>
          <w:trHeight w:val="20"/>
        </w:trPr>
        <w:tc>
          <w:tcPr>
            <w:tcW w:w="2571" w:type="dxa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Соисполнители программы</w:t>
            </w:r>
          </w:p>
        </w:tc>
        <w:tc>
          <w:tcPr>
            <w:tcW w:w="7920" w:type="dxa"/>
            <w:gridSpan w:val="5"/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МБУ «Центр коммунального обслуживания и благоустройства Миасского городского округа».</w:t>
            </w:r>
          </w:p>
        </w:tc>
      </w:tr>
      <w:tr w:rsidR="002379E0" w:rsidRPr="00B73C57" w:rsidTr="00DD7DFB">
        <w:trPr>
          <w:trHeight w:val="20"/>
        </w:trPr>
        <w:tc>
          <w:tcPr>
            <w:tcW w:w="2571" w:type="dxa"/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Проекты муниципальной программы</w:t>
            </w:r>
          </w:p>
        </w:tc>
        <w:tc>
          <w:tcPr>
            <w:tcW w:w="7920" w:type="dxa"/>
            <w:gridSpan w:val="5"/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Отсутствуют</w:t>
            </w:r>
          </w:p>
        </w:tc>
      </w:tr>
      <w:tr w:rsidR="002379E0" w:rsidRPr="00B73C57" w:rsidTr="00DD7DFB">
        <w:trPr>
          <w:trHeight w:val="20"/>
        </w:trPr>
        <w:tc>
          <w:tcPr>
            <w:tcW w:w="2571" w:type="dxa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7920" w:type="dxa"/>
            <w:gridSpan w:val="5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Отсутствуют</w:t>
            </w:r>
          </w:p>
        </w:tc>
      </w:tr>
      <w:tr w:rsidR="002379E0" w:rsidRPr="00B73C57" w:rsidTr="00DD7DFB">
        <w:trPr>
          <w:trHeight w:val="20"/>
        </w:trPr>
        <w:tc>
          <w:tcPr>
            <w:tcW w:w="2571" w:type="dxa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Программно-целевые инструменты программы</w:t>
            </w:r>
          </w:p>
        </w:tc>
        <w:tc>
          <w:tcPr>
            <w:tcW w:w="7920" w:type="dxa"/>
            <w:gridSpan w:val="5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Мероприятия программы</w:t>
            </w:r>
          </w:p>
        </w:tc>
      </w:tr>
      <w:tr w:rsidR="002379E0" w:rsidRPr="00B73C57" w:rsidTr="00DD7DFB">
        <w:trPr>
          <w:trHeight w:val="20"/>
        </w:trPr>
        <w:tc>
          <w:tcPr>
            <w:tcW w:w="2571" w:type="dxa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Основные цели программы</w:t>
            </w:r>
          </w:p>
        </w:tc>
        <w:tc>
          <w:tcPr>
            <w:tcW w:w="7920" w:type="dxa"/>
            <w:gridSpan w:val="5"/>
            <w:vAlign w:val="center"/>
            <w:hideMark/>
          </w:tcPr>
          <w:p w:rsidR="002379E0" w:rsidRPr="00B73C57" w:rsidRDefault="002379E0" w:rsidP="00731E5F">
            <w:pPr>
              <w:tabs>
                <w:tab w:val="left" w:pos="656"/>
              </w:tabs>
              <w:spacing w:after="0" w:line="240" w:lineRule="auto"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Сохранение и оздоровление среды, окружающей человека в Миасском городском округе, обеспечение</w:t>
            </w:r>
            <w:r w:rsidR="00731E5F">
              <w:rPr>
                <w:rFonts w:ascii="PT Astra Serif" w:eastAsia="Arial" w:hAnsi="PT Astra Serif" w:cs="Times New Roman"/>
                <w:kern w:val="1"/>
                <w:lang w:eastAsia="ar-SA"/>
              </w:rPr>
              <w:t xml:space="preserve"> комфортного проживания жителей</w:t>
            </w:r>
          </w:p>
        </w:tc>
      </w:tr>
      <w:tr w:rsidR="002379E0" w:rsidRPr="00B73C57" w:rsidTr="00DD7DFB">
        <w:trPr>
          <w:trHeight w:val="1693"/>
        </w:trPr>
        <w:tc>
          <w:tcPr>
            <w:tcW w:w="2571" w:type="dxa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920" w:type="dxa"/>
            <w:gridSpan w:val="5"/>
            <w:vAlign w:val="center"/>
            <w:hideMark/>
          </w:tcPr>
          <w:p w:rsidR="002379E0" w:rsidRPr="00B73C57" w:rsidRDefault="002379E0" w:rsidP="00731E5F">
            <w:pPr>
              <w:pStyle w:val="ConsPlusNonformat"/>
              <w:widowControl/>
              <w:tabs>
                <w:tab w:val="left" w:pos="231"/>
                <w:tab w:val="left" w:pos="372"/>
              </w:tabs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 xml:space="preserve">1. Предупреждение аварийных ситуаций, связанных с падением сухих и ослабленных деревьев или отдельных крупных веток. </w:t>
            </w:r>
          </w:p>
          <w:p w:rsidR="002379E0" w:rsidRPr="00B73C57" w:rsidRDefault="002379E0" w:rsidP="00731E5F">
            <w:pPr>
              <w:pStyle w:val="ConsPlusNonformat"/>
              <w:widowControl/>
              <w:tabs>
                <w:tab w:val="left" w:pos="231"/>
                <w:tab w:val="left" w:pos="372"/>
              </w:tabs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2.Поддержание надлежащего состояния кустарников на территории Округа.</w:t>
            </w:r>
          </w:p>
          <w:p w:rsidR="002379E0" w:rsidRPr="00B73C57" w:rsidRDefault="002379E0" w:rsidP="00731E5F">
            <w:pPr>
              <w:pStyle w:val="ConsPlusNonformat"/>
              <w:widowControl/>
              <w:tabs>
                <w:tab w:val="left" w:pos="231"/>
                <w:tab w:val="left" w:pos="372"/>
              </w:tabs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3.Содержание газонов в надлежащем состоянии.</w:t>
            </w:r>
          </w:p>
          <w:p w:rsidR="002379E0" w:rsidRPr="00B73C57" w:rsidRDefault="002379E0" w:rsidP="00731E5F">
            <w:pPr>
              <w:pStyle w:val="ConsPlusNonformat"/>
              <w:widowControl/>
              <w:tabs>
                <w:tab w:val="left" w:pos="231"/>
                <w:tab w:val="left" w:pos="372"/>
              </w:tabs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4. Поддержание декоративно-эстетических свойств объектов озеленения.</w:t>
            </w:r>
          </w:p>
          <w:p w:rsidR="002379E0" w:rsidRPr="00B73C57" w:rsidRDefault="002379E0" w:rsidP="00731E5F">
            <w:pPr>
              <w:pStyle w:val="ConsPlusNonformat"/>
              <w:widowControl/>
              <w:tabs>
                <w:tab w:val="left" w:pos="231"/>
                <w:tab w:val="left" w:pos="372"/>
              </w:tabs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5.Увеличение количества деревьев и кустарников, растущих на территории Округа.</w:t>
            </w:r>
          </w:p>
        </w:tc>
      </w:tr>
      <w:tr w:rsidR="002379E0" w:rsidRPr="00B73C57" w:rsidTr="00DD7DFB">
        <w:trPr>
          <w:trHeight w:val="3107"/>
        </w:trPr>
        <w:tc>
          <w:tcPr>
            <w:tcW w:w="2571" w:type="dxa"/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7920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1. Количество деревьев под снос и обрезку по статье «Озеленение», (шт.)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2. Количество деревьев  под санитарную и омолаживающую обрезку деревьев, распиловку поваленных деревьев по муниципальному заданию, (шт.)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3.Количество кустарников под формовочную обрезку,  (шт.)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4. Протяженность кустарника в «живой изгороди» под стрижку,  (</w:t>
            </w:r>
            <w:proofErr w:type="spellStart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п.</w:t>
            </w:r>
            <w:proofErr w:type="gramStart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м</w:t>
            </w:r>
            <w:proofErr w:type="spellEnd"/>
            <w:proofErr w:type="gramEnd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.)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5.Площадь содержания газонов (м</w:t>
            </w:r>
            <w:proofErr w:type="gramStart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2</w:t>
            </w:r>
            <w:proofErr w:type="gramEnd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)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6. Устройство газона на общегородской территории (м</w:t>
            </w:r>
            <w:proofErr w:type="gramStart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2</w:t>
            </w:r>
            <w:proofErr w:type="gramEnd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)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7.Площадь содержания цветников (м</w:t>
            </w:r>
            <w:proofErr w:type="gramStart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2</w:t>
            </w:r>
            <w:proofErr w:type="gramEnd"/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)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8. Количество посаженных деревьев и кустарников на территории Миасского городского округа по статье «Озеленение» (шт.)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9. Количество посаженной живой изгороди на территории Миасского городского округа по статье «Озеленение»</w:t>
            </w:r>
          </w:p>
        </w:tc>
      </w:tr>
      <w:tr w:rsidR="002379E0" w:rsidRPr="00B73C57" w:rsidTr="00DD7DFB">
        <w:trPr>
          <w:trHeight w:val="20"/>
        </w:trPr>
        <w:tc>
          <w:tcPr>
            <w:tcW w:w="2571" w:type="dxa"/>
            <w:tcBorders>
              <w:right w:val="single" w:sz="4" w:space="0" w:color="auto"/>
            </w:tcBorders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 xml:space="preserve">Этапы и сроки </w:t>
            </w:r>
          </w:p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 xml:space="preserve">реализации </w:t>
            </w:r>
          </w:p>
          <w:p w:rsidR="002379E0" w:rsidRPr="00B73C57" w:rsidRDefault="00A244E4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программы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Период реализации программы 2020 – 2025 годы, в 6 этапов:</w:t>
            </w:r>
          </w:p>
          <w:p w:rsidR="002379E0" w:rsidRPr="00B73C57" w:rsidRDefault="00A244E4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Этап 1 - 2020 год.  </w:t>
            </w:r>
            <w:r w:rsidR="002379E0" w:rsidRPr="00B73C57">
              <w:rPr>
                <w:rFonts w:ascii="PT Astra Serif" w:hAnsi="PT Astra Serif" w:cs="Times New Roman"/>
                <w:sz w:val="22"/>
                <w:szCs w:val="22"/>
              </w:rPr>
              <w:t>Этап 2 - 2021 год.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  <w:r w:rsidR="002379E0" w:rsidRPr="00B73C57">
              <w:rPr>
                <w:rFonts w:ascii="PT Astra Serif" w:hAnsi="PT Astra Serif" w:cs="Times New Roman"/>
                <w:sz w:val="22"/>
                <w:szCs w:val="22"/>
              </w:rPr>
              <w:t xml:space="preserve">Этап 3 - 2022 год. </w:t>
            </w:r>
          </w:p>
          <w:p w:rsidR="002379E0" w:rsidRPr="00B73C57" w:rsidRDefault="00A244E4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Этап 4 – 2023 год. </w:t>
            </w:r>
            <w:r w:rsidR="002379E0" w:rsidRPr="00B73C57">
              <w:rPr>
                <w:rFonts w:ascii="PT Astra Serif" w:hAnsi="PT Astra Serif" w:cs="Times New Roman"/>
                <w:sz w:val="22"/>
                <w:szCs w:val="22"/>
              </w:rPr>
              <w:t>Этап 5 – 2024 год.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="002379E0" w:rsidRPr="00B73C57">
              <w:rPr>
                <w:rFonts w:ascii="PT Astra Serif" w:hAnsi="PT Astra Serif" w:cs="Times New Roman"/>
                <w:sz w:val="22"/>
                <w:szCs w:val="22"/>
              </w:rPr>
              <w:t>Этап 6 – 2025 год.</w:t>
            </w:r>
          </w:p>
        </w:tc>
      </w:tr>
      <w:tr w:rsidR="002379E0" w:rsidRPr="00B73C57" w:rsidTr="00DD7DFB">
        <w:trPr>
          <w:trHeight w:val="275"/>
        </w:trPr>
        <w:tc>
          <w:tcPr>
            <w:tcW w:w="2571" w:type="dxa"/>
            <w:vMerge w:val="restart"/>
            <w:tcBorders>
              <w:right w:val="single" w:sz="4" w:space="0" w:color="auto"/>
            </w:tcBorders>
            <w:vAlign w:val="center"/>
          </w:tcPr>
          <w:p w:rsidR="00A244E4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 xml:space="preserve">Объем финансовых ресурсов, необходимых для реализации мероприятий муниципальной программы всего в т. ч. по источникам, </w:t>
            </w:r>
          </w:p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A675CA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Итого по 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Бюджет МГО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</w:tr>
      <w:tr w:rsidR="002379E0" w:rsidRPr="00B73C57" w:rsidTr="00DD7DFB">
        <w:trPr>
          <w:trHeight w:val="235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2020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5343,1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5343,1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</w:tr>
      <w:tr w:rsidR="002379E0" w:rsidRPr="00B73C57" w:rsidTr="00DD7DFB">
        <w:trPr>
          <w:trHeight w:val="283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10517,2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10517,2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</w:tr>
      <w:tr w:rsidR="002379E0" w:rsidRPr="00B73C57" w:rsidTr="00DD7DFB">
        <w:trPr>
          <w:trHeight w:val="262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2022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18958,4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18958,4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</w:tr>
      <w:tr w:rsidR="002379E0" w:rsidRPr="00B73C57" w:rsidTr="00DD7DFB">
        <w:trPr>
          <w:trHeight w:val="281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18156,5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18156,5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</w:tr>
      <w:tr w:rsidR="002379E0" w:rsidRPr="00B73C57" w:rsidTr="00DD7DFB">
        <w:trPr>
          <w:trHeight w:val="259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2024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18391,7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18391,7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</w:tr>
      <w:tr w:rsidR="002379E0" w:rsidRPr="00B73C57" w:rsidTr="00DD7DFB">
        <w:trPr>
          <w:trHeight w:val="270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2025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18391,7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18391,7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</w:tr>
      <w:tr w:rsidR="002379E0" w:rsidRPr="00B73C57" w:rsidTr="00DD7DFB">
        <w:trPr>
          <w:trHeight w:val="259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Итого по источникам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89758,6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89758,6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spacing w:after="0" w:line="240" w:lineRule="auto"/>
              <w:ind w:left="34" w:right="-9"/>
              <w:jc w:val="center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0,0</w:t>
            </w:r>
          </w:p>
        </w:tc>
      </w:tr>
      <w:tr w:rsidR="002379E0" w:rsidRPr="00B73C57" w:rsidTr="00DD7DFB">
        <w:trPr>
          <w:trHeight w:val="430"/>
        </w:trPr>
        <w:tc>
          <w:tcPr>
            <w:tcW w:w="2571" w:type="dxa"/>
            <w:vMerge w:val="restart"/>
            <w:tcBorders>
              <w:right w:val="single" w:sz="4" w:space="0" w:color="auto"/>
            </w:tcBorders>
            <w:vAlign w:val="center"/>
          </w:tcPr>
          <w:p w:rsidR="00A244E4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 xml:space="preserve">Объем бюджетных </w:t>
            </w:r>
            <w:r w:rsidRPr="00B73C5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ассигн</w:t>
            </w:r>
            <w:r w:rsidR="00DE4942">
              <w:rPr>
                <w:rFonts w:ascii="PT Astra Serif" w:hAnsi="PT Astra Serif" w:cs="Times New Roman"/>
                <w:sz w:val="22"/>
                <w:szCs w:val="22"/>
              </w:rPr>
              <w:t>ований муниципальной программы,</w:t>
            </w:r>
          </w:p>
          <w:p w:rsidR="002379E0" w:rsidRPr="00B73C57" w:rsidRDefault="00DE4942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тыс. руб.</w:t>
            </w:r>
          </w:p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A675CA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Источники/ годы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Итого по </w:t>
            </w:r>
            <w:r w:rsidRPr="00B73C5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lastRenderedPageBreak/>
              <w:t>годам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Бюджет МГО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 xml:space="preserve">Областной </w:t>
            </w:r>
            <w:r w:rsidRPr="00B73C5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 xml:space="preserve">Федеральный </w:t>
            </w:r>
            <w:r w:rsidRPr="00B73C57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бюджет</w:t>
            </w:r>
          </w:p>
        </w:tc>
      </w:tr>
      <w:tr w:rsidR="002379E0" w:rsidRPr="00B73C57" w:rsidTr="00DD7DFB">
        <w:trPr>
          <w:trHeight w:val="213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2020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5343,1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5343,1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2379E0" w:rsidRPr="00B73C57" w:rsidTr="00DD7DFB">
        <w:trPr>
          <w:trHeight w:val="230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10517,2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10517,2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2379E0" w:rsidRPr="00B73C57" w:rsidTr="00DD7DFB">
        <w:trPr>
          <w:trHeight w:val="278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2022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6958,6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6958,6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2379E0" w:rsidRPr="00B73C57" w:rsidTr="00DD7DFB">
        <w:trPr>
          <w:trHeight w:val="281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8385,5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8385,5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2379E0" w:rsidRPr="00B73C57" w:rsidTr="00DD7DFB">
        <w:trPr>
          <w:trHeight w:val="258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2024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8385,5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8385,5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2379E0" w:rsidRPr="00B73C57" w:rsidTr="00DD7DFB">
        <w:trPr>
          <w:trHeight w:val="289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2025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2379E0" w:rsidRPr="00B73C57" w:rsidTr="00DD7DFB">
        <w:trPr>
          <w:trHeight w:val="452"/>
        </w:trPr>
        <w:tc>
          <w:tcPr>
            <w:tcW w:w="2571" w:type="dxa"/>
            <w:vMerge/>
            <w:tcBorders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Итого по источникам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39589,9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39589,9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E0" w:rsidRPr="00B73C57" w:rsidRDefault="002379E0" w:rsidP="00DD7DFB">
            <w:pPr>
              <w:pStyle w:val="ConsPlusNormal"/>
              <w:ind w:left="34" w:right="-9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</w:tr>
      <w:tr w:rsidR="002379E0" w:rsidRPr="00B73C57" w:rsidTr="00DD7DFB">
        <w:trPr>
          <w:trHeight w:val="20"/>
        </w:trPr>
        <w:tc>
          <w:tcPr>
            <w:tcW w:w="2571" w:type="dxa"/>
            <w:tcBorders>
              <w:right w:val="single" w:sz="4" w:space="0" w:color="auto"/>
            </w:tcBorders>
            <w:vAlign w:val="center"/>
            <w:hideMark/>
          </w:tcPr>
          <w:p w:rsidR="002379E0" w:rsidRPr="00B73C57" w:rsidRDefault="002379E0" w:rsidP="00DD7DFB">
            <w:pPr>
              <w:pStyle w:val="ConsPlusNormal"/>
              <w:ind w:left="34" w:right="-9"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B73C57">
              <w:rPr>
                <w:rFonts w:ascii="PT Astra Serif" w:hAnsi="PT Astra Serif" w:cs="Times New Roman"/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 xml:space="preserve">- Восстановление декоративно-эстетических свойств и функций зеленых насаждений на территории Миасского городского округа. 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- Недопущение получения травм гражданами и гибели людей, повреждения транспортных средств и коммуникаций за счет проведения мероприятий по обрезке и санитарной вырубке подверженных обрушению деревьев.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- Поддержание надлежащего санитарного состояния территорий Миасского городского округа.</w:t>
            </w:r>
          </w:p>
          <w:p w:rsidR="002379E0" w:rsidRPr="00B73C57" w:rsidRDefault="002379E0" w:rsidP="00731E5F">
            <w:pPr>
              <w:pStyle w:val="ConsPlusNonformat"/>
              <w:widowControl/>
              <w:ind w:left="34" w:right="-9"/>
              <w:jc w:val="both"/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</w:pPr>
            <w:r w:rsidRPr="00B73C57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>- Создание комфортной среды проживания населения на территории Миасского городско</w:t>
            </w:r>
            <w:r w:rsidR="00DE4942">
              <w:rPr>
                <w:rFonts w:ascii="PT Astra Serif" w:eastAsia="Arial" w:hAnsi="PT Astra Serif" w:cs="Times New Roman"/>
                <w:kern w:val="1"/>
                <w:sz w:val="22"/>
                <w:szCs w:val="22"/>
                <w:lang w:eastAsia="ar-SA"/>
              </w:rPr>
              <w:t xml:space="preserve">го округа </w:t>
            </w:r>
          </w:p>
        </w:tc>
      </w:tr>
    </w:tbl>
    <w:p w:rsidR="00706B1D" w:rsidRPr="00B73C57" w:rsidRDefault="00F2176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bookmarkStart w:id="1" w:name="Par42"/>
      <w:bookmarkEnd w:id="1"/>
      <w:r w:rsidRPr="00B73C57">
        <w:rPr>
          <w:rFonts w:ascii="PT Astra Serif" w:eastAsia="Times New Roman" w:hAnsi="PT Astra Serif" w:cs="Times New Roman"/>
        </w:rPr>
        <w:t>*</w:t>
      </w:r>
      <w:r w:rsidR="00B24EAA" w:rsidRPr="00B73C57">
        <w:rPr>
          <w:rFonts w:ascii="PT Astra Serif" w:eastAsia="Times New Roman" w:hAnsi="PT Astra Serif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</w:t>
      </w:r>
      <w:r w:rsidR="00A60794" w:rsidRPr="00B73C57">
        <w:rPr>
          <w:rFonts w:ascii="PT Astra Serif" w:eastAsia="Times New Roman" w:hAnsi="PT Astra Serif" w:cs="Times New Roman"/>
        </w:rPr>
        <w:t>3</w:t>
      </w:r>
      <w:r w:rsidR="00B24EAA" w:rsidRPr="00B73C57">
        <w:rPr>
          <w:rFonts w:ascii="PT Astra Serif" w:eastAsia="Times New Roman" w:hAnsi="PT Astra Serif" w:cs="Times New Roman"/>
        </w:rPr>
        <w:t xml:space="preserve"> год и на плановый период 202</w:t>
      </w:r>
      <w:r w:rsidR="00A60794" w:rsidRPr="00B73C57">
        <w:rPr>
          <w:rFonts w:ascii="PT Astra Serif" w:eastAsia="Times New Roman" w:hAnsi="PT Astra Serif" w:cs="Times New Roman"/>
        </w:rPr>
        <w:t>4</w:t>
      </w:r>
      <w:r w:rsidR="00B24EAA" w:rsidRPr="00B73C57">
        <w:rPr>
          <w:rFonts w:ascii="PT Astra Serif" w:eastAsia="Times New Roman" w:hAnsi="PT Astra Serif" w:cs="Times New Roman"/>
        </w:rPr>
        <w:t xml:space="preserve"> – 202</w:t>
      </w:r>
      <w:r w:rsidR="00A60794" w:rsidRPr="00B73C57">
        <w:rPr>
          <w:rFonts w:ascii="PT Astra Serif" w:eastAsia="Times New Roman" w:hAnsi="PT Astra Serif" w:cs="Times New Roman"/>
        </w:rPr>
        <w:t>5</w:t>
      </w:r>
      <w:r w:rsidR="00B24EAA" w:rsidRPr="00B73C57">
        <w:rPr>
          <w:rFonts w:ascii="PT Astra Serif" w:eastAsia="Times New Roman" w:hAnsi="PT Astra Serif" w:cs="Times New Roman"/>
        </w:rPr>
        <w:t xml:space="preserve"> год</w:t>
      </w:r>
      <w:r w:rsidR="00C515F0" w:rsidRPr="00B73C57">
        <w:rPr>
          <w:rFonts w:ascii="PT Astra Serif" w:eastAsia="Times New Roman" w:hAnsi="PT Astra Serif" w:cs="Times New Roman"/>
        </w:rPr>
        <w:t>ов</w:t>
      </w:r>
      <w:r w:rsidR="00B24EAA" w:rsidRPr="00B73C57">
        <w:rPr>
          <w:rFonts w:ascii="PT Astra Serif" w:eastAsia="Times New Roman" w:hAnsi="PT Astra Serif" w:cs="Times New Roman"/>
        </w:rPr>
        <w:t xml:space="preserve"> и Решения Собрания депутатов Миасского городского округа о бюджете на 202</w:t>
      </w:r>
      <w:r w:rsidR="00A60794" w:rsidRPr="00B73C57">
        <w:rPr>
          <w:rFonts w:ascii="PT Astra Serif" w:eastAsia="Times New Roman" w:hAnsi="PT Astra Serif" w:cs="Times New Roman"/>
        </w:rPr>
        <w:t>3</w:t>
      </w:r>
      <w:r w:rsidR="00B24EAA" w:rsidRPr="00B73C57">
        <w:rPr>
          <w:rFonts w:ascii="PT Astra Serif" w:eastAsia="Times New Roman" w:hAnsi="PT Astra Serif" w:cs="Times New Roman"/>
        </w:rPr>
        <w:t xml:space="preserve"> год и плановый период 202</w:t>
      </w:r>
      <w:r w:rsidR="00A60794" w:rsidRPr="00B73C57">
        <w:rPr>
          <w:rFonts w:ascii="PT Astra Serif" w:eastAsia="Times New Roman" w:hAnsi="PT Astra Serif" w:cs="Times New Roman"/>
        </w:rPr>
        <w:t>4</w:t>
      </w:r>
      <w:r w:rsidR="00B24EAA" w:rsidRPr="00B73C57">
        <w:rPr>
          <w:rFonts w:ascii="PT Astra Serif" w:eastAsia="Times New Roman" w:hAnsi="PT Astra Serif" w:cs="Times New Roman"/>
        </w:rPr>
        <w:t xml:space="preserve"> – 202</w:t>
      </w:r>
      <w:r w:rsidR="00A60794" w:rsidRPr="00B73C57">
        <w:rPr>
          <w:rFonts w:ascii="PT Astra Serif" w:eastAsia="Times New Roman" w:hAnsi="PT Astra Serif" w:cs="Times New Roman"/>
        </w:rPr>
        <w:t>5</w:t>
      </w:r>
      <w:r w:rsidR="00B24EAA" w:rsidRPr="00B73C57">
        <w:rPr>
          <w:rFonts w:ascii="PT Astra Serif" w:eastAsia="Times New Roman" w:hAnsi="PT Astra Serif" w:cs="Times New Roman"/>
        </w:rPr>
        <w:t xml:space="preserve"> го</w:t>
      </w:r>
      <w:r w:rsidR="00C515F0" w:rsidRPr="00B73C57">
        <w:rPr>
          <w:rFonts w:ascii="PT Astra Serif" w:eastAsia="Times New Roman" w:hAnsi="PT Astra Serif" w:cs="Times New Roman"/>
        </w:rPr>
        <w:t>дов</w:t>
      </w:r>
      <w:r w:rsidR="00706B1D" w:rsidRPr="00B73C57">
        <w:rPr>
          <w:rFonts w:ascii="PT Astra Serif" w:eastAsia="Times New Roman" w:hAnsi="PT Astra Serif" w:cs="Times New Roman"/>
        </w:rPr>
        <w:t>.</w:t>
      </w:r>
    </w:p>
    <w:p w:rsidR="00706B1D" w:rsidRPr="00B73C57" w:rsidRDefault="00706B1D" w:rsidP="00611053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C74696" w:rsidRPr="00B73C57" w:rsidRDefault="00965523" w:rsidP="00611053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B73C57">
        <w:rPr>
          <w:rFonts w:ascii="PT Astra Serif" w:hAnsi="PT Astra Serif" w:cs="Times New Roman"/>
        </w:rPr>
        <w:t xml:space="preserve">2. </w:t>
      </w:r>
      <w:r w:rsidR="00C74696" w:rsidRPr="00B73C57">
        <w:rPr>
          <w:rFonts w:ascii="PT Astra Serif" w:hAnsi="PT Astra Serif" w:cs="Times New Roman"/>
        </w:rPr>
        <w:t xml:space="preserve">Муниципальная программа Миасского городского округа </w:t>
      </w:r>
      <w:r w:rsidR="00C74696" w:rsidRPr="00B73C57">
        <w:rPr>
          <w:rFonts w:ascii="PT Astra Serif" w:eastAsia="Times New Roman" w:hAnsi="PT Astra Serif" w:cs="Times New Roman"/>
        </w:rPr>
        <w:t>«Чистый город»</w:t>
      </w:r>
    </w:p>
    <w:p w:rsidR="00706B1D" w:rsidRPr="00B73C57" w:rsidRDefault="00706B1D" w:rsidP="00611053">
      <w:pPr>
        <w:spacing w:after="0" w:line="240" w:lineRule="auto"/>
        <w:jc w:val="center"/>
        <w:rPr>
          <w:rFonts w:ascii="PT Astra Serif" w:hAnsi="PT Astra Serif" w:cs="Times New Roman"/>
        </w:rPr>
      </w:pPr>
    </w:p>
    <w:p w:rsidR="00C74696" w:rsidRPr="00B73C57" w:rsidRDefault="00C74696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C74696" w:rsidRPr="00B73C57" w:rsidRDefault="00A244E4" w:rsidP="00A244E4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C74696" w:rsidRPr="00B73C57">
        <w:rPr>
          <w:rFonts w:ascii="PT Astra Serif" w:hAnsi="PT Astra Serif" w:cs="Times New Roman"/>
        </w:rPr>
        <w:t xml:space="preserve">муниципальной программы  Миасского городского округа </w:t>
      </w:r>
    </w:p>
    <w:p w:rsidR="00C74696" w:rsidRDefault="00A244E4" w:rsidP="00A244E4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«Чистый город»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1560"/>
        <w:gridCol w:w="1559"/>
        <w:gridCol w:w="1559"/>
        <w:gridCol w:w="1559"/>
      </w:tblGrid>
      <w:tr w:rsidR="00B626C1" w:rsidRPr="00B73C57" w:rsidTr="00A675CA">
        <w:trPr>
          <w:trHeight w:val="28"/>
        </w:trPr>
        <w:tc>
          <w:tcPr>
            <w:tcW w:w="2518" w:type="dxa"/>
            <w:vAlign w:val="center"/>
            <w:hideMark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B626C1" w:rsidRPr="00B73C57" w:rsidRDefault="00B626C1" w:rsidP="0073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ЖКХ, энергетики и транспорта Администрации Миасского городского округа </w:t>
            </w:r>
          </w:p>
        </w:tc>
      </w:tr>
      <w:tr w:rsidR="00B626C1" w:rsidRPr="00B73C57" w:rsidTr="00A675CA">
        <w:trPr>
          <w:trHeight w:val="20"/>
        </w:trPr>
        <w:tc>
          <w:tcPr>
            <w:tcW w:w="2518" w:type="dxa"/>
            <w:vAlign w:val="center"/>
            <w:hideMark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Соисполнители программы</w:t>
            </w:r>
          </w:p>
        </w:tc>
        <w:tc>
          <w:tcPr>
            <w:tcW w:w="7796" w:type="dxa"/>
            <w:gridSpan w:val="5"/>
            <w:vAlign w:val="center"/>
          </w:tcPr>
          <w:p w:rsidR="00B626C1" w:rsidRPr="00B73C57" w:rsidRDefault="00B626C1" w:rsidP="0073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МБУ «Центр коммунального обслуживания и благоустройства Миасского городского округа».</w:t>
            </w:r>
          </w:p>
        </w:tc>
      </w:tr>
      <w:tr w:rsidR="00B626C1" w:rsidRPr="00B73C57" w:rsidTr="00A675CA">
        <w:trPr>
          <w:trHeight w:val="20"/>
        </w:trPr>
        <w:tc>
          <w:tcPr>
            <w:tcW w:w="2518" w:type="dxa"/>
            <w:vAlign w:val="center"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7796" w:type="dxa"/>
            <w:gridSpan w:val="5"/>
            <w:vAlign w:val="center"/>
          </w:tcPr>
          <w:p w:rsidR="00B626C1" w:rsidRPr="00B73C57" w:rsidRDefault="00B626C1" w:rsidP="0073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Национальный проект «Экология».</w:t>
            </w:r>
          </w:p>
          <w:p w:rsidR="00B626C1" w:rsidRPr="00B73C57" w:rsidRDefault="00B626C1" w:rsidP="0073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Региональный проект  «Комплексная система обращения с твердыми коммунальными отходами».</w:t>
            </w:r>
          </w:p>
          <w:p w:rsidR="00B626C1" w:rsidRPr="00B73C57" w:rsidRDefault="00B626C1" w:rsidP="0073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Региональный проект «Чистая страна»</w:t>
            </w:r>
          </w:p>
        </w:tc>
      </w:tr>
      <w:tr w:rsidR="00B626C1" w:rsidRPr="00B73C57" w:rsidTr="00A675CA">
        <w:trPr>
          <w:trHeight w:val="20"/>
        </w:trPr>
        <w:tc>
          <w:tcPr>
            <w:tcW w:w="2518" w:type="dxa"/>
            <w:vAlign w:val="center"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Подпрограммы программы</w:t>
            </w:r>
          </w:p>
        </w:tc>
        <w:tc>
          <w:tcPr>
            <w:tcW w:w="7796" w:type="dxa"/>
            <w:gridSpan w:val="5"/>
            <w:vAlign w:val="center"/>
          </w:tcPr>
          <w:p w:rsidR="00B626C1" w:rsidRPr="00B73C57" w:rsidRDefault="00B626C1" w:rsidP="0073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B626C1" w:rsidRPr="00B73C57" w:rsidTr="00A675CA">
        <w:trPr>
          <w:trHeight w:val="20"/>
        </w:trPr>
        <w:tc>
          <w:tcPr>
            <w:tcW w:w="2518" w:type="dxa"/>
            <w:vAlign w:val="center"/>
            <w:hideMark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B626C1" w:rsidRPr="00B73C57" w:rsidRDefault="00B626C1" w:rsidP="0073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Мероприятия программы</w:t>
            </w:r>
          </w:p>
        </w:tc>
      </w:tr>
      <w:tr w:rsidR="00B626C1" w:rsidRPr="00B73C57" w:rsidTr="00A675CA">
        <w:trPr>
          <w:trHeight w:val="20"/>
        </w:trPr>
        <w:tc>
          <w:tcPr>
            <w:tcW w:w="2518" w:type="dxa"/>
            <w:vAlign w:val="center"/>
            <w:hideMark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Основные цели программы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B626C1" w:rsidRPr="00B73C57" w:rsidRDefault="00B626C1" w:rsidP="00731E5F">
            <w:pPr>
              <w:tabs>
                <w:tab w:val="left" w:pos="656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комплекса мероприятий по содержанию территорий Миасского городского округа, направленных на сохранение и оздоровление среды, окружающей человека в Миасском городском округе, обеспечение комфортного проживания жителей.</w:t>
            </w:r>
          </w:p>
        </w:tc>
      </w:tr>
      <w:tr w:rsidR="00B626C1" w:rsidRPr="00B73C57" w:rsidTr="00A675CA">
        <w:trPr>
          <w:trHeight w:val="20"/>
        </w:trPr>
        <w:tc>
          <w:tcPr>
            <w:tcW w:w="2518" w:type="dxa"/>
            <w:vAlign w:val="center"/>
            <w:hideMark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Основные задачи программы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B626C1" w:rsidRPr="00B73C57" w:rsidRDefault="00B626C1" w:rsidP="00731E5F">
            <w:pPr>
              <w:tabs>
                <w:tab w:val="left" w:pos="231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1. Организация проведения санитарной очистки территорий Миасского городского округа (ликвидация несанкционированных свалок, обеспечение чистоты во время проведения городских общественных мероприятий и праздников).</w:t>
            </w:r>
          </w:p>
          <w:p w:rsidR="00B626C1" w:rsidRPr="00B73C57" w:rsidRDefault="00B626C1" w:rsidP="00731E5F">
            <w:pPr>
              <w:tabs>
                <w:tab w:val="left" w:pos="231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2. 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Организация проведения санитарной очистки территорий Миасского городского округа (вывоз остатков зелёного хозяйства (в том числе после субботников).</w:t>
            </w:r>
            <w:proofErr w:type="gramEnd"/>
          </w:p>
          <w:p w:rsidR="00B626C1" w:rsidRPr="00B73C57" w:rsidRDefault="00B626C1" w:rsidP="00731E5F">
            <w:pPr>
              <w:tabs>
                <w:tab w:val="left" w:pos="231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3. Санитарное содержание общегородских территорий (за исключением придомовых территорий).</w:t>
            </w:r>
          </w:p>
          <w:p w:rsidR="00B626C1" w:rsidRPr="00B73C57" w:rsidRDefault="00B626C1" w:rsidP="00731E5F">
            <w:pPr>
              <w:tabs>
                <w:tab w:val="left" w:pos="231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4. Устройство, ремонт и восстановление контейнерных площадок и контейнеров  на территориях Миасского городского округа.</w:t>
            </w:r>
          </w:p>
          <w:p w:rsidR="00B626C1" w:rsidRPr="00B73C57" w:rsidRDefault="00B626C1" w:rsidP="00731E5F">
            <w:pPr>
              <w:tabs>
                <w:tab w:val="left" w:pos="231"/>
                <w:tab w:val="left" w:pos="3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5. Санитарное содержание контейнерных площадок в частном секторе Миасского городского округа.</w:t>
            </w:r>
          </w:p>
        </w:tc>
      </w:tr>
      <w:tr w:rsidR="00B626C1" w:rsidRPr="00B73C57" w:rsidTr="00A675CA">
        <w:trPr>
          <w:trHeight w:val="20"/>
        </w:trPr>
        <w:tc>
          <w:tcPr>
            <w:tcW w:w="2518" w:type="dxa"/>
            <w:vAlign w:val="center"/>
            <w:hideMark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Целевые индикаторы и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показатели программы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B626C1" w:rsidRPr="00B73C57" w:rsidRDefault="00B626C1" w:rsidP="0073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Courier New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</w:t>
            </w:r>
            <w:r w:rsidRPr="00B73C57">
              <w:rPr>
                <w:rFonts w:ascii="PT Astra Serif" w:eastAsia="Times New Roman" w:hAnsi="PT Astra Serif" w:cs="Courier New"/>
                <w:lang w:eastAsia="ru-RU"/>
              </w:rPr>
              <w:t xml:space="preserve"> Объем вывезенных отходов  с территорий Миасского городского округа (</w:t>
            </w:r>
            <w:proofErr w:type="spellStart"/>
            <w:r w:rsidRPr="00B73C57">
              <w:rPr>
                <w:rFonts w:ascii="PT Astra Serif" w:eastAsia="Times New Roman" w:hAnsi="PT Astra Serif" w:cs="Courier New"/>
                <w:lang w:eastAsia="ru-RU"/>
              </w:rPr>
              <w:t>тн</w:t>
            </w:r>
            <w:proofErr w:type="spellEnd"/>
            <w:r w:rsidRPr="00B73C57">
              <w:rPr>
                <w:rFonts w:ascii="PT Astra Serif" w:eastAsia="Times New Roman" w:hAnsi="PT Astra Serif" w:cs="Courier New"/>
                <w:lang w:eastAsia="ru-RU"/>
              </w:rPr>
              <w:t>).</w:t>
            </w:r>
          </w:p>
          <w:p w:rsidR="00B626C1" w:rsidRPr="00B73C57" w:rsidRDefault="00B626C1" w:rsidP="0073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Courier New"/>
                <w:lang w:eastAsia="ru-RU"/>
              </w:rPr>
            </w:pPr>
            <w:r w:rsidRPr="00B73C57">
              <w:rPr>
                <w:rFonts w:ascii="PT Astra Serif" w:eastAsia="Times New Roman" w:hAnsi="PT Astra Serif" w:cs="Courier New"/>
                <w:lang w:eastAsia="ru-RU"/>
              </w:rPr>
              <w:lastRenderedPageBreak/>
              <w:t>2. Объем вывезенных остатков зелёного хозяйства с территорий Миасского городского округа (м</w:t>
            </w:r>
            <w:r w:rsidRPr="00B73C57">
              <w:rPr>
                <w:rFonts w:ascii="PT Astra Serif" w:eastAsia="Times New Roman" w:hAnsi="PT Astra Serif" w:cs="Courier New"/>
                <w:vertAlign w:val="superscript"/>
                <w:lang w:eastAsia="ru-RU"/>
              </w:rPr>
              <w:t>3</w:t>
            </w:r>
            <w:r w:rsidRPr="00B73C57">
              <w:rPr>
                <w:rFonts w:ascii="PT Astra Serif" w:eastAsia="Times New Roman" w:hAnsi="PT Astra Serif" w:cs="Courier New"/>
                <w:lang w:eastAsia="ru-RU"/>
              </w:rPr>
              <w:t>).</w:t>
            </w:r>
          </w:p>
          <w:p w:rsidR="00B626C1" w:rsidRPr="00B73C57" w:rsidRDefault="00B626C1" w:rsidP="0073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Courier New"/>
                <w:lang w:eastAsia="ru-RU"/>
              </w:rPr>
            </w:pPr>
            <w:r w:rsidRPr="00B73C57">
              <w:rPr>
                <w:rFonts w:ascii="PT Astra Serif" w:eastAsia="Times New Roman" w:hAnsi="PT Astra Serif" w:cs="Courier New"/>
                <w:lang w:eastAsia="ru-RU"/>
              </w:rPr>
              <w:t>3. Площадь санитарной очистки общегородских территорий (м</w:t>
            </w:r>
            <w:proofErr w:type="gramStart"/>
            <w:r w:rsidRPr="00B73C57">
              <w:rPr>
                <w:rFonts w:ascii="PT Astra Serif" w:eastAsia="Times New Roman" w:hAnsi="PT Astra Serif" w:cs="Courier New"/>
                <w:vertAlign w:val="superscript"/>
                <w:lang w:eastAsia="ru-RU"/>
              </w:rPr>
              <w:t>2</w:t>
            </w:r>
            <w:proofErr w:type="gramEnd"/>
            <w:r w:rsidRPr="00B73C57">
              <w:rPr>
                <w:rFonts w:ascii="PT Astra Serif" w:eastAsia="Times New Roman" w:hAnsi="PT Astra Serif" w:cs="Courier New"/>
                <w:lang w:eastAsia="ru-RU"/>
              </w:rPr>
              <w:t>).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B73C57">
              <w:rPr>
                <w:rFonts w:ascii="PT Astra Serif" w:eastAsia="Times New Roman" w:hAnsi="PT Astra Serif" w:cs="Times New Roman"/>
              </w:rPr>
              <w:t>4. Уровень обеспеченности муниципальных образований контейнерным сбором ТКО (%).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B73C57">
              <w:rPr>
                <w:rFonts w:ascii="PT Astra Serif" w:eastAsia="Times New Roman" w:hAnsi="PT Astra Serif" w:cs="Times New Roman"/>
              </w:rPr>
              <w:t>5.Уровень обустройства контейнерных площадок (%).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B73C57">
              <w:rPr>
                <w:rFonts w:ascii="PT Astra Serif" w:eastAsia="Times New Roman" w:hAnsi="PT Astra Serif" w:cs="Times New Roman"/>
              </w:rPr>
              <w:t>6. Количество площадок в частном секторе подлежащих санитарному содержанию (шт.)</w:t>
            </w:r>
          </w:p>
        </w:tc>
      </w:tr>
      <w:tr w:rsidR="00B626C1" w:rsidRPr="00B73C57" w:rsidTr="00A675CA">
        <w:trPr>
          <w:trHeight w:val="144"/>
        </w:trPr>
        <w:tc>
          <w:tcPr>
            <w:tcW w:w="2518" w:type="dxa"/>
            <w:vAlign w:val="center"/>
            <w:hideMark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Эта</w:t>
            </w:r>
            <w:r w:rsidR="00A244E4">
              <w:rPr>
                <w:rFonts w:ascii="PT Astra Serif" w:eastAsia="Times New Roman" w:hAnsi="PT Astra Serif" w:cs="Times New Roman"/>
                <w:lang w:eastAsia="ru-RU"/>
              </w:rPr>
              <w:t>пы и сроки реализации программы</w:t>
            </w:r>
          </w:p>
        </w:tc>
        <w:tc>
          <w:tcPr>
            <w:tcW w:w="7796" w:type="dxa"/>
            <w:gridSpan w:val="5"/>
            <w:vAlign w:val="center"/>
            <w:hideMark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Период реализации программы 2020 – 2025 годы, в том числе:</w:t>
            </w:r>
          </w:p>
          <w:p w:rsidR="00B626C1" w:rsidRPr="00B73C57" w:rsidRDefault="00A244E4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Этап 1 - 2020 год. Этап 2 - 2021 год. </w:t>
            </w:r>
            <w:r w:rsidR="00B626C1" w:rsidRPr="00B73C57">
              <w:rPr>
                <w:rFonts w:ascii="PT Astra Serif" w:eastAsia="Times New Roman" w:hAnsi="PT Astra Serif" w:cs="Times New Roman"/>
                <w:lang w:eastAsia="ru-RU"/>
              </w:rPr>
              <w:t>Этап 3 - 2022 год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  <w:p w:rsidR="00B626C1" w:rsidRPr="00B73C57" w:rsidRDefault="00A244E4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Этап 4 – 2023 год. Этап 5 – 2024 год. </w:t>
            </w:r>
            <w:r w:rsidR="00B626C1" w:rsidRPr="00B73C57">
              <w:rPr>
                <w:rFonts w:ascii="PT Astra Serif" w:eastAsia="Times New Roman" w:hAnsi="PT Astra Serif" w:cs="Times New Roman"/>
                <w:lang w:eastAsia="ru-RU"/>
              </w:rPr>
              <w:t>Этап 6 – 2025 год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 w:val="restart"/>
            <w:vAlign w:val="center"/>
          </w:tcPr>
          <w:p w:rsidR="00DE4942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мероприятий муниципальной программы всего в т.ч. по источникам</w:t>
            </w:r>
            <w:r w:rsidR="00DE4942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тыс. руб.</w:t>
            </w:r>
          </w:p>
        </w:tc>
        <w:tc>
          <w:tcPr>
            <w:tcW w:w="1559" w:type="dxa"/>
            <w:vAlign w:val="center"/>
          </w:tcPr>
          <w:p w:rsidR="002379E0" w:rsidRPr="00B73C57" w:rsidRDefault="00A675CA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30 687,7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val="en-US" w:eastAsia="ru-RU"/>
              </w:rPr>
              <w:t>27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313,7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3 374,0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104 923,1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100 546,5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4 376,6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60 836,4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57 638,7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3 197,7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2379E0" w:rsidRPr="00B73C57" w:rsidRDefault="00C43517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45 178,3</w:t>
            </w:r>
          </w:p>
        </w:tc>
        <w:tc>
          <w:tcPr>
            <w:tcW w:w="1559" w:type="dxa"/>
            <w:vAlign w:val="center"/>
          </w:tcPr>
          <w:p w:rsidR="002379E0" w:rsidRPr="00B73C57" w:rsidRDefault="00C43517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40 013,1</w:t>
            </w:r>
          </w:p>
        </w:tc>
        <w:tc>
          <w:tcPr>
            <w:tcW w:w="1559" w:type="dxa"/>
            <w:vAlign w:val="center"/>
          </w:tcPr>
          <w:p w:rsidR="002379E0" w:rsidRPr="00B73C57" w:rsidRDefault="00C43517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5 165,2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2379E0" w:rsidRPr="00B73C57" w:rsidRDefault="00C43517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38 013,1</w:t>
            </w:r>
          </w:p>
        </w:tc>
        <w:tc>
          <w:tcPr>
            <w:tcW w:w="1559" w:type="dxa"/>
            <w:vAlign w:val="center"/>
          </w:tcPr>
          <w:p w:rsidR="002379E0" w:rsidRPr="00B73C57" w:rsidRDefault="00C43517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Arial"/>
                <w:lang w:eastAsia="ru-RU"/>
              </w:rPr>
              <w:t>38 013,1</w:t>
            </w:r>
          </w:p>
        </w:tc>
        <w:tc>
          <w:tcPr>
            <w:tcW w:w="1559" w:type="dxa"/>
            <w:vAlign w:val="center"/>
          </w:tcPr>
          <w:p w:rsidR="002379E0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291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63 342,9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63 342,9</w:t>
            </w:r>
          </w:p>
        </w:tc>
        <w:tc>
          <w:tcPr>
            <w:tcW w:w="1559" w:type="dxa"/>
            <w:vAlign w:val="center"/>
          </w:tcPr>
          <w:p w:rsidR="002379E0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291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560" w:type="dxa"/>
            <w:vAlign w:val="center"/>
          </w:tcPr>
          <w:p w:rsidR="002379E0" w:rsidRPr="00B73C57" w:rsidRDefault="00C43517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342 981,5</w:t>
            </w:r>
          </w:p>
        </w:tc>
        <w:tc>
          <w:tcPr>
            <w:tcW w:w="1559" w:type="dxa"/>
            <w:vAlign w:val="center"/>
          </w:tcPr>
          <w:p w:rsidR="002379E0" w:rsidRPr="00B73C57" w:rsidRDefault="00C43517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326 868,0</w:t>
            </w:r>
          </w:p>
        </w:tc>
        <w:tc>
          <w:tcPr>
            <w:tcW w:w="1559" w:type="dxa"/>
            <w:vAlign w:val="center"/>
          </w:tcPr>
          <w:p w:rsidR="002379E0" w:rsidRPr="00B73C57" w:rsidRDefault="00C43517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16 113,5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 w:val="restart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Объем бюджетных ассигнований программы</w:t>
            </w:r>
            <w:r w:rsidR="00DE4942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2379E0" w:rsidRPr="00B73C57" w:rsidRDefault="00DE4942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559" w:type="dxa"/>
            <w:vAlign w:val="center"/>
          </w:tcPr>
          <w:p w:rsidR="002379E0" w:rsidRPr="00B73C57" w:rsidRDefault="00A675CA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30 687,7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27 313,7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3 374,0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 xml:space="preserve">38 </w:t>
            </w:r>
            <w:r w:rsidRPr="00B73C57">
              <w:rPr>
                <w:rFonts w:ascii="PT Astra Serif" w:eastAsia="Times New Roman" w:hAnsi="PT Astra Serif" w:cs="Arial"/>
                <w:lang w:val="en-US" w:eastAsia="ru-RU"/>
              </w:rPr>
              <w:t>358</w:t>
            </w:r>
            <w:r w:rsidRPr="00B73C57">
              <w:rPr>
                <w:rFonts w:ascii="PT Astra Serif" w:eastAsia="Times New Roman" w:hAnsi="PT Astra Serif" w:cs="Arial"/>
                <w:lang w:eastAsia="ru-RU"/>
              </w:rPr>
              <w:t>,</w:t>
            </w:r>
            <w:r w:rsidRPr="00B73C57">
              <w:rPr>
                <w:rFonts w:ascii="PT Astra Serif" w:eastAsia="Times New Roman" w:hAnsi="PT Astra Serif" w:cs="Arial"/>
                <w:lang w:val="en-US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 xml:space="preserve">33 </w:t>
            </w:r>
            <w:r w:rsidRPr="00B73C57">
              <w:rPr>
                <w:rFonts w:ascii="PT Astra Serif" w:eastAsia="Times New Roman" w:hAnsi="PT Astra Serif" w:cs="Arial"/>
                <w:lang w:val="en-US" w:eastAsia="ru-RU"/>
              </w:rPr>
              <w:t>981</w:t>
            </w:r>
            <w:r w:rsidRPr="00B73C57">
              <w:rPr>
                <w:rFonts w:ascii="PT Astra Serif" w:eastAsia="Times New Roman" w:hAnsi="PT Astra Serif" w:cs="Arial"/>
                <w:lang w:eastAsia="ru-RU"/>
              </w:rPr>
              <w:t>,</w:t>
            </w:r>
            <w:r w:rsidRPr="00B73C57">
              <w:rPr>
                <w:rFonts w:ascii="PT Astra Serif" w:eastAsia="Times New Roman" w:hAnsi="PT Astra Serif" w:cs="Arial"/>
                <w:lang w:val="en-US"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4 376,6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39 252,4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35 789,5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3462,9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23 493,7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22 593,5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900,2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27 258,3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27 258,3</w:t>
            </w:r>
          </w:p>
        </w:tc>
        <w:tc>
          <w:tcPr>
            <w:tcW w:w="1559" w:type="dxa"/>
            <w:vAlign w:val="center"/>
          </w:tcPr>
          <w:p w:rsidR="002379E0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560" w:type="dxa"/>
            <w:vAlign w:val="center"/>
          </w:tcPr>
          <w:p w:rsidR="002379E0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379E0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921318" w:rsidRPr="00B73C57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2379E0" w:rsidRPr="00B73C57" w:rsidTr="00A675CA">
        <w:trPr>
          <w:trHeight w:val="304"/>
        </w:trPr>
        <w:tc>
          <w:tcPr>
            <w:tcW w:w="2518" w:type="dxa"/>
            <w:vMerge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560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159 050,1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val="en-US" w:eastAsia="ru-RU"/>
              </w:rPr>
              <w:t>14</w:t>
            </w:r>
            <w:r w:rsidRPr="00B73C57">
              <w:rPr>
                <w:rFonts w:ascii="PT Astra Serif" w:eastAsia="Times New Roman" w:hAnsi="PT Astra Serif" w:cs="Arial"/>
                <w:lang w:eastAsia="ru-RU"/>
              </w:rPr>
              <w:t>6 936,4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Arial"/>
                <w:lang w:eastAsia="ru-RU"/>
              </w:rPr>
              <w:t>12 113,7</w:t>
            </w:r>
          </w:p>
        </w:tc>
        <w:tc>
          <w:tcPr>
            <w:tcW w:w="1559" w:type="dxa"/>
            <w:vAlign w:val="center"/>
          </w:tcPr>
          <w:p w:rsidR="002379E0" w:rsidRPr="00B73C57" w:rsidRDefault="002379E0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626C1" w:rsidRPr="00B73C57" w:rsidTr="00A675CA">
        <w:trPr>
          <w:trHeight w:val="304"/>
        </w:trPr>
        <w:tc>
          <w:tcPr>
            <w:tcW w:w="2518" w:type="dxa"/>
            <w:vAlign w:val="center"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796" w:type="dxa"/>
            <w:gridSpan w:val="5"/>
            <w:vAlign w:val="center"/>
          </w:tcPr>
          <w:p w:rsidR="00B626C1" w:rsidRPr="00B73C57" w:rsidRDefault="00B626C1" w:rsidP="0073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- очистка территорий общего пользования от мусора, в том числе после субботников, праздников;</w:t>
            </w:r>
          </w:p>
          <w:p w:rsidR="00B626C1" w:rsidRPr="00B73C57" w:rsidRDefault="00B626C1" w:rsidP="0073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- улучшение и поддержание надлежащего санитарного состояния общегородских территорий Миасского городского округа;</w:t>
            </w:r>
          </w:p>
          <w:p w:rsidR="00B626C1" w:rsidRPr="00B73C57" w:rsidRDefault="00B626C1" w:rsidP="0073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- уменьшение количества несанкционированного размещения отходов;</w:t>
            </w:r>
          </w:p>
          <w:p w:rsidR="00B626C1" w:rsidRPr="00B73C57" w:rsidRDefault="00B626C1" w:rsidP="0073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- создание комфортной среды проживания населения на территории Миасского городского округа (благоустройство дворовых и общегородских территорий);</w:t>
            </w:r>
          </w:p>
          <w:p w:rsidR="00B626C1" w:rsidRPr="00B73C57" w:rsidRDefault="00B626C1" w:rsidP="0073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- повышение уровня  внешнего благоустройства дворовых территорий, чистоты и решения  экологических проблем.</w:t>
            </w:r>
          </w:p>
        </w:tc>
      </w:tr>
    </w:tbl>
    <w:p w:rsidR="00706B1D" w:rsidRPr="00B73C57" w:rsidRDefault="00A60794" w:rsidP="00A244E4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</w:t>
      </w:r>
      <w:r w:rsidR="00A244E4">
        <w:rPr>
          <w:rFonts w:ascii="PT Astra Serif" w:eastAsia="Times New Roman" w:hAnsi="PT Astra Serif" w:cs="Times New Roman"/>
        </w:rPr>
        <w:t>новый период 2024 – 2025 годов.</w:t>
      </w:r>
    </w:p>
    <w:p w:rsidR="00DE4942" w:rsidRDefault="00DE4942" w:rsidP="00611053">
      <w:pPr>
        <w:pStyle w:val="a5"/>
        <w:jc w:val="center"/>
        <w:rPr>
          <w:rFonts w:ascii="PT Astra Serif" w:hAnsi="PT Astra Serif" w:cs="Times New Roman"/>
        </w:rPr>
      </w:pPr>
    </w:p>
    <w:p w:rsidR="00F21764" w:rsidRPr="00B73C57" w:rsidRDefault="003732C7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3.</w:t>
      </w:r>
      <w:r w:rsidR="000B0F65" w:rsidRPr="00B73C57">
        <w:rPr>
          <w:rFonts w:ascii="PT Astra Serif" w:hAnsi="PT Astra Serif" w:cs="Times New Roman"/>
          <w:lang w:eastAsia="ru-RU"/>
        </w:rPr>
        <w:t xml:space="preserve"> </w:t>
      </w:r>
      <w:r w:rsidR="00F21764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F21764" w:rsidRPr="00B73C57" w:rsidRDefault="00F21764" w:rsidP="00611053">
      <w:pPr>
        <w:pStyle w:val="a5"/>
        <w:jc w:val="center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«Благоустройство на территории Миасского городского округа»</w:t>
      </w:r>
    </w:p>
    <w:p w:rsidR="00706B1D" w:rsidRPr="00B73C57" w:rsidRDefault="00706B1D" w:rsidP="00611053">
      <w:pPr>
        <w:pStyle w:val="a5"/>
        <w:jc w:val="center"/>
        <w:rPr>
          <w:rFonts w:ascii="PT Astra Serif" w:eastAsia="Times New Roman" w:hAnsi="PT Astra Serif" w:cs="Times New Roman"/>
        </w:rPr>
      </w:pPr>
    </w:p>
    <w:p w:rsidR="00F21764" w:rsidRPr="00B73C57" w:rsidRDefault="00F21764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F21764" w:rsidRPr="00B73C57" w:rsidRDefault="00A244E4" w:rsidP="00A244E4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F21764" w:rsidRPr="00B73C57">
        <w:rPr>
          <w:rFonts w:ascii="PT Astra Serif" w:hAnsi="PT Astra Serif" w:cs="Times New Roman"/>
        </w:rPr>
        <w:t xml:space="preserve">муниципальной программы  Миасского городского округа </w:t>
      </w:r>
    </w:p>
    <w:p w:rsidR="00F21764" w:rsidRPr="00B73C57" w:rsidRDefault="00F21764" w:rsidP="00611053">
      <w:pPr>
        <w:pStyle w:val="a5"/>
        <w:jc w:val="center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«Благоустройство на территории Миасского городского округа»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1709"/>
        <w:gridCol w:w="1560"/>
        <w:gridCol w:w="1559"/>
        <w:gridCol w:w="1559"/>
        <w:gridCol w:w="1551"/>
      </w:tblGrid>
      <w:tr w:rsidR="00B626C1" w:rsidRPr="00B73C57" w:rsidTr="00A675CA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Управление ЖКХ, энергетики и транспорта Администрации Миасского городского округа</w:t>
            </w:r>
          </w:p>
        </w:tc>
      </w:tr>
      <w:tr w:rsidR="00B626C1" w:rsidRPr="00B73C57" w:rsidTr="00A675CA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Участники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146252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B626C1" w:rsidRPr="00B73C57" w:rsidTr="00A675CA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Национальный проект «Экология».</w:t>
            </w:r>
          </w:p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Региональный проект  «Комплексная система обращения с твердыми коммунальными отходами».</w:t>
            </w:r>
          </w:p>
          <w:p w:rsidR="00B626C1" w:rsidRPr="00B73C57" w:rsidRDefault="00B626C1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Региональный проект «Чистая страна»</w:t>
            </w:r>
          </w:p>
        </w:tc>
      </w:tr>
      <w:tr w:rsidR="00B626C1" w:rsidRPr="00B73C57" w:rsidTr="00A675CA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Основные цели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и оздоровление среды, окружающей человека в Миасском городском округе, обеспечение комфортного проживания жителей, благоустройство территорий.</w:t>
            </w:r>
          </w:p>
        </w:tc>
      </w:tr>
      <w:tr w:rsidR="00B626C1" w:rsidRPr="00B73C57" w:rsidTr="00A675CA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Основные задачи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Организация мероприятий по благоустройству дворовых и общегородских территорий для обеспечения и повышения комфортности условий проживания граждан;</w:t>
            </w:r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Организация мероприятий для развития инфраструктуры для отдыха детей и взрослого населения;</w:t>
            </w:r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 Организация мероприятий на территории Миасского городского округа для безопасного и санитарно-эпидемиологического состояния окружающей среды;</w:t>
            </w:r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Организация мероприятий по приведению в  надлежащее состояние и ремонту памятников и памятных знаков;</w:t>
            </w:r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Организация мероприятий для создания на территории Миасского городского округа эстетичного вида, удобной и привлекательной среды;</w:t>
            </w:r>
          </w:p>
          <w:p w:rsidR="00B626C1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Обеспечение безопасности граждан от нападения безнадзорных собак и профилактика по предупреждению заболеваний собак бешенством.</w:t>
            </w:r>
          </w:p>
        </w:tc>
      </w:tr>
      <w:tr w:rsidR="00B626C1" w:rsidRPr="00B73C57" w:rsidTr="00A675CA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1. Количество благоустроенных дворовых и общегородских территорий (объектов) Миасского городского округа (включая асфальтирование проездов и тротуаров, устройство ограждений, </w:t>
            </w:r>
            <w:proofErr w:type="spellStart"/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ливневок</w:t>
            </w:r>
            <w:proofErr w:type="spellEnd"/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), (1 единица – 1 двор или объект); 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 Количество обустроенных детских игровых и спортивных площадок на дворовых и общегородских территориях (1 единица – 1 двор или объект);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 Количество обустроенных зимних городков с установкой новогодних елей на территории Миасского городского округа, (шт.);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 Площадь акарицидной обработки от клещей городских территорий Миасского, (га);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5. Количество отремонтированных памятников и памятных знаков, (шт.);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6. Количество благоустроенных лестниц, (шт.);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7. Количество фонтанов, подлежащих обслуживанию, (шт.);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 Количество отловленных безнадзорных собак (голов).</w:t>
            </w:r>
          </w:p>
        </w:tc>
      </w:tr>
      <w:tr w:rsidR="00B626C1" w:rsidRPr="00B73C57" w:rsidTr="00A675CA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Сроки и этапы реализации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2020-2025 годы, в 6 этапов:</w:t>
            </w:r>
          </w:p>
          <w:p w:rsidR="00B626C1" w:rsidRPr="00B73C57" w:rsidRDefault="00BD76C0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Этап 1 – 2020 год. Этап 2 – 2021 год. </w:t>
            </w:r>
            <w:r w:rsidR="00B626C1"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Этап 3 – 2022 год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Этап </w:t>
            </w:r>
            <w:r w:rsidR="00BD76C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4 – 2023 год. Этап 5 – 2024 год.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Этап 6 – 2025 год</w:t>
            </w:r>
            <w:r w:rsidR="00BD76C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E4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Объём финансовых ресурсов, необходимых для реализации мероприятий муниципальной программы всего в т.ч. по источникам,  </w:t>
            </w:r>
          </w:p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A675CA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461,6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803,7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803,7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89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89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803,7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82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401D2F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80 973,6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401D2F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1 182,7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55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401D2F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53 984,6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401D2F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1 182,7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401D2F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55 154,3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401D2F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1 182,7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="00B73C57"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353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401D2F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347 663,6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401D2F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5 959,2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921318" w:rsidRPr="00B73C57" w:rsidRDefault="00665D73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</w:t>
            </w:r>
            <w:r w:rsidR="00921318"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бюджетных ассигн</w:t>
            </w:r>
            <w:r w:rsidR="00A244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ований муниципальной программы, тыс. руб.</w:t>
            </w:r>
          </w:p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A675CA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803,7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913,7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43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366,3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486,8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066,0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921318" w:rsidRPr="00B73C57" w:rsidTr="00A675CA">
        <w:trPr>
          <w:trHeight w:val="20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</w:t>
            </w:r>
            <w:r w:rsidR="00B73C57"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того по источникам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134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129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  <w:r w:rsidR="00401D2F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067,7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318" w:rsidRPr="00B73C57" w:rsidRDefault="00921318" w:rsidP="00DD7D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B626C1" w:rsidRPr="00B73C57" w:rsidTr="00A675CA">
        <w:trPr>
          <w:trHeight w:val="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DD7DF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Ожидаемые конечные результаты реализации   муниципальной программы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Создание комфортной среды проживания населения на территории Миасского городского округа (устройство и асфальтирование дворовых и общегородских территорий);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Увеличение количества обустроенных детских игровых и спортивных площадок, лестниц;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Организация постоянного отлова безнадзорных собак и снижение их поголовья;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Ежегодное проведение акарицидной обработки территории Миасского городского округа;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Сооружение ледовых городков ежегодно во всех частях города;</w:t>
            </w:r>
          </w:p>
          <w:p w:rsidR="00B626C1" w:rsidRPr="00B73C57" w:rsidRDefault="00B626C1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 Своевременное обслуживание и ремонт фонтана, башенных часов и памятников, находящихся на территории Округа.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244E4" w:rsidRDefault="00A244E4" w:rsidP="00611053">
      <w:pPr>
        <w:pStyle w:val="a5"/>
        <w:jc w:val="center"/>
        <w:rPr>
          <w:rFonts w:ascii="PT Astra Serif" w:hAnsi="PT Astra Serif" w:cs="Times New Roman"/>
        </w:rPr>
      </w:pPr>
    </w:p>
    <w:p w:rsidR="00F21764" w:rsidRPr="00B73C57" w:rsidRDefault="003732C7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4.</w:t>
      </w:r>
      <w:r w:rsidR="00A04ADF" w:rsidRPr="00B73C57">
        <w:rPr>
          <w:rFonts w:ascii="PT Astra Serif" w:hAnsi="PT Astra Serif" w:cs="Times New Roman"/>
        </w:rPr>
        <w:t xml:space="preserve"> </w:t>
      </w:r>
      <w:r w:rsidR="00F21764" w:rsidRPr="00B73C57">
        <w:rPr>
          <w:rFonts w:ascii="PT Astra Serif" w:hAnsi="PT Astra Serif" w:cs="Times New Roman"/>
        </w:rPr>
        <w:t xml:space="preserve">Муниципальная программа Миасского городского округа </w:t>
      </w:r>
    </w:p>
    <w:p w:rsidR="00F21764" w:rsidRPr="00B73C57" w:rsidRDefault="00F21764" w:rsidP="00611053">
      <w:pPr>
        <w:pStyle w:val="a5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>«Светлый город»</w:t>
      </w:r>
    </w:p>
    <w:p w:rsidR="009F7075" w:rsidRPr="00B73C57" w:rsidRDefault="009F7075" w:rsidP="00611053">
      <w:pPr>
        <w:pStyle w:val="a5"/>
        <w:jc w:val="center"/>
        <w:rPr>
          <w:rFonts w:ascii="PT Astra Serif" w:eastAsia="Times New Roman" w:hAnsi="PT Astra Serif" w:cs="Times New Roman"/>
          <w:bCs/>
        </w:rPr>
      </w:pPr>
    </w:p>
    <w:p w:rsidR="00F21764" w:rsidRPr="00B73C57" w:rsidRDefault="00F21764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F21764" w:rsidRPr="00B73C57" w:rsidRDefault="00A244E4" w:rsidP="00A244E4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F21764" w:rsidRPr="00B73C57">
        <w:rPr>
          <w:rFonts w:ascii="PT Astra Serif" w:hAnsi="PT Astra Serif" w:cs="Times New Roman"/>
        </w:rPr>
        <w:t xml:space="preserve">муниципальной программы  Миасского городского округа </w:t>
      </w:r>
    </w:p>
    <w:p w:rsidR="000B0F65" w:rsidRPr="00B73C57" w:rsidRDefault="00F21764" w:rsidP="00611053">
      <w:pPr>
        <w:spacing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>«Светлый город»</w:t>
      </w:r>
    </w:p>
    <w:tbl>
      <w:tblPr>
        <w:tblW w:w="51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3"/>
        <w:gridCol w:w="2525"/>
        <w:gridCol w:w="2596"/>
        <w:gridCol w:w="2886"/>
      </w:tblGrid>
      <w:tr w:rsidR="00921318" w:rsidRPr="00B73C57" w:rsidTr="0034645F">
        <w:trPr>
          <w:trHeight w:val="20"/>
        </w:trPr>
        <w:tc>
          <w:tcPr>
            <w:tcW w:w="1132" w:type="pct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868" w:type="pct"/>
            <w:gridSpan w:val="3"/>
            <w:vAlign w:val="center"/>
          </w:tcPr>
          <w:p w:rsidR="00921318" w:rsidRPr="00B73C57" w:rsidRDefault="00921318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ЖКХ, энергетики и транспорта Администрации Миасского городского округа </w:t>
            </w:r>
          </w:p>
        </w:tc>
      </w:tr>
      <w:tr w:rsidR="00921318" w:rsidRPr="00B73C57" w:rsidTr="0034645F">
        <w:trPr>
          <w:trHeight w:val="20"/>
        </w:trPr>
        <w:tc>
          <w:tcPr>
            <w:tcW w:w="1132" w:type="pct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Участники программы</w:t>
            </w:r>
          </w:p>
        </w:tc>
        <w:tc>
          <w:tcPr>
            <w:tcW w:w="3868" w:type="pct"/>
            <w:gridSpan w:val="3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МКУ «Комитет по строительству»</w:t>
            </w:r>
          </w:p>
        </w:tc>
      </w:tr>
      <w:tr w:rsidR="00921318" w:rsidRPr="00B73C57" w:rsidTr="0034645F">
        <w:trPr>
          <w:trHeight w:val="20"/>
        </w:trPr>
        <w:tc>
          <w:tcPr>
            <w:tcW w:w="1132" w:type="pct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868" w:type="pct"/>
            <w:gridSpan w:val="3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921318" w:rsidRPr="00B73C57" w:rsidTr="0034645F">
        <w:trPr>
          <w:trHeight w:val="20"/>
        </w:trPr>
        <w:tc>
          <w:tcPr>
            <w:tcW w:w="1132" w:type="pct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Основная цель муниципальной программы</w:t>
            </w:r>
          </w:p>
        </w:tc>
        <w:tc>
          <w:tcPr>
            <w:tcW w:w="3868" w:type="pct"/>
            <w:gridSpan w:val="3"/>
            <w:vAlign w:val="center"/>
          </w:tcPr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бесперебойного и надежного функционирования установок наружного освещения;   </w:t>
            </w:r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повышение безопасности дорожного движения и комфортности проживания населения</w:t>
            </w:r>
          </w:p>
        </w:tc>
      </w:tr>
      <w:tr w:rsidR="00921318" w:rsidRPr="00B73C57" w:rsidTr="0034645F">
        <w:trPr>
          <w:trHeight w:val="20"/>
        </w:trPr>
        <w:tc>
          <w:tcPr>
            <w:tcW w:w="1132" w:type="pct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Основные задачи программы</w:t>
            </w:r>
          </w:p>
        </w:tc>
        <w:tc>
          <w:tcPr>
            <w:tcW w:w="3868" w:type="pct"/>
            <w:gridSpan w:val="3"/>
            <w:vAlign w:val="center"/>
          </w:tcPr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1. Обеспечение  бесперебойной работы установок наружного освещения</w:t>
            </w:r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2.Техническое  обслуживание  и  ремонт установок наружного освещения, (</w:t>
            </w:r>
            <w:proofErr w:type="spell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светоточек</w:t>
            </w:r>
            <w:proofErr w:type="spell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), в том числе праздничная иллюминация.</w:t>
            </w:r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3 Реализация мероприятий, направленных на сбережение электрической энергии </w:t>
            </w:r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4.Проектирование и строительство линий наружного освещения, 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км</w:t>
            </w:r>
            <w:proofErr w:type="gram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  <w:tr w:rsidR="00921318" w:rsidRPr="00B73C57" w:rsidTr="0034645F">
        <w:trPr>
          <w:trHeight w:val="20"/>
        </w:trPr>
        <w:tc>
          <w:tcPr>
            <w:tcW w:w="1132" w:type="pct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3868" w:type="pct"/>
            <w:gridSpan w:val="3"/>
            <w:vAlign w:val="center"/>
          </w:tcPr>
          <w:p w:rsidR="00921318" w:rsidRPr="00B73C57" w:rsidRDefault="00921318" w:rsidP="0049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электроэнергии,  потребляемой установками наружного освещения, в том числе, электроэнергии </w:t>
            </w:r>
            <w:proofErr w:type="spell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энергосервисных</w:t>
            </w:r>
            <w:proofErr w:type="spell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контрактов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,(</w:t>
            </w:r>
            <w:proofErr w:type="gram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кВт*час)</w:t>
            </w:r>
          </w:p>
          <w:p w:rsidR="00921318" w:rsidRPr="00B73C57" w:rsidRDefault="00921318" w:rsidP="0049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Доля светильников, работающих в вечернее и ночное время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(%)</w:t>
            </w:r>
            <w:proofErr w:type="gramEnd"/>
          </w:p>
          <w:p w:rsidR="00921318" w:rsidRPr="00B73C57" w:rsidRDefault="00921318" w:rsidP="0049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Потребление электроэнергии установками уличного освещения, направленное на снижение показателей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(%)</w:t>
            </w:r>
            <w:proofErr w:type="gramEnd"/>
          </w:p>
          <w:p w:rsidR="00921318" w:rsidRPr="00B73C57" w:rsidRDefault="00921318" w:rsidP="0049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Протяженность линий  наружного освещения, с учетом увеличения существующей линии (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км</w:t>
            </w:r>
            <w:proofErr w:type="gram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</w:tr>
      <w:tr w:rsidR="00921318" w:rsidRPr="00B73C57" w:rsidTr="0034645F">
        <w:trPr>
          <w:trHeight w:val="20"/>
        </w:trPr>
        <w:tc>
          <w:tcPr>
            <w:tcW w:w="1132" w:type="pct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Сроки и этапы реализации программы</w:t>
            </w:r>
          </w:p>
        </w:tc>
        <w:tc>
          <w:tcPr>
            <w:tcW w:w="3868" w:type="pct"/>
            <w:gridSpan w:val="3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Период реализации программы 2020-2025 годы, в 6 этапов:</w:t>
            </w:r>
          </w:p>
          <w:p w:rsidR="00921318" w:rsidRPr="00B73C57" w:rsidRDefault="00A244E4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Этап 1 - 2020год. Этап 2 - 2021год. </w:t>
            </w:r>
            <w:r w:rsidR="00921318" w:rsidRPr="00B73C57">
              <w:rPr>
                <w:rFonts w:ascii="PT Astra Serif" w:eastAsia="Calibri" w:hAnsi="PT Astra Serif" w:cs="Times New Roman"/>
                <w:lang w:eastAsia="ru-RU"/>
              </w:rPr>
              <w:t>Этап 3 – 2022год.</w:t>
            </w:r>
          </w:p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Этап 4 - 202</w:t>
            </w:r>
            <w:r w:rsidR="00A244E4">
              <w:rPr>
                <w:rFonts w:ascii="PT Astra Serif" w:eastAsia="Calibri" w:hAnsi="PT Astra Serif" w:cs="Times New Roman"/>
                <w:lang w:eastAsia="ru-RU"/>
              </w:rPr>
              <w:t xml:space="preserve">3год. Этап 5 – 2024год. </w:t>
            </w:r>
            <w:r w:rsidRPr="00B73C57">
              <w:rPr>
                <w:rFonts w:ascii="PT Astra Serif" w:eastAsia="Calibri" w:hAnsi="PT Astra Serif" w:cs="Times New Roman"/>
                <w:lang w:eastAsia="ru-RU"/>
              </w:rPr>
              <w:t>Этап 6 – 2025год</w:t>
            </w:r>
          </w:p>
        </w:tc>
      </w:tr>
      <w:tr w:rsidR="00BD76C0" w:rsidRPr="00B73C57" w:rsidTr="0034645F">
        <w:trPr>
          <w:trHeight w:val="350"/>
        </w:trPr>
        <w:tc>
          <w:tcPr>
            <w:tcW w:w="1132" w:type="pct"/>
            <w:vMerge w:val="restart"/>
            <w:vAlign w:val="center"/>
          </w:tcPr>
          <w:p w:rsidR="00BD76C0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Объём финансовых ресурсов, необходимых для реализации мероприятий муниципальной программы всего в т.ч. по источникам,  </w:t>
            </w:r>
          </w:p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220" w:type="pct"/>
            <w:vAlign w:val="center"/>
          </w:tcPr>
          <w:p w:rsidR="00BD76C0" w:rsidRPr="00B73C57" w:rsidRDefault="00A675CA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BD76C0" w:rsidRPr="00B73C57" w:rsidTr="0034645F">
        <w:trPr>
          <w:trHeight w:val="105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46 923,7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46 923,7</w:t>
            </w:r>
          </w:p>
        </w:tc>
      </w:tr>
      <w:tr w:rsidR="00BD76C0" w:rsidRPr="00B73C57" w:rsidTr="0034645F">
        <w:trPr>
          <w:trHeight w:val="271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43 210,50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43 210,5</w:t>
            </w:r>
          </w:p>
        </w:tc>
      </w:tr>
      <w:tr w:rsidR="00BD76C0" w:rsidRPr="00B73C57" w:rsidTr="0034645F">
        <w:trPr>
          <w:trHeight w:val="281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116 915,4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116 915,4</w:t>
            </w:r>
          </w:p>
        </w:tc>
      </w:tr>
      <w:tr w:rsidR="00BD76C0" w:rsidRPr="00B73C57" w:rsidTr="0034645F">
        <w:trPr>
          <w:trHeight w:val="284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131 975,4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131 975,4</w:t>
            </w:r>
          </w:p>
        </w:tc>
      </w:tr>
      <w:tr w:rsidR="00BD76C0" w:rsidRPr="00B73C57" w:rsidTr="0034645F">
        <w:trPr>
          <w:trHeight w:val="119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119 131,4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119 131,4</w:t>
            </w:r>
          </w:p>
        </w:tc>
      </w:tr>
      <w:tr w:rsidR="00BD76C0" w:rsidRPr="00B73C57" w:rsidTr="0034645F">
        <w:trPr>
          <w:trHeight w:val="292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128 486,4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128 486,4</w:t>
            </w:r>
          </w:p>
        </w:tc>
      </w:tr>
      <w:tr w:rsidR="00BD76C0" w:rsidRPr="00B73C57" w:rsidTr="0034645F">
        <w:trPr>
          <w:trHeight w:val="141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458 156,5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458 156,50</w:t>
            </w:r>
          </w:p>
        </w:tc>
      </w:tr>
      <w:tr w:rsidR="00BD76C0" w:rsidRPr="00B73C57" w:rsidTr="0034645F">
        <w:trPr>
          <w:trHeight w:val="77"/>
        </w:trPr>
        <w:tc>
          <w:tcPr>
            <w:tcW w:w="1132" w:type="pct"/>
            <w:vMerge w:val="restart"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Объем</w:t>
            </w:r>
            <w:r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Calibri" w:hAnsi="PT Astra Serif" w:cs="Times New Roman"/>
                <w:lang w:eastAsia="ru-RU"/>
              </w:rPr>
              <w:t xml:space="preserve"> бюджетных ассигнований муниципальной программы</w:t>
            </w:r>
            <w:r>
              <w:rPr>
                <w:rFonts w:ascii="PT Astra Serif" w:eastAsia="Calibri" w:hAnsi="PT Astra Serif" w:cs="Times New Roman"/>
                <w:lang w:eastAsia="ru-RU"/>
              </w:rPr>
              <w:t>,</w:t>
            </w:r>
          </w:p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тыс. руб.</w:t>
            </w:r>
          </w:p>
        </w:tc>
        <w:tc>
          <w:tcPr>
            <w:tcW w:w="1220" w:type="pct"/>
            <w:vAlign w:val="center"/>
          </w:tcPr>
          <w:p w:rsidR="00BD76C0" w:rsidRPr="00B73C57" w:rsidRDefault="00A675CA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BD76C0" w:rsidRPr="00B73C57" w:rsidTr="0034645F">
        <w:trPr>
          <w:trHeight w:val="157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46 923,7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46 923,7</w:t>
            </w:r>
          </w:p>
        </w:tc>
      </w:tr>
      <w:tr w:rsidR="00BD76C0" w:rsidRPr="00B73C57" w:rsidTr="0034645F">
        <w:trPr>
          <w:trHeight w:val="160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43 210,5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43 210,5</w:t>
            </w:r>
          </w:p>
        </w:tc>
      </w:tr>
      <w:tr w:rsidR="00BD76C0" w:rsidRPr="00B73C57" w:rsidTr="0034645F">
        <w:trPr>
          <w:trHeight w:val="193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41 859,3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41 859,3</w:t>
            </w:r>
          </w:p>
        </w:tc>
      </w:tr>
      <w:tr w:rsidR="00BD76C0" w:rsidRPr="00B73C57" w:rsidTr="0034645F">
        <w:trPr>
          <w:trHeight w:val="224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35 000,0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35 000,0</w:t>
            </w:r>
          </w:p>
        </w:tc>
      </w:tr>
      <w:tr w:rsidR="00BD76C0" w:rsidRPr="00B73C57" w:rsidTr="0034645F">
        <w:trPr>
          <w:trHeight w:val="229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38 332,1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38 332,1</w:t>
            </w:r>
          </w:p>
        </w:tc>
      </w:tr>
      <w:tr w:rsidR="00BD76C0" w:rsidRPr="00B73C57" w:rsidTr="0034645F">
        <w:trPr>
          <w:trHeight w:val="260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D76C0" w:rsidRPr="00B73C57" w:rsidTr="0034645F">
        <w:trPr>
          <w:trHeight w:val="77"/>
        </w:trPr>
        <w:tc>
          <w:tcPr>
            <w:tcW w:w="1132" w:type="pct"/>
            <w:vMerge/>
            <w:vAlign w:val="center"/>
          </w:tcPr>
          <w:p w:rsidR="00BD76C0" w:rsidRPr="00B73C57" w:rsidRDefault="00BD76C0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254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205 325,6</w:t>
            </w:r>
          </w:p>
        </w:tc>
        <w:tc>
          <w:tcPr>
            <w:tcW w:w="1395" w:type="pct"/>
            <w:vAlign w:val="center"/>
          </w:tcPr>
          <w:p w:rsidR="00BD76C0" w:rsidRPr="00B73C57" w:rsidRDefault="00BD76C0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205 325,60</w:t>
            </w:r>
          </w:p>
        </w:tc>
      </w:tr>
      <w:tr w:rsidR="00921318" w:rsidRPr="00B73C57" w:rsidTr="0034645F">
        <w:trPr>
          <w:trHeight w:val="20"/>
        </w:trPr>
        <w:tc>
          <w:tcPr>
            <w:tcW w:w="1132" w:type="pct"/>
            <w:vAlign w:val="center"/>
          </w:tcPr>
          <w:p w:rsidR="00921318" w:rsidRPr="00B73C57" w:rsidRDefault="00921318" w:rsidP="00B74973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73C57">
              <w:rPr>
                <w:rFonts w:ascii="PT Astra Serif" w:eastAsia="Calibri" w:hAnsi="PT Astra Serif" w:cs="Times New Roman"/>
                <w:lang w:eastAsia="ru-RU"/>
              </w:rPr>
              <w:t>Ожидаемые конечные результаты реализации   муниципальной программы</w:t>
            </w:r>
          </w:p>
        </w:tc>
        <w:tc>
          <w:tcPr>
            <w:tcW w:w="3868" w:type="pct"/>
            <w:gridSpan w:val="3"/>
            <w:vAlign w:val="center"/>
          </w:tcPr>
          <w:p w:rsidR="00921318" w:rsidRPr="00B73C57" w:rsidRDefault="00921318" w:rsidP="0073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1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kern w:val="1"/>
                <w:lang w:eastAsia="ru-RU"/>
              </w:rPr>
              <w:t>- Обеспечение горения светильников наружного освещения в вечернее и ночное время (</w:t>
            </w:r>
            <w:r w:rsidRPr="00B73C57">
              <w:rPr>
                <w:rFonts w:ascii="PT Astra Serif" w:eastAsia="Times New Roman" w:hAnsi="PT Astra Serif" w:cs="Times New Roman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shd w:val="clear" w:color="auto" w:fill="FFFFFF"/>
                <w:lang w:eastAsia="ru-RU"/>
              </w:rPr>
              <w:t>Р</w:t>
            </w:r>
            <w:proofErr w:type="gramEnd"/>
            <w:r w:rsidRPr="00B73C57">
              <w:rPr>
                <w:rFonts w:ascii="PT Astra Serif" w:eastAsia="Times New Roman" w:hAnsi="PT Astra Serif" w:cs="Times New Roman"/>
                <w:shd w:val="clear" w:color="auto" w:fill="FFFFFF"/>
                <w:lang w:eastAsia="ru-RU"/>
              </w:rPr>
              <w:t xml:space="preserve"> 50597-2017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«</w:t>
            </w:r>
            <w:r w:rsidRPr="00B73C57">
              <w:rPr>
                <w:rFonts w:ascii="PT Astra Serif" w:eastAsia="Times New Roman" w:hAnsi="PT Astra Serif" w:cs="Times New Roman"/>
                <w:shd w:val="clear" w:color="auto" w:fill="FFFFFF"/>
                <w:lang w:eastAsia="ru-RU"/>
              </w:rPr>
              <w:t xml:space="preserve">Дороги автомобильные и улицы. Требования к эксплуатационному состоянию, допустимому по условиям обеспечения безопасности дорожного движения. 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shd w:val="clear" w:color="auto" w:fill="FFFFFF"/>
                <w:lang w:eastAsia="ru-RU"/>
              </w:rPr>
              <w:t>Методы контроля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  <w:r w:rsidRPr="00B73C57">
              <w:rPr>
                <w:rFonts w:ascii="PT Astra Serif" w:eastAsia="Times New Roman" w:hAnsi="PT Astra Serif" w:cs="Times New Roman"/>
                <w:kern w:val="1"/>
                <w:lang w:eastAsia="ru-RU"/>
              </w:rPr>
              <w:t>).</w:t>
            </w:r>
            <w:proofErr w:type="gramEnd"/>
          </w:p>
          <w:p w:rsidR="00921318" w:rsidRPr="00B73C57" w:rsidRDefault="00921318" w:rsidP="00731E5F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FF0000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kern w:val="1"/>
              </w:rPr>
              <w:t>- В</w:t>
            </w:r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ыполнение работ в полном объеме, достижение предельных размеров целевых индикативных показателей, значения которых 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установлены</w:t>
            </w:r>
            <w:proofErr w:type="gramEnd"/>
            <w:r w:rsidRPr="00B73C5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пределах </w:t>
            </w:r>
            <w:r w:rsidRPr="00B73C57">
              <w:rPr>
                <w:rFonts w:ascii="PT Astra Serif" w:eastAsia="Times New Roman" w:hAnsi="PT Astra Serif" w:cs="Times New Roman"/>
              </w:rPr>
              <w:t>утвержденных бюджетных ассигнований и лимитов бюджетных обязательств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675CA" w:rsidRDefault="00A675CA" w:rsidP="0047443D">
      <w:pPr>
        <w:spacing w:after="0" w:line="240" w:lineRule="auto"/>
        <w:rPr>
          <w:rFonts w:ascii="PT Astra Serif" w:hAnsi="PT Astra Serif" w:cs="Times New Roman"/>
        </w:rPr>
      </w:pPr>
    </w:p>
    <w:p w:rsidR="00F21764" w:rsidRPr="00B73C57" w:rsidRDefault="00F21764" w:rsidP="0061105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5. Муниципальная программа Миасского городского округа </w:t>
      </w:r>
    </w:p>
    <w:p w:rsidR="00F21764" w:rsidRPr="00B73C57" w:rsidRDefault="00F21764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>«Организация ритуальных услуг и содержание мест захоронений на территории Миасского городского округа»</w:t>
      </w:r>
    </w:p>
    <w:p w:rsidR="00F21764" w:rsidRPr="00B73C57" w:rsidRDefault="00F21764" w:rsidP="00611053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</w:p>
    <w:p w:rsidR="00F21764" w:rsidRPr="00B73C57" w:rsidRDefault="00F21764" w:rsidP="00611053">
      <w:pPr>
        <w:spacing w:after="0" w:line="240" w:lineRule="auto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F21764" w:rsidRPr="00A244E4" w:rsidRDefault="00A244E4" w:rsidP="00A244E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A244E4">
        <w:rPr>
          <w:rFonts w:ascii="PT Astra Serif" w:eastAsia="Times New Roman" w:hAnsi="PT Astra Serif" w:cs="Times New Roman"/>
          <w:bCs/>
        </w:rPr>
        <w:t xml:space="preserve">Паспорт </w:t>
      </w:r>
      <w:r w:rsidR="00F21764" w:rsidRPr="00A244E4">
        <w:rPr>
          <w:rFonts w:ascii="PT Astra Serif" w:eastAsia="Times New Roman" w:hAnsi="PT Astra Serif" w:cs="Times New Roman"/>
          <w:bCs/>
        </w:rPr>
        <w:t xml:space="preserve">муниципальной программы  Миасского городского округа </w:t>
      </w:r>
    </w:p>
    <w:p w:rsidR="00A244E4" w:rsidRDefault="00F21764" w:rsidP="00A244E4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A244E4">
        <w:rPr>
          <w:rFonts w:ascii="PT Astra Serif" w:eastAsia="Times New Roman" w:hAnsi="PT Astra Serif" w:cs="Times New Roman"/>
          <w:bCs/>
        </w:rPr>
        <w:t xml:space="preserve">«Организация ритуальных услуг и содержание мест захоронений </w:t>
      </w:r>
    </w:p>
    <w:p w:rsidR="009176AF" w:rsidRPr="00A244E4" w:rsidRDefault="00F21764" w:rsidP="009176AF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A244E4">
        <w:rPr>
          <w:rFonts w:ascii="PT Astra Serif" w:eastAsia="Times New Roman" w:hAnsi="PT Astra Serif" w:cs="Times New Roman"/>
          <w:bCs/>
        </w:rPr>
        <w:t>на территории Миасского городского округа»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278"/>
        <w:gridCol w:w="2414"/>
        <w:gridCol w:w="3235"/>
      </w:tblGrid>
      <w:tr w:rsidR="00C04D2E" w:rsidRPr="00A244E4" w:rsidTr="0047443D"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Управлени</w:t>
            </w:r>
            <w:r w:rsidR="00863CEB">
              <w:rPr>
                <w:rFonts w:ascii="PT Astra Serif" w:eastAsia="Times New Roman" w:hAnsi="PT Astra Serif" w:cs="Times New Roman"/>
                <w:lang w:eastAsia="ru-RU"/>
              </w:rPr>
              <w:t>е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 xml:space="preserve"> ЖКХ, энергетики</w:t>
            </w:r>
            <w:r w:rsidR="00863CEB">
              <w:rPr>
                <w:rFonts w:ascii="PT Astra Serif" w:eastAsia="Times New Roman" w:hAnsi="PT Astra Serif" w:cs="Times New Roman"/>
                <w:lang w:eastAsia="ru-RU"/>
              </w:rPr>
              <w:t xml:space="preserve"> и транспорта Администрации МГО</w:t>
            </w:r>
          </w:p>
        </w:tc>
      </w:tr>
      <w:tr w:rsidR="00C04D2E" w:rsidRPr="00A244E4" w:rsidTr="0047443D">
        <w:trPr>
          <w:trHeight w:val="369"/>
        </w:trPr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14625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04D2E" w:rsidRPr="00A244E4" w:rsidTr="0047443D">
        <w:trPr>
          <w:trHeight w:val="638"/>
        </w:trPr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14625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04D2E" w:rsidRPr="00A244E4" w:rsidTr="0047443D"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ind w:left="35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04D2E" w:rsidRPr="00A244E4" w:rsidRDefault="00146252" w:rsidP="00B74973">
            <w:pPr>
              <w:spacing w:after="0" w:line="240" w:lineRule="auto"/>
              <w:ind w:left="35"/>
              <w:contextualSpacing/>
              <w:rPr>
                <w:rFonts w:ascii="PT Astra Serif" w:eastAsia="Calibri" w:hAnsi="PT Astra Serif" w:cs="Times New Roman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C04D2E" w:rsidRPr="00A244E4" w:rsidTr="0047443D"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04D2E" w:rsidRPr="00A244E4" w:rsidTr="0047443D">
        <w:trPr>
          <w:trHeight w:val="335"/>
        </w:trPr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Исполнение полномочий органов местного самоуправления в области  организации ритуальных услуг и содержания мест захоронений на территории Миасского городского округа,  а также по доставке тел умерших до морга.</w:t>
            </w:r>
          </w:p>
        </w:tc>
      </w:tr>
      <w:tr w:rsidR="00C04D2E" w:rsidRPr="00A244E4" w:rsidTr="0047443D">
        <w:trPr>
          <w:trHeight w:val="958"/>
        </w:trPr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C04D2E" w:rsidP="00731E5F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1. Достижение уровня содержания и благоустройства территорий кладбищ современным требованиям.</w:t>
            </w:r>
          </w:p>
          <w:p w:rsidR="00C04D2E" w:rsidRPr="00A244E4" w:rsidRDefault="00C04D2E" w:rsidP="00731E5F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2. Удовлетворение потребности в местах захоронения.</w:t>
            </w:r>
          </w:p>
          <w:p w:rsidR="00C04D2E" w:rsidRPr="00A244E4" w:rsidRDefault="00C04D2E" w:rsidP="00731E5F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3. Организация доставки тел умерших до морга.</w:t>
            </w:r>
          </w:p>
        </w:tc>
      </w:tr>
      <w:tr w:rsidR="00C04D2E" w:rsidRPr="00A244E4" w:rsidTr="0047443D">
        <w:trPr>
          <w:trHeight w:val="204"/>
        </w:trPr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Площадь вырубки кустарника, (</w:t>
            </w:r>
            <w:proofErr w:type="gram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га</w:t>
            </w:r>
            <w:proofErr w:type="gram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);</w:t>
            </w:r>
          </w:p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Увеличение отсыпанной площади внутриквартальных дорог, (м</w:t>
            </w:r>
            <w:proofErr w:type="gram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proofErr w:type="gram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);</w:t>
            </w:r>
          </w:p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Увеличения периметра ограждения территорий кладбищ, (</w:t>
            </w:r>
            <w:proofErr w:type="spell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.м</w:t>
            </w:r>
            <w:proofErr w:type="spellEnd"/>
            <w:proofErr w:type="gram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);</w:t>
            </w:r>
          </w:p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Количество обустроенных площадок для сбора мусора и контейнеров, (шт.);</w:t>
            </w:r>
          </w:p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Протяженность обустроенной дренажной системы</w:t>
            </w:r>
            <w:proofErr w:type="gram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,(</w:t>
            </w:r>
            <w:proofErr w:type="gram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п. м);</w:t>
            </w:r>
          </w:p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Количество вывезенного мусора с территории кладбищ (кроме могил) (т);</w:t>
            </w:r>
          </w:p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Площадь противоклещевой обработки территории кладбищ (</w:t>
            </w:r>
            <w:proofErr w:type="gram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га</w:t>
            </w:r>
            <w:proofErr w:type="gram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);</w:t>
            </w:r>
          </w:p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Увеличение площади кладбищ за счет добавления новых подготовленных участков земли, (</w:t>
            </w:r>
            <w:proofErr w:type="gram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га</w:t>
            </w:r>
            <w:proofErr w:type="gram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);</w:t>
            </w:r>
          </w:p>
          <w:p w:rsidR="00C04D2E" w:rsidRPr="00A244E4" w:rsidRDefault="00C04D2E" w:rsidP="00731E5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-Количество доставленных тел (останков) умерших (погибших) граждан до морга (тел).</w:t>
            </w:r>
          </w:p>
        </w:tc>
      </w:tr>
      <w:tr w:rsidR="00C04D2E" w:rsidRPr="00A244E4" w:rsidTr="0047443D"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</w:t>
            </w:r>
            <w:r w:rsidR="00A244E4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2020 – 2025 гг. в 6 этапов:</w:t>
            </w:r>
          </w:p>
          <w:p w:rsidR="00C04D2E" w:rsidRPr="00A244E4" w:rsidRDefault="00A244E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 этап – 2020 год. 2 этап – 2021 год. </w:t>
            </w:r>
            <w:r w:rsidR="00C04D2E" w:rsidRPr="00A244E4">
              <w:rPr>
                <w:rFonts w:ascii="PT Astra Serif" w:eastAsia="Times New Roman" w:hAnsi="PT Astra Serif" w:cs="Times New Roman"/>
                <w:lang w:eastAsia="ru-RU"/>
              </w:rPr>
              <w:t>3 этап – 2022 год,</w:t>
            </w:r>
          </w:p>
          <w:p w:rsidR="00C04D2E" w:rsidRPr="00A244E4" w:rsidRDefault="00A244E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 этап – 2023 год. 5 этап – 2024 год. </w:t>
            </w:r>
            <w:r w:rsidR="00C04D2E" w:rsidRPr="00A244E4">
              <w:rPr>
                <w:rFonts w:ascii="PT Astra Serif" w:eastAsia="Times New Roman" w:hAnsi="PT Astra Serif" w:cs="Times New Roman"/>
                <w:lang w:eastAsia="ru-RU"/>
              </w:rPr>
              <w:t>6 этап – 2025 год.</w:t>
            </w:r>
          </w:p>
        </w:tc>
      </w:tr>
      <w:tr w:rsidR="00BD76C0" w:rsidRPr="00A244E4" w:rsidTr="0047443D">
        <w:trPr>
          <w:trHeight w:val="433"/>
        </w:trPr>
        <w:tc>
          <w:tcPr>
            <w:tcW w:w="1158" w:type="pct"/>
            <w:vMerge w:val="restart"/>
            <w:shd w:val="clear" w:color="auto" w:fill="auto"/>
            <w:vAlign w:val="center"/>
          </w:tcPr>
          <w:p w:rsidR="00BD76C0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подпрограммы, </w:t>
            </w:r>
          </w:p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тыс. руб.*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A675CA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943,3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943,3</w:t>
            </w:r>
          </w:p>
        </w:tc>
      </w:tr>
      <w:tr w:rsidR="00BD76C0" w:rsidRPr="00A244E4" w:rsidTr="0047443D">
        <w:trPr>
          <w:trHeight w:val="89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574,2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574,2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633,2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633,2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550,0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22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550,0</w:t>
            </w:r>
          </w:p>
        </w:tc>
      </w:tr>
      <w:tr w:rsidR="00BD76C0" w:rsidRPr="00A244E4" w:rsidTr="0047443D">
        <w:trPr>
          <w:trHeight w:val="285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650,0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650,0</w:t>
            </w:r>
          </w:p>
        </w:tc>
      </w:tr>
      <w:tr w:rsidR="00BD76C0" w:rsidRPr="00A244E4" w:rsidTr="0047443D">
        <w:trPr>
          <w:trHeight w:val="133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950,0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14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950,0</w:t>
            </w:r>
          </w:p>
        </w:tc>
      </w:tr>
      <w:tr w:rsidR="00BD76C0" w:rsidRPr="00A244E4" w:rsidTr="0047443D">
        <w:trPr>
          <w:trHeight w:val="151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67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300,7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hAnsi="PT Astra Serif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67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300</w:t>
            </w:r>
            <w:r w:rsidRPr="00A244E4">
              <w:rPr>
                <w:rFonts w:ascii="PT Astra Serif" w:hAnsi="PT Astra Serif"/>
              </w:rPr>
              <w:t>,7</w:t>
            </w:r>
          </w:p>
        </w:tc>
      </w:tr>
      <w:tr w:rsidR="00BD76C0" w:rsidRPr="00A244E4" w:rsidTr="0047443D">
        <w:tc>
          <w:tcPr>
            <w:tcW w:w="1158" w:type="pct"/>
            <w:vMerge w:val="restart"/>
            <w:shd w:val="clear" w:color="auto" w:fill="auto"/>
            <w:vAlign w:val="center"/>
          </w:tcPr>
          <w:p w:rsidR="00BD76C0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 xml:space="preserve">Объем бюджетных ассигнований муниципальной программы, </w:t>
            </w:r>
          </w:p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тыс. руб.*</w:t>
            </w: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A675CA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943,3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943,3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574,2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574,2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633,2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633,2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000,0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000,0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BD76C0" w:rsidRPr="00A244E4" w:rsidTr="0047443D">
        <w:trPr>
          <w:trHeight w:val="77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BD76C0" w:rsidRPr="00A244E4" w:rsidTr="0047443D">
        <w:trPr>
          <w:trHeight w:val="103"/>
        </w:trPr>
        <w:tc>
          <w:tcPr>
            <w:tcW w:w="1158" w:type="pct"/>
            <w:vMerge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170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650,7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BD76C0" w:rsidRPr="00A244E4" w:rsidRDefault="00BD76C0" w:rsidP="00B7497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19</w:t>
            </w:r>
            <w:r w:rsidR="00780E98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650,7</w:t>
            </w:r>
          </w:p>
        </w:tc>
      </w:tr>
      <w:tr w:rsidR="00C04D2E" w:rsidRPr="00A244E4" w:rsidTr="0047443D">
        <w:trPr>
          <w:trHeight w:val="135"/>
        </w:trPr>
        <w:tc>
          <w:tcPr>
            <w:tcW w:w="1158" w:type="pct"/>
            <w:shd w:val="clear" w:color="auto" w:fill="auto"/>
            <w:vAlign w:val="center"/>
          </w:tcPr>
          <w:p w:rsidR="00C04D2E" w:rsidRPr="00A244E4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842" w:type="pct"/>
            <w:gridSpan w:val="3"/>
            <w:shd w:val="clear" w:color="auto" w:fill="auto"/>
            <w:vAlign w:val="center"/>
          </w:tcPr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 xml:space="preserve">1. Удовлетворение потребности в местах захоронения, а именно: </w:t>
            </w:r>
          </w:p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увеличение площадей для организации погребения на 10,5 га;</w:t>
            </w:r>
          </w:p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2. Достижение уровня содержания и благоустройства территорий кладбищ современным требованиям, а именно:</w:t>
            </w:r>
          </w:p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 xml:space="preserve"> - увеличение отсыпанной площади внутриквартальных дорог на 7450 </w:t>
            </w:r>
            <w:proofErr w:type="spell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м.кв</w:t>
            </w:r>
            <w:proofErr w:type="spell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увеличение площади санитарной вырубки кустарников на 4,5 га;</w:t>
            </w:r>
          </w:p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 xml:space="preserve">- увеличение ограждений на 2950 </w:t>
            </w:r>
            <w:proofErr w:type="spell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п.</w:t>
            </w:r>
            <w:proofErr w:type="gram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proofErr w:type="spellEnd"/>
            <w:proofErr w:type="gram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.;</w:t>
            </w:r>
          </w:p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- увеличение обустроенных площадок для сбора мусора с установкой контейнеров на 7шт.;</w:t>
            </w:r>
          </w:p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 xml:space="preserve">- обустройство дренажной системы 850 </w:t>
            </w:r>
            <w:proofErr w:type="spell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п.</w:t>
            </w:r>
            <w:proofErr w:type="gramStart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proofErr w:type="spellEnd"/>
            <w:proofErr w:type="gramEnd"/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  <w:p w:rsidR="00C04D2E" w:rsidRPr="00A244E4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A244E4">
              <w:rPr>
                <w:rFonts w:ascii="PT Astra Serif" w:eastAsia="Times New Roman" w:hAnsi="PT Astra Serif" w:cs="Times New Roman"/>
                <w:lang w:eastAsia="ru-RU"/>
              </w:rPr>
              <w:t>3. Обеспечение потребности по доставке тел (останков) умерших (погибших) граждан до морга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04ADF" w:rsidRPr="00B73C57" w:rsidRDefault="00A04ADF" w:rsidP="00611053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</w:p>
    <w:p w:rsidR="007E7EBB" w:rsidRPr="00B73C57" w:rsidRDefault="007E7EBB" w:rsidP="0061105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6. Муниципальная программа Миасского городского округа </w:t>
      </w:r>
    </w:p>
    <w:p w:rsidR="007D5128" w:rsidRPr="00B73C57" w:rsidRDefault="007E7EBB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 xml:space="preserve">«Организация функционирования объектов коммунальной инфраструктуры </w:t>
      </w:r>
    </w:p>
    <w:p w:rsidR="007E7EBB" w:rsidRPr="00B73C57" w:rsidRDefault="007E7EBB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>Миасского городского округа»</w:t>
      </w:r>
    </w:p>
    <w:p w:rsidR="007E7EBB" w:rsidRPr="00B73C57" w:rsidRDefault="007E7EBB" w:rsidP="00611053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</w:p>
    <w:p w:rsidR="007E7EBB" w:rsidRPr="00B73C57" w:rsidRDefault="00F21764" w:rsidP="00611053">
      <w:pPr>
        <w:spacing w:after="0" w:line="240" w:lineRule="auto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F21764" w:rsidRPr="00B73C57" w:rsidRDefault="008D2A82" w:rsidP="008D2A8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>
        <w:rPr>
          <w:rFonts w:ascii="PT Astra Serif" w:eastAsia="Times New Roman" w:hAnsi="PT Astra Serif" w:cs="Times New Roman"/>
          <w:bCs/>
        </w:rPr>
        <w:t xml:space="preserve">Паспорт </w:t>
      </w:r>
      <w:r w:rsidR="00F21764" w:rsidRPr="00B73C57">
        <w:rPr>
          <w:rFonts w:ascii="PT Astra Serif" w:eastAsia="Times New Roman" w:hAnsi="PT Astra Serif" w:cs="Times New Roman"/>
          <w:bCs/>
        </w:rPr>
        <w:t xml:space="preserve">муниципальной программы  Миасского городского округа </w:t>
      </w:r>
    </w:p>
    <w:p w:rsidR="007D5128" w:rsidRPr="00B73C57" w:rsidRDefault="007E7EBB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 xml:space="preserve">«Организация функционирования объектов коммунальной инфраструктуры </w:t>
      </w:r>
    </w:p>
    <w:p w:rsidR="007E7EBB" w:rsidRPr="00B73C57" w:rsidRDefault="007E7EBB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>Миасского городского округа»</w:t>
      </w: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1613"/>
        <w:gridCol w:w="1828"/>
        <w:gridCol w:w="1969"/>
        <w:gridCol w:w="2614"/>
      </w:tblGrid>
      <w:tr w:rsidR="00C04D2E" w:rsidRPr="00B73C57" w:rsidTr="00F1162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C04D2E" w:rsidRPr="00B73C57" w:rsidTr="00F1162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E" w:rsidRDefault="00EA249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Соисполнители</w:t>
            </w:r>
          </w:p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программы 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C04D2E" w:rsidRPr="00B73C57" w:rsidTr="00F1162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EA249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Участники</w:t>
            </w:r>
            <w:r w:rsidR="00C04D2E"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муниципальной программы 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МУП «Городская управляющая компания»</w:t>
            </w:r>
          </w:p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04D2E" w:rsidRPr="00B73C57" w:rsidTr="00F1162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C04D2E" w:rsidRPr="00B73C57" w:rsidTr="00F1162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Мероприятия программы</w:t>
            </w:r>
          </w:p>
        </w:tc>
      </w:tr>
      <w:tr w:rsidR="00C04D2E" w:rsidRPr="00B73C57" w:rsidTr="00F1162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программы 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Обеспечение бесперебойного и безаварийного функционирования объектов коммунальной инфраструктуры Миасского городского округа</w:t>
            </w:r>
          </w:p>
        </w:tc>
      </w:tr>
      <w:tr w:rsidR="00C04D2E" w:rsidRPr="00B73C57" w:rsidTr="00F1162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1. Подготовка объектов коммунальной инфраструктуры Миасского городского округа к отопительному периоду.</w:t>
            </w:r>
          </w:p>
          <w:p w:rsidR="00C04D2E" w:rsidRPr="00B73C57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2. Развитие электросетевого комплекса Миасского городского округа, обслуживаемого МУП «Городская управляющая компания».</w:t>
            </w:r>
          </w:p>
          <w:p w:rsidR="00C04D2E" w:rsidRPr="00B73C57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3. Обеспечение надежного и безопасного функционирования объектов газоснабжения (обеспечение бесперебойной подачи газа потребителям, обеспечение установленного давления газа).</w:t>
            </w:r>
          </w:p>
        </w:tc>
      </w:tr>
      <w:tr w:rsidR="00C04D2E" w:rsidRPr="00B73C57" w:rsidTr="00F11620">
        <w:trPr>
          <w:trHeight w:val="348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Целевые показатели  (индикаторы) муниципальной программы 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4D2E" w:rsidRPr="00B73C57" w:rsidRDefault="00C04D2E" w:rsidP="00825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proofErr w:type="gramStart"/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1) Число аварий на источниках тепловой энергии, на тепловых сетях в течение отопительного периода (на основных:</w:t>
            </w:r>
            <w:proofErr w:type="gramEnd"/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 xml:space="preserve"> АО «</w:t>
            </w:r>
            <w:proofErr w:type="spellStart"/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ЭнСер</w:t>
            </w:r>
            <w:proofErr w:type="spellEnd"/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», АО «ММЗ», МУП МГО «Городское хозяйство») и объектах коммунальной инфраструктуры, (</w:t>
            </w:r>
            <w:proofErr w:type="spellStart"/>
            <w:proofErr w:type="gramStart"/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ед</w:t>
            </w:r>
            <w:proofErr w:type="spellEnd"/>
            <w:proofErr w:type="gramEnd"/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).</w:t>
            </w:r>
          </w:p>
          <w:p w:rsidR="00C04D2E" w:rsidRPr="00B73C57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2) Процент потерь тепловой энергии при ее передаче и транспортировки от поставщика (производителя) до конечного потребителя (от основных АО «</w:t>
            </w:r>
            <w:proofErr w:type="spell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ЭнСер</w:t>
            </w:r>
            <w:proofErr w:type="spell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», АО «ММЗ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»), (%)</w:t>
            </w:r>
            <w:proofErr w:type="gramEnd"/>
          </w:p>
          <w:p w:rsidR="00C04D2E" w:rsidRPr="00B73C57" w:rsidRDefault="00C04D2E" w:rsidP="00825590">
            <w:pPr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3) Доля объектов электросетевого комплекса Миасского городского округа, обслуживаемого МУП «Городская управляющая компания, подготовленных к бесперебойной и безаварийной работе(%).</w:t>
            </w:r>
          </w:p>
          <w:p w:rsidR="00C04D2E" w:rsidRPr="00B73C57" w:rsidRDefault="00C04D2E" w:rsidP="00825590">
            <w:pPr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4) Количество объектов газоснабжения, приведенных к нормативным параметрам (шт.).</w:t>
            </w:r>
          </w:p>
          <w:p w:rsidR="00C04D2E" w:rsidRPr="00B73C57" w:rsidRDefault="00C04D2E" w:rsidP="00825590">
            <w:pPr>
              <w:spacing w:after="0" w:line="240" w:lineRule="auto"/>
              <w:ind w:firstLine="34"/>
              <w:jc w:val="both"/>
              <w:rPr>
                <w:rFonts w:ascii="PT Astra Serif" w:eastAsia="Times New Roman" w:hAnsi="PT Astra Serif" w:cs="Times New Roman"/>
              </w:rPr>
            </w:pPr>
            <w:r w:rsidRPr="00B73C57">
              <w:rPr>
                <w:rFonts w:ascii="PT Astra Serif" w:eastAsia="Times New Roman" w:hAnsi="PT Astra Serif" w:cs="Times New Roman"/>
              </w:rPr>
              <w:t xml:space="preserve">5) Наличие Паспорта готовности теплоснабжающей (их) организации </w:t>
            </w:r>
          </w:p>
          <w:p w:rsidR="00C04D2E" w:rsidRPr="00B73C57" w:rsidRDefault="00C04D2E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B73C57">
              <w:rPr>
                <w:rFonts w:ascii="PT Astra Serif" w:eastAsia="Times New Roman" w:hAnsi="PT Astra Serif" w:cs="Times New Roman"/>
              </w:rPr>
              <w:t>к отопительному периоду.</w:t>
            </w:r>
          </w:p>
        </w:tc>
      </w:tr>
      <w:tr w:rsidR="00C04D2E" w:rsidRPr="00B73C57" w:rsidTr="00F11620">
        <w:trPr>
          <w:trHeight w:val="1175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2020-2025 годы, в 6 этапов:</w:t>
            </w:r>
          </w:p>
          <w:p w:rsidR="00C04D2E" w:rsidRPr="00B73C57" w:rsidRDefault="008D2A82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 этап – 2020 год. 2 этап – 2021 год. </w:t>
            </w:r>
            <w:r w:rsidR="00C04D2E" w:rsidRPr="00B73C57">
              <w:rPr>
                <w:rFonts w:ascii="PT Astra Serif" w:eastAsia="Times New Roman" w:hAnsi="PT Astra Serif" w:cs="Times New Roman"/>
                <w:lang w:eastAsia="ru-RU"/>
              </w:rPr>
              <w:t>3 этап – 2022 год.</w:t>
            </w:r>
          </w:p>
          <w:p w:rsidR="00C04D2E" w:rsidRPr="00B73C57" w:rsidRDefault="008D2A82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 этап – 2023 год. 5 этап- 2024 год. </w:t>
            </w:r>
            <w:r w:rsidR="00C04D2E" w:rsidRPr="00B73C57">
              <w:rPr>
                <w:rFonts w:ascii="PT Astra Serif" w:eastAsia="Times New Roman" w:hAnsi="PT Astra Serif" w:cs="Times New Roman"/>
                <w:lang w:eastAsia="ru-RU"/>
              </w:rPr>
              <w:t>6 этап- 2025 год.</w:t>
            </w:r>
          </w:p>
        </w:tc>
      </w:tr>
      <w:tr w:rsidR="00C04D2E" w:rsidRPr="00B73C57" w:rsidTr="00F11620">
        <w:trPr>
          <w:trHeight w:val="297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Объём финансовых ресурсов, необходимых для реализации мероприятий муниципальной программы всего,              в т.ч. по источникам,   тыс. руб.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A675CA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82" w:rsidRDefault="008D2A82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МУП «Городская управляющая компания»</w:t>
            </w:r>
          </w:p>
        </w:tc>
      </w:tr>
      <w:tr w:rsidR="00C04D2E" w:rsidRPr="00B73C57" w:rsidTr="00F11620">
        <w:trPr>
          <w:trHeight w:val="64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855,1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13 497,5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49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357,6</w:t>
            </w:r>
          </w:p>
        </w:tc>
      </w:tr>
      <w:tr w:rsidR="00C04D2E" w:rsidRPr="00B73C57" w:rsidTr="00F11620">
        <w:trPr>
          <w:trHeight w:val="141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65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835,9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996,0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56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839,9</w:t>
            </w:r>
          </w:p>
        </w:tc>
      </w:tr>
      <w:tr w:rsidR="00C04D2E" w:rsidRPr="00B73C57" w:rsidTr="00F11620">
        <w:trPr>
          <w:trHeight w:val="103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left="-98" w:right="-108"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527,0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427,0</w:t>
            </w:r>
          </w:p>
        </w:tc>
      </w:tr>
      <w:tr w:rsidR="00C04D2E" w:rsidRPr="00B73C57" w:rsidTr="00F11620">
        <w:trPr>
          <w:trHeight w:val="77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left="-98" w:right="-108"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271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546,8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209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601,4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945,4</w:t>
            </w:r>
          </w:p>
        </w:tc>
      </w:tr>
      <w:tr w:rsidR="00C04D2E" w:rsidRPr="00B73C57" w:rsidTr="00F11620">
        <w:trPr>
          <w:trHeight w:val="77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left="-98" w:right="-108"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156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815,0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93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196,8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618,2</w:t>
            </w:r>
          </w:p>
        </w:tc>
      </w:tr>
      <w:tr w:rsidR="00C04D2E" w:rsidRPr="00B73C57" w:rsidTr="00F11620">
        <w:trPr>
          <w:trHeight w:val="279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left="-98" w:right="-108"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565A3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2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923,9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B565A3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2 </w:t>
            </w:r>
            <w:r w:rsidR="00C04D2E" w:rsidRPr="00B73C57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823,9</w:t>
            </w:r>
          </w:p>
        </w:tc>
      </w:tr>
      <w:tr w:rsidR="00C04D2E" w:rsidRPr="00B73C57" w:rsidTr="00F11620">
        <w:trPr>
          <w:trHeight w:val="404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left="-98" w:right="-108"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B73C57" w:rsidRPr="00B73C57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B565A3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70</w:t>
            </w:r>
            <w:r w:rsidR="00C04D2E" w:rsidRPr="00B73C5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C04D2E" w:rsidRPr="00B73C57">
              <w:rPr>
                <w:rFonts w:ascii="PT Astra Serif" w:eastAsia="Times New Roman" w:hAnsi="PT Astra Serif" w:cs="Times New Roman"/>
                <w:lang w:eastAsia="ru-RU"/>
              </w:rPr>
              <w:t>503,7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565A3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>4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491,7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355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012,0</w:t>
            </w:r>
          </w:p>
        </w:tc>
      </w:tr>
      <w:tr w:rsidR="00C04D2E" w:rsidRPr="00B73C57" w:rsidTr="00F11620">
        <w:trPr>
          <w:trHeight w:val="286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A82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="00665D7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</w:t>
            </w:r>
            <w:r w:rsidR="00EA249E">
              <w:rPr>
                <w:rFonts w:ascii="PT Astra Serif" w:eastAsia="Times New Roman" w:hAnsi="PT Astra Serif" w:cs="Times New Roman"/>
                <w:lang w:eastAsia="ru-RU"/>
              </w:rPr>
              <w:t>ований муниципальной программы</w:t>
            </w:r>
            <w:r w:rsidR="008D2A82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EA249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8D2A82" w:rsidRDefault="00EA249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  <w:r w:rsidR="00C04D2E"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*, </w:t>
            </w:r>
          </w:p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  <w:proofErr w:type="gram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запланированные в тарифе.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A675CA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8D2A82">
              <w:rPr>
                <w:rFonts w:ascii="PT Astra Serif" w:eastAsia="Times New Roman" w:hAnsi="PT Astra Serif" w:cs="Times New Roman"/>
                <w:lang w:eastAsia="ru-RU"/>
              </w:rPr>
              <w:t>того по годам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8D2A82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A82" w:rsidRDefault="008D2A82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  <w:p w:rsidR="00C04D2E" w:rsidRPr="00B73C57" w:rsidRDefault="008D2A82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МУП «Городская управл</w:t>
            </w:r>
            <w:r w:rsidR="00C04D2E" w:rsidRPr="00B73C57">
              <w:rPr>
                <w:rFonts w:ascii="PT Astra Serif" w:eastAsia="Times New Roman" w:hAnsi="PT Astra Serif" w:cs="Times New Roman"/>
                <w:lang w:eastAsia="ru-RU"/>
              </w:rPr>
              <w:t>яющая компания»</w:t>
            </w:r>
          </w:p>
        </w:tc>
      </w:tr>
      <w:tr w:rsidR="00C04D2E" w:rsidRPr="00B73C57" w:rsidTr="00F11620">
        <w:trPr>
          <w:trHeight w:val="64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855,1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497,5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49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357,6</w:t>
            </w:r>
          </w:p>
        </w:tc>
      </w:tr>
      <w:tr w:rsidR="00C04D2E" w:rsidRPr="00B73C57" w:rsidTr="00F11620">
        <w:trPr>
          <w:trHeight w:val="64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65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735,9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896,0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56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839,9</w:t>
            </w:r>
          </w:p>
        </w:tc>
      </w:tr>
      <w:tr w:rsidR="00C04D2E" w:rsidRPr="00B73C57" w:rsidTr="00F11620">
        <w:trPr>
          <w:trHeight w:val="64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527,0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62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427,0</w:t>
            </w:r>
          </w:p>
        </w:tc>
      </w:tr>
      <w:tr w:rsidR="00C04D2E" w:rsidRPr="00B73C57" w:rsidTr="00F11620">
        <w:trPr>
          <w:trHeight w:val="64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945,4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61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945,4</w:t>
            </w:r>
          </w:p>
        </w:tc>
      </w:tr>
      <w:tr w:rsidR="00C04D2E" w:rsidRPr="00B73C57" w:rsidTr="00F11620">
        <w:trPr>
          <w:trHeight w:val="64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618,2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618,2</w:t>
            </w:r>
          </w:p>
        </w:tc>
      </w:tr>
      <w:tr w:rsidR="00C04D2E" w:rsidRPr="00B73C57" w:rsidTr="00F11620">
        <w:trPr>
          <w:trHeight w:val="64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823,9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60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823,9</w:t>
            </w:r>
          </w:p>
        </w:tc>
      </w:tr>
      <w:tr w:rsidR="00C04D2E" w:rsidRPr="00B73C57" w:rsidTr="00F11620">
        <w:trPr>
          <w:trHeight w:val="340"/>
        </w:trPr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B73C57" w:rsidRPr="00B73C57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378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505,5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23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493,5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F11620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355</w:t>
            </w:r>
            <w:r w:rsidR="00B565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012,0</w:t>
            </w:r>
          </w:p>
        </w:tc>
      </w:tr>
      <w:tr w:rsidR="00C04D2E" w:rsidRPr="00B73C57" w:rsidTr="00F11620">
        <w:trPr>
          <w:trHeight w:val="242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2E" w:rsidRPr="00B73C57" w:rsidRDefault="00C04D2E" w:rsidP="00B74973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2E" w:rsidRPr="00B73C57" w:rsidRDefault="00C04D2E" w:rsidP="00825590">
            <w:pPr>
              <w:widowControl w:val="0"/>
              <w:numPr>
                <w:ilvl w:val="0"/>
                <w:numId w:val="2"/>
              </w:numPr>
              <w:tabs>
                <w:tab w:val="left" w:pos="286"/>
              </w:tabs>
              <w:suppressAutoHyphens/>
              <w:autoSpaceDE w:val="0"/>
              <w:spacing w:after="0" w:line="240" w:lineRule="auto"/>
              <w:ind w:left="3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снижение числа аварий на источниках тепловой энергии и на тепловых сетях в течение отопительного периода (на основных:</w:t>
            </w:r>
            <w:proofErr w:type="gram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АО «</w:t>
            </w:r>
            <w:proofErr w:type="spell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ЭнСер</w:t>
            </w:r>
            <w:proofErr w:type="spell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», АО «ММЗ», МУП МГО «Городское хозяйство») </w:t>
            </w:r>
            <w:r w:rsidRPr="00B73C57">
              <w:rPr>
                <w:rFonts w:ascii="PT Astra Serif" w:eastAsia="Arial" w:hAnsi="PT Astra Serif" w:cs="Times New Roman"/>
                <w:kern w:val="1"/>
                <w:lang w:eastAsia="ar-SA"/>
              </w:rPr>
              <w:t>и объектах коммунальной инфраструктуры</w:t>
            </w: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;</w:t>
            </w:r>
            <w:proofErr w:type="gramEnd"/>
          </w:p>
          <w:p w:rsidR="00C04D2E" w:rsidRPr="00B73C57" w:rsidRDefault="00C04D2E" w:rsidP="00825590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3" w:right="32" w:firstLine="0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снижение потерь тепловой энергии при ее передаче и транспортировки от поставщика (производителя) до конечного потребителя (от основных АО «</w:t>
            </w:r>
            <w:proofErr w:type="spell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ЭнСер</w:t>
            </w:r>
            <w:proofErr w:type="spell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», АО «ММЗ», МУП МГО «Городское хозяйство»);</w:t>
            </w:r>
          </w:p>
          <w:p w:rsidR="00C04D2E" w:rsidRPr="00B73C57" w:rsidRDefault="00C04D2E" w:rsidP="00825590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3" w:firstLine="0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обеспечение </w:t>
            </w:r>
            <w:proofErr w:type="gramStart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>соблюдения критериев надежности электроснабжения потребителей электрической энергии</w:t>
            </w:r>
            <w:proofErr w:type="gramEnd"/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с учетом климатических условий,</w:t>
            </w:r>
          </w:p>
          <w:p w:rsidR="00C04D2E" w:rsidRPr="00B73C57" w:rsidRDefault="00C04D2E" w:rsidP="00825590">
            <w:pPr>
              <w:numPr>
                <w:ilvl w:val="0"/>
                <w:numId w:val="2"/>
              </w:numPr>
              <w:tabs>
                <w:tab w:val="left" w:pos="286"/>
              </w:tabs>
              <w:spacing w:after="0" w:line="240" w:lineRule="auto"/>
              <w:ind w:left="3" w:firstLine="0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eastAsia="Times New Roman" w:hAnsi="PT Astra Serif" w:cs="Times New Roman"/>
                <w:lang w:eastAsia="ru-RU"/>
              </w:rPr>
              <w:t xml:space="preserve"> обеспечение бесперебойной подачи газа потребителям; обеспечение установленного давления газа.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1C7E5C" w:rsidRDefault="001C7E5C" w:rsidP="00611053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F11620" w:rsidRDefault="00F11620" w:rsidP="00611053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F11620" w:rsidRDefault="00F11620" w:rsidP="00611053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F11620" w:rsidRPr="00B73C57" w:rsidRDefault="00F11620" w:rsidP="00611053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7E7EBB" w:rsidRPr="00B73C57" w:rsidRDefault="00595AD8" w:rsidP="0061105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7</w:t>
      </w:r>
      <w:r w:rsidR="007E7EBB" w:rsidRPr="00B73C57">
        <w:rPr>
          <w:rFonts w:ascii="PT Astra Serif" w:hAnsi="PT Astra Serif" w:cs="Times New Roman"/>
        </w:rPr>
        <w:t xml:space="preserve">. Муниципальная программа Миасского городского округа </w:t>
      </w:r>
    </w:p>
    <w:p w:rsidR="007D5128" w:rsidRPr="00B73C57" w:rsidRDefault="007E7EBB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 xml:space="preserve">«Организация эксплуатации и текущего ремонта гидротехнических сооружений </w:t>
      </w:r>
    </w:p>
    <w:p w:rsidR="007E7EBB" w:rsidRPr="00B73C57" w:rsidRDefault="007E7EBB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bCs/>
        </w:rPr>
      </w:pPr>
      <w:r w:rsidRPr="00B73C57">
        <w:rPr>
          <w:rFonts w:ascii="PT Astra Serif" w:eastAsia="Times New Roman" w:hAnsi="PT Astra Serif" w:cs="Times New Roman"/>
          <w:bCs/>
        </w:rPr>
        <w:t>Миасского городского округа»</w:t>
      </w:r>
    </w:p>
    <w:p w:rsidR="007E7EBB" w:rsidRPr="00B73C57" w:rsidRDefault="007E7EBB" w:rsidP="00611053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</w:p>
    <w:p w:rsidR="007E7EBB" w:rsidRPr="00B73C57" w:rsidRDefault="00F21764" w:rsidP="00611053">
      <w:pPr>
        <w:spacing w:after="0" w:line="240" w:lineRule="auto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F21764" w:rsidRPr="00B73C57" w:rsidRDefault="008D2A82" w:rsidP="008D2A82">
      <w:pPr>
        <w:spacing w:after="0" w:line="240" w:lineRule="auto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F21764" w:rsidRPr="00B73C57">
        <w:rPr>
          <w:rFonts w:ascii="PT Astra Serif" w:hAnsi="PT Astra Serif" w:cs="Times New Roman"/>
        </w:rPr>
        <w:t xml:space="preserve">муниципальной программы  Миасского городского округа </w:t>
      </w:r>
    </w:p>
    <w:p w:rsidR="007D5128" w:rsidRPr="00B73C57" w:rsidRDefault="00595AD8" w:rsidP="0061105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«Организация эксплуатации и текущего ремонта гидротехнических сооружений </w:t>
      </w:r>
    </w:p>
    <w:p w:rsidR="00595AD8" w:rsidRPr="00B73C57" w:rsidRDefault="00595AD8" w:rsidP="0061105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Миасского городского округа»</w:t>
      </w:r>
    </w:p>
    <w:tbl>
      <w:tblPr>
        <w:tblW w:w="510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171"/>
        <w:gridCol w:w="2671"/>
        <w:gridCol w:w="3176"/>
      </w:tblGrid>
      <w:tr w:rsidR="00563174" w:rsidRPr="00563174" w:rsidTr="00F1162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563174" w:rsidRPr="00563174" w:rsidTr="00F1162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Соисполнител</w:t>
            </w:r>
            <w:r w:rsidR="008D2A82">
              <w:rPr>
                <w:rFonts w:ascii="PT Astra Serif" w:eastAsia="Times New Roman" w:hAnsi="PT Astra Serif" w:cs="Times New Roman"/>
                <w:lang w:eastAsia="ru-RU"/>
              </w:rPr>
              <w:t xml:space="preserve">и </w:t>
            </w: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программы 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563174" w:rsidRPr="00563174" w:rsidTr="00F1162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563174" w:rsidRPr="00563174" w:rsidTr="00F1162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563174" w:rsidRPr="00563174" w:rsidTr="00F1162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Мероприятия программы</w:t>
            </w:r>
          </w:p>
        </w:tc>
      </w:tr>
      <w:tr w:rsidR="00563174" w:rsidRPr="00563174" w:rsidTr="00F11620">
        <w:trPr>
          <w:trHeight w:val="44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программы 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82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Обеспечение бесперебойного и безаварийного функционирования гидротехнических сооружений МГО, подготовка к паводковому периоду Миасского городского округа.</w:t>
            </w:r>
          </w:p>
        </w:tc>
      </w:tr>
      <w:tr w:rsidR="00563174" w:rsidRPr="00563174" w:rsidTr="00F11620">
        <w:trPr>
          <w:trHeight w:val="38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Основная задача муниципальной программы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Организация эксплуатации и текущего ремонта гидротехнических сооружений МГО, подготовка к паводковому периоду.</w:t>
            </w:r>
          </w:p>
          <w:p w:rsidR="00563174" w:rsidRPr="00563174" w:rsidRDefault="00563174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563174" w:rsidRPr="00563174" w:rsidTr="00F11620">
        <w:trPr>
          <w:trHeight w:val="6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Целевые показатели  (индик</w:t>
            </w:r>
            <w:r w:rsidR="008D2A82">
              <w:rPr>
                <w:rFonts w:ascii="PT Astra Serif" w:eastAsia="Times New Roman" w:hAnsi="PT Astra Serif" w:cs="Times New Roman"/>
                <w:lang w:eastAsia="ru-RU"/>
              </w:rPr>
              <w:t xml:space="preserve">аторы) муниципальной программы 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3174" w:rsidRPr="00563174" w:rsidRDefault="00563174" w:rsidP="00825590">
            <w:pPr>
              <w:tabs>
                <w:tab w:val="left" w:pos="487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iCs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1) Количество нарушений, выявляемых органом </w:t>
            </w:r>
            <w:proofErr w:type="spellStart"/>
            <w:r w:rsidRPr="00563174">
              <w:rPr>
                <w:rFonts w:ascii="PT Astra Serif" w:eastAsia="Times New Roman" w:hAnsi="PT Astra Serif" w:cs="Times New Roman"/>
                <w:iCs/>
                <w:lang w:eastAsia="ru-RU"/>
              </w:rPr>
              <w:t>Ростехнадзора</w:t>
            </w:r>
            <w:proofErr w:type="spellEnd"/>
            <w:r w:rsidRPr="00563174">
              <w:rPr>
                <w:rFonts w:ascii="PT Astra Serif" w:eastAsia="Times New Roman" w:hAnsi="PT Astra Serif" w:cs="Times New Roman"/>
                <w:iCs/>
                <w:lang w:eastAsia="ru-RU"/>
              </w:rPr>
              <w:t xml:space="preserve"> (ед.);</w:t>
            </w:r>
          </w:p>
          <w:p w:rsidR="00563174" w:rsidRPr="00563174" w:rsidRDefault="00563174" w:rsidP="00825590">
            <w:pPr>
              <w:keepLines/>
              <w:suppressLineNumbers/>
              <w:tabs>
                <w:tab w:val="left" w:pos="487"/>
              </w:tabs>
              <w:suppressAutoHyphens/>
              <w:spacing w:after="0" w:line="240" w:lineRule="auto"/>
              <w:contextualSpacing/>
              <w:jc w:val="both"/>
              <w:rPr>
                <w:rFonts w:ascii="PT Astra Serif" w:eastAsia="Arial" w:hAnsi="PT Astra Serif" w:cs="Times New Roman"/>
                <w:kern w:val="1"/>
                <w:lang w:eastAsia="ar-SA"/>
              </w:rPr>
            </w:pPr>
            <w:r w:rsidRPr="00563174">
              <w:rPr>
                <w:rFonts w:ascii="PT Astra Serif" w:eastAsia="Arial" w:hAnsi="PT Astra Serif" w:cs="Times New Roman"/>
                <w:kern w:val="1"/>
                <w:lang w:eastAsia="ar-SA"/>
              </w:rPr>
              <w:t>2) Количество аварий на ГТС, случаев.</w:t>
            </w:r>
          </w:p>
          <w:p w:rsidR="00563174" w:rsidRPr="00563174" w:rsidRDefault="00563174" w:rsidP="0082559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</w:rPr>
            </w:pPr>
          </w:p>
        </w:tc>
      </w:tr>
      <w:tr w:rsidR="00563174" w:rsidRPr="00563174" w:rsidTr="00F11620">
        <w:trPr>
          <w:trHeight w:val="712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2020-2025годы, в 6 этапов:</w:t>
            </w:r>
          </w:p>
          <w:p w:rsidR="00563174" w:rsidRPr="00563174" w:rsidRDefault="008D2A82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 этап – 2020 год. 2 этап – 2021 год. </w:t>
            </w:r>
            <w:r w:rsidR="00563174" w:rsidRPr="00563174">
              <w:rPr>
                <w:rFonts w:ascii="PT Astra Serif" w:eastAsia="Times New Roman" w:hAnsi="PT Astra Serif" w:cs="Times New Roman"/>
                <w:lang w:eastAsia="ru-RU"/>
              </w:rPr>
              <w:t>3 этап – 2022 год.</w:t>
            </w:r>
          </w:p>
          <w:p w:rsidR="00563174" w:rsidRPr="00563174" w:rsidRDefault="008D2A82" w:rsidP="00B7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 этап – 2023 год. 5 этап – 2024 год. </w:t>
            </w:r>
            <w:r w:rsidR="00563174" w:rsidRPr="00563174">
              <w:rPr>
                <w:rFonts w:ascii="PT Astra Serif" w:eastAsia="Times New Roman" w:hAnsi="PT Astra Serif" w:cs="Times New Roman"/>
                <w:lang w:eastAsia="ru-RU"/>
              </w:rPr>
              <w:t>6 этап – 2025 год.</w:t>
            </w:r>
          </w:p>
        </w:tc>
      </w:tr>
      <w:tr w:rsidR="00563174" w:rsidRPr="00563174" w:rsidTr="00F11620">
        <w:trPr>
          <w:trHeight w:val="77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 xml:space="preserve">Объём финансовых ресурсов, необходимых для реализации мероприятий муниципальной программы всего,  в т.ч. по источникам,  </w:t>
            </w:r>
          </w:p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A675CA" w:rsidP="00B74973">
            <w:pPr>
              <w:spacing w:after="0" w:line="240" w:lineRule="auto"/>
              <w:ind w:right="-1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ind w:left="-107" w:right="-1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ind w:left="-7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563174" w:rsidRPr="00563174" w:rsidTr="00F11620">
        <w:trPr>
          <w:trHeight w:val="19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3074,6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3074,6</w:t>
            </w:r>
          </w:p>
        </w:tc>
      </w:tr>
      <w:tr w:rsidR="00563174" w:rsidRPr="00563174" w:rsidTr="00F11620">
        <w:trPr>
          <w:trHeight w:val="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3600,0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3600,0</w:t>
            </w:r>
          </w:p>
        </w:tc>
      </w:tr>
      <w:tr w:rsidR="00563174" w:rsidRPr="00563174" w:rsidTr="00F11620">
        <w:trPr>
          <w:trHeight w:val="64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3823,0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3823,0</w:t>
            </w:r>
          </w:p>
        </w:tc>
      </w:tr>
      <w:tr w:rsidR="00563174" w:rsidRPr="00563174" w:rsidTr="00F11620">
        <w:trPr>
          <w:trHeight w:val="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10481,0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10481,0</w:t>
            </w:r>
          </w:p>
        </w:tc>
      </w:tr>
      <w:tr w:rsidR="00563174" w:rsidRPr="00563174" w:rsidTr="00F11620">
        <w:trPr>
          <w:trHeight w:val="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5541,0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5541,0</w:t>
            </w:r>
          </w:p>
        </w:tc>
      </w:tr>
      <w:tr w:rsidR="00563174" w:rsidRPr="00563174" w:rsidTr="00F11620">
        <w:trPr>
          <w:trHeight w:val="77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2025год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5223,0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5223,0</w:t>
            </w:r>
          </w:p>
        </w:tc>
      </w:tr>
      <w:tr w:rsidR="00563174" w:rsidRPr="00563174" w:rsidTr="00F11620">
        <w:trPr>
          <w:trHeight w:val="351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31742,6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31742,6</w:t>
            </w:r>
          </w:p>
        </w:tc>
      </w:tr>
      <w:tr w:rsidR="00563174" w:rsidRPr="00563174" w:rsidTr="00F11620">
        <w:trPr>
          <w:trHeight w:val="345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Объем бюджетных ассигнований муниципальной программы</w:t>
            </w:r>
            <w:r w:rsidR="00EA249E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  <w:proofErr w:type="spellStart"/>
            <w:r w:rsidR="00EA249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="00EA249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="00EA249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="00EA249E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A675CA" w:rsidP="00B74973">
            <w:pPr>
              <w:spacing w:after="0" w:line="240" w:lineRule="auto"/>
              <w:ind w:right="-1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ind w:left="-107" w:right="-10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563174" w:rsidRPr="00563174" w:rsidTr="00F11620">
        <w:trPr>
          <w:trHeight w:val="30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2020год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3074,6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3074,6</w:t>
            </w:r>
          </w:p>
        </w:tc>
      </w:tr>
      <w:tr w:rsidR="00563174" w:rsidRPr="00563174" w:rsidTr="00F11620">
        <w:trPr>
          <w:trHeight w:val="27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3600,0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3600,0</w:t>
            </w:r>
          </w:p>
        </w:tc>
      </w:tr>
      <w:tr w:rsidR="00563174" w:rsidRPr="00563174" w:rsidTr="00F11620">
        <w:trPr>
          <w:trHeight w:val="285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3458,7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3458,7</w:t>
            </w:r>
          </w:p>
        </w:tc>
      </w:tr>
      <w:tr w:rsidR="00563174" w:rsidRPr="00563174" w:rsidTr="00F11620">
        <w:trPr>
          <w:trHeight w:val="27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3458,7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3458,7</w:t>
            </w:r>
          </w:p>
        </w:tc>
      </w:tr>
      <w:tr w:rsidR="00563174" w:rsidRPr="00563174" w:rsidTr="00F11620">
        <w:trPr>
          <w:trHeight w:val="27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3458,7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3458,7</w:t>
            </w:r>
          </w:p>
        </w:tc>
      </w:tr>
      <w:tr w:rsidR="00563174" w:rsidRPr="00563174" w:rsidTr="00F11620">
        <w:trPr>
          <w:trHeight w:val="27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63174" w:rsidRPr="00563174" w:rsidTr="00F11620">
        <w:trPr>
          <w:trHeight w:val="199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9176AF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 xml:space="preserve"> по </w:t>
            </w:r>
            <w:r w:rsidR="009176AF">
              <w:rPr>
                <w:rFonts w:ascii="PT Astra Serif" w:eastAsia="Times New Roman" w:hAnsi="PT Astra Serif" w:cs="Times New Roman"/>
                <w:lang w:eastAsia="ru-RU"/>
              </w:rPr>
              <w:t>источникам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17 050,7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B7497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17050,7</w:t>
            </w:r>
          </w:p>
        </w:tc>
      </w:tr>
      <w:tr w:rsidR="00563174" w:rsidRPr="00563174" w:rsidTr="00F11620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174" w:rsidRPr="00563174" w:rsidRDefault="00563174" w:rsidP="00B74973">
            <w:pPr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highlight w:val="yellow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174" w:rsidRPr="00563174" w:rsidRDefault="00563174" w:rsidP="00AC4E58">
            <w:pPr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комфортного и безопасного проживания населения, обеспечение защиту имущественных интересов населения, проживающих вблизи ГТС;</w:t>
            </w:r>
          </w:p>
          <w:p w:rsidR="00563174" w:rsidRPr="00563174" w:rsidRDefault="00563174" w:rsidP="00AC4E58">
            <w:pPr>
              <w:numPr>
                <w:ilvl w:val="0"/>
                <w:numId w:val="2"/>
              </w:numPr>
              <w:tabs>
                <w:tab w:val="left" w:pos="256"/>
              </w:tabs>
              <w:spacing w:after="0" w:line="240" w:lineRule="auto"/>
              <w:ind w:left="0" w:firstLine="0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снижение риска возникновения аварийных ситуаций и тяжести их последствий;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1C7E5C" w:rsidRPr="00B73C57" w:rsidRDefault="001C7E5C" w:rsidP="00611053">
      <w:pPr>
        <w:pStyle w:val="af0"/>
        <w:ind w:left="0"/>
        <w:jc w:val="both"/>
        <w:rPr>
          <w:rFonts w:ascii="PT Astra Serif" w:hAnsi="PT Astra Serif"/>
          <w:sz w:val="22"/>
          <w:szCs w:val="22"/>
        </w:rPr>
      </w:pPr>
    </w:p>
    <w:p w:rsidR="009A6E30" w:rsidRPr="00B73C57" w:rsidRDefault="003732C7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8.</w:t>
      </w:r>
      <w:r w:rsidR="002032E1" w:rsidRPr="00B73C57">
        <w:rPr>
          <w:rFonts w:ascii="PT Astra Serif" w:hAnsi="PT Astra Serif"/>
          <w:sz w:val="22"/>
          <w:szCs w:val="22"/>
        </w:rPr>
        <w:t xml:space="preserve">  </w:t>
      </w:r>
      <w:r w:rsidR="001C7E5C" w:rsidRPr="00B73C57">
        <w:rPr>
          <w:rFonts w:ascii="PT Astra Serif" w:hAnsi="PT Astra Serif"/>
          <w:sz w:val="22"/>
          <w:szCs w:val="22"/>
        </w:rPr>
        <w:t>Муниципальная программа Миасского городского округа</w:t>
      </w:r>
    </w:p>
    <w:p w:rsidR="001C7E5C" w:rsidRPr="00B73C57" w:rsidRDefault="001C7E5C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«Организация содержания и текущего ремонта объектов газоснабжения Миасского городского округа»</w:t>
      </w:r>
    </w:p>
    <w:p w:rsidR="001C7E5C" w:rsidRPr="00B73C57" w:rsidRDefault="001C7E5C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</w:p>
    <w:p w:rsidR="001C7E5C" w:rsidRPr="00B73C57" w:rsidRDefault="001C7E5C" w:rsidP="00611053">
      <w:pPr>
        <w:pStyle w:val="af0"/>
        <w:ind w:left="0"/>
        <w:jc w:val="right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ПРОЕКТ</w:t>
      </w:r>
    </w:p>
    <w:p w:rsidR="001C7E5C" w:rsidRPr="00B73C57" w:rsidRDefault="001C7E5C" w:rsidP="00611053">
      <w:pPr>
        <w:pStyle w:val="af0"/>
        <w:ind w:left="0"/>
        <w:jc w:val="both"/>
        <w:rPr>
          <w:rFonts w:ascii="PT Astra Serif" w:hAnsi="PT Astra Serif"/>
          <w:sz w:val="22"/>
          <w:szCs w:val="22"/>
        </w:rPr>
      </w:pPr>
    </w:p>
    <w:p w:rsidR="001C7E5C" w:rsidRPr="00B73C57" w:rsidRDefault="009176AF" w:rsidP="009176AF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Паспорт </w:t>
      </w:r>
      <w:r w:rsidR="001C7E5C" w:rsidRPr="00B73C57">
        <w:rPr>
          <w:rFonts w:ascii="PT Astra Serif" w:hAnsi="PT Astra Serif"/>
          <w:sz w:val="22"/>
          <w:szCs w:val="22"/>
        </w:rPr>
        <w:t>муниципальной программы  Миасского городского округа</w:t>
      </w:r>
    </w:p>
    <w:p w:rsidR="007D5128" w:rsidRPr="00B73C57" w:rsidRDefault="007D5128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«Организация содержания и текущего ремонта объектов газоснабжения Миасского городского округа»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2316"/>
        <w:gridCol w:w="2951"/>
        <w:gridCol w:w="2899"/>
      </w:tblGrid>
      <w:tr w:rsidR="00EA249E" w:rsidRPr="00EA249E" w:rsidTr="00F1162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EA249E" w:rsidRPr="00EA249E" w:rsidTr="00F1162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Соисполнител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и </w:t>
            </w:r>
            <w:r w:rsidRPr="00563174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EA249E" w:rsidRPr="00EA249E" w:rsidTr="00F1162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EA249E" w:rsidRPr="00EA249E" w:rsidTr="00F1162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Мероприятия программы</w:t>
            </w:r>
          </w:p>
        </w:tc>
      </w:tr>
      <w:tr w:rsidR="00EA249E" w:rsidRPr="00EA249E" w:rsidTr="00F1162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программы 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EA249E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Обеспечение бесперебойного и безаварийного функционирования объектов газоснабжения Миасского городского округа</w:t>
            </w:r>
          </w:p>
        </w:tc>
      </w:tr>
      <w:tr w:rsidR="00EA249E" w:rsidRPr="00EA249E" w:rsidTr="00F1162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EA249E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Организация содержания и текущего ремонта объектов газоснабжения  Миасского городского округа.</w:t>
            </w:r>
          </w:p>
          <w:p w:rsidR="00EA249E" w:rsidRPr="00EA249E" w:rsidRDefault="00EA249E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249E" w:rsidRPr="00EA249E" w:rsidTr="00F11620">
        <w:trPr>
          <w:trHeight w:val="62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Целевые показатели  (индик</w:t>
            </w:r>
            <w:r w:rsidR="009176AF">
              <w:rPr>
                <w:rFonts w:ascii="PT Astra Serif" w:eastAsia="Times New Roman" w:hAnsi="PT Astra Serif" w:cs="Times New Roman"/>
                <w:lang w:eastAsia="ru-RU"/>
              </w:rPr>
              <w:t xml:space="preserve">аторы) муниципальной программы 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249E" w:rsidRPr="00EA249E" w:rsidRDefault="00EA249E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Время перерывов газоснабжения при устранении аварий и проведении плановых работ, не более 4 часов (суммарно) в течение одного месяца (час.)</w:t>
            </w:r>
          </w:p>
        </w:tc>
      </w:tr>
      <w:tr w:rsidR="00EA249E" w:rsidRPr="00EA249E" w:rsidTr="00F11620"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8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2020-2024 годы:</w:t>
            </w:r>
          </w:p>
          <w:p w:rsidR="00EA249E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 этап – 2020 год. 2 этап – 2021 год. </w:t>
            </w:r>
            <w:r w:rsidR="00EA249E" w:rsidRPr="00EA249E">
              <w:rPr>
                <w:rFonts w:ascii="PT Astra Serif" w:eastAsia="Times New Roman" w:hAnsi="PT Astra Serif" w:cs="Times New Roman"/>
                <w:lang w:eastAsia="ru-RU"/>
              </w:rPr>
              <w:t>3 этап – 2022 год</w:t>
            </w:r>
          </w:p>
          <w:p w:rsidR="00EA249E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 этап – 2023 год. 5 этап – 2024 год. </w:t>
            </w:r>
            <w:r w:rsidR="00EA249E" w:rsidRPr="00EA249E">
              <w:rPr>
                <w:rFonts w:ascii="PT Astra Serif" w:eastAsia="Times New Roman" w:hAnsi="PT Astra Serif" w:cs="Times New Roman"/>
                <w:lang w:eastAsia="ru-RU"/>
              </w:rPr>
              <w:t>6 этап – 2025 год.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2326" w:type="dxa"/>
            <w:vMerge w:val="restart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 финансовых ресурсов, необходимых для реализации мероприятий муниципальной программы, тыс. руб.*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A675CA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611FA2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Итого</w:t>
            </w:r>
            <w:r w:rsidR="009176AF"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 по годам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3721,02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3721,02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3976,80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611FA2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Итого</w:t>
            </w:r>
            <w:r w:rsidR="009176AF"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23615,02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23615,02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26" w:type="dxa"/>
            <w:vMerge w:val="restart"/>
            <w:shd w:val="clear" w:color="auto" w:fill="auto"/>
            <w:vAlign w:val="center"/>
          </w:tcPr>
          <w:p w:rsidR="009176AF" w:rsidRDefault="00611FA2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="009176AF"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муниципальной программы, </w:t>
            </w:r>
          </w:p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тыс. руб.*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A675CA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611FA2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 xml:space="preserve"> по годам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3731,02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3731,02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3776,80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3776,80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3539,7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3539,7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3539,7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3539,7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3539,7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3539,7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611FA2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0</w:t>
            </w:r>
            <w:r w:rsidR="00611FA2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</w:tr>
      <w:tr w:rsidR="009176AF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2326" w:type="dxa"/>
            <w:vMerge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316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611FA2">
              <w:rPr>
                <w:rFonts w:ascii="PT Astra Serif" w:eastAsia="Times New Roman" w:hAnsi="PT Astra Serif" w:cs="Times New Roman"/>
                <w:lang w:eastAsia="ru-RU"/>
              </w:rPr>
              <w:t xml:space="preserve">того </w:t>
            </w: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по источникам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9176AF" w:rsidRPr="00EA249E" w:rsidRDefault="00611FA2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</w:t>
            </w:r>
            <w:r w:rsidR="009176AF" w:rsidRPr="00EA249E">
              <w:rPr>
                <w:rFonts w:ascii="PT Astra Serif" w:eastAsia="Times New Roman" w:hAnsi="PT Astra Serif" w:cs="Times New Roman"/>
                <w:lang w:eastAsia="ru-RU"/>
              </w:rPr>
              <w:t>126,92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9176AF" w:rsidRPr="00EA249E" w:rsidRDefault="009176AF" w:rsidP="00B7497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18126,92</w:t>
            </w:r>
          </w:p>
        </w:tc>
      </w:tr>
      <w:tr w:rsidR="00EA249E" w:rsidRPr="00EA249E" w:rsidTr="00F1162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2326" w:type="dxa"/>
            <w:shd w:val="clear" w:color="auto" w:fill="auto"/>
            <w:vAlign w:val="center"/>
          </w:tcPr>
          <w:p w:rsidR="00EA249E" w:rsidRPr="00EA249E" w:rsidRDefault="00EA249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A249E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164" w:type="dxa"/>
            <w:gridSpan w:val="3"/>
            <w:shd w:val="clear" w:color="auto" w:fill="auto"/>
            <w:vAlign w:val="center"/>
          </w:tcPr>
          <w:p w:rsidR="00EA249E" w:rsidRPr="00EA249E" w:rsidRDefault="00665D73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-  </w:t>
            </w:r>
            <w:r w:rsidR="00EA249E" w:rsidRPr="00EA249E">
              <w:rPr>
                <w:rFonts w:ascii="PT Astra Serif" w:eastAsia="Times New Roman" w:hAnsi="PT Astra Serif" w:cs="Times New Roman"/>
                <w:lang w:eastAsia="ru-RU"/>
              </w:rPr>
              <w:t>снижение риска возникновения аварийных ситуаций и тяжести их последствий;</w:t>
            </w:r>
          </w:p>
          <w:p w:rsidR="00EA249E" w:rsidRPr="00EA249E" w:rsidRDefault="00665D73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-  </w:t>
            </w:r>
            <w:r w:rsidR="00EA249E" w:rsidRPr="00EA249E">
              <w:rPr>
                <w:rFonts w:ascii="PT Astra Serif" w:eastAsia="Times New Roman" w:hAnsi="PT Astra Serif" w:cs="Times New Roman"/>
                <w:lang w:eastAsia="ru-RU"/>
              </w:rPr>
              <w:t>снижение продолжительности перерыва газоснабжения - не более 4 часов (суммарно) в течение 1 месяца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9A6E30" w:rsidRPr="00B73C57" w:rsidRDefault="009A6E30" w:rsidP="00611053">
      <w:pPr>
        <w:pStyle w:val="a5"/>
        <w:jc w:val="center"/>
        <w:rPr>
          <w:rFonts w:ascii="PT Astra Serif" w:hAnsi="PT Astra Serif" w:cs="Times New Roman"/>
        </w:rPr>
      </w:pPr>
    </w:p>
    <w:p w:rsidR="009A6E30" w:rsidRPr="00B73C57" w:rsidRDefault="009A6E30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9.   Муниципальная программа Миасского городского округа</w:t>
      </w:r>
    </w:p>
    <w:p w:rsidR="009A6E30" w:rsidRPr="00B73C57" w:rsidRDefault="009A6E30" w:rsidP="00611053">
      <w:pPr>
        <w:pStyle w:val="a5"/>
        <w:jc w:val="center"/>
        <w:rPr>
          <w:rFonts w:ascii="PT Astra Serif" w:hAnsi="PT Astra Serif" w:cs="Times New Roman"/>
          <w:spacing w:val="-1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 xml:space="preserve">«Развитие общественного транспорта </w:t>
      </w:r>
      <w:r w:rsidRPr="00B73C57">
        <w:rPr>
          <w:rFonts w:ascii="PT Astra Serif" w:hAnsi="PT Astra Serif" w:cs="Times New Roman"/>
          <w:spacing w:val="1"/>
          <w:lang w:eastAsia="ru-RU"/>
        </w:rPr>
        <w:t xml:space="preserve">в </w:t>
      </w:r>
      <w:r w:rsidRPr="00B73C57">
        <w:rPr>
          <w:rFonts w:ascii="PT Astra Serif" w:hAnsi="PT Astra Serif" w:cs="Times New Roman"/>
          <w:spacing w:val="-1"/>
          <w:lang w:eastAsia="ru-RU"/>
        </w:rPr>
        <w:t>Миасском городском округе»</w:t>
      </w:r>
    </w:p>
    <w:p w:rsidR="009A6E30" w:rsidRPr="00B73C57" w:rsidRDefault="009A6E30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</w:p>
    <w:p w:rsidR="009A6E30" w:rsidRPr="00B73C57" w:rsidRDefault="009A6E30" w:rsidP="00611053">
      <w:pPr>
        <w:pStyle w:val="af0"/>
        <w:ind w:left="0"/>
        <w:jc w:val="right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ПРОЕКТ</w:t>
      </w:r>
    </w:p>
    <w:p w:rsidR="009A6E30" w:rsidRPr="00B73C57" w:rsidRDefault="009A6E30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Паспорт</w:t>
      </w:r>
    </w:p>
    <w:p w:rsidR="009A6E30" w:rsidRPr="00B73C57" w:rsidRDefault="009A6E30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муниципальной программы  Миасского городского округа</w:t>
      </w:r>
    </w:p>
    <w:p w:rsidR="009A6E30" w:rsidRDefault="009A6E30" w:rsidP="00611053">
      <w:pPr>
        <w:pStyle w:val="a5"/>
        <w:jc w:val="center"/>
        <w:rPr>
          <w:rFonts w:ascii="PT Astra Serif" w:hAnsi="PT Astra Serif" w:cs="Times New Roman"/>
          <w:spacing w:val="-1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 xml:space="preserve">«Развитие общественного транспорта </w:t>
      </w:r>
      <w:r w:rsidRPr="00B73C57">
        <w:rPr>
          <w:rFonts w:ascii="PT Astra Serif" w:hAnsi="PT Astra Serif" w:cs="Times New Roman"/>
          <w:spacing w:val="1"/>
          <w:lang w:eastAsia="ru-RU"/>
        </w:rPr>
        <w:t xml:space="preserve">в </w:t>
      </w:r>
      <w:r w:rsidRPr="00B73C57">
        <w:rPr>
          <w:rFonts w:ascii="PT Astra Serif" w:hAnsi="PT Astra Serif" w:cs="Times New Roman"/>
          <w:spacing w:val="-1"/>
          <w:lang w:eastAsia="ru-RU"/>
        </w:rPr>
        <w:t>Миасском городском округе»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2"/>
        <w:gridCol w:w="1843"/>
        <w:gridCol w:w="1985"/>
        <w:gridCol w:w="2410"/>
      </w:tblGrid>
      <w:tr w:rsidR="00EA249E" w:rsidRPr="00EA249E" w:rsidTr="00A675CA">
        <w:tc>
          <w:tcPr>
            <w:tcW w:w="2410" w:type="dxa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Ответственный исполнитель программы</w:t>
            </w:r>
          </w:p>
        </w:tc>
        <w:tc>
          <w:tcPr>
            <w:tcW w:w="8080" w:type="dxa"/>
            <w:gridSpan w:val="4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EA249E" w:rsidRPr="00EA249E" w:rsidTr="00A675CA">
        <w:tc>
          <w:tcPr>
            <w:tcW w:w="2410" w:type="dxa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Соисполнители программы</w:t>
            </w:r>
          </w:p>
        </w:tc>
        <w:tc>
          <w:tcPr>
            <w:tcW w:w="8080" w:type="dxa"/>
            <w:gridSpan w:val="4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Управле</w:t>
            </w:r>
            <w:r w:rsidR="00B74973">
              <w:rPr>
                <w:rFonts w:ascii="PT Astra Serif" w:hAnsi="PT Astra Serif" w:cs="Times New Roman"/>
                <w:lang w:eastAsia="ru-RU"/>
              </w:rPr>
              <w:t>ние по имущественному комплексу</w:t>
            </w:r>
          </w:p>
        </w:tc>
      </w:tr>
      <w:tr w:rsidR="00EA249E" w:rsidRPr="00EA249E" w:rsidTr="00A675CA">
        <w:tc>
          <w:tcPr>
            <w:tcW w:w="2410" w:type="dxa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080" w:type="dxa"/>
            <w:gridSpan w:val="4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Отсутствуют</w:t>
            </w:r>
          </w:p>
        </w:tc>
      </w:tr>
      <w:tr w:rsidR="00EA249E" w:rsidRPr="00EA249E" w:rsidTr="00A675CA">
        <w:tc>
          <w:tcPr>
            <w:tcW w:w="2410" w:type="dxa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Подпрограммы программы</w:t>
            </w:r>
          </w:p>
        </w:tc>
        <w:tc>
          <w:tcPr>
            <w:tcW w:w="8080" w:type="dxa"/>
            <w:gridSpan w:val="4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Отсутствуют</w:t>
            </w:r>
          </w:p>
        </w:tc>
      </w:tr>
      <w:tr w:rsidR="00EA249E" w:rsidRPr="00EA249E" w:rsidTr="00A675CA">
        <w:tc>
          <w:tcPr>
            <w:tcW w:w="2410" w:type="dxa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8080" w:type="dxa"/>
            <w:gridSpan w:val="4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Отсутствуют</w:t>
            </w:r>
          </w:p>
        </w:tc>
      </w:tr>
      <w:tr w:rsidR="00EA249E" w:rsidRPr="00EA249E" w:rsidTr="00A675CA">
        <w:trPr>
          <w:trHeight w:val="44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Основные цели программы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:rsidR="00EA249E" w:rsidRPr="00EA249E" w:rsidRDefault="00EA249E" w:rsidP="00825590">
            <w:pPr>
              <w:pStyle w:val="a5"/>
              <w:jc w:val="both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Формирование современной безопасной и качественной системы регулярных перевозок, обеспечивающей минимальные затраты времени и сре</w:t>
            </w:r>
            <w:proofErr w:type="gramStart"/>
            <w:r w:rsidRPr="00EA249E">
              <w:rPr>
                <w:rFonts w:ascii="PT Astra Serif" w:hAnsi="PT Astra Serif" w:cs="Times New Roman"/>
                <w:lang w:eastAsia="ru-RU"/>
              </w:rPr>
              <w:t>дств пр</w:t>
            </w:r>
            <w:proofErr w:type="gramEnd"/>
            <w:r w:rsidRPr="00EA249E">
              <w:rPr>
                <w:rFonts w:ascii="PT Astra Serif" w:hAnsi="PT Astra Serif" w:cs="Times New Roman"/>
                <w:lang w:eastAsia="ru-RU"/>
              </w:rPr>
              <w:t>и перемещении пассажиров на городском пассажирском транспорте города Миасса</w:t>
            </w:r>
          </w:p>
        </w:tc>
      </w:tr>
      <w:tr w:rsidR="00EA249E" w:rsidRPr="00EA249E" w:rsidTr="00A675CA">
        <w:trPr>
          <w:trHeight w:val="1409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Основные задачи программы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center"/>
          </w:tcPr>
          <w:p w:rsidR="00EA249E" w:rsidRPr="00EA249E" w:rsidRDefault="00EA249E" w:rsidP="00825590">
            <w:pPr>
              <w:pStyle w:val="a5"/>
              <w:ind w:left="34"/>
              <w:jc w:val="both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1. Обеспечение регулярности пассажирских перевозок на территории Миасского городского округа</w:t>
            </w:r>
          </w:p>
          <w:p w:rsidR="00EA249E" w:rsidRPr="00EA249E" w:rsidRDefault="00EA249E" w:rsidP="00825590">
            <w:pPr>
              <w:pStyle w:val="a5"/>
              <w:ind w:left="34"/>
              <w:jc w:val="both"/>
              <w:rPr>
                <w:rFonts w:ascii="PT Astra Serif" w:hAnsi="PT Astra Serif" w:cs="Times New Roman"/>
                <w:b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 xml:space="preserve">2. Обеспечение доступности, комфортности и </w:t>
            </w:r>
            <w:proofErr w:type="spellStart"/>
            <w:r w:rsidRPr="00EA249E">
              <w:rPr>
                <w:rFonts w:ascii="PT Astra Serif" w:hAnsi="PT Astra Serif" w:cs="Times New Roman"/>
                <w:lang w:eastAsia="ru-RU"/>
              </w:rPr>
              <w:t>экологичности</w:t>
            </w:r>
            <w:proofErr w:type="spellEnd"/>
            <w:r w:rsidRPr="00EA249E">
              <w:rPr>
                <w:rFonts w:ascii="PT Astra Serif" w:hAnsi="PT Astra Serif" w:cs="Times New Roman"/>
                <w:lang w:eastAsia="ru-RU"/>
              </w:rPr>
              <w:t xml:space="preserve"> услуг по перевозке пассажиров на муниципальных маршрутах регулярных перевозок Миасского городского округа.</w:t>
            </w:r>
          </w:p>
        </w:tc>
      </w:tr>
      <w:tr w:rsidR="00EA249E" w:rsidRPr="00EA249E" w:rsidTr="00A675CA">
        <w:trPr>
          <w:trHeight w:val="183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  <w:vAlign w:val="center"/>
          </w:tcPr>
          <w:p w:rsidR="00EA249E" w:rsidRPr="00EA249E" w:rsidRDefault="00B74973" w:rsidP="00825590">
            <w:pPr>
              <w:pStyle w:val="a5"/>
              <w:numPr>
                <w:ilvl w:val="0"/>
                <w:numId w:val="3"/>
              </w:numPr>
              <w:ind w:left="34"/>
              <w:jc w:val="both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1. </w:t>
            </w:r>
            <w:r w:rsidR="00EA249E" w:rsidRPr="00EA249E">
              <w:rPr>
                <w:rFonts w:ascii="PT Astra Serif" w:hAnsi="PT Astra Serif" w:cs="Times New Roman"/>
                <w:lang w:eastAsia="ru-RU"/>
              </w:rPr>
              <w:t>Выполнение предусмотренного расписанием количества рейсов электротранспорта - регулярность сообщения, %.</w:t>
            </w:r>
          </w:p>
          <w:p w:rsidR="00EA249E" w:rsidRPr="00EA249E" w:rsidRDefault="00B74973" w:rsidP="00825590">
            <w:pPr>
              <w:pStyle w:val="a5"/>
              <w:numPr>
                <w:ilvl w:val="0"/>
                <w:numId w:val="3"/>
              </w:numPr>
              <w:ind w:left="34"/>
              <w:jc w:val="both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2. </w:t>
            </w:r>
            <w:r w:rsidR="00EA249E" w:rsidRPr="00EA249E">
              <w:rPr>
                <w:rFonts w:ascii="PT Astra Serif" w:hAnsi="PT Astra Serif" w:cs="Times New Roman"/>
                <w:lang w:eastAsia="ru-RU"/>
              </w:rPr>
              <w:t>Выполнение предусмотренного расписанием количества рейсов автотранспорта - регулярность сообщения, %.</w:t>
            </w:r>
          </w:p>
          <w:p w:rsidR="00EA249E" w:rsidRPr="00EA249E" w:rsidRDefault="00B74973" w:rsidP="00825590">
            <w:pPr>
              <w:pStyle w:val="a5"/>
              <w:numPr>
                <w:ilvl w:val="0"/>
                <w:numId w:val="3"/>
              </w:numPr>
              <w:ind w:left="34"/>
              <w:jc w:val="both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3. </w:t>
            </w:r>
            <w:r w:rsidR="00EA249E" w:rsidRPr="00EA249E">
              <w:rPr>
                <w:rFonts w:ascii="PT Astra Serif" w:hAnsi="PT Astra Serif" w:cs="Times New Roman"/>
                <w:lang w:eastAsia="ru-RU"/>
              </w:rPr>
              <w:t>Доля муниципальных транспортных средств, соответствующих требованиям законодательства в отношении маломобильных групп населения, а также соответствующего экологическим нормам и требованиям,</w:t>
            </w:r>
            <w:r>
              <w:rPr>
                <w:rFonts w:ascii="PT Astra Serif" w:hAnsi="PT Astra Serif" w:cs="Times New Roman"/>
                <w:lang w:eastAsia="ru-RU"/>
              </w:rPr>
              <w:t xml:space="preserve"> </w:t>
            </w:r>
            <w:r w:rsidR="00EA249E" w:rsidRPr="00EA249E">
              <w:rPr>
                <w:rFonts w:ascii="PT Astra Serif" w:hAnsi="PT Astra Serif" w:cs="Times New Roman"/>
                <w:lang w:eastAsia="ru-RU"/>
              </w:rPr>
              <w:t>%</w:t>
            </w:r>
          </w:p>
        </w:tc>
      </w:tr>
      <w:tr w:rsidR="00EA249E" w:rsidRPr="00EA249E" w:rsidTr="00A675CA">
        <w:trPr>
          <w:trHeight w:val="899"/>
        </w:trPr>
        <w:tc>
          <w:tcPr>
            <w:tcW w:w="2410" w:type="dxa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8080" w:type="dxa"/>
            <w:gridSpan w:val="4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Период реализации программы 2020 – 2025 гг. в 6 этапов:</w:t>
            </w:r>
          </w:p>
          <w:p w:rsidR="00EA249E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 этап – 2020 год.2 этап – 2021 год. 3 этап – 2022 год.</w:t>
            </w:r>
          </w:p>
          <w:p w:rsidR="00EA249E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4 этап – 2023 год. </w:t>
            </w:r>
            <w:r w:rsidR="00EA249E" w:rsidRPr="00EA249E">
              <w:rPr>
                <w:rFonts w:ascii="PT Astra Serif" w:hAnsi="PT Astra Serif" w:cs="Times New Roman"/>
                <w:lang w:eastAsia="ru-RU"/>
              </w:rPr>
              <w:t>5 этап – 2024 год</w:t>
            </w:r>
            <w:r>
              <w:rPr>
                <w:rFonts w:ascii="PT Astra Serif" w:hAnsi="PT Astra Serif" w:cs="Times New Roman"/>
                <w:lang w:eastAsia="ru-RU"/>
              </w:rPr>
              <w:t xml:space="preserve">. </w:t>
            </w:r>
            <w:r w:rsidR="00EA249E" w:rsidRPr="00EA249E">
              <w:rPr>
                <w:rFonts w:ascii="PT Astra Serif" w:hAnsi="PT Astra Serif" w:cs="Times New Roman"/>
                <w:lang w:eastAsia="ru-RU"/>
              </w:rPr>
              <w:t>6 этап – 2025 год.</w:t>
            </w:r>
          </w:p>
        </w:tc>
      </w:tr>
      <w:tr w:rsidR="00611FA2" w:rsidRPr="00EA249E" w:rsidTr="00A675CA">
        <w:trPr>
          <w:trHeight w:val="151"/>
        </w:trPr>
        <w:tc>
          <w:tcPr>
            <w:tcW w:w="2410" w:type="dxa"/>
            <w:vMerge w:val="restart"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1842" w:type="dxa"/>
            <w:vAlign w:val="center"/>
          </w:tcPr>
          <w:p w:rsidR="00611FA2" w:rsidRPr="00EA249E" w:rsidRDefault="00A675CA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И</w:t>
            </w:r>
            <w:r>
              <w:rPr>
                <w:rFonts w:ascii="PT Astra Serif" w:hAnsi="PT Astra Serif" w:cs="Times New Roman"/>
                <w:lang w:eastAsia="ru-RU"/>
              </w:rPr>
              <w:t>того</w:t>
            </w:r>
            <w:r w:rsidRPr="00EA249E">
              <w:rPr>
                <w:rFonts w:ascii="PT Astra Serif" w:hAnsi="PT Astra Serif" w:cs="Times New Roman"/>
                <w:lang w:eastAsia="ru-RU"/>
              </w:rPr>
              <w:t xml:space="preserve"> по годам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Бюджет МГО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Областной бюджет</w:t>
            </w:r>
          </w:p>
        </w:tc>
      </w:tr>
      <w:tr w:rsidR="00611FA2" w:rsidRPr="00EA249E" w:rsidTr="00A675CA">
        <w:trPr>
          <w:trHeight w:val="151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2020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140 425,6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140 425,6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611FA2" w:rsidRPr="00EA249E" w:rsidTr="00A675CA">
        <w:trPr>
          <w:trHeight w:val="151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142 906,7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142 906,7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611FA2" w:rsidRPr="00EA249E" w:rsidTr="00A675CA">
        <w:trPr>
          <w:trHeight w:val="151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418 904,3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318 904,3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100 000,0</w:t>
            </w:r>
          </w:p>
        </w:tc>
      </w:tr>
      <w:tr w:rsidR="00611FA2" w:rsidRPr="00EA249E" w:rsidTr="00A675CA">
        <w:trPr>
          <w:trHeight w:val="151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2023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417 425,3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A170EB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31</w:t>
            </w:r>
            <w:r w:rsidR="00A170EB">
              <w:rPr>
                <w:rFonts w:ascii="PT Astra Serif" w:hAnsi="PT Astra Serif" w:cs="Times New Roman"/>
                <w:bCs/>
                <w:lang w:eastAsia="ru-RU"/>
              </w:rPr>
              <w:t>2</w:t>
            </w:r>
            <w:r w:rsidRPr="00EA249E">
              <w:rPr>
                <w:rFonts w:ascii="PT Astra Serif" w:hAnsi="PT Astra Serif" w:cs="Times New Roman"/>
                <w:bCs/>
                <w:lang w:eastAsia="ru-RU"/>
              </w:rPr>
              <w:t xml:space="preserve"> 425,3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A170EB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10</w:t>
            </w:r>
            <w:r w:rsidR="00A170EB">
              <w:rPr>
                <w:rFonts w:ascii="PT Astra Serif" w:hAnsi="PT Astra Serif" w:cs="Times New Roman"/>
                <w:lang w:eastAsia="ru-RU"/>
              </w:rPr>
              <w:t>5</w:t>
            </w:r>
            <w:r w:rsidRPr="00EA249E">
              <w:rPr>
                <w:rFonts w:ascii="PT Astra Serif" w:hAnsi="PT Astra Serif" w:cs="Times New Roman"/>
                <w:lang w:eastAsia="ru-RU"/>
              </w:rPr>
              <w:t> 000,0</w:t>
            </w:r>
          </w:p>
        </w:tc>
      </w:tr>
      <w:tr w:rsidR="00611FA2" w:rsidRPr="00EA249E" w:rsidTr="00A675CA">
        <w:trPr>
          <w:trHeight w:val="151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399 825,3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A170EB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29</w:t>
            </w:r>
            <w:r w:rsidR="00A170EB">
              <w:rPr>
                <w:rFonts w:ascii="PT Astra Serif" w:hAnsi="PT Astra Serif" w:cs="Times New Roman"/>
                <w:bCs/>
                <w:lang w:eastAsia="ru-RU"/>
              </w:rPr>
              <w:t>4</w:t>
            </w:r>
            <w:r w:rsidRPr="00EA249E">
              <w:rPr>
                <w:rFonts w:ascii="PT Astra Serif" w:hAnsi="PT Astra Serif" w:cs="Times New Roman"/>
                <w:bCs/>
                <w:lang w:eastAsia="ru-RU"/>
              </w:rPr>
              <w:t xml:space="preserve"> 825,3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A170EB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10</w:t>
            </w:r>
            <w:r w:rsidR="00A170EB">
              <w:rPr>
                <w:rFonts w:ascii="PT Astra Serif" w:hAnsi="PT Astra Serif" w:cs="Times New Roman"/>
                <w:lang w:eastAsia="ru-RU"/>
              </w:rPr>
              <w:t>5</w:t>
            </w:r>
            <w:r w:rsidRPr="00EA249E">
              <w:rPr>
                <w:rFonts w:ascii="PT Astra Serif" w:hAnsi="PT Astra Serif" w:cs="Times New Roman"/>
                <w:lang w:eastAsia="ru-RU"/>
              </w:rPr>
              <w:t> 000,0</w:t>
            </w:r>
          </w:p>
        </w:tc>
      </w:tr>
      <w:tr w:rsidR="00611FA2" w:rsidRPr="00EA249E" w:rsidTr="00A675CA">
        <w:trPr>
          <w:trHeight w:val="151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398 725,3</w:t>
            </w:r>
          </w:p>
        </w:tc>
        <w:tc>
          <w:tcPr>
            <w:tcW w:w="1985" w:type="dxa"/>
            <w:vAlign w:val="center"/>
          </w:tcPr>
          <w:p w:rsidR="00611FA2" w:rsidRPr="00EA249E" w:rsidRDefault="00A170EB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bCs/>
                <w:lang w:eastAsia="ru-RU"/>
              </w:rPr>
              <w:t>293 725,3</w:t>
            </w:r>
          </w:p>
        </w:tc>
        <w:tc>
          <w:tcPr>
            <w:tcW w:w="2410" w:type="dxa"/>
            <w:vAlign w:val="center"/>
          </w:tcPr>
          <w:p w:rsidR="00611FA2" w:rsidRPr="00EA249E" w:rsidRDefault="00A170EB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105 000</w:t>
            </w:r>
            <w:r w:rsidR="00611FA2">
              <w:rPr>
                <w:rFonts w:ascii="PT Astra Serif" w:hAnsi="PT Astra Serif" w:cs="Times New Roman"/>
                <w:lang w:eastAsia="ru-RU"/>
              </w:rPr>
              <w:t>,0</w:t>
            </w:r>
          </w:p>
        </w:tc>
      </w:tr>
      <w:tr w:rsidR="00611FA2" w:rsidRPr="00EA249E" w:rsidTr="00A675CA">
        <w:trPr>
          <w:trHeight w:val="151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И</w:t>
            </w:r>
            <w:r>
              <w:rPr>
                <w:rFonts w:ascii="PT Astra Serif" w:hAnsi="PT Astra Serif" w:cs="Times New Roman"/>
                <w:lang w:eastAsia="ru-RU"/>
              </w:rPr>
              <w:t xml:space="preserve">того </w:t>
            </w:r>
            <w:r w:rsidRPr="00EA249E">
              <w:rPr>
                <w:rFonts w:ascii="PT Astra Serif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1 918 212,4</w:t>
            </w:r>
          </w:p>
        </w:tc>
        <w:tc>
          <w:tcPr>
            <w:tcW w:w="1985" w:type="dxa"/>
            <w:vAlign w:val="center"/>
          </w:tcPr>
          <w:p w:rsidR="00611FA2" w:rsidRPr="00EA249E" w:rsidRDefault="00A170EB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1 503 212,4</w:t>
            </w:r>
          </w:p>
        </w:tc>
        <w:tc>
          <w:tcPr>
            <w:tcW w:w="2410" w:type="dxa"/>
            <w:vAlign w:val="center"/>
          </w:tcPr>
          <w:p w:rsidR="00611FA2" w:rsidRPr="00EA249E" w:rsidRDefault="00A170EB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415</w:t>
            </w:r>
            <w:r w:rsidR="00611FA2" w:rsidRPr="00EA249E">
              <w:rPr>
                <w:rFonts w:ascii="PT Astra Serif" w:hAnsi="PT Astra Serif" w:cs="Times New Roman"/>
                <w:lang w:eastAsia="ru-RU"/>
              </w:rPr>
              <w:t> 000,0</w:t>
            </w:r>
          </w:p>
        </w:tc>
      </w:tr>
      <w:tr w:rsidR="00611FA2" w:rsidRPr="00EA249E" w:rsidTr="00A675CA">
        <w:trPr>
          <w:trHeight w:val="217"/>
        </w:trPr>
        <w:tc>
          <w:tcPr>
            <w:tcW w:w="2410" w:type="dxa"/>
            <w:vMerge w:val="restart"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Объем бюджетных ассигнований муниципальной программы</w:t>
            </w:r>
            <w:r>
              <w:rPr>
                <w:rFonts w:ascii="PT Astra Serif" w:hAnsi="PT Astra Serif" w:cs="Times New Roman"/>
                <w:lang w:eastAsia="ru-RU"/>
              </w:rPr>
              <w:t>,</w:t>
            </w:r>
          </w:p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611FA2" w:rsidRPr="00EA249E" w:rsidRDefault="00A675CA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И</w:t>
            </w:r>
            <w:r>
              <w:rPr>
                <w:rFonts w:ascii="PT Astra Serif" w:hAnsi="PT Astra Serif" w:cs="Times New Roman"/>
                <w:lang w:eastAsia="ru-RU"/>
              </w:rPr>
              <w:t>того</w:t>
            </w:r>
            <w:r w:rsidRPr="00EA249E">
              <w:rPr>
                <w:rFonts w:ascii="PT Astra Serif" w:hAnsi="PT Astra Serif" w:cs="Times New Roman"/>
                <w:lang w:eastAsia="ru-RU"/>
              </w:rPr>
              <w:t xml:space="preserve"> по годам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Бюджет МГО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Областной бюджет</w:t>
            </w:r>
          </w:p>
        </w:tc>
      </w:tr>
      <w:tr w:rsidR="00611FA2" w:rsidRPr="00EA249E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2020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140 425,6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140 425,6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>
              <w:rPr>
                <w:rFonts w:ascii="PT Astra Serif" w:hAnsi="PT Astra Serif" w:cs="Times New Roman"/>
                <w:bCs/>
                <w:lang w:eastAsia="ru-RU"/>
              </w:rPr>
              <w:t>0,0</w:t>
            </w:r>
          </w:p>
        </w:tc>
      </w:tr>
      <w:tr w:rsidR="00611FA2" w:rsidRPr="00EA249E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2021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142 906,7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142 906,7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>
              <w:rPr>
                <w:rFonts w:ascii="PT Astra Serif" w:hAnsi="PT Astra Serif" w:cs="Times New Roman"/>
                <w:bCs/>
                <w:lang w:eastAsia="ru-RU"/>
              </w:rPr>
              <w:t>0,0</w:t>
            </w:r>
          </w:p>
        </w:tc>
      </w:tr>
      <w:tr w:rsidR="00611FA2" w:rsidRPr="00EA249E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294 087,6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194 087,6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iCs/>
                <w:lang w:eastAsia="ru-RU"/>
              </w:rPr>
            </w:pPr>
            <w:r w:rsidRPr="00EA249E">
              <w:rPr>
                <w:rFonts w:ascii="PT Astra Serif" w:hAnsi="PT Astra Serif" w:cs="Times New Roman"/>
                <w:iCs/>
                <w:lang w:eastAsia="ru-RU"/>
              </w:rPr>
              <w:t>100 000,0</w:t>
            </w:r>
          </w:p>
        </w:tc>
      </w:tr>
      <w:tr w:rsidR="00611FA2" w:rsidRPr="00EA249E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2023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226 300,0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126 300,0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iCs/>
                <w:lang w:eastAsia="ru-RU"/>
              </w:rPr>
            </w:pPr>
            <w:r w:rsidRPr="00EA249E">
              <w:rPr>
                <w:rFonts w:ascii="PT Astra Serif" w:hAnsi="PT Astra Serif" w:cs="Times New Roman"/>
                <w:iCs/>
                <w:lang w:eastAsia="ru-RU"/>
              </w:rPr>
              <w:t>100 000,0</w:t>
            </w:r>
          </w:p>
        </w:tc>
      </w:tr>
      <w:tr w:rsidR="00611FA2" w:rsidRPr="00EA249E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242 637,6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EA249E">
              <w:rPr>
                <w:rFonts w:ascii="PT Astra Serif" w:hAnsi="PT Astra Serif" w:cs="Times New Roman"/>
                <w:bCs/>
                <w:lang w:eastAsia="ru-RU"/>
              </w:rPr>
              <w:t>142 637,6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iCs/>
                <w:lang w:eastAsia="ru-RU"/>
              </w:rPr>
            </w:pPr>
            <w:r w:rsidRPr="00EA249E">
              <w:rPr>
                <w:rFonts w:ascii="PT Astra Serif" w:hAnsi="PT Astra Serif" w:cs="Times New Roman"/>
                <w:iCs/>
                <w:lang w:eastAsia="ru-RU"/>
              </w:rPr>
              <w:t>100 000,0</w:t>
            </w:r>
          </w:p>
        </w:tc>
      </w:tr>
      <w:tr w:rsidR="00611FA2" w:rsidRPr="00EA249E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>
              <w:rPr>
                <w:rFonts w:ascii="PT Astra Serif" w:hAnsi="PT Astra Serif" w:cs="Times New Roman"/>
                <w:bCs/>
                <w:lang w:eastAsia="ru-RU"/>
              </w:rPr>
              <w:t>0,0</w:t>
            </w:r>
          </w:p>
        </w:tc>
        <w:tc>
          <w:tcPr>
            <w:tcW w:w="1985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2410" w:type="dxa"/>
            <w:vAlign w:val="center"/>
          </w:tcPr>
          <w:p w:rsidR="00611FA2" w:rsidRPr="00EA249E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611FA2" w:rsidRPr="00EA249E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EA249E" w:rsidRDefault="00611FA2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611FA2">
              <w:rPr>
                <w:rFonts w:ascii="PT Astra Serif" w:hAnsi="PT Astra Serif" w:cs="Times New Roman"/>
                <w:lang w:eastAsia="ru-RU"/>
              </w:rPr>
              <w:t>И</w:t>
            </w:r>
            <w:r>
              <w:rPr>
                <w:rFonts w:ascii="PT Astra Serif" w:hAnsi="PT Astra Serif" w:cs="Times New Roman"/>
                <w:lang w:eastAsia="ru-RU"/>
              </w:rPr>
              <w:t>того</w:t>
            </w:r>
            <w:r w:rsidRPr="00611FA2">
              <w:rPr>
                <w:rFonts w:ascii="PT Astra Serif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1843" w:type="dxa"/>
            <w:vAlign w:val="center"/>
          </w:tcPr>
          <w:p w:rsidR="00611FA2" w:rsidRPr="00611FA2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611FA2">
              <w:rPr>
                <w:rFonts w:ascii="PT Astra Serif" w:hAnsi="PT Astra Serif" w:cs="Times New Roman"/>
                <w:bCs/>
                <w:lang w:eastAsia="ru-RU"/>
              </w:rPr>
              <w:t>1 046 357,5</w:t>
            </w:r>
          </w:p>
        </w:tc>
        <w:tc>
          <w:tcPr>
            <w:tcW w:w="1985" w:type="dxa"/>
            <w:vAlign w:val="center"/>
          </w:tcPr>
          <w:p w:rsidR="00611FA2" w:rsidRPr="00611FA2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611FA2">
              <w:rPr>
                <w:rFonts w:ascii="PT Astra Serif" w:hAnsi="PT Astra Serif" w:cs="Times New Roman"/>
                <w:bCs/>
                <w:lang w:eastAsia="ru-RU"/>
              </w:rPr>
              <w:t>746 357,5</w:t>
            </w:r>
          </w:p>
        </w:tc>
        <w:tc>
          <w:tcPr>
            <w:tcW w:w="2410" w:type="dxa"/>
            <w:vAlign w:val="center"/>
          </w:tcPr>
          <w:p w:rsidR="00611FA2" w:rsidRPr="00611FA2" w:rsidRDefault="00611FA2" w:rsidP="00B74973">
            <w:pPr>
              <w:pStyle w:val="a5"/>
              <w:jc w:val="center"/>
              <w:rPr>
                <w:rFonts w:ascii="PT Astra Serif" w:hAnsi="PT Astra Serif" w:cs="Times New Roman"/>
                <w:bCs/>
                <w:lang w:eastAsia="ru-RU"/>
              </w:rPr>
            </w:pPr>
            <w:r w:rsidRPr="00611FA2">
              <w:rPr>
                <w:rFonts w:ascii="PT Astra Serif" w:hAnsi="PT Astra Serif" w:cs="Times New Roman"/>
                <w:lang w:eastAsia="ru-RU"/>
              </w:rPr>
              <w:t>300 000,0</w:t>
            </w:r>
          </w:p>
        </w:tc>
      </w:tr>
      <w:tr w:rsidR="00EA249E" w:rsidRPr="00EA249E" w:rsidTr="00A675CA">
        <w:trPr>
          <w:trHeight w:val="1656"/>
        </w:trPr>
        <w:tc>
          <w:tcPr>
            <w:tcW w:w="2410" w:type="dxa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080" w:type="dxa"/>
            <w:gridSpan w:val="4"/>
            <w:vAlign w:val="center"/>
          </w:tcPr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В результате реализации Программы планируется достичь следующих основных показателей:</w:t>
            </w:r>
          </w:p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- выполнение предусмотренного расписанием количества рейсов электротранспорта - регулярность сообщения, 92%.</w:t>
            </w:r>
          </w:p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- выполнение предусмотренного расписанием количества рейсов автотранспорта - регулярность сообщения, 92 %.</w:t>
            </w:r>
          </w:p>
          <w:p w:rsidR="00EA249E" w:rsidRPr="00EA249E" w:rsidRDefault="00EA249E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- доля муниципальных транспортных средств, соответствующих требованиям законодательства в отношении маломобильных групп населения, а также соответствующего экологическим нормам и требованиям:</w:t>
            </w:r>
          </w:p>
          <w:p w:rsidR="00EA249E" w:rsidRPr="00EA249E" w:rsidRDefault="00C036ED" w:rsidP="00B74973">
            <w:pPr>
              <w:pStyle w:val="a5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 xml:space="preserve">2020 г. – 19%       2021 г. – 25%       </w:t>
            </w:r>
            <w:r w:rsidR="00EA249E" w:rsidRPr="00EA249E">
              <w:rPr>
                <w:rFonts w:ascii="PT Astra Serif" w:hAnsi="PT Astra Serif" w:cs="Times New Roman"/>
                <w:lang w:eastAsia="ru-RU"/>
              </w:rPr>
              <w:t xml:space="preserve">2022 г. – 30% </w:t>
            </w:r>
          </w:p>
          <w:p w:rsidR="00EA249E" w:rsidRPr="00C036ED" w:rsidRDefault="00EA249E" w:rsidP="00B74973">
            <w:pPr>
              <w:pStyle w:val="a5"/>
              <w:rPr>
                <w:rFonts w:ascii="PT Astra Serif" w:hAnsi="PT Astra Serif" w:cs="Times New Roman"/>
                <w:lang w:val="en-US" w:eastAsia="ru-RU"/>
              </w:rPr>
            </w:pPr>
            <w:r w:rsidRPr="00EA249E">
              <w:rPr>
                <w:rFonts w:ascii="PT Astra Serif" w:hAnsi="PT Astra Serif" w:cs="Times New Roman"/>
                <w:lang w:eastAsia="ru-RU"/>
              </w:rPr>
              <w:t>2023 г. – 35%</w:t>
            </w:r>
            <w:r w:rsidR="00C036ED">
              <w:rPr>
                <w:rFonts w:ascii="PT Astra Serif" w:hAnsi="PT Astra Serif" w:cs="Times New Roman"/>
                <w:lang w:eastAsia="ru-RU"/>
              </w:rPr>
              <w:t xml:space="preserve">       </w:t>
            </w:r>
            <w:r w:rsidRPr="00EA249E">
              <w:rPr>
                <w:rFonts w:ascii="PT Astra Serif" w:hAnsi="PT Astra Serif" w:cs="Times New Roman"/>
                <w:lang w:eastAsia="ru-RU"/>
              </w:rPr>
              <w:t>2024 г. – 38%</w:t>
            </w:r>
            <w:r w:rsidR="00C036ED">
              <w:rPr>
                <w:rFonts w:ascii="PT Astra Serif" w:hAnsi="PT Astra Serif" w:cs="Times New Roman"/>
                <w:lang w:eastAsia="ru-RU"/>
              </w:rPr>
              <w:t xml:space="preserve">       </w:t>
            </w:r>
            <w:r w:rsidRPr="00EA249E">
              <w:rPr>
                <w:rFonts w:ascii="PT Astra Serif" w:hAnsi="PT Astra Serif" w:cs="Times New Roman"/>
                <w:lang w:eastAsia="ru-RU"/>
              </w:rPr>
              <w:t>2025 г. – 40%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7D1EC6" w:rsidRPr="00B73C57" w:rsidRDefault="007D1EC6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</w:p>
    <w:p w:rsidR="007D1EC6" w:rsidRPr="00B73C57" w:rsidRDefault="007D1EC6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10.   Муниципальная программа Миасского городского округа</w:t>
      </w:r>
    </w:p>
    <w:p w:rsidR="007D1EC6" w:rsidRPr="00B73C57" w:rsidRDefault="007D1EC6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«Развитие улично-дорожной сети в Миасском городском округе»</w:t>
      </w:r>
    </w:p>
    <w:p w:rsidR="007D1EC6" w:rsidRPr="00B73C57" w:rsidRDefault="007D1EC6" w:rsidP="00611053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</w:p>
    <w:p w:rsidR="007D1EC6" w:rsidRPr="00B73C57" w:rsidRDefault="007D1EC6" w:rsidP="00611053">
      <w:pPr>
        <w:pStyle w:val="af0"/>
        <w:ind w:left="0"/>
        <w:jc w:val="right"/>
        <w:rPr>
          <w:rFonts w:ascii="PT Astra Serif" w:hAnsi="PT Astra Serif"/>
          <w:sz w:val="22"/>
          <w:szCs w:val="22"/>
        </w:rPr>
      </w:pPr>
      <w:r w:rsidRPr="00B73C57">
        <w:rPr>
          <w:rFonts w:ascii="PT Astra Serif" w:hAnsi="PT Astra Serif"/>
          <w:sz w:val="22"/>
          <w:szCs w:val="22"/>
        </w:rPr>
        <w:t>ПРОЕКТ</w:t>
      </w:r>
    </w:p>
    <w:p w:rsidR="007D1EC6" w:rsidRPr="00B73C57" w:rsidRDefault="007D1EC6" w:rsidP="00611053">
      <w:pPr>
        <w:pStyle w:val="af0"/>
        <w:ind w:left="0"/>
        <w:jc w:val="both"/>
        <w:rPr>
          <w:rFonts w:ascii="PT Astra Serif" w:hAnsi="PT Astra Serif"/>
          <w:sz w:val="22"/>
          <w:szCs w:val="22"/>
        </w:rPr>
      </w:pPr>
    </w:p>
    <w:p w:rsidR="007D1EC6" w:rsidRPr="00B73C57" w:rsidRDefault="00611FA2" w:rsidP="00611FA2">
      <w:pPr>
        <w:pStyle w:val="af0"/>
        <w:ind w:left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Паспорт м</w:t>
      </w:r>
      <w:r w:rsidR="007D1EC6" w:rsidRPr="00B73C57">
        <w:rPr>
          <w:rFonts w:ascii="PT Astra Serif" w:hAnsi="PT Astra Serif"/>
          <w:sz w:val="22"/>
          <w:szCs w:val="22"/>
        </w:rPr>
        <w:t>униципальной программы  Миасского городского округа</w:t>
      </w:r>
    </w:p>
    <w:p w:rsidR="007D1EC6" w:rsidRPr="00B73C57" w:rsidRDefault="007D1EC6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«Развитие улично-дорожной сети в Миасском городском округе»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42"/>
        <w:gridCol w:w="1701"/>
        <w:gridCol w:w="1701"/>
        <w:gridCol w:w="1418"/>
        <w:gridCol w:w="1418"/>
      </w:tblGrid>
      <w:tr w:rsidR="00EA249E" w:rsidRPr="00611FA2" w:rsidTr="00A675CA">
        <w:tc>
          <w:tcPr>
            <w:tcW w:w="2410" w:type="dxa"/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EA249E" w:rsidRPr="00611FA2" w:rsidTr="00A675CA">
        <w:tc>
          <w:tcPr>
            <w:tcW w:w="2410" w:type="dxa"/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МКУ </w:t>
            </w:r>
            <w:r w:rsidR="00A675C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</w:t>
            </w: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 по строительству</w:t>
            </w:r>
            <w:r w:rsidR="00A675CA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</w:t>
            </w:r>
          </w:p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EA249E" w:rsidRPr="00611FA2" w:rsidTr="00A675CA">
        <w:trPr>
          <w:trHeight w:val="895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Основные цели муниципальной программы 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EA249E" w:rsidRPr="00611FA2" w:rsidRDefault="00EA249E" w:rsidP="00825590">
            <w:pPr>
              <w:tabs>
                <w:tab w:val="left" w:pos="206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дорожной деятельности в отношении автомобильных дорог местного значения в границах городского округа, осуществление муниципального </w:t>
            </w:r>
            <w:proofErr w:type="gramStart"/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контроля за</w:t>
            </w:r>
            <w:proofErr w:type="gramEnd"/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сохранностью автомобильных дорог местного значени</w:t>
            </w:r>
            <w:r w:rsidR="00611FA2"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 в границах городского округа.</w:t>
            </w:r>
          </w:p>
        </w:tc>
      </w:tr>
      <w:tr w:rsidR="00EA249E" w:rsidRPr="00611FA2" w:rsidTr="00A675CA">
        <w:trPr>
          <w:trHeight w:val="1168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Основные задачи муниципальной программы 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EA249E" w:rsidRPr="00611FA2" w:rsidRDefault="00EA249E" w:rsidP="00825590">
            <w:pPr>
              <w:numPr>
                <w:ilvl w:val="0"/>
                <w:numId w:val="12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98" w:firstLine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Развитие улично-дорожной сети (далее УДС) Миасского городского округа.</w:t>
            </w:r>
          </w:p>
          <w:p w:rsidR="00EA249E" w:rsidRPr="00611FA2" w:rsidRDefault="00EA249E" w:rsidP="00825590">
            <w:pPr>
              <w:numPr>
                <w:ilvl w:val="0"/>
                <w:numId w:val="12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98" w:firstLine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Обеспечение безопасности дорожного движения и увеличение пропускной способности УДС Миасского городского округа.</w:t>
            </w:r>
          </w:p>
          <w:p w:rsidR="00EA249E" w:rsidRPr="00611FA2" w:rsidRDefault="00EA249E" w:rsidP="00825590">
            <w:pPr>
              <w:numPr>
                <w:ilvl w:val="0"/>
                <w:numId w:val="12"/>
              </w:num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98" w:firstLine="0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Поддержание надлежащего технического состояния УДС  Миасского городского округа. </w:t>
            </w:r>
          </w:p>
        </w:tc>
      </w:tr>
      <w:tr w:rsidR="00EA249E" w:rsidRPr="00611FA2" w:rsidTr="00A675CA">
        <w:trPr>
          <w:trHeight w:val="874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:rsidR="00EA249E" w:rsidRPr="00611FA2" w:rsidRDefault="00EA249E" w:rsidP="00825590">
            <w:pPr>
              <w:numPr>
                <w:ilvl w:val="0"/>
                <w:numId w:val="11"/>
              </w:numPr>
              <w:tabs>
                <w:tab w:val="left" w:pos="342"/>
                <w:tab w:val="left" w:pos="509"/>
              </w:tabs>
              <w:spacing w:after="0" w:line="240" w:lineRule="auto"/>
              <w:ind w:left="98" w:firstLine="0"/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 xml:space="preserve">Протяженность  построенных автомобильных дорог, </w:t>
            </w:r>
            <w:proofErr w:type="gramStart"/>
            <w:r w:rsidRPr="00611FA2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км</w:t>
            </w:r>
            <w:proofErr w:type="gramEnd"/>
          </w:p>
          <w:p w:rsidR="00EA249E" w:rsidRPr="00611FA2" w:rsidRDefault="00EA249E" w:rsidP="00825590">
            <w:pPr>
              <w:numPr>
                <w:ilvl w:val="0"/>
                <w:numId w:val="11"/>
              </w:numPr>
              <w:tabs>
                <w:tab w:val="left" w:pos="342"/>
                <w:tab w:val="left" w:pos="509"/>
              </w:tabs>
              <w:spacing w:after="0" w:line="240" w:lineRule="auto"/>
              <w:ind w:left="98" w:firstLine="0"/>
              <w:contextualSpacing/>
              <w:jc w:val="both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 xml:space="preserve">Протяженность автомобильных дорог, на которых была произведена реконструкция, </w:t>
            </w:r>
            <w:proofErr w:type="gramStart"/>
            <w:r w:rsidRPr="00611FA2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км</w:t>
            </w:r>
            <w:proofErr w:type="gramEnd"/>
          </w:p>
          <w:p w:rsidR="00EA249E" w:rsidRPr="00611FA2" w:rsidRDefault="00EA249E" w:rsidP="00825590">
            <w:pPr>
              <w:numPr>
                <w:ilvl w:val="0"/>
                <w:numId w:val="11"/>
              </w:numPr>
              <w:tabs>
                <w:tab w:val="left" w:pos="342"/>
                <w:tab w:val="left" w:pos="524"/>
                <w:tab w:val="left" w:pos="536"/>
              </w:tabs>
              <w:spacing w:after="0" w:line="240" w:lineRule="auto"/>
              <w:ind w:left="98" w:firstLine="0"/>
              <w:contextualSpacing/>
              <w:jc w:val="both"/>
              <w:rPr>
                <w:rFonts w:ascii="PT Astra Serif" w:eastAsia="Times New Roman" w:hAnsi="PT Astra Serif" w:cs="Times New Roman"/>
                <w:iCs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 xml:space="preserve">Протяженность  отремонтированных автомобильных дорог, </w:t>
            </w:r>
            <w:proofErr w:type="gramStart"/>
            <w:r w:rsidRPr="00611FA2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>км</w:t>
            </w:r>
            <w:proofErr w:type="gramEnd"/>
          </w:p>
        </w:tc>
      </w:tr>
      <w:tr w:rsidR="00EA249E" w:rsidRPr="00611FA2" w:rsidTr="00A675CA">
        <w:tc>
          <w:tcPr>
            <w:tcW w:w="2410" w:type="dxa"/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2020-2027 годы</w:t>
            </w:r>
          </w:p>
          <w:p w:rsidR="00EA249E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 этап – 2020 год. 2 этап – 2021 год. </w:t>
            </w:r>
            <w:r w:rsidR="00EA249E"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3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этап – 2022 год. </w:t>
            </w:r>
            <w:r w:rsidR="00EA249E"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этап – 2023 год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  <w:p w:rsidR="00EA249E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5 этап – 2024 год. 6 этап – 2025 год. 7 этап – 2026 год. </w:t>
            </w:r>
            <w:r w:rsidR="00EA249E"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 этап  - 2027 год.</w:t>
            </w:r>
          </w:p>
        </w:tc>
      </w:tr>
      <w:tr w:rsidR="00611FA2" w:rsidRPr="00611FA2" w:rsidTr="00A675CA">
        <w:trPr>
          <w:trHeight w:val="602"/>
        </w:trPr>
        <w:tc>
          <w:tcPr>
            <w:tcW w:w="2410" w:type="dxa"/>
            <w:vMerge w:val="restart"/>
            <w:vAlign w:val="center"/>
          </w:tcPr>
          <w:p w:rsid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финансовых ресурсов, необходимых для реализации мероприятий муниципальной программы всего, </w:t>
            </w:r>
            <w:proofErr w:type="gramStart"/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</w:t>
            </w:r>
            <w:proofErr w:type="gramEnd"/>
          </w:p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т. ч. по источникам,  тыс. руб.</w:t>
            </w:r>
            <w:r w:rsidRPr="00611FA2">
              <w:rPr>
                <w:rFonts w:ascii="PT Astra Serif" w:eastAsia="Times New Roman" w:hAnsi="PT Astra Serif" w:cs="Times New Roman"/>
                <w:lang w:eastAsia="ru-RU"/>
              </w:rPr>
              <w:t xml:space="preserve"> *</w:t>
            </w:r>
          </w:p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A675CA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И</w:t>
            </w:r>
            <w:r w:rsid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того</w:t>
            </w: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по годам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Бюджет МГО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В том числе МДФ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Областной бюджет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219 921,1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107 101,8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17 315,3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112 819,3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208 648,3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110 768,4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18 861,2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97 879,9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649 934,2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427 918,9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28 987,7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222 015,3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1 230 774,7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1 143 421,4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29 000,4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87 353,3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1 843 935,8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1 756 582,5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30 529,2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87 353,3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1 843 935,8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1 756 533,7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87 402,1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1 800 000,0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1 800 000,0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1 800 000,0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1 800 000,0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611FA2" w:rsidRPr="00611FA2" w:rsidTr="00A675CA">
        <w:trPr>
          <w:trHeight w:val="20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И</w:t>
            </w:r>
            <w:r w:rsid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того </w:t>
            </w: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по источникам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9 597 149,90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8 902 326,70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124 693,80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694 823,20</w:t>
            </w:r>
          </w:p>
        </w:tc>
      </w:tr>
      <w:tr w:rsidR="00611FA2" w:rsidRPr="00611FA2" w:rsidTr="00A675CA">
        <w:trPr>
          <w:trHeight w:val="217"/>
        </w:trPr>
        <w:tc>
          <w:tcPr>
            <w:tcW w:w="2410" w:type="dxa"/>
            <w:vMerge w:val="restart"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тыс. руб.</w:t>
            </w:r>
            <w:r w:rsidRPr="00611FA2">
              <w:rPr>
                <w:rFonts w:ascii="PT Astra Serif" w:eastAsia="Times New Roman" w:hAnsi="PT Astra Serif" w:cs="Times New Roman"/>
                <w:lang w:eastAsia="ru-RU"/>
              </w:rPr>
              <w:t xml:space="preserve"> *</w:t>
            </w:r>
          </w:p>
        </w:tc>
        <w:tc>
          <w:tcPr>
            <w:tcW w:w="1842" w:type="dxa"/>
            <w:vAlign w:val="center"/>
          </w:tcPr>
          <w:p w:rsidR="00611FA2" w:rsidRPr="00611FA2" w:rsidRDefault="00A675CA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И</w:t>
            </w:r>
            <w:r w:rsid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того</w:t>
            </w: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по годам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Бюджет МГО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В том числе МДФ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Областной бюджет</w:t>
            </w:r>
          </w:p>
        </w:tc>
      </w:tr>
      <w:tr w:rsidR="00611FA2" w:rsidRPr="00611FA2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2020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219 921,1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107 101,8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17 315,3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112 819,3</w:t>
            </w:r>
          </w:p>
        </w:tc>
      </w:tr>
      <w:tr w:rsidR="00611FA2" w:rsidRPr="00611FA2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208 648,3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110 768,4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18 861,2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97 879,9</w:t>
            </w:r>
          </w:p>
        </w:tc>
      </w:tr>
      <w:tr w:rsidR="00611FA2" w:rsidRPr="00611FA2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414 117,2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192 101,9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28 987,7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222 015,3</w:t>
            </w:r>
          </w:p>
        </w:tc>
      </w:tr>
      <w:tr w:rsidR="00611FA2" w:rsidRPr="00611FA2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2023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215 102,0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127 748,7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29 000,4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87 353,3</w:t>
            </w:r>
          </w:p>
        </w:tc>
      </w:tr>
      <w:tr w:rsidR="00611FA2" w:rsidRPr="00611FA2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228 886,7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141 533,4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30 529,2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87 353,3</w:t>
            </w:r>
          </w:p>
        </w:tc>
      </w:tr>
      <w:tr w:rsidR="00611FA2" w:rsidRPr="00611FA2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611FA2" w:rsidRPr="00611FA2" w:rsidRDefault="007F51D9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7F51D9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611FA2" w:rsidRPr="00611FA2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2026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611FA2" w:rsidRPr="00611FA2" w:rsidTr="00A675CA">
        <w:trPr>
          <w:trHeight w:val="105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43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</w:tr>
      <w:tr w:rsidR="00611FA2" w:rsidRPr="00611FA2" w:rsidTr="00A675CA">
        <w:trPr>
          <w:trHeight w:val="105"/>
        </w:trPr>
        <w:tc>
          <w:tcPr>
            <w:tcW w:w="2410" w:type="dxa"/>
            <w:vMerge/>
            <w:vAlign w:val="center"/>
          </w:tcPr>
          <w:p w:rsidR="00611FA2" w:rsidRPr="00611FA2" w:rsidRDefault="00611FA2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И</w:t>
            </w:r>
            <w:r w:rsid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того</w:t>
            </w: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по источникам</w:t>
            </w:r>
          </w:p>
        </w:tc>
        <w:tc>
          <w:tcPr>
            <w:tcW w:w="1701" w:type="dxa"/>
            <w:vAlign w:val="center"/>
          </w:tcPr>
          <w:p w:rsidR="00611FA2" w:rsidRPr="00611FA2" w:rsidRDefault="007F51D9" w:rsidP="00B74973">
            <w:pPr>
              <w:spacing w:after="0" w:line="240" w:lineRule="auto"/>
              <w:ind w:left="-108" w:right="-109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1 286 675,3</w:t>
            </w:r>
          </w:p>
        </w:tc>
        <w:tc>
          <w:tcPr>
            <w:tcW w:w="1701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108" w:right="-109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679 254,20</w:t>
            </w:r>
          </w:p>
        </w:tc>
        <w:tc>
          <w:tcPr>
            <w:tcW w:w="1418" w:type="dxa"/>
            <w:vAlign w:val="center"/>
          </w:tcPr>
          <w:p w:rsidR="00611FA2" w:rsidRPr="00611FA2" w:rsidRDefault="00611FA2" w:rsidP="00B74973">
            <w:pPr>
              <w:spacing w:after="0" w:line="240" w:lineRule="auto"/>
              <w:ind w:left="-108" w:right="-109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Calibri"/>
                <w:color w:val="000000"/>
                <w:lang w:eastAsia="ru-RU"/>
              </w:rPr>
              <w:t>124 693,80</w:t>
            </w:r>
          </w:p>
        </w:tc>
        <w:tc>
          <w:tcPr>
            <w:tcW w:w="1418" w:type="dxa"/>
            <w:vAlign w:val="center"/>
          </w:tcPr>
          <w:p w:rsidR="00611FA2" w:rsidRPr="00611FA2" w:rsidRDefault="007F51D9" w:rsidP="00B74973">
            <w:pPr>
              <w:spacing w:after="0" w:line="240" w:lineRule="auto"/>
              <w:ind w:left="-108" w:right="-109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607 421,1</w:t>
            </w:r>
          </w:p>
        </w:tc>
      </w:tr>
      <w:tr w:rsidR="00EA249E" w:rsidRPr="00611FA2" w:rsidTr="00A675CA">
        <w:trPr>
          <w:trHeight w:val="1448"/>
        </w:trPr>
        <w:tc>
          <w:tcPr>
            <w:tcW w:w="2410" w:type="dxa"/>
            <w:vAlign w:val="center"/>
          </w:tcPr>
          <w:p w:rsidR="00EA249E" w:rsidRPr="00611FA2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611FA2" w:rsidRDefault="00825590" w:rsidP="00825590">
            <w:pPr>
              <w:tabs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      </w:t>
            </w:r>
            <w:proofErr w:type="gramStart"/>
            <w:r w:rsidR="00EA249E"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Развитие улично-дорожной сети (далее УДС) Миасского городского округа путем строительства новых участков автомобильных дорог (в том числе мостовых сооружений), обеспечение безопасности дорожного движения и увеличение пропускной способности УДС Миасского городского округа путем реконструкции автомобильных дорог (изменение категории дороги), пересечений автомобильных дорог (устройство дополнительных полос движения, устройство отдельных право- и лево-поворотных съездов), мостовых сооружений. </w:t>
            </w:r>
            <w:proofErr w:type="gramEnd"/>
          </w:p>
          <w:p w:rsidR="00EA249E" w:rsidRPr="00611FA2" w:rsidRDefault="00825590" w:rsidP="00825590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     </w:t>
            </w:r>
            <w:proofErr w:type="gramStart"/>
            <w:r w:rsidR="00EA249E"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Поддержание надлежащего технического состояния УДС  Миасского городского округа путем капитального ремонта автомобильных дорог (перевод дорог с переходным типом покрытия (щебеночное, песчано-гравийное) в капиталь</w:t>
            </w:r>
            <w:r w:rsid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ный тип покрытия (асфальтобетон</w:t>
            </w:r>
            <w:r w:rsidR="00EA249E" w:rsidRPr="00611FA2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), ремонта покрытия (восстановление верхнего слоя покрытия с фрезерованием старого покрытия и устройством выравнивающего слоя), капитального ремонта и ремонта мостовых сооружений.</w:t>
            </w:r>
            <w:proofErr w:type="gramEnd"/>
          </w:p>
        </w:tc>
      </w:tr>
    </w:tbl>
    <w:p w:rsidR="007D5128" w:rsidRPr="003A3DC7" w:rsidRDefault="00A60794" w:rsidP="003A3DC7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</w:t>
      </w:r>
      <w:r w:rsidR="003A3DC7">
        <w:rPr>
          <w:rFonts w:ascii="PT Astra Serif" w:eastAsia="Times New Roman" w:hAnsi="PT Astra Serif" w:cs="Times New Roman"/>
        </w:rPr>
        <w:t>24 – 2025 годов.</w:t>
      </w:r>
    </w:p>
    <w:p w:rsidR="004A4B8B" w:rsidRPr="00B73C57" w:rsidRDefault="004A4B8B" w:rsidP="00611053">
      <w:pPr>
        <w:pStyle w:val="a5"/>
        <w:rPr>
          <w:rFonts w:ascii="PT Astra Serif" w:hAnsi="PT Astra Serif" w:cs="Times New Roman"/>
        </w:rPr>
      </w:pPr>
    </w:p>
    <w:p w:rsidR="007D5128" w:rsidRPr="00B73C57" w:rsidRDefault="003732C7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hAnsi="PT Astra Serif" w:cs="Times New Roman"/>
        </w:rPr>
        <w:t>11.</w:t>
      </w:r>
      <w:r w:rsidR="007D5128" w:rsidRPr="00B73C57">
        <w:rPr>
          <w:rFonts w:ascii="PT Astra Serif" w:eastAsia="Times New Roman" w:hAnsi="PT Astra Serif" w:cs="Times New Roman"/>
          <w:lang w:eastAsia="ru-RU"/>
        </w:rPr>
        <w:t xml:space="preserve"> Муниципальная программа Миасского городского округа</w:t>
      </w:r>
    </w:p>
    <w:p w:rsidR="007D5128" w:rsidRPr="00B73C57" w:rsidRDefault="007D5128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«Повышение безопасности дорожного движения на территории Миасского городского округа»</w:t>
      </w:r>
    </w:p>
    <w:p w:rsidR="007D5128" w:rsidRPr="00B73C57" w:rsidRDefault="007D5128" w:rsidP="00611053">
      <w:pPr>
        <w:pStyle w:val="a5"/>
        <w:rPr>
          <w:rFonts w:ascii="PT Astra Serif" w:eastAsia="Times New Roman" w:hAnsi="PT Astra Serif" w:cs="Times New Roman"/>
          <w:lang w:eastAsia="ru-RU"/>
        </w:rPr>
      </w:pPr>
    </w:p>
    <w:p w:rsidR="007D5128" w:rsidRPr="00B73C57" w:rsidRDefault="007D5128" w:rsidP="00611053">
      <w:pPr>
        <w:pStyle w:val="a5"/>
        <w:jc w:val="right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ПРОЕКТ</w:t>
      </w:r>
    </w:p>
    <w:p w:rsidR="007D5128" w:rsidRPr="00B73C57" w:rsidRDefault="003A3DC7" w:rsidP="003A3DC7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>
        <w:rPr>
          <w:rFonts w:ascii="PT Astra Serif" w:eastAsia="Times New Roman" w:hAnsi="PT Astra Serif" w:cs="Times New Roman"/>
          <w:lang w:eastAsia="ru-RU"/>
        </w:rPr>
        <w:t xml:space="preserve">Паспорт </w:t>
      </w:r>
      <w:r w:rsidR="007D5128" w:rsidRPr="00B73C57">
        <w:rPr>
          <w:rFonts w:ascii="PT Astra Serif" w:eastAsia="Times New Roman" w:hAnsi="PT Astra Serif" w:cs="Times New Roman"/>
          <w:lang w:eastAsia="ru-RU"/>
        </w:rPr>
        <w:t>муниципальной программы  Миасского городского округа</w:t>
      </w:r>
    </w:p>
    <w:p w:rsidR="007D5128" w:rsidRPr="00B73C57" w:rsidRDefault="007D5128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«Повышение безопасности дорожного движения на территории Миасского городского округа»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417"/>
        <w:gridCol w:w="1701"/>
        <w:gridCol w:w="1418"/>
        <w:gridCol w:w="1843"/>
      </w:tblGrid>
      <w:tr w:rsidR="00EA249E" w:rsidRPr="003A3DC7" w:rsidTr="00A675CA">
        <w:tc>
          <w:tcPr>
            <w:tcW w:w="2410" w:type="dxa"/>
            <w:vAlign w:val="center"/>
          </w:tcPr>
          <w:p w:rsidR="00EA249E" w:rsidRPr="003A3DC7" w:rsidRDefault="00EA249E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3A3DC7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EA249E" w:rsidRPr="003A3DC7" w:rsidTr="00A675CA">
        <w:tc>
          <w:tcPr>
            <w:tcW w:w="2410" w:type="dxa"/>
            <w:vAlign w:val="center"/>
          </w:tcPr>
          <w:p w:rsidR="00EA249E" w:rsidRPr="003A3DC7" w:rsidRDefault="00EA249E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3A3DC7" w:rsidRDefault="00146252" w:rsidP="00B74973">
            <w:pPr>
              <w:tabs>
                <w:tab w:val="left" w:pos="396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EA249E" w:rsidRPr="003A3DC7" w:rsidTr="00A675CA">
        <w:tc>
          <w:tcPr>
            <w:tcW w:w="2410" w:type="dxa"/>
            <w:vAlign w:val="center"/>
          </w:tcPr>
          <w:p w:rsidR="00EA249E" w:rsidRPr="003A3DC7" w:rsidRDefault="00EA249E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Подпрограммы муниципальной программы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3A3DC7" w:rsidRDefault="00146252" w:rsidP="00B74973">
            <w:pPr>
              <w:tabs>
                <w:tab w:val="left" w:pos="317"/>
              </w:tabs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EA249E" w:rsidRPr="003A3DC7" w:rsidTr="00A675CA">
        <w:tc>
          <w:tcPr>
            <w:tcW w:w="2410" w:type="dxa"/>
            <w:vAlign w:val="center"/>
          </w:tcPr>
          <w:p w:rsidR="00EA249E" w:rsidRPr="003A3DC7" w:rsidRDefault="00EA249E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3A3DC7" w:rsidRDefault="00EA249E" w:rsidP="00B74973">
            <w:pPr>
              <w:tabs>
                <w:tab w:val="left" w:pos="317"/>
              </w:tabs>
              <w:spacing w:after="0" w:line="240" w:lineRule="auto"/>
              <w:ind w:left="394" w:hanging="394"/>
              <w:contextualSpacing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Программные мероприятия</w:t>
            </w:r>
          </w:p>
        </w:tc>
      </w:tr>
      <w:tr w:rsidR="00EA249E" w:rsidRPr="003A3DC7" w:rsidTr="00A675CA">
        <w:trPr>
          <w:trHeight w:val="72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A249E" w:rsidRPr="003A3DC7" w:rsidRDefault="00EA249E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Основные цели муниципальной программы 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EA249E" w:rsidRPr="003A3DC7" w:rsidRDefault="00EA249E" w:rsidP="00B749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Создание условий для обеспечения охраны жизни и здоровья граждан, их законных прав на безопасные условия движения на улицах и дорогах Миасского городского округа</w:t>
            </w:r>
          </w:p>
        </w:tc>
      </w:tr>
      <w:tr w:rsidR="00EA249E" w:rsidRPr="003A3DC7" w:rsidTr="00A675CA">
        <w:trPr>
          <w:trHeight w:val="135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A249E" w:rsidRPr="003A3DC7" w:rsidRDefault="00EA249E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Основные задачи муниципальной программы 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:rsidR="00EA249E" w:rsidRPr="003A3DC7" w:rsidRDefault="00EA249E" w:rsidP="00825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r w:rsidRPr="003A3DC7">
              <w:rPr>
                <w:rFonts w:ascii="PT Astra Serif" w:eastAsia="Calibri" w:hAnsi="PT Astra Serif" w:cs="Times New Roman"/>
                <w:color w:val="000000"/>
              </w:rPr>
              <w:t xml:space="preserve">1. Внедрение и содержание технических средств (дорожные знаки, дорожная разметка, светофорные объекты и др.); </w:t>
            </w:r>
          </w:p>
          <w:p w:rsidR="00EA249E" w:rsidRPr="003A3DC7" w:rsidRDefault="00EA249E" w:rsidP="00825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r w:rsidRPr="003A3DC7">
              <w:rPr>
                <w:rFonts w:ascii="PT Astra Serif" w:eastAsia="Calibri" w:hAnsi="PT Astra Serif" w:cs="Times New Roman"/>
                <w:color w:val="000000"/>
              </w:rPr>
              <w:t xml:space="preserve">2. Приведение пешеходных переходов в соответствие с требованиями новых национальных стандартов и нормативов; </w:t>
            </w:r>
          </w:p>
          <w:p w:rsidR="00EA249E" w:rsidRPr="003A3DC7" w:rsidRDefault="00EA249E" w:rsidP="00825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r w:rsidRPr="003A3DC7">
              <w:rPr>
                <w:rFonts w:ascii="PT Astra Serif" w:eastAsia="Calibri" w:hAnsi="PT Astra Serif" w:cs="Times New Roman"/>
                <w:color w:val="000000"/>
              </w:rPr>
              <w:t>3. Разработка проектов организации дорожного движения.</w:t>
            </w:r>
          </w:p>
        </w:tc>
      </w:tr>
      <w:tr w:rsidR="00EA249E" w:rsidRPr="003A3DC7" w:rsidTr="00A675CA">
        <w:trPr>
          <w:trHeight w:val="1228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A249E" w:rsidRPr="003A3DC7" w:rsidRDefault="00EA249E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:rsidR="00EA249E" w:rsidRPr="003A3DC7" w:rsidRDefault="00EA249E" w:rsidP="00825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r w:rsidRPr="003A3DC7">
              <w:rPr>
                <w:rFonts w:ascii="PT Astra Serif" w:eastAsia="Calibri" w:hAnsi="PT Astra Serif" w:cs="Times New Roman"/>
                <w:color w:val="000000"/>
              </w:rPr>
              <w:t xml:space="preserve">1. Количество установленных светоотражающих дорожных знаков, шт. </w:t>
            </w:r>
          </w:p>
          <w:p w:rsidR="00EA249E" w:rsidRPr="003A3DC7" w:rsidRDefault="00EA249E" w:rsidP="00825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r w:rsidRPr="003A3DC7">
              <w:rPr>
                <w:rFonts w:ascii="PT Astra Serif" w:eastAsia="Calibri" w:hAnsi="PT Astra Serif" w:cs="Times New Roman"/>
                <w:color w:val="000000"/>
              </w:rPr>
              <w:t>2. Количество пешеходных переходов, приведенных в соответствие с требованиями  новых национальных стандартов и нормативов, шт.</w:t>
            </w:r>
          </w:p>
          <w:p w:rsidR="00EA249E" w:rsidRPr="003A3DC7" w:rsidRDefault="00EA249E" w:rsidP="00825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r w:rsidRPr="003A3DC7">
              <w:rPr>
                <w:rFonts w:ascii="PT Astra Serif" w:eastAsia="Calibri" w:hAnsi="PT Astra Serif" w:cs="Times New Roman"/>
                <w:color w:val="000000"/>
              </w:rPr>
              <w:t xml:space="preserve">3. Количество разработанных проектов организации дорожного движения, шт. </w:t>
            </w:r>
          </w:p>
        </w:tc>
      </w:tr>
      <w:tr w:rsidR="00EA249E" w:rsidRPr="003A3DC7" w:rsidTr="00A675CA">
        <w:tc>
          <w:tcPr>
            <w:tcW w:w="2410" w:type="dxa"/>
            <w:vAlign w:val="center"/>
          </w:tcPr>
          <w:p w:rsidR="00EA249E" w:rsidRPr="003A3DC7" w:rsidRDefault="00EA249E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3A3DC7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2020-2025 годы</w:t>
            </w:r>
            <w:r w:rsid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:</w:t>
            </w:r>
          </w:p>
          <w:p w:rsidR="00EA249E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 этап – 2020 год; 2 этап – 2021 год; </w:t>
            </w:r>
            <w:r w:rsidR="00EA249E"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этап – 2022 год;</w:t>
            </w:r>
          </w:p>
          <w:p w:rsidR="00EA249E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4 этап – 2023 год; 5 этап  - 2024 год; </w:t>
            </w:r>
            <w:r w:rsidR="00EA249E"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этап – 2025 год.</w:t>
            </w:r>
          </w:p>
        </w:tc>
      </w:tr>
      <w:tr w:rsidR="003A3DC7" w:rsidRPr="003A3DC7" w:rsidTr="00A675CA">
        <w:trPr>
          <w:trHeight w:val="309"/>
        </w:trPr>
        <w:tc>
          <w:tcPr>
            <w:tcW w:w="2410" w:type="dxa"/>
            <w:vMerge w:val="restart"/>
            <w:vAlign w:val="center"/>
          </w:tcPr>
          <w:p w:rsidR="003A3DC7" w:rsidRPr="003A3DC7" w:rsidRDefault="003A3DC7" w:rsidP="00B74973">
            <w:pPr>
              <w:spacing w:after="0" w:line="240" w:lineRule="auto"/>
              <w:ind w:right="-146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финансовых ресурсов, необходимых для реализации мероприятий муниципальной программы всего, в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 </w:t>
            </w: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т. ч. по источникам,  тыс. руб.</w:t>
            </w:r>
            <w:r w:rsidRPr="003A3DC7">
              <w:rPr>
                <w:rFonts w:ascii="PT Astra Serif" w:eastAsia="Times New Roman" w:hAnsi="PT Astra Serif" w:cs="Times New Roman"/>
                <w:lang w:eastAsia="ru-RU"/>
              </w:rPr>
              <w:t xml:space="preserve"> *</w:t>
            </w:r>
          </w:p>
        </w:tc>
        <w:tc>
          <w:tcPr>
            <w:tcW w:w="1701" w:type="dxa"/>
            <w:vAlign w:val="center"/>
          </w:tcPr>
          <w:p w:rsidR="003A3DC7" w:rsidRPr="003A3DC7" w:rsidRDefault="00A675CA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И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того</w:t>
            </w: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по годам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Бюджет МГО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в том числе МДФ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Областной бюджет</w:t>
            </w:r>
          </w:p>
        </w:tc>
      </w:tr>
      <w:tr w:rsidR="003A3DC7" w:rsidRPr="003A3DC7" w:rsidTr="00A675CA">
        <w:trPr>
          <w:trHeight w:val="77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ind w:right="-146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31 933,8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12 133,8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9 352,2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19 800,0</w:t>
            </w:r>
          </w:p>
        </w:tc>
      </w:tr>
      <w:tr w:rsidR="003A3DC7" w:rsidRPr="003A3DC7" w:rsidTr="00A675CA">
        <w:trPr>
          <w:trHeight w:val="121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ind w:right="-146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40 216,6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9 985,0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8 684,9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30 231,6</w:t>
            </w:r>
          </w:p>
        </w:tc>
      </w:tr>
      <w:tr w:rsidR="003A3DC7" w:rsidRPr="003A3DC7" w:rsidTr="00A675CA">
        <w:trPr>
          <w:trHeight w:val="83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ind w:right="-146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58 991,8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44 423,30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14 568,50</w:t>
            </w:r>
          </w:p>
        </w:tc>
      </w:tr>
      <w:tr w:rsidR="003A3DC7" w:rsidRPr="003A3DC7" w:rsidTr="00A675CA">
        <w:trPr>
          <w:trHeight w:val="77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ind w:right="-146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48 591,6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43 591,6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5 000,0</w:t>
            </w:r>
          </w:p>
        </w:tc>
      </w:tr>
      <w:tr w:rsidR="003A3DC7" w:rsidRPr="003A3DC7" w:rsidTr="00A675CA">
        <w:trPr>
          <w:trHeight w:val="77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48 441,6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48 441,6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0,0</w:t>
            </w:r>
          </w:p>
        </w:tc>
      </w:tr>
      <w:tr w:rsidR="003A3DC7" w:rsidRPr="003A3DC7" w:rsidTr="00A675CA">
        <w:trPr>
          <w:trHeight w:val="77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48 674,6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48 674,6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0,0</w:t>
            </w:r>
          </w:p>
        </w:tc>
      </w:tr>
      <w:tr w:rsidR="003A3DC7" w:rsidRPr="003A3DC7" w:rsidTr="00A675CA">
        <w:trPr>
          <w:trHeight w:val="327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И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того</w:t>
            </w: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по источникам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276 850,0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207 249,9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18 037,1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69 600,1</w:t>
            </w:r>
          </w:p>
        </w:tc>
      </w:tr>
      <w:tr w:rsidR="003A3DC7" w:rsidRPr="003A3DC7" w:rsidTr="00A675CA">
        <w:trPr>
          <w:trHeight w:val="217"/>
        </w:trPr>
        <w:tc>
          <w:tcPr>
            <w:tcW w:w="2410" w:type="dxa"/>
            <w:vMerge w:val="restart"/>
            <w:vAlign w:val="center"/>
          </w:tcPr>
          <w:p w:rsidR="003A3DC7" w:rsidRPr="003A3DC7" w:rsidRDefault="003A3DC7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</w:t>
            </w: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бюджетных ассигнований муниципальной программы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</w:t>
            </w:r>
          </w:p>
          <w:p w:rsidR="003A3DC7" w:rsidRPr="003A3DC7" w:rsidRDefault="003A3DC7" w:rsidP="00B74973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тыс. руб.</w:t>
            </w: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3A3DC7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</w:tc>
        <w:tc>
          <w:tcPr>
            <w:tcW w:w="1701" w:type="dxa"/>
            <w:vAlign w:val="center"/>
          </w:tcPr>
          <w:p w:rsidR="003A3DC7" w:rsidRPr="003A3DC7" w:rsidRDefault="00A675CA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И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того</w:t>
            </w: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по годам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Бюджет МГО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в том числе МДФ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Областной бюджет</w:t>
            </w:r>
          </w:p>
        </w:tc>
      </w:tr>
      <w:tr w:rsidR="003A3DC7" w:rsidRPr="003A3DC7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31 933,8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12 133,8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9 352,2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19 800,0</w:t>
            </w:r>
          </w:p>
        </w:tc>
      </w:tr>
      <w:tr w:rsidR="003A3DC7" w:rsidRPr="003A3DC7" w:rsidTr="00A675CA">
        <w:trPr>
          <w:trHeight w:val="172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40 216,6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9 985,0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8 684,9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30 231,6</w:t>
            </w:r>
          </w:p>
        </w:tc>
      </w:tr>
      <w:tr w:rsidR="003A3DC7" w:rsidRPr="003A3DC7" w:rsidTr="00A675CA">
        <w:trPr>
          <w:trHeight w:val="105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34 569,6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20 001,10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14 568,50</w:t>
            </w:r>
          </w:p>
        </w:tc>
      </w:tr>
      <w:tr w:rsidR="003A3DC7" w:rsidRPr="003A3DC7" w:rsidTr="00A675CA">
        <w:trPr>
          <w:trHeight w:val="105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3A3DC7" w:rsidRPr="003A3DC7" w:rsidRDefault="003C7410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  <w:r w:rsidR="003A3DC7"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000,0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9 000,0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3A3DC7" w:rsidRPr="003A3DC7" w:rsidRDefault="003C7410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0,0</w:t>
            </w:r>
          </w:p>
        </w:tc>
      </w:tr>
      <w:tr w:rsidR="003A3DC7" w:rsidRPr="003A3DC7" w:rsidTr="00A675CA">
        <w:trPr>
          <w:trHeight w:val="105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9 000,0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9 000,0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0,0</w:t>
            </w:r>
          </w:p>
        </w:tc>
      </w:tr>
      <w:tr w:rsidR="003A3DC7" w:rsidRPr="003A3DC7" w:rsidTr="00A675CA">
        <w:trPr>
          <w:trHeight w:val="105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0,0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bCs/>
                <w:color w:val="000000"/>
                <w:lang w:eastAsia="ru-RU"/>
              </w:rPr>
              <w:t>0,0</w:t>
            </w:r>
          </w:p>
        </w:tc>
      </w:tr>
      <w:tr w:rsidR="003A3DC7" w:rsidRPr="003A3DC7" w:rsidTr="00A675CA">
        <w:trPr>
          <w:trHeight w:val="105"/>
        </w:trPr>
        <w:tc>
          <w:tcPr>
            <w:tcW w:w="2410" w:type="dxa"/>
            <w:vMerge/>
            <w:vAlign w:val="center"/>
          </w:tcPr>
          <w:p w:rsidR="003A3DC7" w:rsidRPr="003A3DC7" w:rsidRDefault="003A3DC7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И</w:t>
            </w:r>
            <w:r>
              <w:rPr>
                <w:rFonts w:ascii="PT Astra Serif" w:eastAsia="Times New Roman" w:hAnsi="PT Astra Serif" w:cs="Calibri"/>
                <w:color w:val="000000"/>
                <w:lang w:eastAsia="ru-RU"/>
              </w:rPr>
              <w:t>того</w:t>
            </w: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по источникам</w:t>
            </w:r>
          </w:p>
        </w:tc>
        <w:tc>
          <w:tcPr>
            <w:tcW w:w="1417" w:type="dxa"/>
            <w:vAlign w:val="center"/>
          </w:tcPr>
          <w:p w:rsidR="003A3DC7" w:rsidRPr="003A3DC7" w:rsidRDefault="003A3DC7" w:rsidP="003C7410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  <w:r w:rsidR="003C7410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720,0</w:t>
            </w:r>
          </w:p>
        </w:tc>
        <w:tc>
          <w:tcPr>
            <w:tcW w:w="1701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60 119,9</w:t>
            </w:r>
          </w:p>
        </w:tc>
        <w:tc>
          <w:tcPr>
            <w:tcW w:w="1418" w:type="dxa"/>
            <w:vAlign w:val="center"/>
          </w:tcPr>
          <w:p w:rsidR="003A3DC7" w:rsidRPr="003A3DC7" w:rsidRDefault="003A3DC7" w:rsidP="00B74973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18 037,1</w:t>
            </w:r>
          </w:p>
        </w:tc>
        <w:tc>
          <w:tcPr>
            <w:tcW w:w="1843" w:type="dxa"/>
            <w:vAlign w:val="center"/>
          </w:tcPr>
          <w:p w:rsidR="003A3DC7" w:rsidRPr="003A3DC7" w:rsidRDefault="003A3DC7" w:rsidP="003C7410">
            <w:pPr>
              <w:spacing w:after="0" w:line="240" w:lineRule="auto"/>
              <w:ind w:left="-70" w:right="-108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  <w:r w:rsidR="003C7410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  <w:r w:rsidRPr="003A3DC7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600,1</w:t>
            </w:r>
          </w:p>
        </w:tc>
      </w:tr>
      <w:tr w:rsidR="00EA249E" w:rsidRPr="003A3DC7" w:rsidTr="00A675CA">
        <w:trPr>
          <w:trHeight w:val="1214"/>
        </w:trPr>
        <w:tc>
          <w:tcPr>
            <w:tcW w:w="2410" w:type="dxa"/>
            <w:vAlign w:val="center"/>
          </w:tcPr>
          <w:p w:rsidR="00EA249E" w:rsidRPr="003A3DC7" w:rsidRDefault="00EA249E" w:rsidP="00B74973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3A3DC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080" w:type="dxa"/>
            <w:gridSpan w:val="5"/>
            <w:vAlign w:val="center"/>
          </w:tcPr>
          <w:p w:rsidR="00EA249E" w:rsidRPr="003A3DC7" w:rsidRDefault="00EA249E" w:rsidP="00825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</w:rPr>
            </w:pPr>
            <w:proofErr w:type="gramStart"/>
            <w:r w:rsidRPr="003A3DC7">
              <w:rPr>
                <w:rFonts w:ascii="PT Astra Serif" w:eastAsia="Calibri" w:hAnsi="PT Astra Serif" w:cs="Times New Roman"/>
                <w:color w:val="000000"/>
              </w:rPr>
              <w:t>Внедрение новых и содержание  существующих технических средств (дорожные знаки, дорожная разметка, светофорные объекты и др.), приведения всех пешеходных переходов Миасского городского округа в соответствии с требованиями новых национальных стандартов и нормативов, разработка новых проектов и внесение изменений в существующие проекты организации дорожного движения с дальнейшей их реализацией приведет  к созданию условий для обеспечения охраны жизни и здоровья граждан, обеспечению их</w:t>
            </w:r>
            <w:proofErr w:type="gramEnd"/>
            <w:r w:rsidRPr="003A3DC7">
              <w:rPr>
                <w:rFonts w:ascii="PT Astra Serif" w:eastAsia="Calibri" w:hAnsi="PT Astra Serif" w:cs="Times New Roman"/>
                <w:color w:val="000000"/>
              </w:rPr>
              <w:t xml:space="preserve"> законных прав на безопасные условия движения на улицах и дорогах Миасского городского округа 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</w:rPr>
      </w:pP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</w:rPr>
      </w:pPr>
    </w:p>
    <w:p w:rsidR="007D5128" w:rsidRPr="00B73C57" w:rsidRDefault="003732C7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</w:rPr>
        <w:t>12.</w:t>
      </w:r>
      <w:r w:rsidR="007D5128" w:rsidRPr="00B73C57">
        <w:rPr>
          <w:rFonts w:ascii="PT Astra Serif" w:hAnsi="PT Astra Serif" w:cs="Times New Roman"/>
          <w:lang w:eastAsia="ru-RU"/>
        </w:rPr>
        <w:t xml:space="preserve"> Муниципальная программа Миасского городского округа</w:t>
      </w:r>
    </w:p>
    <w:p w:rsidR="003A3DC7" w:rsidRDefault="007D5128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 xml:space="preserve">«Формирование современной городской среды на территории Миасского городского округа </w:t>
      </w: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FA6059">
        <w:rPr>
          <w:rFonts w:ascii="PT Astra Serif" w:hAnsi="PT Astra Serif" w:cs="Times New Roman"/>
          <w:lang w:eastAsia="ru-RU"/>
        </w:rPr>
        <w:t>на 2018-202</w:t>
      </w:r>
      <w:r w:rsidR="00FA6059" w:rsidRPr="00FA6059">
        <w:rPr>
          <w:rFonts w:ascii="PT Astra Serif" w:hAnsi="PT Astra Serif" w:cs="Times New Roman"/>
          <w:lang w:eastAsia="ru-RU"/>
        </w:rPr>
        <w:t>5</w:t>
      </w:r>
      <w:r w:rsidRPr="00FA6059">
        <w:rPr>
          <w:rFonts w:ascii="PT Astra Serif" w:hAnsi="PT Astra Serif" w:cs="Times New Roman"/>
          <w:lang w:eastAsia="ru-RU"/>
        </w:rPr>
        <w:t xml:space="preserve"> годы»</w:t>
      </w: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</w:p>
    <w:p w:rsidR="007D5128" w:rsidRPr="00B73C57" w:rsidRDefault="007D5128" w:rsidP="00611053">
      <w:pPr>
        <w:pStyle w:val="a5"/>
        <w:jc w:val="right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ПРОЕКТ</w:t>
      </w:r>
    </w:p>
    <w:p w:rsidR="007D5128" w:rsidRPr="00B73C57" w:rsidRDefault="007D5128" w:rsidP="00611053">
      <w:pPr>
        <w:pStyle w:val="a5"/>
        <w:rPr>
          <w:rFonts w:ascii="PT Astra Serif" w:hAnsi="PT Astra Serif" w:cs="Times New Roman"/>
          <w:lang w:eastAsia="ru-RU"/>
        </w:rPr>
      </w:pPr>
    </w:p>
    <w:p w:rsidR="007D5128" w:rsidRPr="00B73C57" w:rsidRDefault="003A3DC7" w:rsidP="003A3DC7">
      <w:pPr>
        <w:pStyle w:val="a5"/>
        <w:jc w:val="center"/>
        <w:rPr>
          <w:rFonts w:ascii="PT Astra Serif" w:hAnsi="PT Astra Serif" w:cs="Times New Roman"/>
          <w:lang w:eastAsia="ru-RU"/>
        </w:rPr>
      </w:pPr>
      <w:r>
        <w:rPr>
          <w:rFonts w:ascii="PT Astra Serif" w:hAnsi="PT Astra Serif" w:cs="Times New Roman"/>
          <w:lang w:eastAsia="ru-RU"/>
        </w:rPr>
        <w:t xml:space="preserve">Паспорт </w:t>
      </w:r>
      <w:r w:rsidR="007D5128" w:rsidRPr="00B73C57">
        <w:rPr>
          <w:rFonts w:ascii="PT Astra Serif" w:hAnsi="PT Astra Serif" w:cs="Times New Roman"/>
          <w:lang w:eastAsia="ru-RU"/>
        </w:rPr>
        <w:t>муниципальной программы  Миасского городского округа</w:t>
      </w:r>
    </w:p>
    <w:p w:rsidR="003A3DC7" w:rsidRDefault="007D5128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 xml:space="preserve">«Формирование современной городской среды на территории Миасского городского округа </w:t>
      </w: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FA6059">
        <w:rPr>
          <w:rFonts w:ascii="PT Astra Serif" w:hAnsi="PT Astra Serif" w:cs="Times New Roman"/>
          <w:lang w:eastAsia="ru-RU"/>
        </w:rPr>
        <w:t>на 2018-202</w:t>
      </w:r>
      <w:r w:rsidR="00FA6059" w:rsidRPr="00FA6059">
        <w:rPr>
          <w:rFonts w:ascii="PT Astra Serif" w:hAnsi="PT Astra Serif" w:cs="Times New Roman"/>
          <w:lang w:eastAsia="ru-RU"/>
        </w:rPr>
        <w:t>5</w:t>
      </w:r>
      <w:r w:rsidRPr="00FA6059">
        <w:rPr>
          <w:rFonts w:ascii="PT Astra Serif" w:hAnsi="PT Astra Serif" w:cs="Times New Roman"/>
          <w:lang w:eastAsia="ru-RU"/>
        </w:rPr>
        <w:t xml:space="preserve"> годы»</w:t>
      </w:r>
    </w:p>
    <w:tbl>
      <w:tblPr>
        <w:tblW w:w="1020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1134"/>
        <w:gridCol w:w="1134"/>
        <w:gridCol w:w="1276"/>
        <w:gridCol w:w="1559"/>
        <w:gridCol w:w="1417"/>
      </w:tblGrid>
      <w:tr w:rsidR="00FA6059" w:rsidRPr="00FA6059" w:rsidTr="00C52512">
        <w:trPr>
          <w:trHeight w:val="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ЖКХ, энергетики и транспорта Администрации Миасского городского округа (далее – Округ)</w:t>
            </w:r>
          </w:p>
        </w:tc>
      </w:tr>
      <w:tr w:rsidR="00FA6059" w:rsidRPr="00FA6059" w:rsidTr="00C52512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Участники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Заинтересованные лица* в реализации мероприятий по благоустройству территорий Округа</w:t>
            </w:r>
          </w:p>
        </w:tc>
      </w:tr>
      <w:tr w:rsidR="00FA6059" w:rsidRPr="00FA6059" w:rsidTr="00C52512">
        <w:trPr>
          <w:trHeight w:val="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Проекты муниципальной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Национальный проект «Жилье и городская среда», федеральный проект «Формирование комфортной городской среды»</w:t>
            </w:r>
          </w:p>
        </w:tc>
      </w:tr>
      <w:tr w:rsidR="00FA6059" w:rsidRPr="00FA6059" w:rsidTr="00C52512">
        <w:trPr>
          <w:trHeight w:val="3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Подпрограммы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Отсутствуют</w:t>
            </w:r>
          </w:p>
        </w:tc>
      </w:tr>
      <w:tr w:rsidR="00FA6059" w:rsidRPr="00FA6059" w:rsidTr="00C525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Мероприятия программы</w:t>
            </w:r>
          </w:p>
        </w:tc>
      </w:tr>
      <w:tr w:rsidR="00FA6059" w:rsidRPr="00FA6059" w:rsidTr="00C43517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Цель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Повышение качества и комфорта городской среды на территории Миасского городского округа</w:t>
            </w:r>
          </w:p>
        </w:tc>
      </w:tr>
      <w:tr w:rsidR="00FA6059" w:rsidRPr="00FA6059" w:rsidTr="00C525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Основные задачи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Повышение уровня благоустройства дворовых территорий.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Повышение уровня благоустройства общественных территорий.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Обеспечение создания, содержания и развития объектов благоустройства на территории Округа, включая объекты, находящиеся в частной собственности и прилегающие к ним территории.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Повышение уровня вовлеченности заинтересованных лиц в реализацию мероприятий по благоустройству территории Округа.</w:t>
            </w:r>
          </w:p>
        </w:tc>
      </w:tr>
      <w:tr w:rsidR="00FA6059" w:rsidRPr="00FA6059" w:rsidTr="00C525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благоустроенных дворовых территорий многоквартирных домов Округа в рамках программы, ед.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Округа, нуждающихся в благоустройстве</w:t>
            </w:r>
            <w:proofErr w:type="gramStart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(%).</w:t>
            </w:r>
            <w:proofErr w:type="gramEnd"/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благоустроенных общественных территорий Округа в рамках программы, ед.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благоустроенных общественных территорий от общего количества общественных территорий Округа, нуждающихся в благоустройстве</w:t>
            </w:r>
            <w:proofErr w:type="gramStart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(%).</w:t>
            </w:r>
            <w:proofErr w:type="gramEnd"/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% / тыс. руб. (Показатель установлен 2017- 2018 годы).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трудового участия заинтересованных лиц в выполнении дополнительного перечня работ по благоустройству дворовых территорий, </w:t>
            </w:r>
            <w:proofErr w:type="gramStart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чел-час</w:t>
            </w:r>
            <w:proofErr w:type="gramEnd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 (Показатель установлен на 2017-2018 годы);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требованиями, утвержденных Правил благоустройства Округа (Решение</w:t>
            </w:r>
            <w:proofErr w:type="gramEnd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Собрания депутатов Миасского городского округа Челябинской области от 27.09.2019г. № 5), %;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8.  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 и нуждающихся в благоустройстве, в соответствии с требованиями утвержденных Правил благоустройства Округа (Решение Собрания депутатов Миасского городского округа Челябинской области от 27.09.2019г. № 5), %.</w:t>
            </w:r>
          </w:p>
        </w:tc>
      </w:tr>
      <w:tr w:rsidR="00FA6059" w:rsidRPr="00FA6059" w:rsidTr="00C43517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Этапы и сроки реализации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2018-2025 годы. Реализация программы не предусматривает выделение этапов, поскольку программные мероприятия рассчитаны на реализацию в течение всего периода действия Программы.</w:t>
            </w:r>
          </w:p>
        </w:tc>
      </w:tr>
      <w:tr w:rsidR="00FA6059" w:rsidRPr="00FA6059" w:rsidTr="00C43517">
        <w:trPr>
          <w:trHeight w:val="67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 финансовых ресурсов, необходимых для реализации мероприятий муниципальной программы,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Областной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Федеральный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Средства </w:t>
            </w:r>
            <w:proofErr w:type="spellStart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заинтересов</w:t>
            </w:r>
            <w:proofErr w:type="spellEnd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лиц</w:t>
            </w:r>
          </w:p>
        </w:tc>
      </w:tr>
      <w:tr w:rsidR="00FA6059" w:rsidRPr="00FA6059" w:rsidTr="00C43517">
        <w:trPr>
          <w:trHeight w:val="21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49 965,6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9 371,6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39 952,6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541,4</w:t>
            </w:r>
          </w:p>
        </w:tc>
      </w:tr>
      <w:tr w:rsidR="00FA6059" w:rsidRPr="00FA6059" w:rsidTr="00C43517">
        <w:trPr>
          <w:trHeight w:val="22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93 050,7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33 113,5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2 397,5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57 539,7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43517">
        <w:trPr>
          <w:trHeight w:val="2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107 389,1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50 845,4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8 186,0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48 357,7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43517">
        <w:trPr>
          <w:trHeight w:val="24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105 733,9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9 180,1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51 569,9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44 983,9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43517">
        <w:trPr>
          <w:trHeight w:val="24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101 303,9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39 326,0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56 546,2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174,7</w:t>
            </w:r>
          </w:p>
        </w:tc>
      </w:tr>
      <w:tr w:rsidR="00FA6059" w:rsidRPr="00FA6059" w:rsidTr="00C43517">
        <w:trPr>
          <w:trHeight w:val="25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155 083,2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D10763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26 191,7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D10763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72 345,3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56 546,2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43517">
        <w:trPr>
          <w:trHeight w:val="1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C1CFC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136 081,9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D10763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4 524,7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D10763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68 728,0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62 829,2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B708BD">
        <w:trPr>
          <w:trHeight w:val="10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72 211,1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7 100,4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65 110,7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B708BD">
        <w:trPr>
          <w:trHeight w:val="38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C1CF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820</w:t>
            </w:r>
            <w:r w:rsidR="00FC1CFC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819,4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C1CFC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136 312,8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C1CFC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317 035,0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366 755,5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716,1</w:t>
            </w:r>
          </w:p>
        </w:tc>
      </w:tr>
      <w:tr w:rsidR="00FA6059" w:rsidRPr="00FA6059" w:rsidTr="00C52512">
        <w:trPr>
          <w:trHeight w:val="40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 бюджетных ассигнований программы,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Областной</w:t>
            </w:r>
          </w:p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Федеральный</w:t>
            </w:r>
          </w:p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Средства </w:t>
            </w:r>
            <w:proofErr w:type="spellStart"/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заинтересов</w:t>
            </w:r>
            <w:proofErr w:type="spellEnd"/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лиц</w:t>
            </w:r>
          </w:p>
        </w:tc>
      </w:tr>
      <w:tr w:rsidR="00FA6059" w:rsidRPr="00FA6059" w:rsidTr="00C52512">
        <w:trPr>
          <w:trHeight w:val="22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49 965,6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9 371,6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39 952,6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541,4</w:t>
            </w:r>
          </w:p>
        </w:tc>
      </w:tr>
      <w:tr w:rsidR="00FA6059" w:rsidRPr="00FA6059" w:rsidTr="00C52512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93 050,7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33 113,5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2 397,5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57 539,7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52512">
        <w:trPr>
          <w:trHeight w:val="24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107 389,1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50 845,4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8 186,0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48 357,7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52512">
        <w:trPr>
          <w:trHeight w:val="10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105 733,9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9 180,1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51 569,9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44 983,9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52512">
        <w:trPr>
          <w:trHeight w:val="10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101 303,9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5 257,0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39 326,0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56 546,2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174,7</w:t>
            </w:r>
          </w:p>
        </w:tc>
      </w:tr>
      <w:tr w:rsidR="00FA6059" w:rsidRPr="00FA6059" w:rsidTr="00C52512">
        <w:trPr>
          <w:trHeight w:val="11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155 083,2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27 103,8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71 433,2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56 546,2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52512">
        <w:trPr>
          <w:trHeight w:val="2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135 506,5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4 851,8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67 825,5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62 829,2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52512">
        <w:trPr>
          <w:trHeight w:val="2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B708BD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B708BD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B708BD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FA6059" w:rsidRPr="00FA6059" w:rsidTr="00C52512">
        <w:trPr>
          <w:trHeight w:val="54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B708BD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748 032,9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B708BD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130 451,6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B708BD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250 109,7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366 755,5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059" w:rsidRPr="00B708BD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708B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716,1</w:t>
            </w:r>
          </w:p>
        </w:tc>
      </w:tr>
      <w:tr w:rsidR="00FA6059" w:rsidRPr="00FA6059" w:rsidTr="00C52512">
        <w:trPr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059" w:rsidRPr="00FA6059" w:rsidRDefault="00FA6059" w:rsidP="00C525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благоустройство 219 дворовых территорий;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 Округа, нуждающихся в благоустройстве  - 100%;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благоустройство 70 общественных территорий;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благоустроенных общественных территорий от общего количества общественных территорий Округа, нуждающихся в благоустройстве  - 100%;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 3 % или 20% /- тыс. руб.;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  - 68 чел/час;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 в соответствии с требованиями утвержденных в Округе Правил благоустройства</w:t>
            </w:r>
            <w:proofErr w:type="gramEnd"/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- 100%;</w:t>
            </w:r>
          </w:p>
          <w:p w:rsidR="00FA6059" w:rsidRPr="00FA6059" w:rsidRDefault="00FA6059" w:rsidP="00FA605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FA6059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благоустроенных территорий, прилегающих к индивидуальным жилым домам, и земельных участков представленных для их размещения, нуждающихся в благоустройстве, от общего количества территорий, прилегающих к индивидуальным жилым домам, и земельных участков представленных для их размещения, нуждающихся в благоустройстве в соответствии с требованиями утвержденных в Округе Правил благоустройства -100%.</w:t>
            </w:r>
          </w:p>
        </w:tc>
      </w:tr>
    </w:tbl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FA6059">
        <w:rPr>
          <w:rFonts w:ascii="PT Astra Serif" w:eastAsia="Times New Roman" w:hAnsi="PT Astra Serif" w:cs="Times New Roman"/>
          <w:color w:val="000000"/>
          <w:lang w:eastAsia="ru-RU"/>
        </w:rPr>
        <w:t>* - Заинтересованное лицо - представители собственников помещений в многоквартирном доме, собственники иных зданий и сооружений, расположенных в границах дворовой территории, подлежащей благоустройству, представители управляющих организаций, товариществ собственников жилья, жилищно-строительных кооперативов, представители органов власти, местного самоуправления, бизнеса, общественных объединений, физические лица.</w:t>
      </w: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FA6059">
        <w:rPr>
          <w:rFonts w:ascii="PT Astra Serif" w:eastAsia="Times New Roman" w:hAnsi="PT Astra Serif" w:cs="Times New Roman"/>
          <w:color w:val="000000"/>
          <w:lang w:eastAsia="ru-RU"/>
        </w:rPr>
        <w:t>**Суммы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FA6059">
        <w:rPr>
          <w:rFonts w:ascii="PT Astra Serif" w:eastAsia="Times New Roman" w:hAnsi="PT Astra Serif" w:cs="Times New Roman"/>
          <w:color w:val="000000"/>
          <w:lang w:eastAsia="ru-RU"/>
        </w:rPr>
        <w:t>*** - в связи с особенностями применения классификации расходов бюджета при перечислении целевых средств на условиях заключенного Соглашения о софинансировании, средства бюджета Округа и бюджета Челябинской области, указаны в рамках государственной программы «Благоустройство населенных пунктов Челябинской области» на 2018-2024 годы.</w:t>
      </w: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proofErr w:type="gramStart"/>
      <w:r w:rsidRPr="00FA6059">
        <w:rPr>
          <w:rFonts w:ascii="PT Astra Serif" w:eastAsia="Times New Roman" w:hAnsi="PT Astra Serif" w:cs="Times New Roman"/>
          <w:color w:val="000000"/>
          <w:lang w:eastAsia="ru-RU"/>
        </w:rPr>
        <w:t>**** - обязательное финансовое участие заинтересованных лиц в реализации мероприятий по благоустройству дворовых территорий многоквартирных домов в рамках дополнительного перечня в рамках реализации приоритетного проекта «Формирование комфортной городской среды не менее 3 процентов или не менее 20% (если дворовые территории включены в программу после вступления в силу постановления Правительства РФ от 09.02.2019 г. № 106).</w:t>
      </w:r>
      <w:proofErr w:type="gramEnd"/>
      <w:r w:rsidRPr="00FA6059">
        <w:rPr>
          <w:rFonts w:ascii="PT Astra Serif" w:eastAsia="Times New Roman" w:hAnsi="PT Astra Serif" w:cs="Times New Roman"/>
          <w:color w:val="000000"/>
          <w:lang w:eastAsia="ru-RU"/>
        </w:rPr>
        <w:t xml:space="preserve"> Трудовое участие по решению собственников помещений многоквартирного дома.</w:t>
      </w: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</w:p>
    <w:p w:rsidR="00FA6059" w:rsidRPr="00FA6059" w:rsidRDefault="00FA6059" w:rsidP="00FA60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lang w:eastAsia="ru-RU"/>
        </w:rPr>
      </w:pPr>
      <w:r w:rsidRPr="00FA6059">
        <w:rPr>
          <w:rFonts w:ascii="PT Astra Serif" w:eastAsia="Times New Roman" w:hAnsi="PT Astra Serif" w:cs="Times New Roman"/>
          <w:color w:val="000000"/>
          <w:lang w:eastAsia="ru-RU"/>
        </w:rPr>
        <w:t xml:space="preserve">Обязательное финансовое и трудовое участие заинтересованных лиц в рамках реализации Закона Челябинской области от 22.12.2020г. № 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</w:t>
      </w:r>
      <w:proofErr w:type="gramStart"/>
      <w:r w:rsidRPr="00FA6059">
        <w:rPr>
          <w:rFonts w:ascii="PT Astra Serif" w:eastAsia="Times New Roman" w:hAnsi="PT Astra Serif" w:cs="Times New Roman"/>
          <w:color w:val="000000"/>
          <w:lang w:eastAsia="ru-RU"/>
        </w:rPr>
        <w:t>из</w:t>
      </w:r>
      <w:proofErr w:type="gramEnd"/>
      <w:r w:rsidRPr="00FA6059">
        <w:rPr>
          <w:rFonts w:ascii="PT Astra Serif" w:eastAsia="Times New Roman" w:hAnsi="PT Astra Serif" w:cs="Times New Roman"/>
          <w:color w:val="000000"/>
          <w:lang w:eastAsia="ru-RU"/>
        </w:rPr>
        <w:t xml:space="preserve"> областного бюджета» не требуется.</w:t>
      </w:r>
    </w:p>
    <w:p w:rsidR="00FA6059" w:rsidRDefault="00FA6059" w:rsidP="00611053">
      <w:pPr>
        <w:pStyle w:val="a5"/>
        <w:jc w:val="center"/>
        <w:rPr>
          <w:rFonts w:ascii="PT Astra Serif" w:hAnsi="PT Astra Serif" w:cs="Times New Roman"/>
        </w:rPr>
      </w:pPr>
    </w:p>
    <w:p w:rsidR="007D5128" w:rsidRPr="00B73C57" w:rsidRDefault="00397AE6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13.  </w:t>
      </w:r>
      <w:r w:rsidR="007D5128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«Формирование законопослушного поведения</w:t>
      </w:r>
      <w:r w:rsidR="0007348A" w:rsidRPr="00B73C57">
        <w:rPr>
          <w:rFonts w:ascii="PT Astra Serif" w:hAnsi="PT Astra Serif" w:cs="Times New Roman"/>
        </w:rPr>
        <w:t xml:space="preserve"> </w:t>
      </w:r>
      <w:r w:rsidRPr="00B73C57">
        <w:rPr>
          <w:rFonts w:ascii="PT Astra Serif" w:hAnsi="PT Astra Serif" w:cs="Times New Roman"/>
        </w:rPr>
        <w:t xml:space="preserve">участников дорожного движения </w:t>
      </w: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 Миасского городского округа</w:t>
      </w: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</w:rPr>
      </w:pPr>
    </w:p>
    <w:p w:rsidR="007D5128" w:rsidRPr="00B73C57" w:rsidRDefault="007D5128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7D5128" w:rsidRPr="00B73C57" w:rsidRDefault="007D5128" w:rsidP="00611053">
      <w:pPr>
        <w:pStyle w:val="a5"/>
        <w:rPr>
          <w:rFonts w:ascii="PT Astra Serif" w:hAnsi="PT Astra Serif" w:cs="Times New Roman"/>
        </w:rPr>
      </w:pPr>
    </w:p>
    <w:p w:rsidR="007D5128" w:rsidRPr="00B73C57" w:rsidRDefault="00E97640" w:rsidP="00E97640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Паспорт</w:t>
      </w:r>
      <w:r w:rsidR="0035064E">
        <w:rPr>
          <w:rFonts w:ascii="PT Astra Serif" w:hAnsi="PT Astra Serif" w:cs="Times New Roman"/>
        </w:rPr>
        <w:t xml:space="preserve"> </w:t>
      </w:r>
      <w:r w:rsidR="007D5128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7D5128" w:rsidRPr="00B73C57" w:rsidRDefault="007D512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«Формирование законопослушного поведения участников дорожного движения  </w:t>
      </w:r>
    </w:p>
    <w:p w:rsidR="00397AE6" w:rsidRPr="00B73C57" w:rsidRDefault="007D512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Миасского городского округа</w:t>
      </w:r>
    </w:p>
    <w:tbl>
      <w:tblPr>
        <w:tblW w:w="1049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126"/>
        <w:gridCol w:w="283"/>
        <w:gridCol w:w="851"/>
        <w:gridCol w:w="850"/>
        <w:gridCol w:w="709"/>
        <w:gridCol w:w="142"/>
        <w:gridCol w:w="850"/>
        <w:gridCol w:w="851"/>
        <w:gridCol w:w="850"/>
        <w:gridCol w:w="709"/>
      </w:tblGrid>
      <w:tr w:rsidR="00EA249E" w:rsidRPr="00E97640" w:rsidTr="00A675CA">
        <w:trPr>
          <w:trHeight w:hRule="exact" w:val="11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Ответственный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исполнитель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муниципальной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EA249E" w:rsidRPr="00E97640" w:rsidTr="00A675CA">
        <w:trPr>
          <w:trHeight w:hRule="exact" w:val="8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Соисполнители муниципальной программы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97640" w:rsidP="00AC4E58">
            <w:pPr>
              <w:widowControl w:val="0"/>
              <w:numPr>
                <w:ilvl w:val="0"/>
                <w:numId w:val="16"/>
              </w:numPr>
              <w:tabs>
                <w:tab w:val="left" w:pos="389"/>
              </w:tabs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нформационно-аналитический отдел </w:t>
            </w:r>
            <w:r w:rsidR="00EA249E"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Администраци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</w:t>
            </w:r>
            <w:r w:rsidR="00EA249E"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 Миасского городского округа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.</w:t>
            </w:r>
          </w:p>
          <w:p w:rsidR="00EA249E" w:rsidRPr="00E97640" w:rsidRDefault="00E97640" w:rsidP="00AC4E58">
            <w:pPr>
              <w:widowControl w:val="0"/>
              <w:numPr>
                <w:ilvl w:val="0"/>
                <w:numId w:val="16"/>
              </w:numPr>
              <w:tabs>
                <w:tab w:val="left" w:pos="394"/>
              </w:tabs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Управление образования Администрации Миасского городского округа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.</w:t>
            </w:r>
          </w:p>
        </w:tc>
      </w:tr>
      <w:tr w:rsidR="00EA249E" w:rsidRPr="00E97640" w:rsidTr="00A675CA">
        <w:trPr>
          <w:trHeight w:hRule="exact" w:val="8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Участники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муниципальной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Отдел ГИБДД Отдела МВД России по городу Миассу</w:t>
            </w:r>
          </w:p>
        </w:tc>
      </w:tr>
      <w:tr w:rsidR="00EA249E" w:rsidRPr="00E97640" w:rsidTr="00A675CA">
        <w:trPr>
          <w:trHeight w:hRule="exact" w:val="8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Подпрограммы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муниципальной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146252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EA249E" w:rsidRPr="00E97640" w:rsidTr="00A675CA">
        <w:trPr>
          <w:trHeight w:hRule="exact" w:val="12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Программно-целевые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инструменты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муниципальной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Программные мероприятия</w:t>
            </w:r>
          </w:p>
        </w:tc>
      </w:tr>
      <w:tr w:rsidR="00EA249E" w:rsidRPr="00E97640" w:rsidTr="00A675CA">
        <w:trPr>
          <w:trHeight w:hRule="exact" w:val="1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Основные цели муниципальной программы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825590">
            <w:pPr>
              <w:widowControl w:val="0"/>
              <w:spacing w:after="0" w:line="240" w:lineRule="auto"/>
              <w:ind w:left="132" w:right="132"/>
              <w:jc w:val="both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Повышение уровня правового воспитания участников дорожного движения, культуры их поведения, профилактика детского дорожно-транспортного травматизма, профилактика дорожно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softHyphen/>
              <w:t>-транспортного травматизма посредством СМИ, что позволит снизить показатели аварийности и, следовательно, уменьшить социальную остроту проблемы.</w:t>
            </w:r>
          </w:p>
        </w:tc>
      </w:tr>
      <w:tr w:rsidR="00EA249E" w:rsidRPr="00E97640" w:rsidTr="00A675CA">
        <w:trPr>
          <w:trHeight w:hRule="exact" w:val="264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Основные задачи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муниципальной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825590">
            <w:pPr>
              <w:widowControl w:val="0"/>
              <w:numPr>
                <w:ilvl w:val="0"/>
                <w:numId w:val="17"/>
              </w:numPr>
              <w:tabs>
                <w:tab w:val="left" w:pos="446"/>
              </w:tabs>
              <w:spacing w:after="0" w:line="240" w:lineRule="auto"/>
              <w:ind w:left="132" w:right="132"/>
              <w:jc w:val="both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создание комплексной системы профилактики дорожно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softHyphen/>
            </w:r>
            <w:r w:rsidR="001862F1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-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EA249E" w:rsidRPr="00E97640" w:rsidRDefault="00EA249E" w:rsidP="00825590">
            <w:pPr>
              <w:widowControl w:val="0"/>
              <w:numPr>
                <w:ilvl w:val="0"/>
                <w:numId w:val="17"/>
              </w:numPr>
              <w:tabs>
                <w:tab w:val="left" w:pos="317"/>
              </w:tabs>
              <w:spacing w:after="0" w:line="240" w:lineRule="auto"/>
              <w:ind w:left="132" w:right="132"/>
              <w:jc w:val="both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совершенствование системы профилактики детского дорожно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softHyphen/>
              <w:t>транспортного травматизма, формирование у детей навыков безопасного поведения на дорогах;</w:t>
            </w:r>
          </w:p>
          <w:p w:rsidR="00EA249E" w:rsidRPr="00E97640" w:rsidRDefault="00EA249E" w:rsidP="00825590">
            <w:pPr>
              <w:widowControl w:val="0"/>
              <w:numPr>
                <w:ilvl w:val="0"/>
                <w:numId w:val="17"/>
              </w:numPr>
              <w:tabs>
                <w:tab w:val="left" w:pos="312"/>
              </w:tabs>
              <w:spacing w:after="0" w:line="240" w:lineRule="auto"/>
              <w:ind w:left="132" w:right="132"/>
              <w:jc w:val="both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проведение в средствах массовой информации (далее - СМИ) пропагандистских кампаний, направленных на формирование у участников дорожного движения стереотипов законопослушного поведения.</w:t>
            </w:r>
          </w:p>
        </w:tc>
      </w:tr>
      <w:tr w:rsidR="00E97640" w:rsidRPr="00E97640" w:rsidTr="00F52425">
        <w:trPr>
          <w:trHeight w:hRule="exact" w:val="85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Целевые индикаторы и показатели</w:t>
            </w:r>
          </w:p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муниципальной</w:t>
            </w:r>
          </w:p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425" w:rsidRDefault="00E97640" w:rsidP="00F52425">
            <w:pPr>
              <w:widowControl w:val="0"/>
              <w:spacing w:after="0" w:line="240" w:lineRule="auto"/>
              <w:ind w:hanging="10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2020</w:t>
            </w:r>
          </w:p>
          <w:p w:rsidR="00E97640" w:rsidRPr="00E97640" w:rsidRDefault="00E97640" w:rsidP="00F52425">
            <w:pPr>
              <w:widowControl w:val="0"/>
              <w:spacing w:after="0" w:line="240" w:lineRule="auto"/>
              <w:ind w:hanging="10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425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2021</w:t>
            </w:r>
          </w:p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425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2022</w:t>
            </w:r>
          </w:p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425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2023</w:t>
            </w:r>
          </w:p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425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2024</w:t>
            </w:r>
          </w:p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2025 год</w:t>
            </w:r>
          </w:p>
        </w:tc>
      </w:tr>
      <w:tr w:rsidR="00E97640" w:rsidRPr="00E97640" w:rsidTr="00F52425">
        <w:trPr>
          <w:trHeight w:val="41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Реализация мероприятий по формированию</w:t>
            </w:r>
          </w:p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законопослушного поведения участников дорожного движения (мероприятий)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F52425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31</w:t>
            </w:r>
          </w:p>
        </w:tc>
      </w:tr>
      <w:tr w:rsidR="00EA249E" w:rsidRPr="00E97640" w:rsidTr="00A675CA">
        <w:trPr>
          <w:trHeight w:val="8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Этапы и сроки реализации муниципальной программы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2020-2025 годы</w:t>
            </w:r>
          </w:p>
          <w:p w:rsidR="00EA249E" w:rsidRPr="00E97640" w:rsidRDefault="00E97640" w:rsidP="00B74973">
            <w:pPr>
              <w:widowControl w:val="0"/>
              <w:tabs>
                <w:tab w:val="left" w:pos="173"/>
              </w:tabs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1этап - 2020 год; 2 этап - 2021 год; 3 </w:t>
            </w:r>
            <w:r w:rsidR="00EA249E"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этап – 2022 год;</w:t>
            </w:r>
          </w:p>
          <w:p w:rsidR="00EA249E" w:rsidRPr="00E97640" w:rsidRDefault="00E97640" w:rsidP="00B74973">
            <w:pPr>
              <w:widowControl w:val="0"/>
              <w:tabs>
                <w:tab w:val="left" w:pos="173"/>
              </w:tabs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4 этап – 2023 год; 5 этап - 2024 год; 6 </w:t>
            </w:r>
            <w:r w:rsidR="00EA249E"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этап - 2025 год.</w:t>
            </w:r>
          </w:p>
        </w:tc>
      </w:tr>
      <w:tr w:rsidR="00E97640" w:rsidRPr="00E97640" w:rsidTr="00A675CA">
        <w:trPr>
          <w:trHeight w:val="30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Объем финансовых ресурсов, необходимых для реализации мероприятий муниципальной программы всего, в т. ч. по источникам,  тыс. руб.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</w:t>
            </w:r>
            <w:r w:rsidR="0035064E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того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 по годам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Бюджет МГО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2020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2021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2022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2024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7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</w:t>
            </w:r>
            <w:r w:rsidR="0035064E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того 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по источникам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350,0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350,0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Объемы бюджетных ассигнований муниципальной программы, </w:t>
            </w:r>
          </w:p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тыс. руб. 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Источники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</w:t>
            </w:r>
            <w:r w:rsidR="0035064E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того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 по годам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Бюджет МГО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2020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2021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2022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2024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70,0</w:t>
            </w:r>
          </w:p>
        </w:tc>
      </w:tr>
      <w:tr w:rsidR="00E97640" w:rsidRPr="00E97640" w:rsidTr="00A675CA">
        <w:trPr>
          <w:trHeight w:val="283"/>
        </w:trPr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2025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0,0</w:t>
            </w:r>
          </w:p>
        </w:tc>
      </w:tr>
      <w:tr w:rsidR="00E97640" w:rsidRPr="00E97640" w:rsidTr="00A675CA">
        <w:trPr>
          <w:trHeight w:val="11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И</w:t>
            </w:r>
            <w:r w:rsidR="0035064E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того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 по источникам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280,0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640" w:rsidRPr="00E97640" w:rsidRDefault="00E97640" w:rsidP="00B7497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280,0</w:t>
            </w:r>
          </w:p>
        </w:tc>
      </w:tr>
      <w:tr w:rsidR="00EA249E" w:rsidRPr="00E97640" w:rsidTr="00A675CA">
        <w:trPr>
          <w:trHeight w:val="20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Ожидаемые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результаты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реализации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муниципальной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программы</w:t>
            </w:r>
          </w:p>
          <w:p w:rsidR="00EA249E" w:rsidRPr="00E97640" w:rsidRDefault="00EA249E" w:rsidP="00B74973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49E" w:rsidRPr="00E97640" w:rsidRDefault="00EA249E" w:rsidP="00825590">
            <w:pPr>
              <w:widowControl w:val="0"/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В результате реализации программы ожидается:</w:t>
            </w:r>
          </w:p>
          <w:p w:rsidR="00EA249E" w:rsidRPr="00E97640" w:rsidRDefault="00EA249E" w:rsidP="00825590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ежегодное снижение на 0,5 % количества дорожно-транспортных происшествий с участием несовершеннолетних;</w:t>
            </w:r>
          </w:p>
          <w:p w:rsidR="00EA249E" w:rsidRPr="00E97640" w:rsidRDefault="00EA249E" w:rsidP="00825590">
            <w:pPr>
              <w:widowControl w:val="0"/>
              <w:numPr>
                <w:ilvl w:val="0"/>
                <w:numId w:val="18"/>
              </w:numPr>
              <w:tabs>
                <w:tab w:val="left" w:pos="278"/>
              </w:tabs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ежегодное снижение на 0,5 % числа детей, погибших в дорожно</w:t>
            </w: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softHyphen/>
              <w:t>-транспортных происшествиях;</w:t>
            </w:r>
          </w:p>
          <w:p w:rsidR="00EA249E" w:rsidRPr="00E97640" w:rsidRDefault="00EA249E" w:rsidP="00825590">
            <w:pPr>
              <w:widowControl w:val="0"/>
              <w:numPr>
                <w:ilvl w:val="0"/>
                <w:numId w:val="18"/>
              </w:numPr>
              <w:tabs>
                <w:tab w:val="left" w:pos="269"/>
              </w:tabs>
              <w:spacing w:after="0" w:line="240" w:lineRule="auto"/>
              <w:ind w:left="132" w:right="132"/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</w:pPr>
            <w:r w:rsidRPr="00E97640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увеличение доли учащихся, задействованных в мероприятиях по профилактике дорожно-транспортных происшествий до 100 %.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35064E" w:rsidRPr="00B73C57" w:rsidRDefault="0035064E" w:rsidP="00611053">
      <w:pPr>
        <w:pStyle w:val="a5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</w:t>
      </w:r>
      <w:r w:rsidR="00E5651A" w:rsidRPr="00B73C57">
        <w:rPr>
          <w:rFonts w:ascii="PT Astra Serif" w:hAnsi="PT Astra Serif" w:cs="Times New Roman"/>
        </w:rPr>
        <w:t>4.</w:t>
      </w:r>
      <w:r w:rsidRPr="00B73C57">
        <w:rPr>
          <w:rFonts w:ascii="PT Astra Serif" w:hAnsi="PT Astra Serif" w:cs="Times New Roman"/>
        </w:rPr>
        <w:t xml:space="preserve">  Муниципальная программа Миасского городского округа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«Обеспечение безопасности жизнедеятельности населения Миасского городского 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35064E" w:rsidP="0035064E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«Обеспечение безопасности жизнедеятельности населения Миасского городского округа»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409"/>
        <w:gridCol w:w="2835"/>
        <w:gridCol w:w="2977"/>
      </w:tblGrid>
      <w:tr w:rsidR="00F6549C" w:rsidRPr="00F6549C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Ответственный исполнитель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Муниципальное казенное учреждение «Управление по делам гражданской обороны и чрезвычайным ситуациям  Миасского городского округа» (далее - МКУ «Управление ГОЧС»)</w:t>
            </w:r>
          </w:p>
        </w:tc>
      </w:tr>
      <w:tr w:rsidR="00F6549C" w:rsidRPr="00F6549C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Соисполнители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064E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Управление муниципальной собственности Администрации МГО, </w:t>
            </w:r>
          </w:p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Муниципальное казенное учреждение «Комитет по строительству»</w:t>
            </w:r>
          </w:p>
        </w:tc>
      </w:tr>
      <w:tr w:rsidR="00F6549C" w:rsidRPr="00F6549C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Отсутствуют</w:t>
            </w:r>
          </w:p>
        </w:tc>
      </w:tr>
      <w:tr w:rsidR="00F6549C" w:rsidRPr="00F6549C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Подпрограммы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1. Организация мероприятий в области гражданской обороны, чрезвычайных ситуаций и содержание МКУ «Управление ГОЧС»; </w:t>
            </w:r>
          </w:p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2. Защита населения и территории Миасского городского округа от чрезвычайных ситуаций, обеспечение пожарной безопасности и безопасности людей на водных объектах;</w:t>
            </w:r>
          </w:p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3. Создание комплексной системы экстренного оповещения населения Миасского городского округа. </w:t>
            </w:r>
          </w:p>
        </w:tc>
      </w:tr>
      <w:tr w:rsidR="00F6549C" w:rsidRPr="00F6549C" w:rsidTr="00F52425">
        <w:trPr>
          <w:trHeight w:val="91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Подпрограммы </w:t>
            </w:r>
          </w:p>
        </w:tc>
      </w:tr>
      <w:tr w:rsidR="00F6549C" w:rsidRPr="00F6549C" w:rsidTr="00F52425">
        <w:trPr>
          <w:trHeight w:val="84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Основные цели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1. Повышение уровня безопасности жизнедеятельности населения Миасского городского округа;</w:t>
            </w:r>
          </w:p>
        </w:tc>
      </w:tr>
      <w:tr w:rsidR="00F6549C" w:rsidRPr="00F6549C" w:rsidTr="00F52425">
        <w:trPr>
          <w:trHeight w:val="19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Основные задачи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1. Организация мероприятий в области гражданской обороны, чрезвычайных ситуаций и содержание МКУ «Управление ГОЧС»; </w:t>
            </w:r>
          </w:p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2. Защита населения и территории Миасского городского округа от чрезвычайных ситуаций, обеспечение пожарной безопасности и безопасности людей на водных объектах;</w:t>
            </w:r>
          </w:p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3. Создание комплексной системы экстренного оповещения населения Миасского городского округа.</w:t>
            </w:r>
          </w:p>
        </w:tc>
      </w:tr>
      <w:tr w:rsidR="00F6549C" w:rsidRPr="00F6549C" w:rsidTr="00F52425">
        <w:trPr>
          <w:trHeight w:val="331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Целевые индикаторы и показатели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-Выполнение Плана общегородских мероприятий в области гражданской обороны и чрезвычайных ситуаций,(%); </w:t>
            </w:r>
          </w:p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 Количество прошедших обучение на курсах гражданской обороны (далее-ГО) МКУ «Управление ГОЧС» должностных лиц и специалистов ГО учреждений и организаций МГО, (чел);</w:t>
            </w:r>
          </w:p>
          <w:p w:rsidR="00F6549C" w:rsidRPr="00F6549C" w:rsidRDefault="00F6549C" w:rsidP="00825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 Выполнение предписаний надзорных органов по устранению нарушений требований пожарной безопасности в населенных пунктах,(%);</w:t>
            </w:r>
          </w:p>
          <w:p w:rsidR="00F6549C" w:rsidRPr="00F6549C" w:rsidRDefault="00F6549C" w:rsidP="00825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-Обеспеченность материальными ресурсами для выполнения мероприятий гражданской обороны и ликвидации чрезвычайных ситуаций на территории Миасского городского округа,(%);</w:t>
            </w:r>
          </w:p>
          <w:p w:rsidR="00F6549C" w:rsidRPr="00F6549C" w:rsidRDefault="00F6549C" w:rsidP="00825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 Оснащение мест, запрещенных к купанию, информационными знаками о запрете купания</w:t>
            </w:r>
            <w:proofErr w:type="gramStart"/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, (%);</w:t>
            </w:r>
            <w:proofErr w:type="gramEnd"/>
          </w:p>
          <w:p w:rsidR="00F6549C" w:rsidRPr="00F6549C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-Обеспечение работоспособности комплексной системы экстренного оповещения населения (КСЭОН),(%).  </w:t>
            </w:r>
          </w:p>
        </w:tc>
      </w:tr>
      <w:tr w:rsidR="00F6549C" w:rsidRPr="00F6549C" w:rsidTr="00F52425">
        <w:trPr>
          <w:trHeight w:val="906"/>
        </w:trPr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Этапы и сроки реализации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Период реализации программы 2020-2025 годы, в  6 этапов:</w:t>
            </w:r>
          </w:p>
          <w:p w:rsidR="00F6549C" w:rsidRPr="00F6549C" w:rsidRDefault="0035064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lang w:eastAsia="zh-CN"/>
              </w:rPr>
              <w:t xml:space="preserve">Этап 1-2020 год. </w:t>
            </w:r>
            <w:r w:rsidR="00F6549C"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Этап 2-2021 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 xml:space="preserve">год. </w:t>
            </w:r>
            <w:r w:rsidR="00F6549C" w:rsidRPr="00F6549C">
              <w:rPr>
                <w:rFonts w:ascii="PT Astra Serif" w:eastAsia="Times New Roman" w:hAnsi="PT Astra Serif" w:cs="Times New Roman"/>
                <w:lang w:eastAsia="zh-CN"/>
              </w:rPr>
              <w:t>Этап 3-2022 год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.</w:t>
            </w:r>
          </w:p>
          <w:p w:rsidR="00F6549C" w:rsidRPr="00F6549C" w:rsidRDefault="0035064E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lang w:eastAsia="zh-CN"/>
              </w:rPr>
              <w:t xml:space="preserve">Этап 4-2023 год. Этап 5-2024 год. </w:t>
            </w:r>
            <w:r w:rsidR="00F6549C" w:rsidRPr="00F6549C">
              <w:rPr>
                <w:rFonts w:ascii="PT Astra Serif" w:eastAsia="Times New Roman" w:hAnsi="PT Astra Serif" w:cs="Times New Roman"/>
                <w:lang w:eastAsia="zh-CN"/>
              </w:rPr>
              <w:t>Этап 6-2025 год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.</w:t>
            </w:r>
            <w:r w:rsidR="00F6549C"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</w:p>
        </w:tc>
      </w:tr>
      <w:tr w:rsidR="0035064E" w:rsidRPr="00F6549C" w:rsidTr="00F52425">
        <w:trPr>
          <w:trHeight w:val="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064E" w:rsidRPr="00F6549C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.р</w:t>
            </w:r>
            <w:proofErr w:type="gramEnd"/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уб.*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F52425" w:rsidP="00F5242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-114" w:right="-10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F6549C">
              <w:rPr>
                <w:rFonts w:ascii="PT Astra Serif" w:eastAsia="Times New Roman" w:hAnsi="PT Astra Serif" w:cs="Times New Roman"/>
                <w:lang w:eastAsia="ru-RU"/>
              </w:rPr>
              <w:t xml:space="preserve"> по годам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zh-CN"/>
              </w:rPr>
              <w:t>Бюджет МГО</w:t>
            </w:r>
          </w:p>
        </w:tc>
      </w:tr>
      <w:tr w:rsidR="0035064E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F6549C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zh-CN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26209,1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26209,1</w:t>
            </w:r>
          </w:p>
        </w:tc>
      </w:tr>
      <w:tr w:rsidR="0035064E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F6549C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23387,4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23387,4</w:t>
            </w:r>
          </w:p>
        </w:tc>
      </w:tr>
      <w:tr w:rsidR="0035064E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F6549C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27104,3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27104,3</w:t>
            </w:r>
          </w:p>
        </w:tc>
      </w:tr>
      <w:tr w:rsidR="0035064E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F6549C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35746,6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35746,6</w:t>
            </w:r>
          </w:p>
        </w:tc>
      </w:tr>
      <w:tr w:rsidR="0035064E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F6549C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26962,8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26962,8</w:t>
            </w:r>
          </w:p>
        </w:tc>
      </w:tr>
      <w:tr w:rsidR="0035064E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F6549C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26962,8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26962,8</w:t>
            </w:r>
          </w:p>
        </w:tc>
      </w:tr>
      <w:tr w:rsidR="0035064E" w:rsidRPr="00F6549C" w:rsidTr="00F52425">
        <w:trPr>
          <w:trHeight w:val="43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64E" w:rsidRPr="00F6549C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того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 по источникам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166373,0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F6549C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166373,0</w:t>
            </w:r>
          </w:p>
        </w:tc>
      </w:tr>
      <w:tr w:rsidR="0035064E" w:rsidRPr="00D8497A" w:rsidTr="00F52425">
        <w:trPr>
          <w:trHeight w:val="1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5064E" w:rsidRPr="00D8497A" w:rsidRDefault="0035064E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Объем бюджетных ассигнований подпрограммы</w:t>
            </w:r>
          </w:p>
          <w:p w:rsidR="0035064E" w:rsidRPr="00D8497A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тыс. руб.*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F52425" w:rsidP="00F52425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ind w:left="-114" w:right="-10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Бюджет МГО</w:t>
            </w:r>
          </w:p>
        </w:tc>
      </w:tr>
      <w:tr w:rsidR="0035064E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D8497A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26209,1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26209,1</w:t>
            </w:r>
          </w:p>
        </w:tc>
      </w:tr>
      <w:tr w:rsidR="0035064E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D8497A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23387,4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23387,4</w:t>
            </w:r>
          </w:p>
        </w:tc>
      </w:tr>
      <w:tr w:rsidR="0035064E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D8497A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27104,3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27104,3</w:t>
            </w:r>
          </w:p>
        </w:tc>
      </w:tr>
      <w:tr w:rsidR="0035064E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D8497A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22213,5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22213,5</w:t>
            </w:r>
          </w:p>
        </w:tc>
      </w:tr>
      <w:tr w:rsidR="0035064E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5064E" w:rsidRPr="00D8497A" w:rsidRDefault="0035064E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22213,5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64E" w:rsidRPr="00D8497A" w:rsidRDefault="0035064E" w:rsidP="00F52425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22213,5</w:t>
            </w:r>
          </w:p>
        </w:tc>
      </w:tr>
      <w:tr w:rsidR="002118D1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18D1" w:rsidRPr="00D8497A" w:rsidRDefault="002118D1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8D1" w:rsidRPr="00D8497A" w:rsidRDefault="002118D1" w:rsidP="00496443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1" w:rsidRPr="00D8497A" w:rsidRDefault="002118D1" w:rsidP="00496443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1" w:rsidRPr="00D8497A" w:rsidRDefault="002118D1" w:rsidP="00496443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0,0</w:t>
            </w:r>
          </w:p>
        </w:tc>
      </w:tr>
      <w:tr w:rsidR="002118D1" w:rsidRPr="00D8497A" w:rsidTr="00F52425">
        <w:trPr>
          <w:trHeight w:val="589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8D1" w:rsidRPr="00D8497A" w:rsidRDefault="002118D1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18D1" w:rsidRPr="00D8497A" w:rsidRDefault="002118D1" w:rsidP="00F52425">
            <w:pPr>
              <w:suppressAutoHyphens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Итого по источникам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1" w:rsidRPr="00D8497A" w:rsidRDefault="002118D1" w:rsidP="00496443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121127,8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8D1" w:rsidRPr="00D8497A" w:rsidRDefault="002118D1" w:rsidP="00496443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121127,8</w:t>
            </w:r>
          </w:p>
        </w:tc>
      </w:tr>
      <w:tr w:rsidR="00F6549C" w:rsidRPr="00D8497A" w:rsidTr="00F52425">
        <w:trPr>
          <w:trHeight w:val="3673"/>
        </w:trPr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Ожидаемые результаты реализации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46252"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Выполнение Плана общегородских мероприятий в области гражданской обороны и чрезвычайных ситуаций, в 2025 году – 100%; </w:t>
            </w:r>
          </w:p>
          <w:p w:rsidR="00F6549C" w:rsidRPr="00D8497A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 Количество прошедших обучение на курсах гражданской обороны (далее-ГО) МКУ «Управление ГОЧС» должностных лиц и специалистов ГО учреждений и организаций МГО (чел), в 2025 году – 360 чел.;</w:t>
            </w:r>
          </w:p>
          <w:p w:rsidR="00F6549C" w:rsidRPr="00D8497A" w:rsidRDefault="00F6549C" w:rsidP="00825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 Выполнение предписаний надзорных органов по устранению нарушений требований пожарной безопасности в населенных пунктах, в 2025 году – 100%;</w:t>
            </w:r>
          </w:p>
          <w:p w:rsidR="00F6549C" w:rsidRPr="00D8497A" w:rsidRDefault="00F6549C" w:rsidP="00825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46252"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Обеспеченность материальными ресурсами для выполнения мероприятий гражданской обороны и ликвидации чрезвычайных ситуаций на территории Миасского городского округа, в 2025 году – 100%;</w:t>
            </w:r>
          </w:p>
          <w:p w:rsidR="00F6549C" w:rsidRPr="00D8497A" w:rsidRDefault="00F6549C" w:rsidP="008255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 Оснащение мест, запрещенных к купанию, информационными знаками о запрете купания, в 2025 году – 100%;</w:t>
            </w:r>
          </w:p>
          <w:p w:rsidR="00F6549C" w:rsidRPr="00D8497A" w:rsidRDefault="00F6549C" w:rsidP="00825590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46252"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Обеспечение работоспособности комплексной системы экстренного оповещения населения</w:t>
            </w:r>
            <w:r w:rsidR="0035064E"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(КСЭОН), в 2025 году – 100%.  </w:t>
            </w:r>
          </w:p>
        </w:tc>
      </w:tr>
    </w:tbl>
    <w:p w:rsidR="00A60794" w:rsidRPr="00D8497A" w:rsidRDefault="00061E15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D8497A">
        <w:rPr>
          <w:rFonts w:ascii="PT Astra Serif" w:eastAsia="Times New Roman" w:hAnsi="PT Astra Serif" w:cs="Times New Roman"/>
        </w:rPr>
        <w:t>*</w:t>
      </w:r>
      <w:r w:rsidR="00A60794" w:rsidRPr="00D8497A">
        <w:rPr>
          <w:rFonts w:ascii="PT Astra Serif" w:eastAsia="Times New Roman" w:hAnsi="PT Astra Serif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E5651A" w:rsidRPr="00D8497A" w:rsidRDefault="00E5651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D8497A" w:rsidRDefault="00E5651A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14.1</w:t>
      </w:r>
      <w:r w:rsidR="0007348A" w:rsidRPr="00D8497A">
        <w:rPr>
          <w:rFonts w:ascii="PT Astra Serif" w:hAnsi="PT Astra Serif" w:cs="Times New Roman"/>
        </w:rPr>
        <w:t xml:space="preserve">  Муниципальная </w:t>
      </w:r>
      <w:r w:rsidRPr="00D8497A">
        <w:rPr>
          <w:rFonts w:ascii="PT Astra Serif" w:hAnsi="PT Astra Serif" w:cs="Times New Roman"/>
        </w:rPr>
        <w:t>под</w:t>
      </w:r>
      <w:r w:rsidR="0007348A" w:rsidRPr="00D8497A">
        <w:rPr>
          <w:rFonts w:ascii="PT Astra Serif" w:hAnsi="PT Astra Serif" w:cs="Times New Roman"/>
        </w:rPr>
        <w:t>программа Миасского городского округа</w:t>
      </w:r>
    </w:p>
    <w:p w:rsidR="00E5651A" w:rsidRPr="00D8497A" w:rsidRDefault="00E5651A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 xml:space="preserve">«Организация мероприятий в области гражданской обороны, чрезвычайных ситуаций </w:t>
      </w:r>
    </w:p>
    <w:p w:rsidR="00E5651A" w:rsidRPr="00D8497A" w:rsidRDefault="00E5651A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и содержание МКУ «Управление ГОЧС»</w:t>
      </w:r>
    </w:p>
    <w:p w:rsidR="0007348A" w:rsidRPr="00D8497A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D8497A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ПРОЕКТ</w:t>
      </w:r>
    </w:p>
    <w:p w:rsidR="00913871" w:rsidRPr="00D8497A" w:rsidRDefault="00913871" w:rsidP="0035064E">
      <w:pPr>
        <w:pStyle w:val="a5"/>
        <w:jc w:val="center"/>
        <w:rPr>
          <w:rFonts w:ascii="PT Astra Serif" w:hAnsi="PT Astra Serif" w:cs="Times New Roman"/>
        </w:rPr>
      </w:pPr>
    </w:p>
    <w:p w:rsidR="0007348A" w:rsidRPr="00D8497A" w:rsidRDefault="0035064E" w:rsidP="0035064E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 xml:space="preserve">Паспорт </w:t>
      </w:r>
      <w:r w:rsidR="0007348A" w:rsidRPr="00D8497A">
        <w:rPr>
          <w:rFonts w:ascii="PT Astra Serif" w:hAnsi="PT Astra Serif" w:cs="Times New Roman"/>
        </w:rPr>
        <w:t xml:space="preserve">муниципальной </w:t>
      </w:r>
      <w:r w:rsidR="00E5651A" w:rsidRPr="00D8497A">
        <w:rPr>
          <w:rFonts w:ascii="PT Astra Serif" w:hAnsi="PT Astra Serif" w:cs="Times New Roman"/>
        </w:rPr>
        <w:t>под</w:t>
      </w:r>
      <w:r w:rsidR="0007348A" w:rsidRPr="00D8497A">
        <w:rPr>
          <w:rFonts w:ascii="PT Astra Serif" w:hAnsi="PT Astra Serif" w:cs="Times New Roman"/>
        </w:rPr>
        <w:t>программы  Миасского городского округа</w:t>
      </w:r>
    </w:p>
    <w:p w:rsidR="00E5651A" w:rsidRPr="00D8497A" w:rsidRDefault="00E5651A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 xml:space="preserve">«Организация мероприятий в области гражданской обороны, чрезвычайных ситуаций </w:t>
      </w:r>
    </w:p>
    <w:p w:rsidR="00E5651A" w:rsidRPr="00D8497A" w:rsidRDefault="00E5651A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и содержание МКУ «Управление ГОЧС»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409"/>
        <w:gridCol w:w="2835"/>
        <w:gridCol w:w="2977"/>
      </w:tblGrid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Муниципальное казенное учреждение «Управление по делам гражданской обороны и чрезвычайным ситуациям Миасского городского округа» (далее - МКУ «Управление ГОЧС»)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Соисполнители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Отсутствуют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Отсутствуют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Программно-целевые инструменты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Мероприятия подпрограммы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Основная цель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bookmarkStart w:id="2" w:name="OLE_LINK11"/>
            <w:bookmarkStart w:id="3" w:name="OLE_LINK10"/>
            <w:bookmarkStart w:id="4" w:name="OLE_LINK9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Реализация мероприятий в области гражданской обороны, чрезвычайных ситуаций и организация деятельности МКУ «Управление ГОЧС»</w:t>
            </w:r>
            <w:bookmarkEnd w:id="2"/>
            <w:bookmarkEnd w:id="3"/>
            <w:bookmarkEnd w:id="4"/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Основные задачи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bookmarkStart w:id="5" w:name="OLE_LINK14"/>
            <w:bookmarkStart w:id="6" w:name="OLE_LINK13"/>
            <w:bookmarkStart w:id="7" w:name="OLE_LINK12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1. Организация мероприятий в области гражданской обороны, чрезвычайных ситуаций;</w:t>
            </w:r>
          </w:p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2. </w:t>
            </w:r>
            <w:bookmarkEnd w:id="5"/>
            <w:bookmarkEnd w:id="6"/>
            <w:bookmarkEnd w:id="7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Содержание деятельности МКУ «Управление ГОЧС»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-выполнение Плана общегородских мероприятий в области гражданской обороны и чрезвычайных ситуаций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,%;</w:t>
            </w:r>
            <w:proofErr w:type="gramEnd"/>
          </w:p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 количество прошедших обучение на курсах гражданской обороны (далее-ГО) МКУ «Управление ГОЧС» должностных лиц и специалистов ГО учреждений и организаций МГО, чел.</w:t>
            </w:r>
          </w:p>
        </w:tc>
      </w:tr>
      <w:tr w:rsidR="00F6549C" w:rsidRPr="00D8497A" w:rsidTr="00F52425">
        <w:trPr>
          <w:trHeight w:val="7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Этапы и сроки реализации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Сроки реализации программы 2020-2025 годы, в 6 этапов:</w:t>
            </w:r>
          </w:p>
          <w:p w:rsidR="00F6549C" w:rsidRPr="00D8497A" w:rsidRDefault="00E70135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Этап 1-2020 год. Этап 2-2021 год. </w:t>
            </w:r>
            <w:r w:rsidR="00F6549C" w:rsidRPr="00D8497A">
              <w:rPr>
                <w:rFonts w:ascii="PT Astra Serif" w:eastAsia="Times New Roman" w:hAnsi="PT Astra Serif" w:cs="Times New Roman"/>
                <w:lang w:eastAsia="zh-CN"/>
              </w:rPr>
              <w:t>Этап 3-2022 год</w:t>
            </w:r>
          </w:p>
          <w:p w:rsidR="00F6549C" w:rsidRPr="00D8497A" w:rsidRDefault="00E70135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Этап 4-2023 год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.</w:t>
            </w:r>
            <w:proofErr w:type="gramEnd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="00F6549C" w:rsidRPr="00D8497A">
              <w:rPr>
                <w:rFonts w:ascii="PT Astra Serif" w:eastAsia="Times New Roman" w:hAnsi="PT Astra Serif" w:cs="Times New Roman"/>
                <w:lang w:eastAsia="zh-CN"/>
              </w:rPr>
              <w:t>Этап</w:t>
            </w: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5-2024 год. </w:t>
            </w:r>
            <w:r w:rsidR="00F6549C" w:rsidRPr="00D8497A">
              <w:rPr>
                <w:rFonts w:ascii="PT Astra Serif" w:eastAsia="Times New Roman" w:hAnsi="PT Astra Serif" w:cs="Times New Roman"/>
                <w:lang w:eastAsia="zh-CN"/>
              </w:rPr>
              <w:t>Этап 6-2025 год</w:t>
            </w:r>
          </w:p>
        </w:tc>
      </w:tr>
      <w:tr w:rsidR="00E70135" w:rsidRPr="00D8497A" w:rsidTr="00F52425">
        <w:trPr>
          <w:trHeight w:val="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.р</w:t>
            </w:r>
            <w:proofErr w:type="gramEnd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уб.*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F52425" w:rsidP="00F5242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14"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Бюджет МГО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21204,9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21204,9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22824,6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22824,6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25879,2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25879,2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28849,3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28849,3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25414,9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25414,9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25414,9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25414,9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Итого по источникам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149587,8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149587,8</w:t>
            </w:r>
          </w:p>
        </w:tc>
      </w:tr>
      <w:tr w:rsidR="00E70135" w:rsidRPr="00D8497A" w:rsidTr="00F52425">
        <w:trPr>
          <w:trHeight w:val="7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Объем бюджетных ассигнований подпрограммы</w:t>
            </w:r>
          </w:p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тыс. руб.*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F52425" w:rsidP="00F5242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-114"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Бюджет МГО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21204,9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21204,9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22824,6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22824,6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25879,2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25879,2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21613,5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21613,5</w:t>
            </w:r>
          </w:p>
        </w:tc>
      </w:tr>
      <w:tr w:rsidR="00E70135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0135" w:rsidRPr="00D8497A" w:rsidRDefault="00E70135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21613,5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135" w:rsidRPr="00D8497A" w:rsidRDefault="00E70135" w:rsidP="00F5242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21613,5</w:t>
            </w:r>
          </w:p>
        </w:tc>
      </w:tr>
      <w:tr w:rsidR="00783711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3711" w:rsidRPr="00D8497A" w:rsidRDefault="00783711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0,0</w:t>
            </w:r>
          </w:p>
        </w:tc>
      </w:tr>
      <w:tr w:rsidR="00783711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3711" w:rsidRPr="00D8497A" w:rsidRDefault="00783711" w:rsidP="00B7497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F52425">
            <w:pPr>
              <w:suppressAutoHyphens/>
              <w:spacing w:after="0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Итого по источникам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113135,7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113135,7</w:t>
            </w:r>
          </w:p>
        </w:tc>
      </w:tr>
      <w:tr w:rsidR="00F6549C" w:rsidRPr="00D8497A" w:rsidTr="00F52425">
        <w:trPr>
          <w:trHeight w:val="11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B7497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Ожидаемые результаты реализации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 Выполнение Плана  общегородских мероприятий в области гражданской обороны и чрезвычайных ситуаций – 100% ежегодно;</w:t>
            </w:r>
          </w:p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- количество прошедших обучение на курсах гражданской обороны МКУ «Управление ГОЧС» </w:t>
            </w:r>
            <w:r w:rsidRPr="00D8497A">
              <w:rPr>
                <w:rFonts w:ascii="PT Astra Serif" w:eastAsia="Times New Roman" w:hAnsi="PT Astra Serif" w:cs="Times New Roman"/>
                <w:lang w:eastAsia="zh-CN"/>
              </w:rPr>
              <w:noBreakHyphen/>
              <w:t xml:space="preserve"> 360 чел. в 2025 году.</w:t>
            </w:r>
          </w:p>
          <w:p w:rsidR="00F6549C" w:rsidRPr="00D8497A" w:rsidRDefault="00F6549C" w:rsidP="00B7497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i/>
                <w:color w:val="FF0000"/>
                <w:lang w:eastAsia="zh-CN"/>
              </w:rPr>
            </w:pPr>
          </w:p>
        </w:tc>
      </w:tr>
    </w:tbl>
    <w:p w:rsidR="00E5651A" w:rsidRPr="00D8497A" w:rsidRDefault="00A60794" w:rsidP="00E70135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D8497A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</w:t>
      </w:r>
      <w:r w:rsidR="00E70135" w:rsidRPr="00D8497A">
        <w:rPr>
          <w:rFonts w:ascii="PT Astra Serif" w:eastAsia="Times New Roman" w:hAnsi="PT Astra Serif" w:cs="Times New Roman"/>
        </w:rPr>
        <w:t>новый период 2024 – 2025 годов.</w:t>
      </w:r>
    </w:p>
    <w:p w:rsidR="00E70135" w:rsidRPr="00D8497A" w:rsidRDefault="00E70135" w:rsidP="00E70135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07348A" w:rsidRPr="00D8497A" w:rsidRDefault="00E5651A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14.2</w:t>
      </w:r>
      <w:r w:rsidR="0007348A" w:rsidRPr="00D8497A">
        <w:rPr>
          <w:rFonts w:ascii="PT Astra Serif" w:hAnsi="PT Astra Serif" w:cs="Times New Roman"/>
        </w:rPr>
        <w:t xml:space="preserve">  Муниципальная </w:t>
      </w:r>
      <w:r w:rsidRPr="00D8497A">
        <w:rPr>
          <w:rFonts w:ascii="PT Astra Serif" w:hAnsi="PT Astra Serif" w:cs="Times New Roman"/>
        </w:rPr>
        <w:t>под</w:t>
      </w:r>
      <w:r w:rsidR="0007348A" w:rsidRPr="00D8497A">
        <w:rPr>
          <w:rFonts w:ascii="PT Astra Serif" w:hAnsi="PT Astra Serif" w:cs="Times New Roman"/>
        </w:rPr>
        <w:t>программа Миасского городского округа</w:t>
      </w:r>
    </w:p>
    <w:p w:rsidR="00E5651A" w:rsidRPr="00D8497A" w:rsidRDefault="0007348A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«</w:t>
      </w:r>
      <w:r w:rsidR="00E5651A" w:rsidRPr="00D8497A">
        <w:rPr>
          <w:rFonts w:ascii="PT Astra Serif" w:hAnsi="PT Astra Serif" w:cs="Times New Roman"/>
        </w:rPr>
        <w:t>Защита населения и территории Миасского городского округа от чрезвычайных ситуаций, обеспечение пожарной безопасности и безопасности людей на водных объектах»</w:t>
      </w:r>
    </w:p>
    <w:p w:rsidR="0007348A" w:rsidRPr="00D8497A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ПРОЕКТ</w:t>
      </w:r>
    </w:p>
    <w:p w:rsidR="0007348A" w:rsidRPr="00D8497A" w:rsidRDefault="00E70135" w:rsidP="00E70135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 xml:space="preserve">Паспорт </w:t>
      </w:r>
      <w:r w:rsidR="0007348A" w:rsidRPr="00D8497A">
        <w:rPr>
          <w:rFonts w:ascii="PT Astra Serif" w:hAnsi="PT Astra Serif" w:cs="Times New Roman"/>
        </w:rPr>
        <w:t xml:space="preserve">муниципальной </w:t>
      </w:r>
      <w:r w:rsidR="00E5651A" w:rsidRPr="00D8497A">
        <w:rPr>
          <w:rFonts w:ascii="PT Astra Serif" w:hAnsi="PT Astra Serif" w:cs="Times New Roman"/>
        </w:rPr>
        <w:t>под</w:t>
      </w:r>
      <w:r w:rsidR="0007348A" w:rsidRPr="00D8497A">
        <w:rPr>
          <w:rFonts w:ascii="PT Astra Serif" w:hAnsi="PT Astra Serif" w:cs="Times New Roman"/>
        </w:rPr>
        <w:t>программы  Миасского городского округа</w:t>
      </w:r>
    </w:p>
    <w:p w:rsidR="00E5651A" w:rsidRPr="00D8497A" w:rsidRDefault="0007348A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«</w:t>
      </w:r>
      <w:r w:rsidR="00E5651A" w:rsidRPr="00D8497A">
        <w:rPr>
          <w:rFonts w:ascii="PT Astra Serif" w:hAnsi="PT Astra Serif" w:cs="Times New Roman"/>
        </w:rPr>
        <w:t>Защита населения и территории Миасского городского округа от чрезвычайных ситуаций, обеспечение пожарной безопасности и безопасности людей на водных объектах»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409"/>
        <w:gridCol w:w="2835"/>
        <w:gridCol w:w="2977"/>
      </w:tblGrid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61105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DD7DFB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Муниципальное казенное учреждение «Управление по делам гражданской обороны и чрезвычайным ситуациям  Миасского городского округа» (далее - МКУ «Управление ГОЧС»)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61105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Соисполнители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DD7DFB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Управление муниципальной собственности Администрации МГО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611053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DD7DFB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Отсутствуют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61105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Программно-целевые инструменты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DD7DFB" w:rsidP="00DD7DFB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М</w:t>
            </w:r>
            <w:r w:rsidR="00F6549C" w:rsidRPr="00D8497A">
              <w:rPr>
                <w:rFonts w:ascii="PT Astra Serif" w:eastAsia="Times New Roman" w:hAnsi="PT Astra Serif" w:cs="Times New Roman"/>
                <w:lang w:eastAsia="zh-CN"/>
              </w:rPr>
              <w:t>ероприятия подпрограммы</w:t>
            </w:r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61105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Основная цель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bookmarkStart w:id="8" w:name="OLE_LINK40"/>
            <w:bookmarkStart w:id="9" w:name="OLE_LINK39"/>
            <w:bookmarkStart w:id="10" w:name="OLE_LINK38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Повышение уровня безопасности жизнедеятельности населения Миасского городского округа </w:t>
            </w:r>
            <w:bookmarkEnd w:id="8"/>
            <w:bookmarkEnd w:id="9"/>
            <w:bookmarkEnd w:id="10"/>
          </w:p>
        </w:tc>
      </w:tr>
      <w:tr w:rsidR="00F6549C" w:rsidRPr="00D8497A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Основные задачи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bookmarkStart w:id="11" w:name="OLE_LINK43"/>
            <w:bookmarkStart w:id="12" w:name="OLE_LINK42"/>
            <w:bookmarkStart w:id="13" w:name="OLE_LINK41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1) обеспечение первичных мер пожарной безопасности в границах Миасского городского округа;</w:t>
            </w:r>
          </w:p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2) организация и проведение мероприятий по гражданской обороне, защите населения и территории Миасского городского округа от чрезвычайных ситуаций природного и техногенного характера;</w:t>
            </w:r>
          </w:p>
          <w:p w:rsidR="00F6549C" w:rsidRPr="00D8497A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3)  организация и проведение  мероприятий по обеспечению безопасности людей на водных объектах, охране их жизни и здоровья.</w:t>
            </w:r>
            <w:bookmarkEnd w:id="11"/>
            <w:bookmarkEnd w:id="12"/>
            <w:bookmarkEnd w:id="13"/>
          </w:p>
        </w:tc>
      </w:tr>
      <w:tr w:rsidR="00F6549C" w:rsidRPr="00D8497A" w:rsidTr="00F52425">
        <w:trPr>
          <w:trHeight w:val="17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D8497A" w:rsidRDefault="00F6549C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9C" w:rsidRPr="00D8497A" w:rsidRDefault="00F6549C" w:rsidP="009D6D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 Выполнение предписаний надзорных органов по устранению нарушений требований пожарной безопасности в населенных пунктах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,</w:t>
            </w:r>
            <w:r w:rsidR="001E371E"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%;</w:t>
            </w:r>
            <w:proofErr w:type="gramEnd"/>
          </w:p>
          <w:p w:rsidR="00F6549C" w:rsidRPr="00D8497A" w:rsidRDefault="00F6549C" w:rsidP="009D6D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 Обеспеченность материальными ресурсами для выполнения мероприятий гражданской обороны и ликвидации чрезвычайных ситуаций на территории Миасского городского округа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, %;</w:t>
            </w:r>
            <w:proofErr w:type="gramEnd"/>
          </w:p>
          <w:p w:rsidR="00F6549C" w:rsidRPr="00D8497A" w:rsidRDefault="00F6549C" w:rsidP="009D6D34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Arial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- оснащение мест, запрещенных к купанию, информационными знаками о запрете купания, %</w:t>
            </w:r>
          </w:p>
        </w:tc>
      </w:tr>
      <w:tr w:rsidR="00F6549C" w:rsidRPr="00D8497A" w:rsidTr="00F52425">
        <w:trPr>
          <w:trHeight w:val="65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49C" w:rsidRPr="00D8497A" w:rsidRDefault="00F6549C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Этапы и сроки реализации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52F7" w:rsidRPr="00D8497A" w:rsidRDefault="00EF52F7" w:rsidP="00EF52F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Сроки реализации программы 2020-2025 годы, в 6 этапов:</w:t>
            </w:r>
          </w:p>
          <w:p w:rsidR="00EF52F7" w:rsidRPr="00D8497A" w:rsidRDefault="00EF52F7" w:rsidP="00EF52F7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Этап 1-2020 год. Этап 2-2021 год. Этап 3-2022 год.</w:t>
            </w:r>
          </w:p>
          <w:p w:rsidR="00F6549C" w:rsidRPr="00D8497A" w:rsidRDefault="00EF52F7" w:rsidP="00EF52F7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Этап 4-2023 год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.</w:t>
            </w:r>
            <w:proofErr w:type="gramEnd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 xml:space="preserve"> Этап 5-2024 год. Этап 6-2025 год.</w:t>
            </w:r>
          </w:p>
        </w:tc>
      </w:tr>
      <w:tr w:rsidR="00EF52F7" w:rsidRPr="00D8497A" w:rsidTr="00F52425">
        <w:trPr>
          <w:trHeight w:val="16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.р</w:t>
            </w:r>
            <w:proofErr w:type="gramEnd"/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уб.*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F52425" w:rsidP="001462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4"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EF52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Бюджет МГО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4591,8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4591,8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335,9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335,9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974,2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974,2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3639,2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3639,2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1124,5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1124,5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1124,5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1124,5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Итого по источникам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11790,1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11790,1</w:t>
            </w:r>
          </w:p>
        </w:tc>
      </w:tr>
      <w:tr w:rsidR="00EF52F7" w:rsidRPr="00D8497A" w:rsidTr="00F52425">
        <w:trPr>
          <w:trHeight w:val="33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Объем бюджетных ассигнований подпрограммы</w:t>
            </w:r>
          </w:p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тыс. руб.*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F52425" w:rsidP="0014625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4"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EF52F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Бюджет МГО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zh-CN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4591,8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4591,8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335,9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335,9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974,2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974,2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500,0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500,0</w:t>
            </w:r>
          </w:p>
        </w:tc>
      </w:tr>
      <w:tr w:rsidR="00EF52F7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52F7" w:rsidRPr="00D8497A" w:rsidRDefault="00EF52F7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52F7" w:rsidRPr="00D8497A" w:rsidRDefault="00EF52F7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500,0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61105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500,0</w:t>
            </w:r>
          </w:p>
        </w:tc>
      </w:tr>
      <w:tr w:rsidR="00783711" w:rsidRPr="00D8497A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3711" w:rsidRPr="00D8497A" w:rsidRDefault="00783711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711" w:rsidRPr="00D8497A" w:rsidRDefault="00783711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0,0</w:t>
            </w:r>
          </w:p>
        </w:tc>
      </w:tr>
      <w:tr w:rsidR="00783711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711" w:rsidRPr="00D8497A" w:rsidRDefault="00783711" w:rsidP="00611053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3711" w:rsidRPr="00D8497A" w:rsidRDefault="00783711" w:rsidP="00146252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Итого по источникам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6901,9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6901,9</w:t>
            </w:r>
          </w:p>
        </w:tc>
      </w:tr>
      <w:tr w:rsidR="00F6549C" w:rsidRPr="00F6549C" w:rsidTr="00F52425">
        <w:trPr>
          <w:trHeight w:val="2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611053">
            <w:pPr>
              <w:tabs>
                <w:tab w:val="left" w:pos="720"/>
              </w:tabs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Ожидаемые результаты реализации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49C" w:rsidRPr="00F6549C" w:rsidRDefault="00F6549C" w:rsidP="006110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 Выполнение предписаний надзорных органов по устранению нарушений требований пожарной безопасности в населенных пунктах (</w:t>
            </w:r>
            <w:proofErr w:type="spellStart"/>
            <w:proofErr w:type="gramStart"/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ед</w:t>
            </w:r>
            <w:proofErr w:type="spellEnd"/>
            <w:proofErr w:type="gramEnd"/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) – 100% в 2025 году;</w:t>
            </w:r>
          </w:p>
          <w:p w:rsidR="00F6549C" w:rsidRPr="00F6549C" w:rsidRDefault="00F6549C" w:rsidP="006110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 Оснащение мест, запрещенных к купанию, информационными знаками о запрете купания – в 2025 году 100%;</w:t>
            </w:r>
          </w:p>
          <w:p w:rsidR="00F6549C" w:rsidRPr="00F6549C" w:rsidRDefault="00F6549C" w:rsidP="0061105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color w:val="FF0000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 Обеспеченность материальными ресурсами для выполнения мероприятий гражданской обороны и ликвидации чрезвычайных ситуаций на территории Миасского городского округа - в 2025 году 100%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E5651A" w:rsidRPr="00B73C57" w:rsidRDefault="00E5651A" w:rsidP="00611053">
      <w:pPr>
        <w:pStyle w:val="a5"/>
        <w:jc w:val="center"/>
        <w:rPr>
          <w:rFonts w:ascii="PT Astra Serif" w:hAnsi="PT Astra Serif" w:cs="Times New Roman"/>
          <w:color w:val="FF0000"/>
        </w:rPr>
      </w:pPr>
    </w:p>
    <w:p w:rsidR="0007348A" w:rsidRPr="00D8497A" w:rsidRDefault="00E5651A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 xml:space="preserve">14.3 </w:t>
      </w:r>
      <w:r w:rsidR="0007348A" w:rsidRPr="00D8497A">
        <w:rPr>
          <w:rFonts w:ascii="PT Astra Serif" w:hAnsi="PT Astra Serif" w:cs="Times New Roman"/>
        </w:rPr>
        <w:t xml:space="preserve"> Муниципальная </w:t>
      </w:r>
      <w:r w:rsidR="00783711" w:rsidRPr="00D8497A">
        <w:rPr>
          <w:rFonts w:ascii="PT Astra Serif" w:hAnsi="PT Astra Serif" w:cs="Times New Roman"/>
        </w:rPr>
        <w:t>подпрограмма</w:t>
      </w:r>
      <w:r w:rsidR="0007348A" w:rsidRPr="00D8497A">
        <w:rPr>
          <w:rFonts w:ascii="PT Astra Serif" w:hAnsi="PT Astra Serif" w:cs="Times New Roman"/>
        </w:rPr>
        <w:t xml:space="preserve"> Миасского городского округа</w:t>
      </w:r>
    </w:p>
    <w:p w:rsidR="00E5651A" w:rsidRPr="00D8497A" w:rsidRDefault="00E5651A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«Создание комплексной системы экстренного оповещения населения Миасского городского округа»</w:t>
      </w:r>
    </w:p>
    <w:p w:rsidR="0007348A" w:rsidRPr="00D8497A" w:rsidRDefault="0007348A" w:rsidP="00611053">
      <w:pPr>
        <w:pStyle w:val="a5"/>
        <w:ind w:right="-142"/>
        <w:jc w:val="right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ПРОЕКТ</w:t>
      </w:r>
    </w:p>
    <w:p w:rsidR="0007348A" w:rsidRPr="00D8497A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D8497A" w:rsidRDefault="00F52425" w:rsidP="00F52425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 xml:space="preserve">Паспорт </w:t>
      </w:r>
      <w:r w:rsidR="0007348A" w:rsidRPr="00D8497A">
        <w:rPr>
          <w:rFonts w:ascii="PT Astra Serif" w:hAnsi="PT Astra Serif" w:cs="Times New Roman"/>
        </w:rPr>
        <w:t xml:space="preserve">муниципальной </w:t>
      </w:r>
      <w:r w:rsidR="00783711" w:rsidRPr="00D8497A">
        <w:rPr>
          <w:rFonts w:ascii="PT Astra Serif" w:hAnsi="PT Astra Serif" w:cs="Times New Roman"/>
        </w:rPr>
        <w:t>подпрограммы</w:t>
      </w:r>
      <w:r w:rsidR="0007348A" w:rsidRPr="00D8497A">
        <w:rPr>
          <w:rFonts w:ascii="PT Astra Serif" w:hAnsi="PT Astra Serif" w:cs="Times New Roman"/>
        </w:rPr>
        <w:t xml:space="preserve">  Миасского городского округа</w:t>
      </w:r>
    </w:p>
    <w:p w:rsidR="00E5651A" w:rsidRDefault="00E5651A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«Создание комплексной системы экстренного оповещения</w:t>
      </w:r>
      <w:r w:rsidRPr="00B73C57">
        <w:rPr>
          <w:rFonts w:ascii="PT Astra Serif" w:hAnsi="PT Astra Serif" w:cs="Times New Roman"/>
        </w:rPr>
        <w:t xml:space="preserve"> населения Миасского городского округа»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2693"/>
        <w:gridCol w:w="2835"/>
        <w:gridCol w:w="2693"/>
      </w:tblGrid>
      <w:tr w:rsidR="00F6549C" w:rsidRPr="00F6549C" w:rsidTr="00F524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1E37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Муниципальное казенное учреждение «Управление по делам гражданской обороны и чрезвычайным ситуациям Миасского городского округа».</w:t>
            </w:r>
          </w:p>
        </w:tc>
      </w:tr>
      <w:tr w:rsidR="00F6549C" w:rsidRPr="00F6549C" w:rsidTr="00F524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1E37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Соисполнители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Управление муниципальной собственности Администрации МГО</w:t>
            </w:r>
          </w:p>
        </w:tc>
      </w:tr>
      <w:tr w:rsidR="00F6549C" w:rsidRPr="00F6549C" w:rsidTr="00F524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1E371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Отсутствуют</w:t>
            </w:r>
          </w:p>
        </w:tc>
      </w:tr>
      <w:tr w:rsidR="00F6549C" w:rsidRPr="00F6549C" w:rsidTr="00F52425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1E37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Программно-целевые инструменты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мероприятия подпрограммы</w:t>
            </w:r>
          </w:p>
        </w:tc>
      </w:tr>
      <w:tr w:rsidR="00F6549C" w:rsidRPr="00F6549C" w:rsidTr="00F52425">
        <w:trPr>
          <w:trHeight w:val="10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1E37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Основная цель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bookmarkStart w:id="14" w:name="OLE_LINK68"/>
            <w:bookmarkStart w:id="15" w:name="OLE_LINK67"/>
            <w:bookmarkStart w:id="16" w:name="OLE_LINK66"/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Обеспечение устойчивого функционирования и обслуживания комплексной системы экстренного оповещения населения (КСЭОН) об угрозе возникновения или о возникновении чрезвычайных ситуаций на территории Миасского городского округа</w:t>
            </w:r>
            <w:bookmarkEnd w:id="14"/>
            <w:bookmarkEnd w:id="15"/>
            <w:bookmarkEnd w:id="16"/>
          </w:p>
        </w:tc>
      </w:tr>
      <w:tr w:rsidR="00F6549C" w:rsidRPr="00F6549C" w:rsidTr="00F52425">
        <w:trPr>
          <w:trHeight w:val="52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Основные задачи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1E371E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bookmarkStart w:id="17" w:name="OLE_LINK71"/>
            <w:bookmarkStart w:id="18" w:name="OLE_LINK70"/>
            <w:bookmarkStart w:id="19" w:name="OLE_LINK69"/>
            <w:r>
              <w:rPr>
                <w:rFonts w:ascii="PT Astra Serif" w:eastAsia="Times New Roman" w:hAnsi="PT Astra Serif" w:cs="Times New Roman"/>
                <w:lang w:eastAsia="zh-CN"/>
              </w:rPr>
              <w:t>О</w:t>
            </w:r>
            <w:r w:rsidR="00F6549C" w:rsidRPr="00F6549C">
              <w:rPr>
                <w:rFonts w:ascii="PT Astra Serif" w:eastAsia="Times New Roman" w:hAnsi="PT Astra Serif" w:cs="Times New Roman"/>
                <w:lang w:eastAsia="zh-CN"/>
              </w:rPr>
              <w:t>рганизация  мероприятий по обеспечению устойчивого функционирования и обслуживания комплексной системы экстренного оповещения и информирования населения  об угрозе возникновения или о возникновении чрезвычайных ситуаций, в том числе по созданию локальных систем оповещения</w:t>
            </w:r>
            <w:bookmarkEnd w:id="17"/>
            <w:bookmarkEnd w:id="18"/>
            <w:bookmarkEnd w:id="19"/>
          </w:p>
        </w:tc>
      </w:tr>
      <w:tr w:rsidR="00F6549C" w:rsidRPr="00F6549C" w:rsidTr="00F52425">
        <w:trPr>
          <w:trHeight w:val="7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49C" w:rsidRPr="00F6549C" w:rsidRDefault="00F6549C" w:rsidP="009D6D34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Обеспечение работоспособности комплексной системы экстренного оповещения населения (КСЭОН) к 2025 году 100%</w:t>
            </w:r>
          </w:p>
        </w:tc>
      </w:tr>
      <w:tr w:rsidR="00F6549C" w:rsidRPr="00F6549C" w:rsidTr="00F52425">
        <w:trPr>
          <w:trHeight w:val="4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549C" w:rsidRPr="00F6549C" w:rsidRDefault="00F6549C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Этапы и сроки реализации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Сроки реализации программы 2020-2025 годы, в 6 этапов:</w:t>
            </w:r>
          </w:p>
          <w:p w:rsidR="00EF52F7" w:rsidRPr="00F6549C" w:rsidRDefault="00EF52F7" w:rsidP="001E371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lang w:eastAsia="zh-CN"/>
              </w:rPr>
              <w:t>Этап 1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2020 год. Этап 2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 xml:space="preserve">2021 год. 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Этап 3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.</w:t>
            </w:r>
          </w:p>
          <w:p w:rsidR="00F6549C" w:rsidRPr="00F6549C" w:rsidRDefault="00EF52F7" w:rsidP="001E371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lang w:eastAsia="zh-CN"/>
              </w:rPr>
              <w:t>Этап 4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2023 год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 xml:space="preserve">. 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Этап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 xml:space="preserve"> 5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 xml:space="preserve">2024 год. 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Этап 6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-</w:t>
            </w:r>
            <w:r w:rsidR="001E371E">
              <w:rPr>
                <w:rFonts w:ascii="PT Astra Serif" w:eastAsia="Times New Roman" w:hAnsi="PT Astra Serif" w:cs="Times New Roman"/>
                <w:lang w:eastAsia="zh-CN"/>
              </w:rPr>
              <w:t xml:space="preserve"> 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  <w:r>
              <w:rPr>
                <w:rFonts w:ascii="PT Astra Serif" w:eastAsia="Times New Roman" w:hAnsi="PT Astra Serif" w:cs="Times New Roman"/>
                <w:lang w:eastAsia="zh-CN"/>
              </w:rPr>
              <w:t>.</w:t>
            </w:r>
          </w:p>
        </w:tc>
      </w:tr>
      <w:tr w:rsidR="00EF52F7" w:rsidRPr="00F6549C" w:rsidTr="00F52425">
        <w:trPr>
          <w:trHeight w:val="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Объем финансовых ресурсов, необходимых для реализации  мероприятий муниципальной подпрограммы, тыс</w:t>
            </w:r>
            <w:proofErr w:type="gramStart"/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.р</w:t>
            </w:r>
            <w:proofErr w:type="gramEnd"/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уб.*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EF52F7" w:rsidRDefault="00F52425" w:rsidP="001E3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4"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того </w:t>
            </w:r>
            <w:r w:rsidRPr="00F6549C">
              <w:rPr>
                <w:rFonts w:ascii="PT Astra Serif" w:eastAsia="Times New Roman" w:hAnsi="PT Astra Serif" w:cs="Times New Roman"/>
                <w:lang w:eastAsia="ru-RU"/>
              </w:rPr>
              <w:t>по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zh-CN"/>
              </w:rPr>
              <w:t>Бюджет МГО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zh-CN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412,4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412,4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226,9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226,9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250,9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250,9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3258,1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3258,1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423,4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423,4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423,4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423,4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 по источникам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4995,1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4995,1</w:t>
            </w:r>
          </w:p>
        </w:tc>
      </w:tr>
      <w:tr w:rsidR="00EF52F7" w:rsidRPr="00F6549C" w:rsidTr="00F52425">
        <w:trPr>
          <w:trHeight w:val="2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Объем бюджетных ассигнований подпрограммы</w:t>
            </w:r>
          </w:p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тыс. руб.*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EF52F7" w:rsidRDefault="00F52425" w:rsidP="001E37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14" w:right="-106"/>
              <w:jc w:val="center"/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F6549C">
              <w:rPr>
                <w:rFonts w:ascii="PT Astra Serif" w:eastAsia="Times New Roman" w:hAnsi="PT Astra Serif" w:cs="Times New Roman"/>
                <w:lang w:eastAsia="ru-RU"/>
              </w:rPr>
              <w:t xml:space="preserve"> по годам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zh-CN"/>
              </w:rPr>
              <w:t>Бюджет МГО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zh-CN"/>
              </w:rPr>
              <w:t>2020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412,4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F6549C">
              <w:rPr>
                <w:rFonts w:ascii="PT Astra Serif" w:eastAsia="Times New Roman" w:hAnsi="PT Astra Serif" w:cs="Times New Roman"/>
                <w:bCs/>
                <w:lang w:eastAsia="ru-RU"/>
              </w:rPr>
              <w:t>412,4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2021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226,9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226,9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250,9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250,9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100,0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2F7" w:rsidRPr="00F6549C" w:rsidRDefault="00EF52F7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100,0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100,0</w:t>
            </w:r>
          </w:p>
        </w:tc>
      </w:tr>
      <w:tr w:rsidR="00783711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83711" w:rsidRPr="00F6549C" w:rsidRDefault="00783711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711" w:rsidRPr="00F6549C" w:rsidRDefault="00783711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>2025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0,0</w:t>
            </w:r>
          </w:p>
        </w:tc>
      </w:tr>
      <w:tr w:rsidR="00783711" w:rsidRPr="00F6549C" w:rsidTr="00F52425">
        <w:trPr>
          <w:trHeight w:val="180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83711" w:rsidRPr="00F6549C" w:rsidRDefault="00783711" w:rsidP="001E371E">
            <w:pPr>
              <w:widowControl w:val="0"/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F6549C" w:rsidRDefault="00783711" w:rsidP="001E371E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zh-CN"/>
              </w:rPr>
            </w:pPr>
            <w:r w:rsidRPr="00F6549C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F6549C">
              <w:rPr>
                <w:rFonts w:ascii="PT Astra Serif" w:eastAsia="Times New Roman" w:hAnsi="PT Astra Serif" w:cs="Times New Roman"/>
                <w:lang w:eastAsia="zh-CN"/>
              </w:rPr>
              <w:t xml:space="preserve"> по источникам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1090,2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711" w:rsidRPr="00D8497A" w:rsidRDefault="00783711" w:rsidP="004964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bCs/>
                <w:lang w:eastAsia="ru-RU"/>
              </w:rPr>
              <w:t>1090,2</w:t>
            </w:r>
          </w:p>
        </w:tc>
      </w:tr>
      <w:tr w:rsidR="00EF52F7" w:rsidRPr="00F6549C" w:rsidTr="00F52425">
        <w:trPr>
          <w:trHeight w:val="1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EF52F7" w:rsidRDefault="00EF52F7" w:rsidP="001E37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lang w:eastAsia="zh-CN"/>
              </w:rPr>
            </w:pPr>
            <w:r w:rsidRPr="00EF52F7">
              <w:rPr>
                <w:rFonts w:ascii="PT Astra Serif" w:eastAsia="Times New Roman" w:hAnsi="PT Astra Serif" w:cs="Times New Roman"/>
                <w:lang w:eastAsia="zh-CN"/>
              </w:rPr>
              <w:t>Ожидаемые результаты реализации подпрограммы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2F7" w:rsidRPr="00D8497A" w:rsidRDefault="00EF52F7" w:rsidP="00E22614">
            <w:pPr>
              <w:suppressAutoHyphens/>
              <w:autoSpaceDE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zh-CN"/>
              </w:rPr>
            </w:pPr>
            <w:r w:rsidRPr="00D8497A">
              <w:rPr>
                <w:rFonts w:ascii="PT Astra Serif" w:eastAsia="Times New Roman" w:hAnsi="PT Astra Serif" w:cs="Times New Roman"/>
                <w:lang w:eastAsia="zh-CN"/>
              </w:rPr>
              <w:t>процент обеспечения работоспособности комплексной системы экстренного оповещения населения (КСЭОН) в 2025 году 100%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E5651A" w:rsidRPr="00B73C57" w:rsidRDefault="00E5651A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07348A" w:rsidRPr="00B73C57" w:rsidRDefault="00E5651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15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E5651A" w:rsidRPr="00B73C57" w:rsidRDefault="00E5651A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«Обеспечение доступным и комфортным жильём граждан Российской Федерации  на территории Миасского городского округа»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EF52F7" w:rsidP="00EF52F7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E5651A" w:rsidRDefault="00E5651A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«Обеспечение доступным и комфортным жильём граждан Российской Федерации  на территории Миасского городского округа»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673"/>
        <w:gridCol w:w="1559"/>
        <w:gridCol w:w="1701"/>
        <w:gridCol w:w="1701"/>
        <w:gridCol w:w="1559"/>
      </w:tblGrid>
      <w:tr w:rsidR="00F6549C" w:rsidRPr="00EF52F7" w:rsidTr="00F52425"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Ответственный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исполнитель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МКУ «Комитет по строительству»</w:t>
            </w:r>
          </w:p>
        </w:tc>
      </w:tr>
      <w:tr w:rsidR="00F6549C" w:rsidRPr="00EF52F7" w:rsidTr="00F52425"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Соисполнители        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F52F7">
              <w:rPr>
                <w:rFonts w:ascii="PT Astra Serif" w:eastAsia="Calibri" w:hAnsi="PT Astra Serif" w:cs="Times New Roman"/>
              </w:rPr>
              <w:t>Управление ЖКХ, энергетики и транспорта Администрации Миасского городского округа;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F52F7">
              <w:rPr>
                <w:rFonts w:ascii="PT Astra Serif" w:eastAsia="Calibri" w:hAnsi="PT Astra Serif" w:cs="Times New Roman"/>
              </w:rPr>
              <w:t>Управление муниципальной собственности Администрации Миасского городского округа;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Calibri" w:hAnsi="PT Astra Serif" w:cs="Times New Roman"/>
              </w:rPr>
              <w:t>Администрация Миасского городского округа в лице Управления имущественных отношений Администрации Миасского городского округа</w:t>
            </w:r>
          </w:p>
        </w:tc>
      </w:tr>
      <w:tr w:rsidR="00F6549C" w:rsidRPr="00EF52F7" w:rsidTr="00F52425"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Участники программы</w:t>
            </w: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DD7DFB" w:rsidP="0078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="00F6549C" w:rsidRPr="00EF52F7">
              <w:rPr>
                <w:rFonts w:ascii="PT Astra Serif" w:eastAsia="Times New Roman" w:hAnsi="PT Astra Serif" w:cs="Times New Roman"/>
                <w:lang w:eastAsia="ru-RU"/>
              </w:rPr>
              <w:t>олодые семьи, в том числе молодые семьи, имеющие одного и более детей,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и более детей</w:t>
            </w:r>
          </w:p>
        </w:tc>
      </w:tr>
      <w:tr w:rsidR="00F6549C" w:rsidRPr="00EF52F7" w:rsidTr="00F52425">
        <w:trPr>
          <w:trHeight w:val="917"/>
        </w:trPr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9B314B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F6549C" w:rsidRPr="00EF52F7" w:rsidTr="00F52425">
        <w:trPr>
          <w:trHeight w:val="857"/>
        </w:trPr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Подпрограммы         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9B314B" w:rsidRPr="00EF52F7" w:rsidRDefault="009B314B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«Модернизация объектов коммунальной инфраструктуры»;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«Оказание молодым семьям государственной поддержки для улучшения жилищных условий»</w:t>
            </w:r>
            <w:r w:rsidR="001E371E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  <w:tr w:rsidR="00F6549C" w:rsidRPr="00EF52F7" w:rsidTr="00F52425"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- определение основных целевых показателей (индикаторов) программы, создание условий и механизмов стимулирования их достижения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EF52F7" w:rsidTr="00F52425">
        <w:trPr>
          <w:trHeight w:val="949"/>
        </w:trPr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Основная цель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E22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- создание благоприятных и комфортных условий проживания населения Миасского городского округа;</w:t>
            </w:r>
          </w:p>
          <w:p w:rsidR="00F6549C" w:rsidRPr="00EF52F7" w:rsidRDefault="00F6549C" w:rsidP="00E22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- повышение доступности жилья для отдельных категорий граждан</w:t>
            </w:r>
          </w:p>
        </w:tc>
      </w:tr>
      <w:tr w:rsidR="00F6549C" w:rsidRPr="00EF52F7" w:rsidTr="00F52425">
        <w:trPr>
          <w:trHeight w:val="965"/>
        </w:trPr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Основные задачи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E22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- развитие коммунальной инфраструктуры, в том числе развитие газификации частного сектора в населенных пунктах Миасского городского округа;</w:t>
            </w:r>
          </w:p>
          <w:p w:rsidR="00F6549C" w:rsidRPr="00EF52F7" w:rsidRDefault="00F6549C" w:rsidP="00E22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-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порядке</w:t>
            </w:r>
            <w:proofErr w:type="gramEnd"/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 нуждающимися в улучшении жилищных условий;</w:t>
            </w:r>
          </w:p>
        </w:tc>
      </w:tr>
      <w:tr w:rsidR="00F6549C" w:rsidRPr="00EF52F7" w:rsidTr="00F52425">
        <w:tc>
          <w:tcPr>
            <w:tcW w:w="2268" w:type="dxa"/>
            <w:shd w:val="clear" w:color="auto" w:fill="auto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E2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- строительство газораспределительных сетей; </w:t>
            </w:r>
          </w:p>
          <w:p w:rsidR="00F6549C" w:rsidRPr="00EF52F7" w:rsidRDefault="00F6549C" w:rsidP="00E2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- количество домов (квартир), получивших возможность подключения к природному газу;</w:t>
            </w:r>
          </w:p>
          <w:p w:rsidR="00F6549C" w:rsidRPr="00EF52F7" w:rsidRDefault="00F6549C" w:rsidP="00E2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-  количество объектов коммунальной инфраструктуры, в отношении которых выполнен капитальный ремонт;</w:t>
            </w:r>
          </w:p>
          <w:p w:rsidR="00F6549C" w:rsidRPr="00EF52F7" w:rsidRDefault="00F6549C" w:rsidP="00E226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highlight w:val="yellow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- 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строительства;</w:t>
            </w:r>
          </w:p>
        </w:tc>
      </w:tr>
      <w:tr w:rsidR="00F6549C" w:rsidRPr="00EF52F7" w:rsidTr="00F52425">
        <w:tc>
          <w:tcPr>
            <w:tcW w:w="2268" w:type="dxa"/>
            <w:vAlign w:val="center"/>
          </w:tcPr>
          <w:p w:rsidR="00F6549C" w:rsidRPr="00EF52F7" w:rsidRDefault="00F6549C" w:rsidP="001E37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 муниципальной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программы </w:t>
            </w: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Calibri" w:hAnsi="PT Astra Serif" w:cs="Times New Roman"/>
              </w:rPr>
              <w:t>2022-2025 гг.</w:t>
            </w:r>
          </w:p>
        </w:tc>
      </w:tr>
      <w:tr w:rsidR="00F6549C" w:rsidRPr="00EF52F7" w:rsidTr="00F52425">
        <w:trPr>
          <w:trHeight w:val="398"/>
        </w:trPr>
        <w:tc>
          <w:tcPr>
            <w:tcW w:w="2268" w:type="dxa"/>
            <w:vMerge w:val="restart"/>
            <w:vAlign w:val="center"/>
          </w:tcPr>
          <w:p w:rsidR="00637DCA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</w:t>
            </w:r>
            <w:r w:rsidR="000C5C06">
              <w:rPr>
                <w:rFonts w:ascii="PT Astra Serif" w:eastAsia="Times New Roman" w:hAnsi="PT Astra Serif" w:cs="Times New Roman"/>
                <w:lang w:eastAsia="ru-RU"/>
              </w:rPr>
              <w:t xml:space="preserve">иятий муниципальной программы, </w:t>
            </w:r>
          </w:p>
          <w:p w:rsidR="00F6549C" w:rsidRPr="00EF52F7" w:rsidRDefault="000C5C06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673" w:type="dxa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707 920,4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EF52F7" w:rsidTr="00F52425">
        <w:trPr>
          <w:trHeight w:val="402"/>
        </w:trPr>
        <w:tc>
          <w:tcPr>
            <w:tcW w:w="2268" w:type="dxa"/>
            <w:vMerge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124 164,6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EF52F7" w:rsidTr="00F52425">
        <w:trPr>
          <w:trHeight w:val="426"/>
        </w:trPr>
        <w:tc>
          <w:tcPr>
            <w:tcW w:w="2268" w:type="dxa"/>
            <w:vMerge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282 435,2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EF52F7" w:rsidTr="00F52425">
        <w:trPr>
          <w:trHeight w:val="430"/>
        </w:trPr>
        <w:tc>
          <w:tcPr>
            <w:tcW w:w="2268" w:type="dxa"/>
            <w:vMerge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EF52F7" w:rsidRDefault="00F6549C" w:rsidP="00BE5F3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17</w:t>
            </w:r>
            <w:r w:rsidR="00BE5F35">
              <w:rPr>
                <w:rFonts w:ascii="PT Astra Serif" w:eastAsia="Times New Roman" w:hAnsi="PT Astra Serif" w:cs="Times New Roman"/>
                <w:lang w:eastAsia="ru-RU"/>
              </w:rPr>
              <w:t>6 971,9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EF52F7" w:rsidTr="00F52425">
        <w:trPr>
          <w:trHeight w:val="59"/>
        </w:trPr>
        <w:tc>
          <w:tcPr>
            <w:tcW w:w="2268" w:type="dxa"/>
            <w:vMerge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EF52F7" w:rsidRDefault="00F6549C" w:rsidP="00ED3BF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ED3BF5">
              <w:rPr>
                <w:rFonts w:ascii="PT Astra Serif" w:eastAsia="Times New Roman" w:hAnsi="PT Astra Serif" w:cs="Times New Roman"/>
                <w:lang w:eastAsia="ru-RU"/>
              </w:rPr>
              <w:t>36 651,3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6549C" w:rsidRPr="00EF52F7" w:rsidRDefault="00F6549C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14B" w:rsidRPr="00EF52F7" w:rsidTr="00F52425">
        <w:trPr>
          <w:trHeight w:val="276"/>
        </w:trPr>
        <w:tc>
          <w:tcPr>
            <w:tcW w:w="2268" w:type="dxa"/>
            <w:vMerge w:val="restart"/>
            <w:shd w:val="clear" w:color="auto" w:fill="FFFFFF"/>
            <w:vAlign w:val="center"/>
          </w:tcPr>
          <w:p w:rsidR="009B314B" w:rsidRPr="00EF52F7" w:rsidRDefault="009B314B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Объемы бюджетных ассигнований </w:t>
            </w:r>
            <w:r w:rsidR="000C5C06">
              <w:rPr>
                <w:rFonts w:ascii="PT Astra Serif" w:eastAsia="Times New Roman" w:hAnsi="PT Astra Serif" w:cs="Times New Roman"/>
                <w:lang w:eastAsia="ru-RU"/>
              </w:rPr>
              <w:t>программы, тыс. руб.</w:t>
            </w: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</w:tc>
        <w:tc>
          <w:tcPr>
            <w:tcW w:w="1673" w:type="dxa"/>
            <w:vAlign w:val="center"/>
          </w:tcPr>
          <w:p w:rsidR="009B314B" w:rsidRPr="00EF52F7" w:rsidRDefault="00F52425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59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701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701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9B314B" w:rsidRPr="00EF52F7" w:rsidTr="00F52425">
        <w:trPr>
          <w:trHeight w:val="276"/>
        </w:trPr>
        <w:tc>
          <w:tcPr>
            <w:tcW w:w="2268" w:type="dxa"/>
            <w:vMerge/>
            <w:shd w:val="clear" w:color="auto" w:fill="FFFFFF"/>
            <w:vAlign w:val="center"/>
          </w:tcPr>
          <w:p w:rsidR="009B314B" w:rsidRPr="00EF52F7" w:rsidRDefault="009B314B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86195,6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8050,8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76917,6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4B" w:rsidRPr="00EF52F7" w:rsidRDefault="009B314B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EF52F7">
              <w:rPr>
                <w:rFonts w:ascii="PT Astra Serif" w:eastAsia="Times New Roman" w:hAnsi="PT Astra Serif" w:cs="Calibri"/>
                <w:lang w:eastAsia="ru-RU"/>
              </w:rPr>
              <w:t>1227,2</w:t>
            </w:r>
          </w:p>
        </w:tc>
      </w:tr>
      <w:tr w:rsidR="009B314B" w:rsidRPr="00EF52F7" w:rsidTr="00F52425">
        <w:trPr>
          <w:trHeight w:val="126"/>
        </w:trPr>
        <w:tc>
          <w:tcPr>
            <w:tcW w:w="2268" w:type="dxa"/>
            <w:vMerge/>
            <w:shd w:val="clear" w:color="auto" w:fill="FFFFFF"/>
            <w:vAlign w:val="center"/>
          </w:tcPr>
          <w:p w:rsidR="009B314B" w:rsidRPr="00EF52F7" w:rsidRDefault="009B314B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57193,5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10437,0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45470,1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4B" w:rsidRPr="00EF52F7" w:rsidRDefault="009B314B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EF52F7">
              <w:rPr>
                <w:rFonts w:ascii="PT Astra Serif" w:eastAsia="Times New Roman" w:hAnsi="PT Astra Serif" w:cs="Calibri"/>
                <w:lang w:eastAsia="ru-RU"/>
              </w:rPr>
              <w:t>1286,4</w:t>
            </w:r>
          </w:p>
        </w:tc>
      </w:tr>
      <w:tr w:rsidR="009B314B" w:rsidRPr="00EF52F7" w:rsidTr="00F52425">
        <w:trPr>
          <w:trHeight w:val="276"/>
        </w:trPr>
        <w:tc>
          <w:tcPr>
            <w:tcW w:w="2268" w:type="dxa"/>
            <w:vMerge/>
            <w:shd w:val="clear" w:color="auto" w:fill="FFFFFF"/>
            <w:vAlign w:val="center"/>
          </w:tcPr>
          <w:p w:rsidR="009B314B" w:rsidRPr="00EF52F7" w:rsidRDefault="009B314B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47169,0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141,0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45697,9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4B" w:rsidRPr="00EF52F7" w:rsidRDefault="009B314B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EF52F7">
              <w:rPr>
                <w:rFonts w:ascii="PT Astra Serif" w:eastAsia="Times New Roman" w:hAnsi="PT Astra Serif" w:cs="Calibri"/>
                <w:lang w:eastAsia="ru-RU"/>
              </w:rPr>
              <w:t>1330,1</w:t>
            </w:r>
          </w:p>
        </w:tc>
      </w:tr>
      <w:tr w:rsidR="009B314B" w:rsidRPr="00EF52F7" w:rsidTr="00F52425">
        <w:trPr>
          <w:trHeight w:val="106"/>
        </w:trPr>
        <w:tc>
          <w:tcPr>
            <w:tcW w:w="2268" w:type="dxa"/>
            <w:vMerge/>
            <w:shd w:val="clear" w:color="auto" w:fill="FFFFFF"/>
            <w:vAlign w:val="center"/>
          </w:tcPr>
          <w:p w:rsidR="009B314B" w:rsidRPr="00EF52F7" w:rsidRDefault="009B314B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14B" w:rsidRPr="00EF52F7" w:rsidRDefault="009B314B" w:rsidP="001E371E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lang w:eastAsia="ru-RU"/>
              </w:rPr>
            </w:pPr>
            <w:r w:rsidRPr="00EF52F7">
              <w:rPr>
                <w:rFonts w:ascii="PT Astra Serif" w:eastAsia="Times New Roman" w:hAnsi="PT Astra Serif" w:cs="Calibri"/>
                <w:lang w:eastAsia="ru-RU"/>
              </w:rPr>
              <w:t>0,0</w:t>
            </w:r>
          </w:p>
        </w:tc>
      </w:tr>
      <w:tr w:rsidR="009B314B" w:rsidRPr="00EF52F7" w:rsidTr="00F52425">
        <w:trPr>
          <w:trHeight w:val="276"/>
        </w:trPr>
        <w:tc>
          <w:tcPr>
            <w:tcW w:w="2268" w:type="dxa"/>
            <w:vMerge/>
            <w:shd w:val="clear" w:color="auto" w:fill="FFFFFF"/>
            <w:vAlign w:val="center"/>
          </w:tcPr>
          <w:p w:rsidR="009B314B" w:rsidRPr="00EF52F7" w:rsidRDefault="009B314B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3" w:type="dxa"/>
            <w:vAlign w:val="center"/>
          </w:tcPr>
          <w:p w:rsidR="009B314B" w:rsidRPr="00EF52F7" w:rsidRDefault="009B314B" w:rsidP="001E371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190558,1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18628,8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168085,6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EF52F7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3843,7</w:t>
            </w:r>
          </w:p>
        </w:tc>
      </w:tr>
      <w:tr w:rsidR="00F6549C" w:rsidRPr="00EF52F7" w:rsidTr="00F52425">
        <w:trPr>
          <w:trHeight w:val="1423"/>
        </w:trPr>
        <w:tc>
          <w:tcPr>
            <w:tcW w:w="2268" w:type="dxa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реализации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193" w:type="dxa"/>
            <w:gridSpan w:val="5"/>
            <w:vAlign w:val="center"/>
          </w:tcPr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 CYR"/>
                <w:lang w:eastAsia="ru-RU"/>
              </w:rPr>
              <w:t>- строительство газораспределительных сетей 69 км;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 CYR"/>
                <w:lang w:eastAsia="ru-RU"/>
              </w:rPr>
              <w:t>- количество домов (квартир), получивших возможность подключения к природному газу – 1369 квартир;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 CYR"/>
                <w:lang w:eastAsia="ru-RU"/>
              </w:rPr>
              <w:t>- капитальный ремонт в отношении 10 объектов коммунальной инфраструктуры;</w:t>
            </w:r>
          </w:p>
          <w:p w:rsidR="00F6549C" w:rsidRPr="00EF52F7" w:rsidRDefault="00F6549C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 CYR"/>
                <w:lang w:eastAsia="ru-RU"/>
              </w:rPr>
              <w:t>- увеличение количества молодых семей, улучшивших жилищные условия на 41 семьи.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61E15" w:rsidRPr="00B73C57" w:rsidRDefault="00061E15" w:rsidP="00611053">
      <w:pPr>
        <w:spacing w:line="240" w:lineRule="auto"/>
        <w:rPr>
          <w:rFonts w:ascii="PT Astra Serif" w:hAnsi="PT Astra Serif" w:cs="Times New Roman"/>
        </w:rPr>
      </w:pPr>
    </w:p>
    <w:p w:rsidR="0007348A" w:rsidRPr="00B73C57" w:rsidRDefault="00D051D9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15.1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B73C57" w:rsidRDefault="00D051D9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«Модернизация объектов коммунальной инфраструктуры»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9B314B" w:rsidP="009B314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D051D9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07348A" w:rsidRDefault="00D051D9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«Модернизация объектов коммунальной инфраструктуры»</w:t>
      </w: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724"/>
        <w:gridCol w:w="1559"/>
        <w:gridCol w:w="1701"/>
        <w:gridCol w:w="1701"/>
        <w:gridCol w:w="1559"/>
      </w:tblGrid>
      <w:tr w:rsidR="00F6549C" w:rsidRPr="009B314B" w:rsidTr="00F52425">
        <w:tc>
          <w:tcPr>
            <w:tcW w:w="2217" w:type="dxa"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Ответст</w:t>
            </w:r>
            <w:r w:rsidR="009B314B">
              <w:rPr>
                <w:rFonts w:ascii="PT Astra Serif" w:eastAsia="Times New Roman" w:hAnsi="PT Astra Serif" w:cs="Times New Roman"/>
                <w:lang w:eastAsia="ru-RU"/>
              </w:rPr>
              <w:t>венный исполнитель подпрограммы</w:t>
            </w:r>
          </w:p>
        </w:tc>
        <w:tc>
          <w:tcPr>
            <w:tcW w:w="8244" w:type="dxa"/>
            <w:gridSpan w:val="5"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МКУ «Комитет по строительству»</w:t>
            </w:r>
          </w:p>
        </w:tc>
      </w:tr>
      <w:tr w:rsidR="00F6549C" w:rsidRPr="009B314B" w:rsidTr="00F52425">
        <w:tc>
          <w:tcPr>
            <w:tcW w:w="2217" w:type="dxa"/>
            <w:vAlign w:val="center"/>
          </w:tcPr>
          <w:p w:rsidR="00F6549C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8244" w:type="dxa"/>
            <w:gridSpan w:val="5"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Комитет по ЖКХ, энергетике и транспорту Администрации Миасского городского округа</w:t>
            </w:r>
          </w:p>
        </w:tc>
      </w:tr>
      <w:tr w:rsidR="00637DCA" w:rsidRPr="009B314B" w:rsidTr="00F52425">
        <w:tc>
          <w:tcPr>
            <w:tcW w:w="2217" w:type="dxa"/>
            <w:vAlign w:val="center"/>
          </w:tcPr>
          <w:p w:rsidR="00637DCA" w:rsidRPr="00EF52F7" w:rsidRDefault="00637DCA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52F7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44" w:type="dxa"/>
            <w:gridSpan w:val="5"/>
            <w:vAlign w:val="center"/>
          </w:tcPr>
          <w:p w:rsidR="00637DCA" w:rsidRPr="00EF52F7" w:rsidRDefault="00637DCA" w:rsidP="001E3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F6549C" w:rsidRPr="009B314B" w:rsidTr="00F52425">
        <w:trPr>
          <w:trHeight w:val="1134"/>
        </w:trPr>
        <w:tc>
          <w:tcPr>
            <w:tcW w:w="2217" w:type="dxa"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</w:t>
            </w:r>
            <w:r w:rsidR="00637DCA">
              <w:rPr>
                <w:rFonts w:ascii="PT Astra Serif" w:eastAsia="Times New Roman" w:hAnsi="PT Astra Serif" w:cs="Times New Roman"/>
                <w:lang w:eastAsia="ru-RU"/>
              </w:rPr>
              <w:t xml:space="preserve">менты </w:t>
            </w: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подпрограммы</w:t>
            </w:r>
          </w:p>
        </w:tc>
        <w:tc>
          <w:tcPr>
            <w:tcW w:w="8244" w:type="dxa"/>
            <w:gridSpan w:val="5"/>
            <w:vAlign w:val="center"/>
          </w:tcPr>
          <w:p w:rsidR="00F6549C" w:rsidRPr="009B314B" w:rsidRDefault="00F6549C" w:rsidP="00E2261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определение основных целевых показателей (индикаторов)  подпрограммы, создание условий и механизмов стимулирования их достижения</w:t>
            </w:r>
            <w:r w:rsidR="00DD7DFB">
              <w:rPr>
                <w:rFonts w:ascii="PT Astra Serif" w:eastAsia="Times New Roman" w:hAnsi="PT Astra Serif" w:cs="Times New Roman"/>
                <w:lang w:eastAsia="ru-RU"/>
              </w:rPr>
              <w:t>;</w:t>
            </w: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F6549C" w:rsidRPr="009B314B" w:rsidTr="00F52425">
        <w:tc>
          <w:tcPr>
            <w:tcW w:w="2217" w:type="dxa"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 xml:space="preserve">Основные цели подпрограммы </w:t>
            </w:r>
          </w:p>
        </w:tc>
        <w:tc>
          <w:tcPr>
            <w:tcW w:w="8244" w:type="dxa"/>
            <w:gridSpan w:val="5"/>
            <w:vAlign w:val="center"/>
          </w:tcPr>
          <w:p w:rsidR="00F6549C" w:rsidRPr="009B314B" w:rsidRDefault="00DD7DFB" w:rsidP="00E22614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="00F6549C" w:rsidRPr="009B314B">
              <w:rPr>
                <w:rFonts w:ascii="PT Astra Serif" w:eastAsia="Times New Roman" w:hAnsi="PT Astra Serif" w:cs="Times New Roman"/>
                <w:lang w:eastAsia="ru-RU"/>
              </w:rPr>
              <w:t>овышение комфортности и безопасности проживания населения Миасского городского округа за счет развития и модернизации объектов коммунальной инфраструктуры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  <w:tr w:rsidR="00F6549C" w:rsidRPr="009B314B" w:rsidTr="00F52425">
        <w:tc>
          <w:tcPr>
            <w:tcW w:w="2217" w:type="dxa"/>
            <w:vAlign w:val="center"/>
          </w:tcPr>
          <w:p w:rsidR="00F6549C" w:rsidRPr="009B314B" w:rsidRDefault="00F6549C" w:rsidP="001E371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Основные задачи подпрограммы</w:t>
            </w:r>
          </w:p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244" w:type="dxa"/>
            <w:gridSpan w:val="5"/>
            <w:vAlign w:val="center"/>
          </w:tcPr>
          <w:p w:rsidR="00F6549C" w:rsidRPr="009B314B" w:rsidRDefault="00F6549C" w:rsidP="00E22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увеличение объемов строительства, модернизации и реконструкции объектов коммунальной инфраструктуры;</w:t>
            </w:r>
          </w:p>
          <w:p w:rsidR="00F6549C" w:rsidRPr="009B314B" w:rsidRDefault="00F6549C" w:rsidP="00E22614">
            <w:pPr>
              <w:tabs>
                <w:tab w:val="left" w:pos="2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создание технической возможности для сетевого газоснабжения и развития газификации частного сектора и населенных пунктов Миасс</w:t>
            </w:r>
            <w:r w:rsidR="009B314B">
              <w:rPr>
                <w:rFonts w:ascii="PT Astra Serif" w:eastAsia="Times New Roman" w:hAnsi="PT Astra Serif" w:cs="Times New Roman"/>
                <w:lang w:eastAsia="ru-RU"/>
              </w:rPr>
              <w:t>кого городского округа</w:t>
            </w:r>
            <w:r w:rsidR="00DD7DFB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  <w:tr w:rsidR="00F6549C" w:rsidRPr="009B314B" w:rsidTr="00F52425">
        <w:tc>
          <w:tcPr>
            <w:tcW w:w="2217" w:type="dxa"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8244" w:type="dxa"/>
            <w:gridSpan w:val="5"/>
            <w:vAlign w:val="center"/>
          </w:tcPr>
          <w:p w:rsidR="00F6549C" w:rsidRPr="009B314B" w:rsidRDefault="00F6549C" w:rsidP="00E226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строительство газораспределительных сетей;</w:t>
            </w:r>
          </w:p>
          <w:p w:rsidR="00F6549C" w:rsidRPr="009B314B" w:rsidRDefault="00F6549C" w:rsidP="00E226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количество домов (квартир), получивших возможность подключения к природному газу;</w:t>
            </w:r>
          </w:p>
          <w:p w:rsidR="00F6549C" w:rsidRPr="009B314B" w:rsidRDefault="00F6549C" w:rsidP="00E226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модернизация, реконструкция, капитальный ремонт и строительство котельных, систем водоснабжения, водоотведения, систем электроснабжения;</w:t>
            </w:r>
          </w:p>
          <w:p w:rsidR="00F6549C" w:rsidRPr="009B314B" w:rsidRDefault="00F6549C" w:rsidP="00E2261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капитальный ремонт в отношении объектов коммунальной инфраструктуры</w:t>
            </w:r>
            <w:r w:rsidR="00DD7DFB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  <w:tr w:rsidR="00F6549C" w:rsidRPr="009B314B" w:rsidTr="00F52425">
        <w:tc>
          <w:tcPr>
            <w:tcW w:w="2217" w:type="dxa"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Этапы и сроки реализации подпрограммы</w:t>
            </w:r>
          </w:p>
        </w:tc>
        <w:tc>
          <w:tcPr>
            <w:tcW w:w="8244" w:type="dxa"/>
            <w:gridSpan w:val="5"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2022 - 2025 гг.</w:t>
            </w:r>
          </w:p>
        </w:tc>
      </w:tr>
      <w:tr w:rsidR="00F6549C" w:rsidRPr="009B314B" w:rsidTr="00F52425">
        <w:trPr>
          <w:trHeight w:val="371"/>
        </w:trPr>
        <w:tc>
          <w:tcPr>
            <w:tcW w:w="2217" w:type="dxa"/>
            <w:vMerge w:val="restart"/>
            <w:vAlign w:val="center"/>
          </w:tcPr>
          <w:p w:rsidR="000C5C06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</w:t>
            </w:r>
            <w:r w:rsidR="009B314B">
              <w:rPr>
                <w:rFonts w:ascii="PT Astra Serif" w:eastAsia="Times New Roman" w:hAnsi="PT Astra Serif" w:cs="Times New Roman"/>
                <w:lang w:eastAsia="ru-RU"/>
              </w:rPr>
              <w:t xml:space="preserve">иятий муниципальной подпрограммы, </w:t>
            </w:r>
          </w:p>
          <w:p w:rsidR="00F6549C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724" w:type="dxa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661 666,3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F6549C" w:rsidRPr="009B314B" w:rsidRDefault="00F6549C" w:rsidP="0091387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B314B" w:rsidTr="00F52425">
        <w:trPr>
          <w:trHeight w:val="406"/>
        </w:trPr>
        <w:tc>
          <w:tcPr>
            <w:tcW w:w="2217" w:type="dxa"/>
            <w:vMerge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115 561,8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6549C" w:rsidRPr="009B314B" w:rsidRDefault="00F6549C" w:rsidP="0091387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B314B" w:rsidTr="00F52425">
        <w:trPr>
          <w:trHeight w:val="411"/>
        </w:trPr>
        <w:tc>
          <w:tcPr>
            <w:tcW w:w="2217" w:type="dxa"/>
            <w:vMerge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265 783,9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6549C" w:rsidRPr="009B314B" w:rsidRDefault="00F6549C" w:rsidP="0091387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B314B" w:rsidTr="00F52425">
        <w:trPr>
          <w:trHeight w:val="417"/>
        </w:trPr>
        <w:tc>
          <w:tcPr>
            <w:tcW w:w="2217" w:type="dxa"/>
            <w:vMerge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160 320,6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6549C" w:rsidRPr="009B314B" w:rsidRDefault="00F6549C" w:rsidP="0091387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B314B" w:rsidTr="00F52425">
        <w:trPr>
          <w:trHeight w:val="77"/>
        </w:trPr>
        <w:tc>
          <w:tcPr>
            <w:tcW w:w="2217" w:type="dxa"/>
            <w:vMerge/>
            <w:vAlign w:val="center"/>
          </w:tcPr>
          <w:p w:rsidR="00F6549C" w:rsidRPr="009B314B" w:rsidRDefault="00F6549C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3260" w:type="dxa"/>
            <w:gridSpan w:val="2"/>
            <w:vAlign w:val="center"/>
          </w:tcPr>
          <w:p w:rsidR="00F6549C" w:rsidRPr="009B314B" w:rsidRDefault="00F6549C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120 000,0</w:t>
            </w:r>
          </w:p>
        </w:tc>
        <w:tc>
          <w:tcPr>
            <w:tcW w:w="3260" w:type="dxa"/>
            <w:gridSpan w:val="2"/>
            <w:vMerge/>
            <w:vAlign w:val="center"/>
          </w:tcPr>
          <w:p w:rsidR="00F6549C" w:rsidRPr="009B314B" w:rsidRDefault="00F6549C" w:rsidP="00913871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B314B" w:rsidRPr="009B314B" w:rsidTr="00F52425">
        <w:trPr>
          <w:trHeight w:val="140"/>
        </w:trPr>
        <w:tc>
          <w:tcPr>
            <w:tcW w:w="2217" w:type="dxa"/>
            <w:vMerge w:val="restart"/>
            <w:vAlign w:val="center"/>
          </w:tcPr>
          <w:p w:rsidR="000C5C06" w:rsidRDefault="000C5C06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="009B314B" w:rsidRPr="009B314B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подпрограммы</w:t>
            </w:r>
            <w:r w:rsidR="009B314B">
              <w:rPr>
                <w:rFonts w:ascii="PT Astra Serif" w:eastAsia="Times New Roman" w:hAnsi="PT Astra Serif" w:cs="Times New Roman"/>
                <w:lang w:eastAsia="ru-RU"/>
              </w:rPr>
              <w:t xml:space="preserve">, </w:t>
            </w:r>
          </w:p>
          <w:p w:rsidR="009B314B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руб.*</w:t>
            </w:r>
          </w:p>
        </w:tc>
        <w:tc>
          <w:tcPr>
            <w:tcW w:w="1724" w:type="dxa"/>
            <w:vAlign w:val="center"/>
          </w:tcPr>
          <w:p w:rsidR="009B314B" w:rsidRPr="009B314B" w:rsidRDefault="00F52425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59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701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701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9B314B" w:rsidRPr="009B314B" w:rsidTr="00F52425">
        <w:trPr>
          <w:trHeight w:val="137"/>
        </w:trPr>
        <w:tc>
          <w:tcPr>
            <w:tcW w:w="2217" w:type="dxa"/>
            <w:vMerge/>
            <w:vAlign w:val="center"/>
          </w:tcPr>
          <w:p w:rsidR="009B314B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77592,8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5592,8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72000,0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B314B" w:rsidRPr="009B314B" w:rsidTr="00F52425">
        <w:trPr>
          <w:trHeight w:val="137"/>
        </w:trPr>
        <w:tc>
          <w:tcPr>
            <w:tcW w:w="2217" w:type="dxa"/>
            <w:vMerge/>
            <w:vAlign w:val="center"/>
          </w:tcPr>
          <w:p w:rsidR="009B314B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50616,6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10337,0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40279,6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B314B" w:rsidRPr="009B314B" w:rsidTr="00F52425">
        <w:trPr>
          <w:trHeight w:val="137"/>
        </w:trPr>
        <w:tc>
          <w:tcPr>
            <w:tcW w:w="2217" w:type="dxa"/>
            <w:vMerge/>
            <w:vAlign w:val="center"/>
          </w:tcPr>
          <w:p w:rsidR="009B314B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40320,6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41,0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40279,6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B314B" w:rsidRPr="009B314B" w:rsidTr="00F52425">
        <w:trPr>
          <w:trHeight w:val="137"/>
        </w:trPr>
        <w:tc>
          <w:tcPr>
            <w:tcW w:w="2217" w:type="dxa"/>
            <w:vMerge/>
            <w:vAlign w:val="center"/>
          </w:tcPr>
          <w:p w:rsidR="009B314B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B314B" w:rsidRPr="009B314B" w:rsidTr="00F52425">
        <w:trPr>
          <w:trHeight w:val="137"/>
        </w:trPr>
        <w:tc>
          <w:tcPr>
            <w:tcW w:w="2217" w:type="dxa"/>
            <w:vMerge/>
            <w:vAlign w:val="center"/>
          </w:tcPr>
          <w:p w:rsidR="009B314B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24" w:type="dxa"/>
            <w:vAlign w:val="center"/>
          </w:tcPr>
          <w:p w:rsidR="009B314B" w:rsidRPr="009B314B" w:rsidRDefault="009B314B" w:rsidP="009138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168530,0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15970,8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152559,2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B314B" w:rsidRPr="009B314B" w:rsidRDefault="009B314B" w:rsidP="00913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B314B" w:rsidRPr="009B314B" w:rsidTr="00F52425">
        <w:tc>
          <w:tcPr>
            <w:tcW w:w="2217" w:type="dxa"/>
            <w:vAlign w:val="center"/>
          </w:tcPr>
          <w:p w:rsidR="009B314B" w:rsidRPr="009B314B" w:rsidRDefault="009B314B" w:rsidP="001E371E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244" w:type="dxa"/>
            <w:gridSpan w:val="5"/>
            <w:vAlign w:val="center"/>
          </w:tcPr>
          <w:p w:rsidR="009B314B" w:rsidRPr="009B314B" w:rsidRDefault="009B314B" w:rsidP="002849F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строительство газораспределительных сетей 69 км;</w:t>
            </w:r>
          </w:p>
          <w:p w:rsidR="009B314B" w:rsidRPr="009B314B" w:rsidRDefault="009B314B" w:rsidP="002849F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-1369 домов (квартир), получивших возможность подключения к природному газу;</w:t>
            </w:r>
          </w:p>
          <w:p w:rsidR="009B314B" w:rsidRPr="009B314B" w:rsidRDefault="009B314B" w:rsidP="002849F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-очистка хозяйственно-бытовых вод до допустимого уровня в результате модернизации очистных сооружений в п. Хребет;</w:t>
            </w:r>
          </w:p>
          <w:p w:rsidR="009B314B" w:rsidRPr="009B314B" w:rsidRDefault="009B314B" w:rsidP="002849F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обеспечение качественного и бесперебойного электроснабжения в п. Тыелга в результате реконструкции высоковольтных линий электропередач и трансформаторных подстанций;</w:t>
            </w:r>
          </w:p>
          <w:p w:rsidR="009B314B" w:rsidRPr="009B314B" w:rsidRDefault="009B314B" w:rsidP="002849F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 xml:space="preserve">- строительство котельной в районе </w:t>
            </w:r>
            <w:proofErr w:type="spellStart"/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Миассмебель</w:t>
            </w:r>
            <w:proofErr w:type="spellEnd"/>
            <w:r w:rsidRPr="009B314B">
              <w:rPr>
                <w:rFonts w:ascii="PT Astra Serif" w:eastAsia="Times New Roman" w:hAnsi="PT Astra Serif" w:cs="Times New Roman"/>
                <w:lang w:eastAsia="ru-RU"/>
              </w:rPr>
              <w:t xml:space="preserve"> в г. Миасс;</w:t>
            </w:r>
          </w:p>
          <w:p w:rsidR="009B314B" w:rsidRPr="009B314B" w:rsidRDefault="009B314B" w:rsidP="002849F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B314B">
              <w:rPr>
                <w:rFonts w:ascii="PT Astra Serif" w:eastAsia="Times New Roman" w:hAnsi="PT Astra Serif" w:cs="Times New Roman"/>
                <w:lang w:eastAsia="ru-RU"/>
              </w:rPr>
              <w:t>- капитальный ремонт в отношении 10 объектов коммунальной инфраструктуры.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943527" w:rsidRPr="00B73C57" w:rsidRDefault="00943527" w:rsidP="00611053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7348A" w:rsidRPr="00B73C57" w:rsidRDefault="00D051D9" w:rsidP="0061105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15.2 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D051D9" w:rsidRPr="00B73C57" w:rsidRDefault="00D051D9" w:rsidP="00611053">
      <w:pPr>
        <w:spacing w:after="0" w:line="240" w:lineRule="auto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«Оказание молодым семьям</w:t>
      </w:r>
      <w:r w:rsidRPr="00B73C57">
        <w:rPr>
          <w:rFonts w:ascii="PT Astra Serif" w:hAnsi="PT Astra Serif" w:cs="Times New Roman"/>
        </w:rPr>
        <w:t xml:space="preserve"> г</w:t>
      </w:r>
      <w:r w:rsidRPr="00B73C57">
        <w:rPr>
          <w:rFonts w:ascii="PT Astra Serif" w:hAnsi="PT Astra Serif" w:cs="Times New Roman"/>
          <w:lang w:eastAsia="ru-RU"/>
        </w:rPr>
        <w:t>осударственной поддержки для улучшения жилищных условий»</w:t>
      </w:r>
    </w:p>
    <w:p w:rsidR="00D051D9" w:rsidRPr="00B73C57" w:rsidRDefault="00D051D9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9B314B" w:rsidP="009B314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</w:t>
      </w:r>
      <w:r w:rsidR="00913871">
        <w:rPr>
          <w:rFonts w:ascii="PT Astra Serif" w:hAnsi="PT Astra Serif" w:cs="Times New Roman"/>
        </w:rPr>
        <w:t xml:space="preserve"> </w:t>
      </w:r>
      <w:r w:rsidR="00D051D9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D051D9" w:rsidRPr="00B73C57" w:rsidRDefault="00D051D9" w:rsidP="00611053">
      <w:pPr>
        <w:spacing w:after="0" w:line="240" w:lineRule="auto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«Оказание молодым семьям</w:t>
      </w:r>
      <w:r w:rsidRPr="00B73C57">
        <w:rPr>
          <w:rFonts w:ascii="PT Astra Serif" w:hAnsi="PT Astra Serif" w:cs="Times New Roman"/>
        </w:rPr>
        <w:t xml:space="preserve"> г</w:t>
      </w:r>
      <w:r w:rsidRPr="00B73C57">
        <w:rPr>
          <w:rFonts w:ascii="PT Astra Serif" w:hAnsi="PT Astra Serif" w:cs="Times New Roman"/>
          <w:lang w:eastAsia="ru-RU"/>
        </w:rPr>
        <w:t>осударственной поддержки для улучшения жилищных условий»</w:t>
      </w:r>
    </w:p>
    <w:tbl>
      <w:tblPr>
        <w:tblW w:w="104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1701"/>
        <w:gridCol w:w="1559"/>
        <w:gridCol w:w="1701"/>
        <w:gridCol w:w="1701"/>
        <w:gridCol w:w="1559"/>
      </w:tblGrid>
      <w:tr w:rsidR="00F6549C" w:rsidRPr="00F52425" w:rsidTr="00F52425">
        <w:trPr>
          <w:trHeight w:val="571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Ответственный исполнитель муниципальной</w:t>
            </w:r>
          </w:p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подпрограммы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Администрация Миасского городского округа в лице Управления имущественных отношений Администра</w:t>
            </w:r>
            <w:r w:rsidR="009B314B" w:rsidRPr="00F52425">
              <w:rPr>
                <w:rFonts w:ascii="PT Astra Serif" w:hAnsi="PT Astra Serif"/>
              </w:rPr>
              <w:t>ции Миасского городского округа</w:t>
            </w:r>
          </w:p>
        </w:tc>
      </w:tr>
      <w:tr w:rsidR="00F6549C" w:rsidRPr="00F52425" w:rsidTr="00F52425"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Соисполнители</w:t>
            </w:r>
          </w:p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муниципальной подпрограммы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549C" w:rsidRPr="00F52425" w:rsidRDefault="00146252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 xml:space="preserve">Отсутствуют </w:t>
            </w:r>
          </w:p>
        </w:tc>
      </w:tr>
      <w:tr w:rsidR="00F6549C" w:rsidRPr="00F52425" w:rsidTr="00F52425"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6549C" w:rsidRPr="00F52425" w:rsidRDefault="00146252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Отсутствуют</w:t>
            </w:r>
          </w:p>
        </w:tc>
      </w:tr>
      <w:tr w:rsidR="00F6549C" w:rsidRPr="00F52425" w:rsidTr="00F52425"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Участ</w:t>
            </w:r>
            <w:r w:rsidR="001E371E" w:rsidRPr="00F52425">
              <w:rPr>
                <w:rFonts w:ascii="PT Astra Serif" w:hAnsi="PT Astra Serif"/>
              </w:rPr>
              <w:t>ники муниципальной подпрограммы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549C" w:rsidRPr="00F52425" w:rsidRDefault="00DD7DFB" w:rsidP="002849F5">
            <w:pPr>
              <w:pStyle w:val="a5"/>
              <w:jc w:val="both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М</w:t>
            </w:r>
            <w:r w:rsidR="00F6549C" w:rsidRPr="00F52425">
              <w:rPr>
                <w:rFonts w:ascii="PT Astra Serif" w:hAnsi="PT Astra Serif"/>
              </w:rPr>
              <w:t>олодые семьи, в том числе молодые семьи, имеющие одного и более детей, где один из супругов не является гражданином Российской Федерации, а также неполные молодые семьи, состоящие из одного молодого родителя, являющегося гражданином Российской Федерации, и одного и более детей</w:t>
            </w:r>
            <w:r w:rsidRPr="00F52425">
              <w:rPr>
                <w:rFonts w:ascii="PT Astra Serif" w:hAnsi="PT Astra Serif"/>
              </w:rPr>
              <w:t>.</w:t>
            </w:r>
          </w:p>
        </w:tc>
      </w:tr>
      <w:tr w:rsidR="00F6549C" w:rsidRPr="00F52425" w:rsidTr="00F52425">
        <w:trPr>
          <w:trHeight w:val="156"/>
        </w:trPr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Основная цель муниципальной подпрограммы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549C" w:rsidRPr="00F52425" w:rsidRDefault="00DD7DFB" w:rsidP="002849F5">
            <w:pPr>
              <w:pStyle w:val="a5"/>
              <w:jc w:val="both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Г</w:t>
            </w:r>
            <w:r w:rsidR="00F6549C" w:rsidRPr="00F52425">
              <w:rPr>
                <w:rFonts w:ascii="PT Astra Serif" w:hAnsi="PT Astra Serif"/>
              </w:rPr>
              <w:t xml:space="preserve">осударственная поддержка в решении жилищной проблемы молодых семей, признанных в установленном </w:t>
            </w:r>
            <w:proofErr w:type="gramStart"/>
            <w:r w:rsidR="00F6549C" w:rsidRPr="00F52425">
              <w:rPr>
                <w:rFonts w:ascii="PT Astra Serif" w:hAnsi="PT Astra Serif"/>
              </w:rPr>
              <w:t>порядке</w:t>
            </w:r>
            <w:proofErr w:type="gramEnd"/>
            <w:r w:rsidR="00F6549C" w:rsidRPr="00F52425">
              <w:rPr>
                <w:rFonts w:ascii="PT Astra Serif" w:hAnsi="PT Astra Serif"/>
              </w:rPr>
              <w:t xml:space="preserve"> нуждающимися в улучшении жилищных условий</w:t>
            </w:r>
            <w:r w:rsidRPr="00F52425">
              <w:rPr>
                <w:rFonts w:ascii="PT Astra Serif" w:hAnsi="PT Astra Serif"/>
              </w:rPr>
              <w:t>.</w:t>
            </w:r>
          </w:p>
        </w:tc>
      </w:tr>
      <w:tr w:rsidR="00F6549C" w:rsidRPr="00F52425" w:rsidTr="00F52425"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Основные задачи муниципальной подпрограммы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549C" w:rsidRPr="00F52425" w:rsidRDefault="00DD7DFB" w:rsidP="002849F5">
            <w:pPr>
              <w:pStyle w:val="a5"/>
              <w:jc w:val="both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П</w:t>
            </w:r>
            <w:r w:rsidR="00F6549C" w:rsidRPr="00F52425">
              <w:rPr>
                <w:rFonts w:ascii="PT Astra Serif" w:hAnsi="PT Astra Serif"/>
              </w:rPr>
              <w:t>редоставление молодым семьям – участникам подпрограммы, свидетельств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  <w:r w:rsidRPr="00F52425">
              <w:rPr>
                <w:rFonts w:ascii="PT Astra Serif" w:hAnsi="PT Astra Serif"/>
              </w:rPr>
              <w:t>.</w:t>
            </w:r>
          </w:p>
        </w:tc>
      </w:tr>
      <w:tr w:rsidR="00F6549C" w:rsidRPr="00F52425" w:rsidTr="00F52425">
        <w:trPr>
          <w:trHeight w:val="892"/>
        </w:trPr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Целевые показатели (индикаторы) муниципальной подпрограммы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6549C" w:rsidRPr="00F52425" w:rsidRDefault="00F6549C" w:rsidP="002849F5">
            <w:pPr>
              <w:pStyle w:val="a5"/>
              <w:jc w:val="both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- 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</w:t>
            </w:r>
            <w:r w:rsidR="00141EA0">
              <w:rPr>
                <w:rFonts w:ascii="PT Astra Serif" w:hAnsi="PT Astra Serif"/>
              </w:rPr>
              <w:t>ого жилищного строительства -  62</w:t>
            </w:r>
            <w:r w:rsidRPr="00F52425">
              <w:rPr>
                <w:rFonts w:ascii="PT Astra Serif" w:hAnsi="PT Astra Serif"/>
              </w:rPr>
              <w:t xml:space="preserve"> семьи, в том числе по годам:</w:t>
            </w:r>
          </w:p>
          <w:tbl>
            <w:tblPr>
              <w:tblStyle w:val="240"/>
              <w:tblW w:w="3902" w:type="dxa"/>
              <w:tblLayout w:type="fixed"/>
              <w:tblLook w:val="04A0" w:firstRow="1" w:lastRow="0" w:firstColumn="1" w:lastColumn="0" w:noHBand="0" w:noVBand="1"/>
            </w:tblPr>
            <w:tblGrid>
              <w:gridCol w:w="926"/>
              <w:gridCol w:w="991"/>
              <w:gridCol w:w="992"/>
              <w:gridCol w:w="993"/>
            </w:tblGrid>
            <w:tr w:rsidR="00F6549C" w:rsidRPr="00F52425" w:rsidTr="00913871">
              <w:trPr>
                <w:trHeight w:val="397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49C" w:rsidRPr="00F52425" w:rsidRDefault="00F6549C" w:rsidP="002849F5">
                  <w:pPr>
                    <w:pStyle w:val="a5"/>
                    <w:jc w:val="both"/>
                    <w:rPr>
                      <w:rFonts w:ascii="PT Astra Serif" w:hAnsi="PT Astra Serif"/>
                    </w:rPr>
                  </w:pPr>
                  <w:r w:rsidRPr="00F52425">
                    <w:rPr>
                      <w:rFonts w:ascii="PT Astra Serif" w:hAnsi="PT Astra Serif"/>
                    </w:rPr>
                    <w:t>2022</w:t>
                  </w:r>
                  <w:r w:rsidR="00913871">
                    <w:rPr>
                      <w:rFonts w:ascii="PT Astra Serif" w:hAnsi="PT Astra Serif"/>
                    </w:rPr>
                    <w:t xml:space="preserve"> г.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49C" w:rsidRPr="00F52425" w:rsidRDefault="00F6549C" w:rsidP="002849F5">
                  <w:pPr>
                    <w:pStyle w:val="a5"/>
                    <w:jc w:val="both"/>
                    <w:rPr>
                      <w:rFonts w:ascii="PT Astra Serif" w:hAnsi="PT Astra Serif"/>
                    </w:rPr>
                  </w:pPr>
                  <w:r w:rsidRPr="00F52425">
                    <w:rPr>
                      <w:rFonts w:ascii="PT Astra Serif" w:hAnsi="PT Astra Serif"/>
                    </w:rPr>
                    <w:t>2023</w:t>
                  </w:r>
                  <w:r w:rsidR="00913871">
                    <w:rPr>
                      <w:rFonts w:ascii="PT Astra Serif" w:hAnsi="PT Astra Serif"/>
                    </w:rPr>
                    <w:t xml:space="preserve"> г.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49C" w:rsidRPr="00F52425" w:rsidRDefault="00F6549C" w:rsidP="002849F5">
                  <w:pPr>
                    <w:pStyle w:val="a5"/>
                    <w:jc w:val="both"/>
                    <w:rPr>
                      <w:rFonts w:ascii="PT Astra Serif" w:hAnsi="PT Astra Serif"/>
                    </w:rPr>
                  </w:pPr>
                  <w:r w:rsidRPr="00F52425">
                    <w:rPr>
                      <w:rFonts w:ascii="PT Astra Serif" w:hAnsi="PT Astra Serif"/>
                    </w:rPr>
                    <w:t>2024</w:t>
                  </w:r>
                  <w:r w:rsidR="00913871">
                    <w:rPr>
                      <w:rFonts w:ascii="PT Astra Serif" w:hAnsi="PT Astra Serif"/>
                    </w:rPr>
                    <w:t xml:space="preserve"> г.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49C" w:rsidRPr="00F52425" w:rsidRDefault="00F6549C" w:rsidP="002849F5">
                  <w:pPr>
                    <w:pStyle w:val="a5"/>
                    <w:jc w:val="both"/>
                    <w:rPr>
                      <w:rFonts w:ascii="PT Astra Serif" w:hAnsi="PT Astra Serif"/>
                    </w:rPr>
                  </w:pPr>
                  <w:r w:rsidRPr="00F52425">
                    <w:rPr>
                      <w:rFonts w:ascii="PT Astra Serif" w:hAnsi="PT Astra Serif"/>
                    </w:rPr>
                    <w:t>2025</w:t>
                  </w:r>
                  <w:r w:rsidR="00913871">
                    <w:rPr>
                      <w:rFonts w:ascii="PT Astra Serif" w:hAnsi="PT Astra Serif"/>
                    </w:rPr>
                    <w:t xml:space="preserve"> г.</w:t>
                  </w:r>
                </w:p>
              </w:tc>
            </w:tr>
            <w:tr w:rsidR="00F6549C" w:rsidRPr="00F52425" w:rsidTr="00913871">
              <w:trPr>
                <w:trHeight w:val="342"/>
              </w:trPr>
              <w:tc>
                <w:tcPr>
                  <w:tcW w:w="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49C" w:rsidRPr="00F52425" w:rsidRDefault="00F6549C" w:rsidP="00783711">
                  <w:pPr>
                    <w:pStyle w:val="a5"/>
                    <w:jc w:val="center"/>
                    <w:rPr>
                      <w:rFonts w:ascii="PT Astra Serif" w:hAnsi="PT Astra Serif"/>
                    </w:rPr>
                  </w:pPr>
                  <w:r w:rsidRPr="00F52425">
                    <w:rPr>
                      <w:rFonts w:ascii="PT Astra Serif" w:hAnsi="PT Astra Serif"/>
                    </w:rPr>
                    <w:t>11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49C" w:rsidRPr="00F52425" w:rsidRDefault="00141EA0" w:rsidP="00783711">
                  <w:pPr>
                    <w:pStyle w:val="a5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49C" w:rsidRPr="00F52425" w:rsidRDefault="00F6549C" w:rsidP="00141EA0">
                  <w:pPr>
                    <w:pStyle w:val="a5"/>
                    <w:jc w:val="center"/>
                    <w:rPr>
                      <w:rFonts w:ascii="PT Astra Serif" w:hAnsi="PT Astra Serif"/>
                    </w:rPr>
                  </w:pPr>
                  <w:r w:rsidRPr="00F52425">
                    <w:rPr>
                      <w:rFonts w:ascii="PT Astra Serif" w:hAnsi="PT Astra Serif"/>
                    </w:rPr>
                    <w:t>1</w:t>
                  </w:r>
                  <w:r w:rsidR="00141EA0">
                    <w:rPr>
                      <w:rFonts w:ascii="PT Astra Serif" w:hAnsi="PT Astra Serif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549C" w:rsidRPr="00F52425" w:rsidRDefault="00F6549C" w:rsidP="00141EA0">
                  <w:pPr>
                    <w:pStyle w:val="a5"/>
                    <w:jc w:val="center"/>
                    <w:rPr>
                      <w:rFonts w:ascii="PT Astra Serif" w:hAnsi="PT Astra Serif"/>
                    </w:rPr>
                  </w:pPr>
                  <w:r w:rsidRPr="00F52425">
                    <w:rPr>
                      <w:rFonts w:ascii="PT Astra Serif" w:hAnsi="PT Astra Serif"/>
                    </w:rPr>
                    <w:t>1</w:t>
                  </w:r>
                  <w:r w:rsidR="00141EA0">
                    <w:rPr>
                      <w:rFonts w:ascii="PT Astra Serif" w:hAnsi="PT Astra Serif"/>
                    </w:rPr>
                    <w:t>7</w:t>
                  </w:r>
                </w:p>
              </w:tc>
            </w:tr>
          </w:tbl>
          <w:p w:rsidR="00F6549C" w:rsidRPr="00F52425" w:rsidRDefault="00F6549C" w:rsidP="002849F5">
            <w:pPr>
              <w:pStyle w:val="a5"/>
              <w:jc w:val="both"/>
              <w:rPr>
                <w:rFonts w:ascii="PT Astra Serif" w:hAnsi="PT Astra Serif"/>
              </w:rPr>
            </w:pPr>
          </w:p>
        </w:tc>
      </w:tr>
      <w:tr w:rsidR="00F6549C" w:rsidRPr="00F52425" w:rsidTr="00F52425">
        <w:trPr>
          <w:trHeight w:val="20"/>
        </w:trPr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Сроки и этапы реализации муниципальной подпрограммы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- срок реализации подпрограммы: 2022 - 2025 годы, в один этап</w:t>
            </w:r>
          </w:p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</w:p>
        </w:tc>
      </w:tr>
      <w:tr w:rsidR="00F6549C" w:rsidRPr="00F52425" w:rsidTr="00F52425">
        <w:trPr>
          <w:trHeight w:val="20"/>
        </w:trPr>
        <w:tc>
          <w:tcPr>
            <w:tcW w:w="21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5C06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Объем финансовых ресурсов, необходимых для реализации меропр</w:t>
            </w:r>
            <w:r w:rsidR="000C5C06" w:rsidRPr="00F52425">
              <w:rPr>
                <w:rFonts w:ascii="PT Astra Serif" w:hAnsi="PT Astra Serif"/>
              </w:rPr>
              <w:t>иятий муниципальной программы,</w:t>
            </w:r>
          </w:p>
          <w:p w:rsidR="000C5C06" w:rsidRPr="00F52425" w:rsidRDefault="000C5C06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46 254,1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</w:p>
        </w:tc>
      </w:tr>
      <w:tr w:rsidR="00F6549C" w:rsidRPr="00F52425" w:rsidTr="00F52425">
        <w:trPr>
          <w:trHeight w:val="20"/>
        </w:trPr>
        <w:tc>
          <w:tcPr>
            <w:tcW w:w="21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2022 год</w:t>
            </w:r>
          </w:p>
        </w:tc>
        <w:tc>
          <w:tcPr>
            <w:tcW w:w="3260" w:type="dxa"/>
            <w:gridSpan w:val="2"/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8 602,8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</w:p>
        </w:tc>
      </w:tr>
      <w:tr w:rsidR="00F6549C" w:rsidRPr="00F52425" w:rsidTr="00F52425">
        <w:trPr>
          <w:trHeight w:val="20"/>
        </w:trPr>
        <w:tc>
          <w:tcPr>
            <w:tcW w:w="21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2023 год</w:t>
            </w:r>
          </w:p>
        </w:tc>
        <w:tc>
          <w:tcPr>
            <w:tcW w:w="3260" w:type="dxa"/>
            <w:gridSpan w:val="2"/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16 651,3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</w:p>
        </w:tc>
      </w:tr>
      <w:tr w:rsidR="00F6549C" w:rsidRPr="00F52425" w:rsidTr="00F52425">
        <w:trPr>
          <w:trHeight w:val="20"/>
        </w:trPr>
        <w:tc>
          <w:tcPr>
            <w:tcW w:w="21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2024 год</w:t>
            </w:r>
          </w:p>
        </w:tc>
        <w:tc>
          <w:tcPr>
            <w:tcW w:w="3260" w:type="dxa"/>
            <w:gridSpan w:val="2"/>
          </w:tcPr>
          <w:p w:rsidR="00F6549C" w:rsidRPr="00F52425" w:rsidRDefault="00BE5F35" w:rsidP="00913871">
            <w:pPr>
              <w:pStyle w:val="a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16 651,3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</w:p>
        </w:tc>
      </w:tr>
      <w:tr w:rsidR="00F6549C" w:rsidRPr="00F52425" w:rsidTr="00F52425">
        <w:trPr>
          <w:trHeight w:val="20"/>
        </w:trPr>
        <w:tc>
          <w:tcPr>
            <w:tcW w:w="21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2025 год</w:t>
            </w:r>
          </w:p>
        </w:tc>
        <w:tc>
          <w:tcPr>
            <w:tcW w:w="3260" w:type="dxa"/>
            <w:gridSpan w:val="2"/>
          </w:tcPr>
          <w:p w:rsidR="00F6549C" w:rsidRPr="00F52425" w:rsidRDefault="00BE5F35" w:rsidP="00913871">
            <w:pPr>
              <w:pStyle w:val="a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16 651,3</w:t>
            </w:r>
          </w:p>
        </w:tc>
        <w:tc>
          <w:tcPr>
            <w:tcW w:w="3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549C" w:rsidRPr="00F52425" w:rsidRDefault="00F6549C" w:rsidP="00913871">
            <w:pPr>
              <w:pStyle w:val="a5"/>
              <w:jc w:val="center"/>
              <w:rPr>
                <w:rFonts w:ascii="PT Astra Serif" w:hAnsi="PT Astra Serif"/>
              </w:rPr>
            </w:pPr>
          </w:p>
        </w:tc>
      </w:tr>
      <w:tr w:rsidR="000C5C06" w:rsidRPr="00F52425" w:rsidTr="00913871">
        <w:trPr>
          <w:trHeight w:val="85"/>
        </w:trPr>
        <w:tc>
          <w:tcPr>
            <w:tcW w:w="21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5C06" w:rsidRPr="00F52425" w:rsidRDefault="0098751B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Объем</w:t>
            </w:r>
            <w:r w:rsidR="000C5C06" w:rsidRPr="00F52425">
              <w:rPr>
                <w:rFonts w:ascii="PT Astra Serif" w:hAnsi="PT Astra Serif"/>
              </w:rPr>
              <w:t xml:space="preserve"> бюджетных ассигнований программы,</w:t>
            </w:r>
            <w:r w:rsidRPr="00F52425">
              <w:rPr>
                <w:rFonts w:ascii="PT Astra Serif" w:hAnsi="PT Astra Serif"/>
              </w:rPr>
              <w:t>*</w:t>
            </w:r>
          </w:p>
          <w:p w:rsidR="000C5C06" w:rsidRPr="00F52425" w:rsidRDefault="000C5C06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тыс. руб.</w:t>
            </w:r>
          </w:p>
        </w:tc>
        <w:tc>
          <w:tcPr>
            <w:tcW w:w="1701" w:type="dxa"/>
            <w:vAlign w:val="center"/>
            <w:hideMark/>
          </w:tcPr>
          <w:p w:rsidR="000C5C06" w:rsidRPr="00F52425" w:rsidRDefault="00F52425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59" w:type="dxa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Итого по годам</w:t>
            </w:r>
          </w:p>
        </w:tc>
        <w:tc>
          <w:tcPr>
            <w:tcW w:w="1701" w:type="dxa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Бюджет МГО</w:t>
            </w:r>
          </w:p>
        </w:tc>
        <w:tc>
          <w:tcPr>
            <w:tcW w:w="1701" w:type="dxa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Федеральный бюджет</w:t>
            </w:r>
          </w:p>
        </w:tc>
      </w:tr>
      <w:tr w:rsidR="000C5C06" w:rsidRPr="00F52425" w:rsidTr="00913871">
        <w:trPr>
          <w:trHeight w:val="20"/>
        </w:trPr>
        <w:tc>
          <w:tcPr>
            <w:tcW w:w="21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5C06" w:rsidRPr="00F52425" w:rsidRDefault="000C5C06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2022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8602,8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2458,0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4917,6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1227,2</w:t>
            </w:r>
          </w:p>
        </w:tc>
      </w:tr>
      <w:tr w:rsidR="000C5C06" w:rsidRPr="00F52425" w:rsidTr="00F52425">
        <w:trPr>
          <w:trHeight w:val="37"/>
        </w:trPr>
        <w:tc>
          <w:tcPr>
            <w:tcW w:w="21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5C06" w:rsidRPr="00F52425" w:rsidRDefault="000C5C06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2023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6576,9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100,0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5190,5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1286,4</w:t>
            </w:r>
          </w:p>
        </w:tc>
      </w:tr>
      <w:tr w:rsidR="000C5C06" w:rsidRPr="00F52425" w:rsidTr="00F52425">
        <w:trPr>
          <w:trHeight w:val="20"/>
        </w:trPr>
        <w:tc>
          <w:tcPr>
            <w:tcW w:w="21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5C06" w:rsidRPr="00F52425" w:rsidRDefault="000C5C06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2024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6848,4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100,0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5418,3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1330,1</w:t>
            </w:r>
          </w:p>
        </w:tc>
      </w:tr>
      <w:tr w:rsidR="000C5C06" w:rsidRPr="00F52425" w:rsidTr="00F52425">
        <w:trPr>
          <w:trHeight w:val="20"/>
        </w:trPr>
        <w:tc>
          <w:tcPr>
            <w:tcW w:w="219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5C06" w:rsidRPr="00F52425" w:rsidRDefault="000C5C06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2025 год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0,0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0,0</w:t>
            </w:r>
          </w:p>
        </w:tc>
      </w:tr>
      <w:tr w:rsidR="000C5C06" w:rsidRPr="00F52425" w:rsidTr="00F52425">
        <w:trPr>
          <w:trHeight w:val="28"/>
        </w:trPr>
        <w:tc>
          <w:tcPr>
            <w:tcW w:w="21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C06" w:rsidRPr="00F52425" w:rsidRDefault="000C5C06" w:rsidP="00F52425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Итого по источникам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22028,1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2658,0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15526,4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C5C06" w:rsidRPr="00F52425" w:rsidRDefault="000C5C06" w:rsidP="00913871">
            <w:pPr>
              <w:pStyle w:val="a5"/>
              <w:jc w:val="center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3843,7</w:t>
            </w:r>
          </w:p>
        </w:tc>
      </w:tr>
      <w:tr w:rsidR="00F6549C" w:rsidRPr="00F52425" w:rsidTr="00F52425"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>Ожидаемые результаты реализации муниципальной подпрограммы</w:t>
            </w:r>
          </w:p>
        </w:tc>
        <w:tc>
          <w:tcPr>
            <w:tcW w:w="822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9C" w:rsidRPr="00F52425" w:rsidRDefault="00637DCA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 xml:space="preserve">- </w:t>
            </w:r>
            <w:r w:rsidR="00F6549C" w:rsidRPr="00F52425">
              <w:rPr>
                <w:rFonts w:ascii="PT Astra Serif" w:hAnsi="PT Astra Serif"/>
              </w:rPr>
              <w:t>успешное выполнение мероприятий подпрограммы позволит обеспечить жильем 41 молодых семьи, а также обеспечит:</w:t>
            </w:r>
          </w:p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 xml:space="preserve"> - создание условий для повышения уровня обеспеченности жильем молодых семей;</w:t>
            </w:r>
          </w:p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 xml:space="preserve"> - привлечение в жилищную сферу дополнительных финансовых сре</w:t>
            </w:r>
            <w:proofErr w:type="gramStart"/>
            <w:r w:rsidRPr="00F52425">
              <w:rPr>
                <w:rFonts w:ascii="PT Astra Serif" w:hAnsi="PT Astra Serif"/>
              </w:rPr>
              <w:t>дств кр</w:t>
            </w:r>
            <w:proofErr w:type="gramEnd"/>
            <w:r w:rsidRPr="00F52425">
              <w:rPr>
                <w:rFonts w:ascii="PT Astra Serif" w:hAnsi="PT Astra Serif"/>
              </w:rPr>
              <w:t>едитных и других организаций, предоставляющих жилищные кредиты и займы, в том числе ипотечные, а также собственных средств граждан;</w:t>
            </w:r>
          </w:p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 xml:space="preserve"> - улучшение демографической ситуации в округе;</w:t>
            </w:r>
          </w:p>
          <w:p w:rsidR="00F6549C" w:rsidRPr="00F52425" w:rsidRDefault="00F6549C" w:rsidP="00F52425">
            <w:pPr>
              <w:pStyle w:val="a5"/>
              <w:rPr>
                <w:rFonts w:ascii="PT Astra Serif" w:hAnsi="PT Astra Serif"/>
              </w:rPr>
            </w:pPr>
            <w:r w:rsidRPr="00F52425">
              <w:rPr>
                <w:rFonts w:ascii="PT Astra Serif" w:hAnsi="PT Astra Serif"/>
              </w:rPr>
              <w:t xml:space="preserve"> - развитие системы ипотечного жилищного кредитования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D1E54" w:rsidRPr="00B73C57" w:rsidRDefault="005D1E54" w:rsidP="00611053">
      <w:pPr>
        <w:pStyle w:val="a5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</w:t>
      </w:r>
      <w:r w:rsidR="00D051D9" w:rsidRPr="00B73C57">
        <w:rPr>
          <w:rFonts w:ascii="PT Astra Serif" w:hAnsi="PT Astra Serif" w:cs="Times New Roman"/>
        </w:rPr>
        <w:t>6</w:t>
      </w:r>
      <w:r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D051D9" w:rsidRPr="00B73C57" w:rsidRDefault="00D051D9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«Капитальное строительство на территории Миасского городского 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C5C06" w:rsidP="000C5C06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D40E61" w:rsidRDefault="00D051D9" w:rsidP="00F52425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«Капитальное строительство на территории Миасского городского округа»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268"/>
        <w:gridCol w:w="2693"/>
        <w:gridCol w:w="3260"/>
      </w:tblGrid>
      <w:tr w:rsidR="00F6549C" w:rsidRPr="000C5C06" w:rsidTr="00F52425">
        <w:tc>
          <w:tcPr>
            <w:tcW w:w="2127" w:type="dxa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Ответственный</w:t>
            </w: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исполнитель </w:t>
            </w: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F6549C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F6549C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МКУ «Комитет по строительству»</w:t>
            </w:r>
          </w:p>
        </w:tc>
      </w:tr>
      <w:tr w:rsidR="00F6549C" w:rsidRPr="000C5C06" w:rsidTr="00F52425">
        <w:tc>
          <w:tcPr>
            <w:tcW w:w="2127" w:type="dxa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Соисполнители         </w:t>
            </w: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F6549C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F6549C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Администрация Миасского городского округа</w:t>
            </w:r>
          </w:p>
        </w:tc>
      </w:tr>
      <w:tr w:rsidR="00F6549C" w:rsidRPr="000C5C06" w:rsidTr="00F52425">
        <w:tc>
          <w:tcPr>
            <w:tcW w:w="2127" w:type="dxa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Участники 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637DCA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F6549C" w:rsidRPr="000C5C06" w:rsidTr="00F52425">
        <w:trPr>
          <w:trHeight w:val="917"/>
        </w:trPr>
        <w:tc>
          <w:tcPr>
            <w:tcW w:w="2127" w:type="dxa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Подпрограммы          </w:t>
            </w: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F6549C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F6549C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«Организация и осуществление деятельности МКУ «Комитет по строительству» </w:t>
            </w:r>
          </w:p>
        </w:tc>
      </w:tr>
      <w:tr w:rsidR="00F6549C" w:rsidRPr="000C5C06" w:rsidTr="00F52425">
        <w:tc>
          <w:tcPr>
            <w:tcW w:w="2127" w:type="dxa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637DCA" w:rsidP="00DD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73C57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F6549C" w:rsidRPr="000C5C06" w:rsidTr="00F52425">
        <w:tc>
          <w:tcPr>
            <w:tcW w:w="2127" w:type="dxa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</w:t>
            </w: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F6549C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F6549C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- мероприятия программы</w:t>
            </w:r>
            <w:r w:rsidR="00DD7DFB">
              <w:rPr>
                <w:rFonts w:ascii="PT Astra Serif" w:eastAsia="Times New Roman" w:hAnsi="PT Astra Serif" w:cs="Times New Roman"/>
                <w:lang w:eastAsia="ru-RU"/>
              </w:rPr>
              <w:t>;</w:t>
            </w:r>
          </w:p>
          <w:p w:rsidR="00F6549C" w:rsidRPr="000C5C06" w:rsidRDefault="00F6549C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- подпрограмма программы</w:t>
            </w:r>
            <w:r w:rsidR="00DD7DFB">
              <w:rPr>
                <w:rFonts w:ascii="PT Astra Serif" w:eastAsia="Times New Roman" w:hAnsi="PT Astra Serif" w:cs="Times New Roman"/>
                <w:lang w:eastAsia="ru-RU"/>
              </w:rPr>
              <w:t>;</w:t>
            </w:r>
          </w:p>
        </w:tc>
      </w:tr>
      <w:tr w:rsidR="00F6549C" w:rsidRPr="000C5C06" w:rsidTr="00F52425">
        <w:tc>
          <w:tcPr>
            <w:tcW w:w="2127" w:type="dxa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Основная цель</w:t>
            </w: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F6549C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DD7DFB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="00F6549C"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овышение  качества жизни   жителей   Миасского городского округа посредством ввода в эксплуатацию объектов коммунальной инфраструктуры и социальной сферы </w:t>
            </w:r>
          </w:p>
        </w:tc>
      </w:tr>
      <w:tr w:rsidR="00F6549C" w:rsidRPr="000C5C06" w:rsidTr="00F52425">
        <w:trPr>
          <w:trHeight w:val="945"/>
        </w:trPr>
        <w:tc>
          <w:tcPr>
            <w:tcW w:w="2127" w:type="dxa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Основные задачи</w:t>
            </w: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F6549C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DD7DFB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F6549C" w:rsidRPr="000C5C06">
              <w:rPr>
                <w:rFonts w:ascii="PT Astra Serif" w:eastAsia="Times New Roman" w:hAnsi="PT Astra Serif" w:cs="Times New Roman"/>
                <w:lang w:eastAsia="ru-RU"/>
              </w:rPr>
              <w:t>существление проектирования, строительства, реконструкции  и ввод  в эксплуатацию объектов отраслей коммунальной инфраструктуры, образования, культуры, физической культуры и спорта (далее именуются – объекты капитального строительства) муниципальной собственности Миасского городского округа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="00F6549C"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F6549C" w:rsidRPr="000C5C06" w:rsidTr="00F52425">
        <w:tc>
          <w:tcPr>
            <w:tcW w:w="2127" w:type="dxa"/>
            <w:shd w:val="clear" w:color="auto" w:fill="auto"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0C5C06" w:rsidRDefault="00F6549C" w:rsidP="0028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 - количество объектов, по которым выполнены проектно–изыскательские работы;</w:t>
            </w:r>
          </w:p>
          <w:p w:rsidR="00F6549C" w:rsidRPr="000C5C06" w:rsidRDefault="00F6549C" w:rsidP="0028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highlight w:val="yellow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 - количество объектов, по которым выполнены строительно–монтажные работы и осуществлен (планируется) ввод в эксплуатацию</w:t>
            </w:r>
            <w:r w:rsidR="00DD7DFB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  <w:tr w:rsidR="00F6549C" w:rsidRPr="000C5C06" w:rsidTr="00F52425">
        <w:tc>
          <w:tcPr>
            <w:tcW w:w="2127" w:type="dxa"/>
            <w:vAlign w:val="center"/>
          </w:tcPr>
          <w:p w:rsidR="00F6549C" w:rsidRPr="000C5C06" w:rsidRDefault="00F6549C" w:rsidP="0061105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</w:t>
            </w: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программы </w:t>
            </w:r>
          </w:p>
        </w:tc>
        <w:tc>
          <w:tcPr>
            <w:tcW w:w="8221" w:type="dxa"/>
            <w:gridSpan w:val="3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2021-2025 гг.</w:t>
            </w:r>
          </w:p>
        </w:tc>
      </w:tr>
      <w:tr w:rsidR="00F6549C" w:rsidRPr="000C5C06" w:rsidTr="00F52425">
        <w:trPr>
          <w:trHeight w:val="276"/>
        </w:trPr>
        <w:tc>
          <w:tcPr>
            <w:tcW w:w="2127" w:type="dxa"/>
            <w:vMerge w:val="restart"/>
            <w:vAlign w:val="center"/>
          </w:tcPr>
          <w:p w:rsid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</w:t>
            </w:r>
            <w:r w:rsidR="000C5C06">
              <w:rPr>
                <w:rFonts w:ascii="PT Astra Serif" w:eastAsia="Times New Roman" w:hAnsi="PT Astra Serif" w:cs="Times New Roman"/>
                <w:lang w:eastAsia="ru-RU"/>
              </w:rPr>
              <w:t xml:space="preserve">иятий муниципальной программы, </w:t>
            </w:r>
          </w:p>
          <w:p w:rsidR="00F6549C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94 461,7</w:t>
            </w:r>
          </w:p>
        </w:tc>
        <w:tc>
          <w:tcPr>
            <w:tcW w:w="3260" w:type="dxa"/>
            <w:vMerge w:val="restart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F6549C" w:rsidRPr="000C5C06" w:rsidTr="00F52425">
        <w:trPr>
          <w:trHeight w:val="276"/>
        </w:trPr>
        <w:tc>
          <w:tcPr>
            <w:tcW w:w="2127" w:type="dxa"/>
            <w:vMerge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93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8 674,2</w:t>
            </w:r>
          </w:p>
        </w:tc>
        <w:tc>
          <w:tcPr>
            <w:tcW w:w="3260" w:type="dxa"/>
            <w:vMerge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F6549C" w:rsidRPr="000C5C06" w:rsidTr="00F52425">
        <w:trPr>
          <w:trHeight w:val="276"/>
        </w:trPr>
        <w:tc>
          <w:tcPr>
            <w:tcW w:w="2127" w:type="dxa"/>
            <w:vMerge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93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12 559,0</w:t>
            </w:r>
          </w:p>
        </w:tc>
        <w:tc>
          <w:tcPr>
            <w:tcW w:w="3260" w:type="dxa"/>
            <w:vMerge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F6549C" w:rsidRPr="000C5C06" w:rsidTr="00F52425">
        <w:trPr>
          <w:trHeight w:val="276"/>
        </w:trPr>
        <w:tc>
          <w:tcPr>
            <w:tcW w:w="2127" w:type="dxa"/>
            <w:vMerge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93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16 709,5</w:t>
            </w:r>
          </w:p>
        </w:tc>
        <w:tc>
          <w:tcPr>
            <w:tcW w:w="3260" w:type="dxa"/>
            <w:vMerge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F6549C" w:rsidRPr="000C5C06" w:rsidTr="00F52425">
        <w:trPr>
          <w:trHeight w:val="276"/>
        </w:trPr>
        <w:tc>
          <w:tcPr>
            <w:tcW w:w="2127" w:type="dxa"/>
            <w:vMerge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693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46 259,5</w:t>
            </w:r>
          </w:p>
        </w:tc>
        <w:tc>
          <w:tcPr>
            <w:tcW w:w="3260" w:type="dxa"/>
            <w:vMerge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F6549C" w:rsidRPr="000C5C06" w:rsidTr="00F52425">
        <w:trPr>
          <w:trHeight w:val="276"/>
        </w:trPr>
        <w:tc>
          <w:tcPr>
            <w:tcW w:w="2127" w:type="dxa"/>
            <w:vMerge/>
            <w:vAlign w:val="center"/>
          </w:tcPr>
          <w:p w:rsidR="00F6549C" w:rsidRPr="000C5C06" w:rsidRDefault="00F6549C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93" w:type="dxa"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10 259,5</w:t>
            </w:r>
          </w:p>
        </w:tc>
        <w:tc>
          <w:tcPr>
            <w:tcW w:w="3260" w:type="dxa"/>
            <w:vMerge/>
            <w:vAlign w:val="center"/>
          </w:tcPr>
          <w:p w:rsidR="00F6549C" w:rsidRPr="000C5C06" w:rsidRDefault="00F6549C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</w:tr>
      <w:tr w:rsidR="000C5C06" w:rsidRPr="000C5C06" w:rsidTr="00F52425">
        <w:trPr>
          <w:trHeight w:val="140"/>
        </w:trPr>
        <w:tc>
          <w:tcPr>
            <w:tcW w:w="2127" w:type="dxa"/>
            <w:vMerge w:val="restart"/>
            <w:vAlign w:val="center"/>
          </w:tcPr>
          <w:p w:rsid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Объем </w:t>
            </w: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бю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джетных ассигнований программы,</w:t>
            </w:r>
            <w:r w:rsidR="0098751B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  <w:p w:rsidR="000C5C06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0C5C06" w:rsidRPr="000C5C06" w:rsidRDefault="00F52425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693" w:type="dxa"/>
            <w:vAlign w:val="center"/>
          </w:tcPr>
          <w:p w:rsidR="000C5C06" w:rsidRPr="000C5C06" w:rsidRDefault="000C5C06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3260" w:type="dxa"/>
            <w:vAlign w:val="center"/>
          </w:tcPr>
          <w:p w:rsidR="000C5C06" w:rsidRPr="000C5C06" w:rsidRDefault="000C5C06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0C5C06" w:rsidRPr="000C5C06" w:rsidTr="00F52425">
        <w:trPr>
          <w:trHeight w:val="137"/>
        </w:trPr>
        <w:tc>
          <w:tcPr>
            <w:tcW w:w="2127" w:type="dxa"/>
            <w:vMerge/>
            <w:vAlign w:val="center"/>
          </w:tcPr>
          <w:p w:rsidR="000C5C06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5C06" w:rsidRPr="000C5C06" w:rsidRDefault="000C5C06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8674,2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8674,2</w:t>
            </w:r>
          </w:p>
        </w:tc>
      </w:tr>
      <w:tr w:rsidR="000C5C06" w:rsidRPr="000C5C06" w:rsidTr="00F52425">
        <w:trPr>
          <w:trHeight w:val="137"/>
        </w:trPr>
        <w:tc>
          <w:tcPr>
            <w:tcW w:w="2127" w:type="dxa"/>
            <w:vMerge/>
            <w:vAlign w:val="center"/>
          </w:tcPr>
          <w:p w:rsidR="000C5C06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5C06" w:rsidRPr="000C5C06" w:rsidRDefault="000C5C06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9859,0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9859,0</w:t>
            </w:r>
          </w:p>
        </w:tc>
      </w:tr>
      <w:tr w:rsidR="000C5C06" w:rsidRPr="000C5C06" w:rsidTr="00F52425">
        <w:trPr>
          <w:trHeight w:val="137"/>
        </w:trPr>
        <w:tc>
          <w:tcPr>
            <w:tcW w:w="2127" w:type="dxa"/>
            <w:vMerge/>
            <w:vAlign w:val="center"/>
          </w:tcPr>
          <w:p w:rsidR="000C5C06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5C06" w:rsidRPr="000C5C06" w:rsidRDefault="000C5C06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3791,5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3791,5</w:t>
            </w:r>
          </w:p>
        </w:tc>
      </w:tr>
      <w:tr w:rsidR="000C5C06" w:rsidRPr="000C5C06" w:rsidTr="00F52425">
        <w:trPr>
          <w:trHeight w:val="137"/>
        </w:trPr>
        <w:tc>
          <w:tcPr>
            <w:tcW w:w="2127" w:type="dxa"/>
            <w:vMerge/>
            <w:vAlign w:val="center"/>
          </w:tcPr>
          <w:p w:rsidR="000C5C06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5C06" w:rsidRPr="000C5C06" w:rsidRDefault="000C5C06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C5C06" w:rsidRPr="000C5C06" w:rsidTr="00F52425">
        <w:trPr>
          <w:trHeight w:val="137"/>
        </w:trPr>
        <w:tc>
          <w:tcPr>
            <w:tcW w:w="2127" w:type="dxa"/>
            <w:vMerge/>
            <w:vAlign w:val="center"/>
          </w:tcPr>
          <w:p w:rsidR="000C5C06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5C06" w:rsidRPr="000C5C06" w:rsidRDefault="000C5C06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C5C06" w:rsidRPr="000C5C06" w:rsidTr="00F52425">
        <w:trPr>
          <w:trHeight w:val="137"/>
        </w:trPr>
        <w:tc>
          <w:tcPr>
            <w:tcW w:w="2127" w:type="dxa"/>
            <w:vMerge/>
            <w:vAlign w:val="center"/>
          </w:tcPr>
          <w:p w:rsidR="000C5C06" w:rsidRPr="000C5C06" w:rsidRDefault="000C5C06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5C06" w:rsidRPr="000C5C06" w:rsidRDefault="000C5C06" w:rsidP="00F524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22324,7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0C5C06" w:rsidRPr="000C5C06" w:rsidRDefault="000C5C06" w:rsidP="00F5242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22324,7</w:t>
            </w:r>
          </w:p>
        </w:tc>
      </w:tr>
      <w:tr w:rsidR="00783711" w:rsidRPr="000C5C06" w:rsidTr="00913871">
        <w:trPr>
          <w:trHeight w:val="2602"/>
        </w:trPr>
        <w:tc>
          <w:tcPr>
            <w:tcW w:w="2127" w:type="dxa"/>
            <w:vAlign w:val="center"/>
          </w:tcPr>
          <w:p w:rsidR="00783711" w:rsidRPr="000C5C06" w:rsidRDefault="00783711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</w:t>
            </w:r>
          </w:p>
          <w:p w:rsidR="00783711" w:rsidRPr="000C5C06" w:rsidRDefault="00783711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</w:t>
            </w:r>
          </w:p>
          <w:p w:rsidR="00783711" w:rsidRPr="000C5C06" w:rsidRDefault="00783711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реализации </w:t>
            </w:r>
          </w:p>
          <w:p w:rsidR="00783711" w:rsidRPr="000C5C06" w:rsidRDefault="00783711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783711" w:rsidRPr="000C5C06" w:rsidRDefault="00783711" w:rsidP="00611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5C06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</w:tcPr>
          <w:p w:rsidR="00783711" w:rsidRPr="00783711" w:rsidRDefault="00783711" w:rsidP="00496443">
            <w:pPr>
              <w:numPr>
                <w:ilvl w:val="0"/>
                <w:numId w:val="1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83711">
              <w:rPr>
                <w:rFonts w:ascii="PT Astra Serif" w:eastAsia="Times New Roman" w:hAnsi="PT Astra Serif" w:cs="Times New Roman"/>
                <w:lang w:eastAsia="ru-RU"/>
              </w:rPr>
              <w:t xml:space="preserve">обеспечение качественного и бесперебойного электроснабжения в п. Тыелга </w:t>
            </w:r>
          </w:p>
          <w:p w:rsidR="00783711" w:rsidRPr="00783711" w:rsidRDefault="00783711" w:rsidP="0049644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83711">
              <w:rPr>
                <w:rFonts w:ascii="PT Astra Serif" w:eastAsia="Times New Roman" w:hAnsi="PT Astra Serif" w:cs="Times New Roman"/>
                <w:lang w:eastAsia="ru-RU"/>
              </w:rPr>
              <w:t xml:space="preserve">- увеличение количества проведенных спортивно-массовых мероприятий и соревнований по видам спорта за счет строительства Физкультурно-спортивного комплекса (ФСК) «Центр скалолазания» г. Миасс, пр. </w:t>
            </w:r>
            <w:proofErr w:type="gramStart"/>
            <w:r w:rsidRPr="00783711">
              <w:rPr>
                <w:rFonts w:ascii="PT Astra Serif" w:eastAsia="Times New Roman" w:hAnsi="PT Astra Serif" w:cs="Times New Roman"/>
                <w:lang w:eastAsia="ru-RU"/>
              </w:rPr>
              <w:t>Макеева, стадион «Заря»;</w:t>
            </w:r>
            <w:proofErr w:type="gramEnd"/>
          </w:p>
          <w:p w:rsidR="00783711" w:rsidRPr="00783711" w:rsidRDefault="00783711" w:rsidP="00496443">
            <w:p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83711">
              <w:rPr>
                <w:rFonts w:ascii="PT Astra Serif" w:eastAsia="Times New Roman" w:hAnsi="PT Astra Serif" w:cs="Times New Roman"/>
                <w:lang w:eastAsia="ru-RU"/>
              </w:rPr>
              <w:t>- обеспечение водоснабжением объект «Физкультурно-спортивного комплекса (ФСК) «Центр скалолазания» г. Миасс, пр. Макеева,  стадион «Заря»</w:t>
            </w:r>
            <w:r w:rsidRPr="00783711">
              <w:rPr>
                <w:rFonts w:ascii="PT Astra Serif" w:eastAsia="Times New Roman" w:hAnsi="PT Astra Serif" w:cs="Arial"/>
                <w:lang w:eastAsia="ru-RU"/>
              </w:rPr>
              <w:t xml:space="preserve"> </w:t>
            </w:r>
            <w:r w:rsidRPr="00783711">
              <w:rPr>
                <w:rFonts w:ascii="PT Astra Serif" w:eastAsia="Times New Roman" w:hAnsi="PT Astra Serif" w:cs="Times New Roman"/>
                <w:lang w:eastAsia="ru-RU"/>
              </w:rPr>
              <w:t>за счет реконструкции «</w:t>
            </w:r>
            <w:proofErr w:type="spellStart"/>
            <w:r w:rsidRPr="00783711">
              <w:rPr>
                <w:rFonts w:ascii="PT Astra Serif" w:eastAsia="Times New Roman" w:hAnsi="PT Astra Serif" w:cs="Times New Roman"/>
                <w:lang w:eastAsia="ru-RU"/>
              </w:rPr>
              <w:t>Закольцовка</w:t>
            </w:r>
            <w:proofErr w:type="spellEnd"/>
            <w:r w:rsidRPr="00783711">
              <w:rPr>
                <w:rFonts w:ascii="PT Astra Serif" w:eastAsia="Times New Roman" w:hAnsi="PT Astra Serif" w:cs="Times New Roman"/>
                <w:lang w:eastAsia="ru-RU"/>
              </w:rPr>
              <w:t xml:space="preserve"> водовода в Северной части г. Миасс»;</w:t>
            </w:r>
          </w:p>
          <w:p w:rsidR="00783711" w:rsidRPr="00783711" w:rsidRDefault="00783711" w:rsidP="00496443">
            <w:pPr>
              <w:numPr>
                <w:ilvl w:val="0"/>
                <w:numId w:val="19"/>
              </w:num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83711">
              <w:rPr>
                <w:rFonts w:ascii="PT Astra Serif" w:eastAsia="Times New Roman" w:hAnsi="PT Astra Serif" w:cs="Times New Roman"/>
                <w:lang w:eastAsia="ru-RU"/>
              </w:rPr>
              <w:t>приведение в безопасное состояние ГТС Миасского городского пруда;</w:t>
            </w:r>
          </w:p>
          <w:p w:rsidR="00783711" w:rsidRPr="00783711" w:rsidRDefault="00783711" w:rsidP="00496443">
            <w:pPr>
              <w:numPr>
                <w:ilvl w:val="0"/>
                <w:numId w:val="19"/>
              </w:numPr>
              <w:tabs>
                <w:tab w:val="left" w:pos="390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783711">
              <w:rPr>
                <w:rFonts w:ascii="PT Astra Serif" w:eastAsia="Times New Roman" w:hAnsi="PT Astra Serif" w:cs="Times New Roman"/>
                <w:lang w:eastAsia="ru-RU"/>
              </w:rPr>
              <w:t xml:space="preserve">приведение в безопасное состояние ГТС </w:t>
            </w:r>
            <w:proofErr w:type="spellStart"/>
            <w:r w:rsidRPr="00783711">
              <w:rPr>
                <w:rFonts w:ascii="PT Astra Serif" w:eastAsia="Times New Roman" w:hAnsi="PT Astra Serif" w:cs="Times New Roman"/>
                <w:lang w:eastAsia="ru-RU"/>
              </w:rPr>
              <w:t>Поликарповского</w:t>
            </w:r>
            <w:proofErr w:type="spellEnd"/>
            <w:r w:rsidRPr="00783711">
              <w:rPr>
                <w:rFonts w:ascii="PT Astra Serif" w:eastAsia="Times New Roman" w:hAnsi="PT Astra Serif" w:cs="Times New Roman"/>
                <w:lang w:eastAsia="ru-RU"/>
              </w:rPr>
              <w:t xml:space="preserve"> пруда.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2D55B4" w:rsidRPr="00B73C57" w:rsidRDefault="002D55B4" w:rsidP="00611053">
      <w:pPr>
        <w:pStyle w:val="a5"/>
        <w:rPr>
          <w:rFonts w:ascii="PT Astra Serif" w:hAnsi="PT Astra Serif" w:cs="Times New Roman"/>
          <w:lang w:eastAsia="ru-RU"/>
        </w:rPr>
      </w:pP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</w:t>
      </w:r>
      <w:r w:rsidR="00DB75EF" w:rsidRPr="00B73C57">
        <w:rPr>
          <w:rFonts w:ascii="PT Astra Serif" w:hAnsi="PT Astra Serif" w:cs="Times New Roman"/>
        </w:rPr>
        <w:t>6.1</w:t>
      </w:r>
      <w:r w:rsidRPr="00B73C57">
        <w:rPr>
          <w:rFonts w:ascii="PT Astra Serif" w:hAnsi="PT Astra Serif" w:cs="Times New Roman"/>
        </w:rPr>
        <w:t xml:space="preserve">  Муниципальная </w:t>
      </w:r>
      <w:r w:rsidR="00DB75EF" w:rsidRPr="00B73C57">
        <w:rPr>
          <w:rFonts w:ascii="PT Astra Serif" w:hAnsi="PT Astra Serif" w:cs="Times New Roman"/>
        </w:rPr>
        <w:t>под</w:t>
      </w:r>
      <w:r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DB75EF" w:rsidRPr="00B73C57" w:rsidRDefault="00DB75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«Организация и осуществление деятельности МКУ «Комитет по строительству»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913871" w:rsidRDefault="00913871" w:rsidP="0098751B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98751B" w:rsidP="0098751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DB75EF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DB75EF" w:rsidRDefault="00DB75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«Организация и осуществление деятельности МКУ «Комитет по строительству»</w:t>
      </w:r>
    </w:p>
    <w:p w:rsidR="00913871" w:rsidRDefault="00913871" w:rsidP="00611053">
      <w:pPr>
        <w:pStyle w:val="a5"/>
        <w:jc w:val="center"/>
        <w:rPr>
          <w:rFonts w:ascii="PT Astra Serif" w:hAnsi="PT Astra Serif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3260"/>
      </w:tblGrid>
      <w:tr w:rsidR="00F6549C" w:rsidRPr="0098751B" w:rsidTr="00F52425">
        <w:trPr>
          <w:trHeight w:val="1235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Ответственный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исполнитель 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МКУ «Комитет по строительству»</w:t>
            </w:r>
          </w:p>
        </w:tc>
      </w:tr>
      <w:tr w:rsidR="00F6549C" w:rsidRPr="0098751B" w:rsidTr="00F52425">
        <w:trPr>
          <w:trHeight w:val="224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Соисполнители         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Администрация Миасского городского округа</w:t>
            </w:r>
          </w:p>
        </w:tc>
      </w:tr>
      <w:tr w:rsidR="00F6549C" w:rsidRPr="0098751B" w:rsidTr="00F52425">
        <w:trPr>
          <w:trHeight w:val="416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Участники 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DD7DF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F6549C" w:rsidRPr="0098751B">
              <w:rPr>
                <w:rFonts w:ascii="PT Astra Serif" w:eastAsia="Times New Roman" w:hAnsi="PT Astra Serif" w:cs="Times New Roman"/>
                <w:lang w:eastAsia="ru-RU"/>
              </w:rPr>
              <w:t>тсутствуют</w:t>
            </w:r>
          </w:p>
        </w:tc>
      </w:tr>
      <w:tr w:rsidR="00F6549C" w:rsidRPr="0098751B" w:rsidTr="00F52425">
        <w:trPr>
          <w:trHeight w:val="977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DD7DF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="00F6549C" w:rsidRPr="0098751B">
              <w:rPr>
                <w:rFonts w:ascii="PT Astra Serif" w:eastAsia="Times New Roman" w:hAnsi="PT Astra Serif" w:cs="Times New Roman"/>
                <w:lang w:eastAsia="ru-RU"/>
              </w:rPr>
              <w:t>ероприятия подпрограммы</w:t>
            </w:r>
          </w:p>
        </w:tc>
      </w:tr>
      <w:tr w:rsidR="00F6549C" w:rsidRPr="0098751B" w:rsidTr="00F52425">
        <w:trPr>
          <w:trHeight w:val="438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Основная цель</w:t>
            </w:r>
          </w:p>
          <w:p w:rsidR="00F6549C" w:rsidRPr="0098751B" w:rsidRDefault="00D40E61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F6549C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создание условий для организации проектирования, строительства, реконструкции  и ввода  в эксплуатацию объектов коммунальной инфраструктуры и социального назначения муниципальной собственно</w:t>
            </w:r>
            <w:r w:rsidR="0098751B">
              <w:rPr>
                <w:rFonts w:ascii="PT Astra Serif" w:eastAsia="Times New Roman" w:hAnsi="PT Astra Serif" w:cs="Times New Roman"/>
                <w:lang w:eastAsia="ru-RU"/>
              </w:rPr>
              <w:t>сти Миасского городского округа</w:t>
            </w:r>
          </w:p>
        </w:tc>
      </w:tr>
      <w:tr w:rsidR="00F6549C" w:rsidRPr="0098751B" w:rsidTr="00F52425">
        <w:trPr>
          <w:trHeight w:val="740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Основные задачи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подпрограммы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F6549C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осуществление МКУ «Комитет по строительству» функции получателя средств бюджета округа, выделяемых на проектирование, строительство, и реконструкцию объектов муниципальной собственности Миасского городского округа;</w:t>
            </w:r>
          </w:p>
          <w:p w:rsidR="00F6549C" w:rsidRPr="0098751B" w:rsidRDefault="00F6549C" w:rsidP="002849F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осуществление МКУ «Комитет по строительству» функции муниципального заказчика капитального строительства и реконструкции объектов муниципальной собственности</w:t>
            </w:r>
          </w:p>
        </w:tc>
      </w:tr>
      <w:tr w:rsidR="00F6549C" w:rsidRPr="0098751B" w:rsidTr="00F52425">
        <w:trPr>
          <w:trHeight w:val="1392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 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F6549C" w:rsidP="00D40E6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процент соотношения расходов бюджета МГО на содержание МКУ «Комитет по строительству» к расходам,  предусмотренным на проектирование, строительство, и реконструкцию объектов муниципальной собственности;</w:t>
            </w:r>
          </w:p>
          <w:p w:rsidR="00F6549C" w:rsidRPr="0098751B" w:rsidRDefault="00F6549C" w:rsidP="00D40E6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доля средств, выделенных на проектирование, строительство, и реконструкцию объектов муниципальной собственности, использованных без нарушений (определяется по результатам проверок контролирующих органов</w:t>
            </w:r>
            <w:proofErr w:type="gramStart"/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) (%)</w:t>
            </w:r>
            <w:proofErr w:type="gramEnd"/>
          </w:p>
        </w:tc>
      </w:tr>
      <w:tr w:rsidR="00F6549C" w:rsidRPr="0098751B" w:rsidTr="00F52425">
        <w:trPr>
          <w:trHeight w:val="340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Сроки и</w:t>
            </w:r>
            <w:r w:rsidR="0098751B">
              <w:rPr>
                <w:rFonts w:ascii="PT Astra Serif" w:eastAsia="Times New Roman" w:hAnsi="PT Astra Serif" w:cs="Times New Roman"/>
                <w:lang w:eastAsia="ru-RU"/>
              </w:rPr>
              <w:t xml:space="preserve"> этапы  реализации 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- 2021 – 2025 гг.</w:t>
            </w:r>
          </w:p>
        </w:tc>
      </w:tr>
      <w:tr w:rsidR="00F6549C" w:rsidRPr="0098751B" w:rsidTr="00F52425">
        <w:trPr>
          <w:trHeight w:val="703"/>
        </w:trPr>
        <w:tc>
          <w:tcPr>
            <w:tcW w:w="2235" w:type="dxa"/>
            <w:vMerge w:val="restart"/>
            <w:vAlign w:val="center"/>
          </w:tcPr>
          <w:p w:rsid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мероприят</w:t>
            </w:r>
            <w:r w:rsidR="0098751B">
              <w:rPr>
                <w:rFonts w:ascii="PT Astra Serif" w:eastAsia="Times New Roman" w:hAnsi="PT Astra Serif" w:cs="Times New Roman"/>
                <w:lang w:eastAsia="ru-RU"/>
              </w:rPr>
              <w:t xml:space="preserve">ий муниципальной подпрограммы, </w:t>
            </w:r>
          </w:p>
          <w:p w:rsidR="00F6549C" w:rsidRP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46 932,4</w:t>
            </w:r>
          </w:p>
        </w:tc>
        <w:tc>
          <w:tcPr>
            <w:tcW w:w="3260" w:type="dxa"/>
            <w:vMerge w:val="restart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8751B" w:rsidTr="00F52425">
        <w:trPr>
          <w:trHeight w:val="185"/>
        </w:trPr>
        <w:tc>
          <w:tcPr>
            <w:tcW w:w="2235" w:type="dxa"/>
            <w:vMerge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93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6 854,1</w:t>
            </w:r>
          </w:p>
        </w:tc>
        <w:tc>
          <w:tcPr>
            <w:tcW w:w="3260" w:type="dxa"/>
            <w:vMerge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8751B" w:rsidTr="00F52425">
        <w:trPr>
          <w:trHeight w:val="158"/>
        </w:trPr>
        <w:tc>
          <w:tcPr>
            <w:tcW w:w="2235" w:type="dxa"/>
            <w:vMerge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93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9 299,8</w:t>
            </w:r>
          </w:p>
        </w:tc>
        <w:tc>
          <w:tcPr>
            <w:tcW w:w="3260" w:type="dxa"/>
            <w:vMerge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8751B" w:rsidTr="00F52425">
        <w:trPr>
          <w:trHeight w:val="59"/>
        </w:trPr>
        <w:tc>
          <w:tcPr>
            <w:tcW w:w="2235" w:type="dxa"/>
            <w:vMerge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93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10 259,5</w:t>
            </w:r>
          </w:p>
        </w:tc>
        <w:tc>
          <w:tcPr>
            <w:tcW w:w="3260" w:type="dxa"/>
            <w:vMerge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8751B" w:rsidTr="00F52425">
        <w:trPr>
          <w:trHeight w:val="138"/>
        </w:trPr>
        <w:tc>
          <w:tcPr>
            <w:tcW w:w="2235" w:type="dxa"/>
            <w:vMerge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693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10 259,5</w:t>
            </w:r>
          </w:p>
        </w:tc>
        <w:tc>
          <w:tcPr>
            <w:tcW w:w="3260" w:type="dxa"/>
            <w:vMerge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6549C" w:rsidRPr="0098751B" w:rsidTr="00F52425">
        <w:trPr>
          <w:trHeight w:val="59"/>
        </w:trPr>
        <w:tc>
          <w:tcPr>
            <w:tcW w:w="2235" w:type="dxa"/>
            <w:vMerge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93" w:type="dxa"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10 259,5</w:t>
            </w:r>
          </w:p>
        </w:tc>
        <w:tc>
          <w:tcPr>
            <w:tcW w:w="3260" w:type="dxa"/>
            <w:vMerge/>
            <w:vAlign w:val="center"/>
          </w:tcPr>
          <w:p w:rsidR="00F6549C" w:rsidRPr="0098751B" w:rsidRDefault="00F6549C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98751B" w:rsidRPr="0098751B" w:rsidTr="00F52425">
        <w:trPr>
          <w:trHeight w:val="270"/>
        </w:trPr>
        <w:tc>
          <w:tcPr>
            <w:tcW w:w="2235" w:type="dxa"/>
            <w:vMerge w:val="restart"/>
            <w:vAlign w:val="center"/>
          </w:tcPr>
          <w:p w:rsid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Объемы бюджетных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ассигнований подпрограммы,</w:t>
            </w:r>
          </w:p>
          <w:p w:rsidR="0098751B" w:rsidRP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268" w:type="dxa"/>
            <w:vAlign w:val="center"/>
          </w:tcPr>
          <w:p w:rsidR="0098751B" w:rsidRPr="0098751B" w:rsidRDefault="00F52425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693" w:type="dxa"/>
            <w:vAlign w:val="center"/>
          </w:tcPr>
          <w:p w:rsidR="0098751B" w:rsidRPr="0098751B" w:rsidRDefault="0098751B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3260" w:type="dxa"/>
            <w:vAlign w:val="center"/>
          </w:tcPr>
          <w:p w:rsidR="0098751B" w:rsidRPr="0098751B" w:rsidRDefault="0098751B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98751B" w:rsidRPr="0098751B" w:rsidTr="00F52425">
        <w:trPr>
          <w:trHeight w:val="267"/>
        </w:trPr>
        <w:tc>
          <w:tcPr>
            <w:tcW w:w="2235" w:type="dxa"/>
            <w:vMerge/>
            <w:vAlign w:val="center"/>
          </w:tcPr>
          <w:p w:rsidR="0098751B" w:rsidRP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8751B" w:rsidRPr="0098751B" w:rsidRDefault="0098751B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6854,1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6854,1</w:t>
            </w:r>
          </w:p>
        </w:tc>
      </w:tr>
      <w:tr w:rsidR="0098751B" w:rsidRPr="0098751B" w:rsidTr="00F52425">
        <w:trPr>
          <w:trHeight w:val="267"/>
        </w:trPr>
        <w:tc>
          <w:tcPr>
            <w:tcW w:w="2235" w:type="dxa"/>
            <w:vMerge/>
            <w:vAlign w:val="center"/>
          </w:tcPr>
          <w:p w:rsidR="0098751B" w:rsidRP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8751B" w:rsidRPr="0098751B" w:rsidRDefault="0098751B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9299,8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9299,8</w:t>
            </w:r>
          </w:p>
        </w:tc>
      </w:tr>
      <w:tr w:rsidR="0098751B" w:rsidRPr="0098751B" w:rsidTr="00F52425">
        <w:trPr>
          <w:trHeight w:val="267"/>
        </w:trPr>
        <w:tc>
          <w:tcPr>
            <w:tcW w:w="2235" w:type="dxa"/>
            <w:vMerge/>
            <w:vAlign w:val="center"/>
          </w:tcPr>
          <w:p w:rsidR="0098751B" w:rsidRP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8751B" w:rsidRPr="0098751B" w:rsidRDefault="0098751B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3791,5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3791,5</w:t>
            </w:r>
          </w:p>
        </w:tc>
      </w:tr>
      <w:tr w:rsidR="0098751B" w:rsidRPr="0098751B" w:rsidTr="00F52425">
        <w:trPr>
          <w:trHeight w:val="267"/>
        </w:trPr>
        <w:tc>
          <w:tcPr>
            <w:tcW w:w="2235" w:type="dxa"/>
            <w:vMerge/>
            <w:vAlign w:val="center"/>
          </w:tcPr>
          <w:p w:rsidR="0098751B" w:rsidRP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8751B" w:rsidRPr="0098751B" w:rsidRDefault="0098751B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8751B" w:rsidRPr="0098751B" w:rsidTr="00F52425">
        <w:trPr>
          <w:trHeight w:val="267"/>
        </w:trPr>
        <w:tc>
          <w:tcPr>
            <w:tcW w:w="2235" w:type="dxa"/>
            <w:vMerge/>
            <w:vAlign w:val="center"/>
          </w:tcPr>
          <w:p w:rsidR="0098751B" w:rsidRP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8751B" w:rsidRPr="0098751B" w:rsidRDefault="0098751B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8751B" w:rsidRPr="0098751B" w:rsidTr="00F52425">
        <w:trPr>
          <w:trHeight w:val="267"/>
        </w:trPr>
        <w:tc>
          <w:tcPr>
            <w:tcW w:w="2235" w:type="dxa"/>
            <w:vMerge/>
            <w:vAlign w:val="center"/>
          </w:tcPr>
          <w:p w:rsidR="0098751B" w:rsidRPr="0098751B" w:rsidRDefault="0098751B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98751B" w:rsidRPr="0098751B" w:rsidRDefault="0098751B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19945,4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8751B" w:rsidRPr="0098751B" w:rsidRDefault="0098751B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19945,4</w:t>
            </w:r>
          </w:p>
        </w:tc>
      </w:tr>
      <w:tr w:rsidR="00F6549C" w:rsidRPr="0098751B" w:rsidTr="00F52425">
        <w:trPr>
          <w:trHeight w:val="1107"/>
        </w:trPr>
        <w:tc>
          <w:tcPr>
            <w:tcW w:w="2235" w:type="dxa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реализации 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подпрограммы</w:t>
            </w:r>
          </w:p>
        </w:tc>
        <w:tc>
          <w:tcPr>
            <w:tcW w:w="8221" w:type="dxa"/>
            <w:gridSpan w:val="3"/>
            <w:vAlign w:val="center"/>
          </w:tcPr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строительство, реконструкция и ввод  в эксплуатацию объектов коммунальной инфраструктуры и социального назначения муниципальной собственности Миасского городского округа;</w:t>
            </w:r>
          </w:p>
          <w:p w:rsidR="00F6549C" w:rsidRPr="0098751B" w:rsidRDefault="00F6549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98751B">
              <w:rPr>
                <w:rFonts w:ascii="PT Astra Serif" w:eastAsia="Times New Roman" w:hAnsi="PT Astra Serif" w:cs="Calibri"/>
                <w:lang w:eastAsia="ru-RU"/>
              </w:rPr>
              <w:t xml:space="preserve"> достижение установленных Программой целевых индикативных показателей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A5B1B" w:rsidRPr="00B73C57" w:rsidRDefault="005A5B1B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</w:t>
      </w:r>
      <w:r w:rsidR="00DB75EF" w:rsidRPr="00B73C57">
        <w:rPr>
          <w:rFonts w:ascii="PT Astra Serif" w:hAnsi="PT Astra Serif" w:cs="Times New Roman"/>
        </w:rPr>
        <w:t>7.</w:t>
      </w:r>
      <w:r w:rsidRPr="00B73C57">
        <w:rPr>
          <w:rFonts w:ascii="PT Astra Serif" w:hAnsi="PT Astra Serif" w:cs="Times New Roman"/>
        </w:rPr>
        <w:t xml:space="preserve">  Муниципальная программа Миасского городского округа</w:t>
      </w:r>
    </w:p>
    <w:p w:rsidR="0007348A" w:rsidRPr="00B73C57" w:rsidRDefault="00DB75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«Чистая вода»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DB75EF" w:rsidRPr="00B73C57" w:rsidRDefault="00F52425" w:rsidP="00F52425">
      <w:pPr>
        <w:pStyle w:val="a5"/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ПРОЕКТ</w:t>
      </w:r>
    </w:p>
    <w:p w:rsidR="0007348A" w:rsidRPr="00B73C57" w:rsidRDefault="0098751B" w:rsidP="0098751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Default="00DB75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«Чистая вода»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835"/>
        <w:gridCol w:w="3260"/>
      </w:tblGrid>
      <w:tr w:rsidR="00471936" w:rsidRPr="0098751B" w:rsidTr="00F52425">
        <w:tc>
          <w:tcPr>
            <w:tcW w:w="2235" w:type="dxa"/>
            <w:vAlign w:val="center"/>
          </w:tcPr>
          <w:p w:rsidR="00471936" w:rsidRPr="0098751B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Ответственный</w:t>
            </w:r>
          </w:p>
          <w:p w:rsidR="00471936" w:rsidRPr="0098751B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исполнитель </w:t>
            </w:r>
          </w:p>
          <w:p w:rsidR="00471936" w:rsidRPr="0098751B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471936" w:rsidRPr="0098751B" w:rsidRDefault="00001427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471936" w:rsidRPr="0098751B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МКУ «Комитет по строительству»</w:t>
            </w:r>
          </w:p>
        </w:tc>
      </w:tr>
      <w:tr w:rsidR="00471936" w:rsidRPr="0098751B" w:rsidTr="00F52425">
        <w:tc>
          <w:tcPr>
            <w:tcW w:w="2235" w:type="dxa"/>
            <w:vAlign w:val="center"/>
          </w:tcPr>
          <w:p w:rsidR="00471936" w:rsidRPr="0098751B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Соисполнители         </w:t>
            </w:r>
          </w:p>
          <w:p w:rsidR="00471936" w:rsidRPr="0098751B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471936" w:rsidRPr="0098751B" w:rsidRDefault="00001427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471936" w:rsidRPr="0098751B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Calibri" w:hAnsi="PT Astra Serif" w:cs="Times New Roman"/>
              </w:rPr>
              <w:t>Управление ЖКХ, энергетики и транспорта Администрации Миасского городского округа</w:t>
            </w:r>
          </w:p>
        </w:tc>
      </w:tr>
      <w:tr w:rsidR="00471936" w:rsidRPr="0098751B" w:rsidTr="00F52425">
        <w:tc>
          <w:tcPr>
            <w:tcW w:w="2235" w:type="dxa"/>
            <w:vAlign w:val="center"/>
          </w:tcPr>
          <w:p w:rsidR="00471936" w:rsidRPr="0098751B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Участники программы</w:t>
            </w:r>
          </w:p>
        </w:tc>
        <w:tc>
          <w:tcPr>
            <w:tcW w:w="8221" w:type="dxa"/>
            <w:gridSpan w:val="3"/>
            <w:vAlign w:val="center"/>
          </w:tcPr>
          <w:p w:rsidR="00471936" w:rsidRPr="0098751B" w:rsidRDefault="00736659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820E0D" w:rsidRPr="0098751B" w:rsidTr="00F52425">
        <w:tc>
          <w:tcPr>
            <w:tcW w:w="2235" w:type="dxa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820E0D" w:rsidRPr="0098751B" w:rsidTr="00F52425">
        <w:tc>
          <w:tcPr>
            <w:tcW w:w="2235" w:type="dxa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Подпрограммы          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820E0D" w:rsidRPr="0098751B" w:rsidTr="00F52425">
        <w:tc>
          <w:tcPr>
            <w:tcW w:w="2235" w:type="dxa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ероприятия программы</w:t>
            </w:r>
          </w:p>
        </w:tc>
      </w:tr>
      <w:tr w:rsidR="00820E0D" w:rsidRPr="0098751B" w:rsidTr="00F52425">
        <w:trPr>
          <w:trHeight w:val="72"/>
        </w:trPr>
        <w:tc>
          <w:tcPr>
            <w:tcW w:w="2235" w:type="dxa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Основная цель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муниципальной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овышение качес</w:t>
            </w:r>
            <w:r w:rsidR="00D40E61">
              <w:rPr>
                <w:rFonts w:ascii="PT Astra Serif" w:eastAsia="Times New Roman" w:hAnsi="PT Astra Serif" w:cs="Times New Roman"/>
                <w:lang w:eastAsia="ru-RU"/>
              </w:rPr>
              <w:t>тва питьевой воды для населения Миасского городского округа.</w:t>
            </w:r>
          </w:p>
        </w:tc>
      </w:tr>
      <w:tr w:rsidR="00820E0D" w:rsidRPr="0098751B" w:rsidTr="00F52425">
        <w:trPr>
          <w:trHeight w:val="624"/>
        </w:trPr>
        <w:tc>
          <w:tcPr>
            <w:tcW w:w="2235" w:type="dxa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Основные задачи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820E0D" w:rsidRPr="0098751B" w:rsidRDefault="00820E0D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овышение качества питьевой воды посредством строительства, рекон</w:t>
            </w:r>
            <w:r w:rsidR="00D40E61">
              <w:rPr>
                <w:rFonts w:ascii="PT Astra Serif" w:eastAsia="Times New Roman" w:hAnsi="PT Astra Serif" w:cs="Times New Roman"/>
                <w:lang w:eastAsia="ru-RU"/>
              </w:rPr>
              <w:t>струкции и    капитального</w:t>
            </w: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 ремонта систем водоснабжения и водоотведения </w:t>
            </w:r>
          </w:p>
        </w:tc>
      </w:tr>
      <w:tr w:rsidR="00820E0D" w:rsidRPr="0098751B" w:rsidTr="00F52425">
        <w:tc>
          <w:tcPr>
            <w:tcW w:w="2235" w:type="dxa"/>
            <w:shd w:val="clear" w:color="auto" w:fill="auto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820E0D" w:rsidRPr="0098751B" w:rsidRDefault="00820E0D" w:rsidP="0028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количество объектов, по которым выполнены проектно–изыскательские работы по водоснабжению и водоотведению;</w:t>
            </w:r>
          </w:p>
          <w:p w:rsidR="00820E0D" w:rsidRPr="0098751B" w:rsidRDefault="00820E0D" w:rsidP="0028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 - количество объектов, по которым выполнены строительно–монтажные работы и осуществлен (планируется) ввод в эксплуатацию</w:t>
            </w:r>
            <w:r w:rsidRPr="0098751B">
              <w:rPr>
                <w:rFonts w:ascii="PT Astra Serif" w:eastAsia="Calibri" w:hAnsi="PT Astra Serif" w:cs="Times New Roman"/>
              </w:rPr>
              <w:t xml:space="preserve"> </w:t>
            </w: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по водоснабжению и водоотведению; </w:t>
            </w:r>
          </w:p>
          <w:p w:rsidR="00820E0D" w:rsidRPr="0098751B" w:rsidRDefault="00820E0D" w:rsidP="002849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  <w:highlight w:val="yellow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- количество объектов, по которым выполнен капитальный ремонт</w:t>
            </w:r>
          </w:p>
        </w:tc>
      </w:tr>
      <w:tr w:rsidR="00820E0D" w:rsidRPr="0098751B" w:rsidTr="00F52425">
        <w:tc>
          <w:tcPr>
            <w:tcW w:w="2235" w:type="dxa"/>
            <w:vAlign w:val="center"/>
          </w:tcPr>
          <w:p w:rsidR="00820E0D" w:rsidRPr="0098751B" w:rsidRDefault="00820E0D" w:rsidP="00D40E6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 муниципальной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программы </w:t>
            </w:r>
          </w:p>
        </w:tc>
        <w:tc>
          <w:tcPr>
            <w:tcW w:w="8221" w:type="dxa"/>
            <w:gridSpan w:val="3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Calibri" w:hAnsi="PT Astra Serif" w:cs="Times New Roman"/>
              </w:rPr>
              <w:t>2022-2025 гг.</w:t>
            </w:r>
          </w:p>
        </w:tc>
      </w:tr>
      <w:tr w:rsidR="00820E0D" w:rsidRPr="0098751B" w:rsidTr="00F52425">
        <w:trPr>
          <w:trHeight w:val="602"/>
        </w:trPr>
        <w:tc>
          <w:tcPr>
            <w:tcW w:w="2235" w:type="dxa"/>
            <w:vMerge w:val="restart"/>
            <w:vAlign w:val="center"/>
          </w:tcPr>
          <w:p w:rsidR="00820E0D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иятий муниципальной программы, 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2835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86 717,2</w:t>
            </w:r>
          </w:p>
        </w:tc>
        <w:tc>
          <w:tcPr>
            <w:tcW w:w="3260" w:type="dxa"/>
            <w:vMerge w:val="restart"/>
            <w:vAlign w:val="center"/>
          </w:tcPr>
          <w:p w:rsidR="00820E0D" w:rsidRPr="0098751B" w:rsidRDefault="00820E0D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20E0D" w:rsidRPr="0098751B" w:rsidTr="00F52425">
        <w:trPr>
          <w:trHeight w:val="330"/>
        </w:trPr>
        <w:tc>
          <w:tcPr>
            <w:tcW w:w="2235" w:type="dxa"/>
            <w:vMerge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2022 год</w:t>
            </w:r>
          </w:p>
        </w:tc>
        <w:tc>
          <w:tcPr>
            <w:tcW w:w="2835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729,0</w:t>
            </w:r>
          </w:p>
        </w:tc>
        <w:tc>
          <w:tcPr>
            <w:tcW w:w="3260" w:type="dxa"/>
            <w:vMerge/>
            <w:vAlign w:val="center"/>
          </w:tcPr>
          <w:p w:rsidR="00820E0D" w:rsidRPr="0098751B" w:rsidRDefault="00820E0D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20E0D" w:rsidRPr="0098751B" w:rsidTr="00F52425">
        <w:trPr>
          <w:trHeight w:val="330"/>
        </w:trPr>
        <w:tc>
          <w:tcPr>
            <w:tcW w:w="2235" w:type="dxa"/>
            <w:vMerge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2023 год</w:t>
            </w:r>
          </w:p>
        </w:tc>
        <w:tc>
          <w:tcPr>
            <w:tcW w:w="2835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19 310,5</w:t>
            </w:r>
          </w:p>
        </w:tc>
        <w:tc>
          <w:tcPr>
            <w:tcW w:w="3260" w:type="dxa"/>
            <w:vMerge/>
            <w:vAlign w:val="center"/>
          </w:tcPr>
          <w:p w:rsidR="00820E0D" w:rsidRPr="0098751B" w:rsidRDefault="00820E0D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20E0D" w:rsidRPr="0098751B" w:rsidTr="00F52425">
        <w:trPr>
          <w:trHeight w:val="330"/>
        </w:trPr>
        <w:tc>
          <w:tcPr>
            <w:tcW w:w="2235" w:type="dxa"/>
            <w:vMerge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2024 год</w:t>
            </w:r>
          </w:p>
        </w:tc>
        <w:tc>
          <w:tcPr>
            <w:tcW w:w="2835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26 000,0</w:t>
            </w:r>
          </w:p>
        </w:tc>
        <w:tc>
          <w:tcPr>
            <w:tcW w:w="3260" w:type="dxa"/>
            <w:vMerge/>
            <w:vAlign w:val="center"/>
          </w:tcPr>
          <w:p w:rsidR="00820E0D" w:rsidRPr="0098751B" w:rsidRDefault="00820E0D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20E0D" w:rsidRPr="0098751B" w:rsidTr="00F52425">
        <w:trPr>
          <w:trHeight w:val="59"/>
        </w:trPr>
        <w:tc>
          <w:tcPr>
            <w:tcW w:w="2235" w:type="dxa"/>
            <w:vMerge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2025 год</w:t>
            </w:r>
          </w:p>
        </w:tc>
        <w:tc>
          <w:tcPr>
            <w:tcW w:w="2835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40 677,7</w:t>
            </w:r>
          </w:p>
        </w:tc>
        <w:tc>
          <w:tcPr>
            <w:tcW w:w="3260" w:type="dxa"/>
            <w:vMerge/>
            <w:vAlign w:val="center"/>
          </w:tcPr>
          <w:p w:rsidR="00820E0D" w:rsidRPr="0098751B" w:rsidRDefault="00820E0D" w:rsidP="00D40E6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20E0D" w:rsidRPr="0098751B" w:rsidTr="00F52425">
        <w:trPr>
          <w:trHeight w:val="195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Объем бюджетных ассигнований программы,*</w:t>
            </w:r>
          </w:p>
          <w:p w:rsidR="00820E0D" w:rsidRPr="00736659" w:rsidRDefault="00820E0D" w:rsidP="00D40E61">
            <w:pPr>
              <w:pStyle w:val="a5"/>
              <w:rPr>
                <w:rFonts w:ascii="PT Astra Serif" w:hAnsi="PT Astra Serif"/>
                <w:lang w:eastAsia="ru-RU"/>
              </w:rPr>
            </w:pPr>
            <w:r w:rsidRPr="00736659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2126" w:type="dxa"/>
            <w:vAlign w:val="center"/>
          </w:tcPr>
          <w:p w:rsidR="00820E0D" w:rsidRPr="00736659" w:rsidRDefault="00F52425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835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Итого по годам</w:t>
            </w:r>
          </w:p>
        </w:tc>
        <w:tc>
          <w:tcPr>
            <w:tcW w:w="3260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Бюджет МГО</w:t>
            </w:r>
          </w:p>
        </w:tc>
      </w:tr>
      <w:tr w:rsidR="00820E0D" w:rsidRPr="0098751B" w:rsidTr="00F52425">
        <w:trPr>
          <w:trHeight w:val="137"/>
        </w:trPr>
        <w:tc>
          <w:tcPr>
            <w:tcW w:w="2235" w:type="dxa"/>
            <w:vMerge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2022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129,0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129,0</w:t>
            </w:r>
          </w:p>
        </w:tc>
      </w:tr>
      <w:tr w:rsidR="00820E0D" w:rsidRPr="0098751B" w:rsidTr="00F52425">
        <w:trPr>
          <w:trHeight w:val="137"/>
        </w:trPr>
        <w:tc>
          <w:tcPr>
            <w:tcW w:w="2235" w:type="dxa"/>
            <w:vMerge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2023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0,0</w:t>
            </w:r>
          </w:p>
        </w:tc>
      </w:tr>
      <w:tr w:rsidR="00820E0D" w:rsidRPr="0098751B" w:rsidTr="00F52425">
        <w:trPr>
          <w:trHeight w:val="137"/>
        </w:trPr>
        <w:tc>
          <w:tcPr>
            <w:tcW w:w="2235" w:type="dxa"/>
            <w:vMerge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2024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0,0</w:t>
            </w:r>
          </w:p>
        </w:tc>
      </w:tr>
      <w:tr w:rsidR="00820E0D" w:rsidRPr="0098751B" w:rsidTr="00F52425">
        <w:trPr>
          <w:trHeight w:val="137"/>
        </w:trPr>
        <w:tc>
          <w:tcPr>
            <w:tcW w:w="2235" w:type="dxa"/>
            <w:vMerge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2025 год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0,0</w:t>
            </w:r>
          </w:p>
        </w:tc>
      </w:tr>
      <w:tr w:rsidR="00820E0D" w:rsidRPr="0098751B" w:rsidTr="00F52425">
        <w:trPr>
          <w:trHeight w:val="271"/>
        </w:trPr>
        <w:tc>
          <w:tcPr>
            <w:tcW w:w="2235" w:type="dxa"/>
            <w:vMerge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Итого по источникам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129,0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820E0D" w:rsidRPr="00736659" w:rsidRDefault="00820E0D" w:rsidP="00D40E61">
            <w:pPr>
              <w:pStyle w:val="a5"/>
              <w:jc w:val="center"/>
              <w:rPr>
                <w:rFonts w:ascii="PT Astra Serif" w:eastAsia="Calibri" w:hAnsi="PT Astra Serif"/>
              </w:rPr>
            </w:pPr>
            <w:r w:rsidRPr="00736659">
              <w:rPr>
                <w:rFonts w:ascii="PT Astra Serif" w:eastAsia="Calibri" w:hAnsi="PT Astra Serif"/>
              </w:rPr>
              <w:t>129,0</w:t>
            </w:r>
          </w:p>
        </w:tc>
      </w:tr>
      <w:tr w:rsidR="00820E0D" w:rsidRPr="0098751B" w:rsidTr="00F52425">
        <w:tc>
          <w:tcPr>
            <w:tcW w:w="2235" w:type="dxa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результаты 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реализации 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98751B">
              <w:rPr>
                <w:rFonts w:ascii="PT Astra Serif" w:eastAsia="Times New Roman" w:hAnsi="PT Astra Serif" w:cs="Times New Roman"/>
                <w:lang w:eastAsia="ru-RU"/>
              </w:rPr>
              <w:t>программы</w:t>
            </w:r>
          </w:p>
        </w:tc>
        <w:tc>
          <w:tcPr>
            <w:tcW w:w="8221" w:type="dxa"/>
            <w:gridSpan w:val="3"/>
            <w:vAlign w:val="center"/>
          </w:tcPr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98751B">
              <w:rPr>
                <w:rFonts w:ascii="PT Astra Serif" w:eastAsia="Times New Roman" w:hAnsi="PT Astra Serif" w:cs="Times New Roman CYR"/>
                <w:lang w:eastAsia="ru-RU"/>
              </w:rPr>
              <w:t>-</w:t>
            </w:r>
            <w:r w:rsidRPr="0098751B">
              <w:rPr>
                <w:rFonts w:ascii="PT Astra Serif" w:eastAsia="Calibri" w:hAnsi="PT Astra Serif" w:cs="Times New Roman"/>
              </w:rPr>
              <w:t xml:space="preserve"> количество объектов, по которым выполнены проектно-изыскательские работы - 19 ед</w:t>
            </w:r>
            <w:r w:rsidR="00F52425">
              <w:rPr>
                <w:rFonts w:ascii="PT Astra Serif" w:eastAsia="Calibri" w:hAnsi="PT Astra Serif" w:cs="Times New Roman"/>
              </w:rPr>
              <w:t>.</w:t>
            </w:r>
            <w:r w:rsidRPr="0098751B">
              <w:rPr>
                <w:rFonts w:ascii="PT Astra Serif" w:eastAsia="Calibri" w:hAnsi="PT Astra Serif" w:cs="Times New Roman"/>
              </w:rPr>
              <w:t>;</w:t>
            </w:r>
          </w:p>
          <w:p w:rsidR="00820E0D" w:rsidRPr="0098751B" w:rsidRDefault="00820E0D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98751B">
              <w:rPr>
                <w:rFonts w:ascii="PT Astra Serif" w:eastAsia="Calibri" w:hAnsi="PT Astra Serif" w:cs="Times New Roman"/>
              </w:rPr>
              <w:t>- количество объектов, по которым выполнены строительно-монтажные работы и осуществлен (планируется) ввод в эксплуатацию - 4 ед</w:t>
            </w:r>
            <w:r w:rsidR="00F52425">
              <w:rPr>
                <w:rFonts w:ascii="PT Astra Serif" w:eastAsia="Calibri" w:hAnsi="PT Astra Serif" w:cs="Times New Roman"/>
              </w:rPr>
              <w:t>.</w:t>
            </w:r>
            <w:r w:rsidRPr="0098751B">
              <w:rPr>
                <w:rFonts w:ascii="PT Astra Serif" w:eastAsia="Calibri" w:hAnsi="PT Astra Serif" w:cs="Times New Roman"/>
              </w:rPr>
              <w:t>;</w:t>
            </w:r>
          </w:p>
          <w:p w:rsidR="00820E0D" w:rsidRPr="0098751B" w:rsidRDefault="00820E0D" w:rsidP="00F52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 CYR"/>
                <w:lang w:eastAsia="ru-RU"/>
              </w:rPr>
            </w:pPr>
            <w:r w:rsidRPr="0098751B">
              <w:rPr>
                <w:rFonts w:ascii="PT Astra Serif" w:eastAsia="Calibri" w:hAnsi="PT Astra Serif" w:cs="Times New Roman"/>
              </w:rPr>
              <w:t xml:space="preserve">- количество </w:t>
            </w:r>
            <w:proofErr w:type="gramStart"/>
            <w:r w:rsidRPr="0098751B">
              <w:rPr>
                <w:rFonts w:ascii="PT Astra Serif" w:eastAsia="Calibri" w:hAnsi="PT Astra Serif" w:cs="Times New Roman"/>
              </w:rPr>
              <w:t>объектов</w:t>
            </w:r>
            <w:proofErr w:type="gramEnd"/>
            <w:r w:rsidRPr="0098751B">
              <w:rPr>
                <w:rFonts w:ascii="PT Astra Serif" w:eastAsia="Calibri" w:hAnsi="PT Astra Serif" w:cs="Times New Roman"/>
              </w:rPr>
              <w:t xml:space="preserve"> в отношении которых выполнен капитальный ремонт -4 ед.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DB75EF" w:rsidRPr="00B73C57" w:rsidRDefault="00DB75EF" w:rsidP="00F52425">
      <w:pPr>
        <w:pStyle w:val="a5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</w:t>
      </w:r>
      <w:r w:rsidR="00DB75EF" w:rsidRPr="00B73C57">
        <w:rPr>
          <w:rFonts w:ascii="PT Astra Serif" w:hAnsi="PT Astra Serif" w:cs="Times New Roman"/>
        </w:rPr>
        <w:t>8</w:t>
      </w:r>
      <w:r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DB75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  <w:lang w:eastAsia="ru-RU"/>
        </w:rPr>
        <w:t>«Охрана окружающей среды на территории МГО»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01427" w:rsidP="00001427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Default="00DB75EF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«Охрана окружающей среды на территории МГО»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562"/>
        <w:gridCol w:w="1417"/>
        <w:gridCol w:w="1418"/>
        <w:gridCol w:w="1417"/>
        <w:gridCol w:w="2407"/>
      </w:tblGrid>
      <w:tr w:rsidR="00471936" w:rsidRPr="00471936" w:rsidTr="00F52425">
        <w:trPr>
          <w:trHeight w:val="105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Муниципальное казенное учреждение «Управление по экологии и природопользованию Миасского городского округа»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Управление ЖКХ, энергетики и транспорта Администрации МГО;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МКУ «Управление ГОЧС»</w:t>
            </w:r>
          </w:p>
        </w:tc>
      </w:tr>
      <w:tr w:rsidR="00471936" w:rsidRPr="00471936" w:rsidTr="00F5242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ОАО «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Миассводоканал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71936" w:rsidRPr="00471936" w:rsidTr="00F5242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001427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471936" w:rsidRPr="00471936" w:rsidTr="00F52425">
        <w:trPr>
          <w:trHeight w:val="93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001427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471936" w:rsidRPr="00471936">
              <w:rPr>
                <w:rFonts w:ascii="PT Astra Serif" w:eastAsia="Times New Roman" w:hAnsi="PT Astra Serif" w:cs="Times New Roman"/>
                <w:lang w:eastAsia="ru-RU"/>
              </w:rPr>
              <w:t>тсутствуют</w:t>
            </w:r>
          </w:p>
        </w:tc>
      </w:tr>
      <w:tr w:rsidR="00471936" w:rsidRPr="00471936" w:rsidTr="00F52425">
        <w:trPr>
          <w:trHeight w:val="115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736659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="00471936" w:rsidRPr="00471936">
              <w:rPr>
                <w:rFonts w:ascii="PT Astra Serif" w:eastAsia="Times New Roman" w:hAnsi="PT Astra Serif" w:cs="Times New Roman"/>
                <w:lang w:eastAsia="ru-RU"/>
              </w:rPr>
              <w:t>ероприятия программы</w:t>
            </w:r>
          </w:p>
        </w:tc>
      </w:tr>
      <w:tr w:rsidR="00471936" w:rsidRPr="00471936" w:rsidTr="00F52425">
        <w:trPr>
          <w:trHeight w:val="83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Обеспечение экологической безопасности, повышение качества окружающей среды в Миасском городском округе</w:t>
            </w:r>
          </w:p>
        </w:tc>
      </w:tr>
      <w:tr w:rsidR="00471936" w:rsidRPr="00471936" w:rsidTr="00F52425">
        <w:trPr>
          <w:trHeight w:val="84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1. Организация охраны окружающей среды в границах Миасского городского округа.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2. Организация и осуществление деятельности МКУ «Управление по экологии и природопользованию МГО»</w:t>
            </w:r>
          </w:p>
        </w:tc>
      </w:tr>
      <w:tr w:rsidR="00471936" w:rsidRPr="00471936" w:rsidTr="00F52425">
        <w:trPr>
          <w:trHeight w:val="834"/>
        </w:trPr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Целевые показатели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(индикаторы)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1) Количество листовок и буклетов, содержащих экологическую информацию, распространенных на территории МГО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2) Количество ртутных ламп, накопленных от жителей частного сектора МГО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3) Количество мероприятий по охране водных ресурсов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4) Количество человек, участвующих в экологических акциях, субботниках, конкурсах и других мероприятиях экологической направленности (человек);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5) Количество проведенных лабораторных исследований воды, почвы, воздуха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6) Количество проведенных мероприятий по организации использования, охраны, защиты и воспроизводства городских лесов и зеленых насаждений МГО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7) Количество земельных участков, нарушенных размещением твердых коммунальных отходов, в отношении которых разработаны проекты рекультивации (ед.);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8) Количество охранных и противопожарных мероприятий, осуществленных на территории земельного участка с кадастровым номером 74:34:0919001:3 («Васильевской свалке»)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9) Количество сотрудников МКУ «УЭП МГО», прошедших повышение квалификации в области охраны окружающей среды (человек);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10) Площадь ликвидированных возгораний в местах несанкционированного размещения отходов на территории МГО (м</w:t>
            </w:r>
            <w:proofErr w:type="gram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proofErr w:type="gram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11) Количество публикаций в местных средствах массовой информации по экологической тематике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12) Количество оформленных разрешений на вырубку зеленых насаждений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13) Количество проведенных мероприятий по оценке состояния окружающей среды на территории МГО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14) Количество проведенных консультаций (шт.);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15) Муниципальные функции и услуги в соответствии с Перечнем государственных и муниципальных функций и услуг (ед.);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16) Численность населения, качество жизни которого улучшится в результате рекультивации земельного участка, нарушенного размещением твердых коммунальных отходов (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.ч</w:t>
            </w:r>
            <w:proofErr w:type="gram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ел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.);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17) Общая площадь восстановленных, в том числе 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рекультивируемых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, земель (</w:t>
            </w:r>
            <w:proofErr w:type="gram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га</w:t>
            </w:r>
            <w:proofErr w:type="gram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);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18) Площадь ликвидированных ландшафтных (природных) пожаров на территории МГО (га.).</w:t>
            </w:r>
          </w:p>
        </w:tc>
      </w:tr>
      <w:tr w:rsidR="00471936" w:rsidRPr="00471936" w:rsidTr="00F52425">
        <w:trPr>
          <w:trHeight w:val="103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2020 - 2025 гг. 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Предполагается реализация в 6 этапов: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 этап - 2020 г</w:t>
            </w:r>
            <w:r w:rsidR="00001427">
              <w:rPr>
                <w:rFonts w:ascii="PT Astra Serif" w:eastAsia="Times New Roman" w:hAnsi="PT Astra Serif" w:cs="Times New Roman"/>
                <w:lang w:eastAsia="ru-RU"/>
              </w:rPr>
              <w:t xml:space="preserve">.,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 этап – 2021 г</w:t>
            </w:r>
            <w:r w:rsidR="00001427">
              <w:rPr>
                <w:rFonts w:ascii="PT Astra Serif" w:eastAsia="Times New Roman" w:hAnsi="PT Astra Serif" w:cs="Times New Roman"/>
                <w:lang w:eastAsia="ru-RU"/>
              </w:rPr>
              <w:t xml:space="preserve">.,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3 этап – 2022 г.,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4 этап – 2023 г</w:t>
            </w:r>
            <w:r w:rsidR="00001427">
              <w:rPr>
                <w:rFonts w:ascii="PT Astra Serif" w:eastAsia="Times New Roman" w:hAnsi="PT Astra Serif" w:cs="Times New Roman"/>
                <w:lang w:eastAsia="ru-RU"/>
              </w:rPr>
              <w:t>.,</w:t>
            </w:r>
            <w:r w:rsidR="00736659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001427">
              <w:rPr>
                <w:rFonts w:ascii="PT Astra Serif" w:eastAsia="Times New Roman" w:hAnsi="PT Astra Serif" w:cs="Times New Roman"/>
                <w:lang w:eastAsia="ru-RU"/>
              </w:rPr>
              <w:t xml:space="preserve">5 этап – 2024 г.,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6 этап – 2025 г.</w:t>
            </w:r>
          </w:p>
        </w:tc>
      </w:tr>
      <w:tr w:rsidR="00471936" w:rsidRPr="00471936" w:rsidTr="00F52425">
        <w:trPr>
          <w:trHeight w:val="495"/>
        </w:trPr>
        <w:tc>
          <w:tcPr>
            <w:tcW w:w="22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 мероприятий муниципальной программы,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Прочие (внебюджетные) источники </w:t>
            </w:r>
            <w:r w:rsidR="00001427">
              <w:rPr>
                <w:rFonts w:ascii="PT Astra Serif" w:eastAsia="Times New Roman" w:hAnsi="PT Astra Serif" w:cs="Times New Roman"/>
                <w:lang w:eastAsia="ru-RU"/>
              </w:rPr>
              <w:t>(ОАО «</w:t>
            </w:r>
            <w:proofErr w:type="spellStart"/>
            <w:r w:rsidR="00001427">
              <w:rPr>
                <w:rFonts w:ascii="PT Astra Serif" w:eastAsia="Times New Roman" w:hAnsi="PT Astra Serif" w:cs="Times New Roman"/>
                <w:lang w:eastAsia="ru-RU"/>
              </w:rPr>
              <w:t>Миассводоканал</w:t>
            </w:r>
            <w:proofErr w:type="spellEnd"/>
            <w:r w:rsidR="00001427">
              <w:rPr>
                <w:rFonts w:ascii="PT Astra Serif" w:eastAsia="Times New Roman" w:hAnsi="PT Astra Serif" w:cs="Times New Roman"/>
                <w:lang w:eastAsia="ru-RU"/>
              </w:rPr>
              <w:t>»)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2020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11582,9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10604,2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978,7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2021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10092,7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27595,0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27524,7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70,3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21160,3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21090,0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70,3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121185,9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25207,8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95978,1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20595,2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20524,9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70,3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409"/>
        </w:trPr>
        <w:tc>
          <w:tcPr>
            <w:tcW w:w="22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212212,0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115044,3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96189,0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978,7</w:t>
            </w:r>
          </w:p>
        </w:tc>
      </w:tr>
      <w:tr w:rsidR="00471936" w:rsidRPr="00471936" w:rsidTr="00F52425">
        <w:trPr>
          <w:trHeight w:val="615"/>
        </w:trPr>
        <w:tc>
          <w:tcPr>
            <w:tcW w:w="2269" w:type="dxa"/>
            <w:vMerge w:val="restart"/>
            <w:tcBorders>
              <w:right w:val="single" w:sz="4" w:space="0" w:color="auto"/>
            </w:tcBorders>
            <w:vAlign w:val="center"/>
          </w:tcPr>
          <w:p w:rsid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Объем бюджетных ассигн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ований муниципальной программы,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уб.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Прочие (внебюджетные) источники </w:t>
            </w:r>
            <w:r w:rsidR="00001427">
              <w:rPr>
                <w:rFonts w:ascii="PT Astra Serif" w:eastAsia="Times New Roman" w:hAnsi="PT Astra Serif" w:cs="Times New Roman"/>
                <w:lang w:eastAsia="ru-RU"/>
              </w:rPr>
              <w:t>(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ОАО «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Миассводоканал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  <w:r w:rsidR="00001427">
              <w:rPr>
                <w:rFonts w:ascii="PT Astra Serif" w:eastAsia="Times New Roman" w:hAnsi="PT Astra Serif" w:cs="Times New Roman"/>
                <w:lang w:eastAsia="ru-RU"/>
              </w:rPr>
              <w:t>)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11582,9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10604,2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978,7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2021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10092,7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10092,7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20155,2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20084,9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70,3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10436,5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10366,2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70,3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64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111892,1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15914,0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95978,1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273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71936" w:rsidRPr="00471936" w:rsidTr="00F52425">
        <w:trPr>
          <w:trHeight w:val="279"/>
        </w:trPr>
        <w:tc>
          <w:tcPr>
            <w:tcW w:w="2269" w:type="dxa"/>
            <w:vMerge/>
            <w:tcBorders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164159,4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67062,0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96118,7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978,7</w:t>
            </w:r>
          </w:p>
        </w:tc>
      </w:tr>
      <w:tr w:rsidR="00471936" w:rsidRPr="00471936" w:rsidTr="00F52425"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Распространение листовок и буклетов, содержащих экологическую информацию, на территории МГО – до 1250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Накопление отработанных ртутьсодержащих ламп от жителей частного сектора Миасского городского округа – до 650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Проведение мероприятий по охране водных ресурсов – до 3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 Увеличение количества человек, участвующих в экологических акциях, субботниках, конкурсах и других мероприятиях экологической направленности до 780 человек;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Выявление превышений предельно допустимых концентраций (ПДК) загрязняющих веществ в почве, поверхностных и подземных водах, атмосферном воздухе путем систематического проведения лабораторных исследований воды, почвы, воздуха по запросам населения – до 3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Проведение мероприятий по организации использования, охраны, защиты и воспроизводства городских лесов и зеленых насаждений МГО – до 6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Увеличение количества оформленных разрешений на вырубку зеленых насаждений – до 450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Увеличение количества проведенных мероприятий по оценке состояния окружающей среды на территории МГО – до 306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Увеличение количества проведенных консультаций – до 430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Разработка проектов рекультивации земельных участков, нарушенных размещением твердых коммунальных отходов – 1 ед.;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Реализация мероприятий по прекращению складирования отходов и предотвращению возникновения пожаров на территории земельного участка с кадастровым номером 74:34:0919001:3 («Васильевской свалке») – до 2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- Численность населения, качество жизни которого улучшится в результате рекультивации земельного участка, нарушенного размещением твердых коммунальных отходов до 165,6 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.ч</w:t>
            </w:r>
            <w:proofErr w:type="gram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ел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- Общая площадь восстановленных, в том числе 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рекультивируемых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, земель до 9,7 га;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Увеличение количества сотрудников МКУ «УЭП МГО», прошедших повышение квалификации в области охраны окружающей среды до 2 чел./год;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Увеличение количества публикаций в местных средствах массовой информации по экологической тематике до 2 шт./год;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Уменьшение числа случаев возгораний несанкционированных свалок на территории МГО.</w:t>
            </w:r>
          </w:p>
          <w:p w:rsidR="00471936" w:rsidRPr="00471936" w:rsidRDefault="00471936" w:rsidP="00284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4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-  - Уменьшение числа ландшафтных (природных) пожаров на территории МГО.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DB75EF" w:rsidRPr="00B73C57" w:rsidRDefault="00DB75EF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07348A" w:rsidRPr="00B73C57" w:rsidRDefault="00DB75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19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Default="00DB75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«Повышение эффективности использования муниципального имущества в Миасском городском округе»</w:t>
      </w:r>
    </w:p>
    <w:p w:rsidR="00C370AE" w:rsidRPr="00B73C57" w:rsidRDefault="00C370AE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C370AE" w:rsidRPr="00B73C57" w:rsidRDefault="00C370AE" w:rsidP="00611053">
      <w:pPr>
        <w:pStyle w:val="a5"/>
        <w:jc w:val="right"/>
        <w:rPr>
          <w:rFonts w:ascii="PT Astra Serif" w:hAnsi="PT Astra Serif" w:cs="Times New Roman"/>
        </w:rPr>
      </w:pPr>
    </w:p>
    <w:p w:rsidR="0007348A" w:rsidRPr="00B73C57" w:rsidRDefault="00C370AE" w:rsidP="00C370AE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2D55B4" w:rsidRPr="00B73C57" w:rsidRDefault="00DB75EF" w:rsidP="00611053">
      <w:pPr>
        <w:pStyle w:val="a5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«Повышение эффективности использования муниципального имущества в Миасском городском округе»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9"/>
        <w:gridCol w:w="1484"/>
        <w:gridCol w:w="1611"/>
        <w:gridCol w:w="1746"/>
        <w:gridCol w:w="1611"/>
        <w:gridCol w:w="1617"/>
      </w:tblGrid>
      <w:tr w:rsidR="00471936" w:rsidRPr="00471936" w:rsidTr="00D40E61"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имущественных отношений Администрации Миасского городского округа </w:t>
            </w:r>
          </w:p>
        </w:tc>
      </w:tr>
      <w:tr w:rsidR="00471936" w:rsidRPr="00471936" w:rsidTr="00D40E61">
        <w:trPr>
          <w:trHeight w:val="369"/>
        </w:trPr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471936" w:rsidRPr="00471936" w:rsidTr="00D40E61">
        <w:trPr>
          <w:trHeight w:val="369"/>
        </w:trPr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 проект «Экология»</w:t>
            </w:r>
          </w:p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471936" w:rsidRPr="00471936" w:rsidTr="00D40E61"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ind w:left="17" w:hanging="17"/>
              <w:contextualSpacing/>
              <w:rPr>
                <w:rFonts w:ascii="Times New Roman" w:eastAsia="Calibri" w:hAnsi="Times New Roman" w:cs="Times New Roman"/>
              </w:rPr>
            </w:pPr>
            <w:r w:rsidRPr="00471936">
              <w:rPr>
                <w:rFonts w:ascii="Times New Roman" w:eastAsia="Calibri" w:hAnsi="Times New Roman" w:cs="Times New Roman"/>
              </w:rPr>
              <w:t>1. Организация и проведение работ по управлению, владению, пользованию и распоряжению муниципальным имуществом на территории Миасского городского округа</w:t>
            </w:r>
          </w:p>
          <w:p w:rsidR="00471936" w:rsidRPr="00471936" w:rsidRDefault="00471936" w:rsidP="00D40E61">
            <w:pPr>
              <w:spacing w:after="0" w:line="240" w:lineRule="auto"/>
              <w:ind w:left="35"/>
              <w:contextualSpacing/>
              <w:rPr>
                <w:rFonts w:ascii="Times New Roman" w:eastAsia="Calibri" w:hAnsi="Times New Roman" w:cs="Times New Roman"/>
              </w:rPr>
            </w:pPr>
            <w:r w:rsidRPr="00471936">
              <w:rPr>
                <w:rFonts w:ascii="Times New Roman" w:eastAsia="Calibri" w:hAnsi="Times New Roman" w:cs="Times New Roman"/>
              </w:rPr>
              <w:t>2. Создание и управление организациями, учредителем которых выступает МО «МГО»</w:t>
            </w:r>
          </w:p>
        </w:tc>
      </w:tr>
      <w:tr w:rsidR="00471936" w:rsidRPr="00471936" w:rsidTr="00D40E61"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</w:tr>
      <w:tr w:rsidR="00471936" w:rsidRPr="00471936" w:rsidTr="00D40E61"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Обеспечение эффективного управления, владения, пользования и распоряжения муниципальным имуществом</w:t>
            </w:r>
          </w:p>
        </w:tc>
      </w:tr>
      <w:tr w:rsidR="00471936" w:rsidRPr="00471936" w:rsidTr="00D40E61">
        <w:trPr>
          <w:trHeight w:val="579"/>
        </w:trPr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numPr>
                <w:ilvl w:val="0"/>
                <w:numId w:val="20"/>
              </w:numPr>
              <w:spacing w:after="0" w:line="240" w:lineRule="auto"/>
              <w:ind w:left="3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71936">
              <w:rPr>
                <w:rFonts w:ascii="Calibri" w:eastAsia="Calibri" w:hAnsi="Calibri" w:cs="Times New Roman"/>
              </w:rPr>
              <w:t>-</w:t>
            </w:r>
            <w:r w:rsidRPr="00471936">
              <w:rPr>
                <w:rFonts w:ascii="Times New Roman" w:eastAsia="Calibri" w:hAnsi="Times New Roman" w:cs="Times New Roman"/>
              </w:rPr>
              <w:t xml:space="preserve"> Организация и проведение работ по управлению, владению, пользованию и</w:t>
            </w:r>
            <w:r w:rsidRPr="00471936">
              <w:rPr>
                <w:rFonts w:ascii="Calibri" w:eastAsia="Calibri" w:hAnsi="Calibri" w:cs="Times New Roman"/>
              </w:rPr>
              <w:t xml:space="preserve"> </w:t>
            </w:r>
            <w:r w:rsidRPr="00471936">
              <w:rPr>
                <w:rFonts w:ascii="Times New Roman" w:eastAsia="Calibri" w:hAnsi="Times New Roman" w:cs="Times New Roman"/>
              </w:rPr>
              <w:t xml:space="preserve">распоряжению муниципальным имуществом Миасского городского округа; </w:t>
            </w:r>
          </w:p>
          <w:p w:rsidR="00471936" w:rsidRPr="00471936" w:rsidRDefault="00471936" w:rsidP="007E774A">
            <w:pPr>
              <w:numPr>
                <w:ilvl w:val="0"/>
                <w:numId w:val="20"/>
              </w:numPr>
              <w:spacing w:after="0" w:line="240" w:lineRule="auto"/>
              <w:ind w:left="3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471936">
              <w:rPr>
                <w:rFonts w:ascii="Times New Roman" w:eastAsia="Calibri" w:hAnsi="Times New Roman" w:cs="Times New Roman"/>
              </w:rPr>
              <w:t>- Создание и управление организациями, учредителем которых выступает МО «МГО»</w:t>
            </w:r>
            <w:r w:rsidRPr="00471936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71936" w:rsidRPr="00471936" w:rsidTr="00D40E61"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Количество объектов поставленных на бесхозяйный учет, ед.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Количество объектов муниципальной собственности для продажи и предоставления в аренду (движимое и недвижимое), ед.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Объем доходов, полученных в результате продажи объектов муниципальной собственности и предоставления в аренду, руб.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Количество списанного муниципального имущества, подлежащего утилизации, ед.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Выполнение запланированных мероприятий по содержанию имущественного комплекса для благоустройства и повышения инвестиционной привлекательности города, %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Объем доходов от хозяйственной деятельности муниципальных унитарных предприятий и акционерных обществ, подлежащих перечислению в бюджет МГО тыс. руб.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Количество организаций муниципальной формы собственности, находящихся в стадии ликвидации или банкротства, ед.</w:t>
            </w:r>
          </w:p>
        </w:tc>
      </w:tr>
      <w:tr w:rsidR="00471936" w:rsidRPr="00471936" w:rsidTr="00D40E61">
        <w:tc>
          <w:tcPr>
            <w:tcW w:w="1048" w:type="pct"/>
            <w:shd w:val="clear" w:color="auto" w:fill="auto"/>
            <w:vAlign w:val="center"/>
          </w:tcPr>
          <w:p w:rsidR="00471936" w:rsidRPr="00C370AE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</w:t>
            </w:r>
            <w:r w:rsidR="00C370AE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2020 – 2025 гг. в 6 этапов:</w:t>
            </w:r>
          </w:p>
          <w:p w:rsidR="00471936" w:rsidRPr="00C370AE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  <w:r w:rsidR="00C370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  <w:r w:rsidR="00C370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471936" w:rsidRPr="00471936" w:rsidRDefault="00C370AE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этап – 2023 год; 5 этап – 2024 год; </w:t>
            </w:r>
            <w:r w:rsidR="00471936" w:rsidRPr="00471936">
              <w:rPr>
                <w:rFonts w:ascii="Times New Roman" w:eastAsia="Times New Roman" w:hAnsi="Times New Roman" w:cs="Times New Roman"/>
                <w:lang w:eastAsia="ru-RU"/>
              </w:rPr>
              <w:t>6 этап – 2025 год.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 w:val="restart"/>
            <w:shd w:val="clear" w:color="auto" w:fill="auto"/>
            <w:vAlign w:val="center"/>
          </w:tcPr>
          <w:p w:rsidR="00C370AE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финансовых ресурсов, необходимых для реализации мероприятий муниципальной подпрограммы, </w:t>
            </w:r>
          </w:p>
          <w:p w:rsidR="00C370AE" w:rsidRPr="00471936" w:rsidRDefault="00736659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F52425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108258,5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45173,8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63084,7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249775,6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128108,9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119102,7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</w:t>
            </w:r>
          </w:p>
        </w:tc>
      </w:tr>
      <w:tr w:rsidR="00C370AE" w:rsidRPr="00471936" w:rsidTr="00D40E61">
        <w:trPr>
          <w:trHeight w:val="134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294367,9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85010,6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209357,3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27496,8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27496,8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27496,8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27496,8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27496,8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27496,8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734 892,4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340 783,7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391 544,7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</w:t>
            </w:r>
          </w:p>
        </w:tc>
      </w:tr>
      <w:tr w:rsidR="00C370AE" w:rsidRPr="00471936" w:rsidTr="00D40E61">
        <w:trPr>
          <w:trHeight w:val="578"/>
        </w:trPr>
        <w:tc>
          <w:tcPr>
            <w:tcW w:w="1048" w:type="pct"/>
            <w:vMerge w:val="restart"/>
            <w:shd w:val="clear" w:color="auto" w:fill="auto"/>
            <w:vAlign w:val="center"/>
          </w:tcPr>
          <w:p w:rsidR="00C370AE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ассигнований муниципальной программы, </w:t>
            </w:r>
          </w:p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F52425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108258,5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45173,8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63084,7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198938,1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77271,4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119102,7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</w:t>
            </w:r>
          </w:p>
        </w:tc>
      </w:tr>
      <w:tr w:rsidR="00C370AE" w:rsidRPr="00471936" w:rsidTr="00D40E61">
        <w:trPr>
          <w:trHeight w:val="20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242649,6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34472,0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208177,6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111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77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370AE" w:rsidRPr="00471936" w:rsidTr="00D40E61">
        <w:trPr>
          <w:trHeight w:val="250"/>
        </w:trPr>
        <w:tc>
          <w:tcPr>
            <w:tcW w:w="1048" w:type="pct"/>
            <w:vMerge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558886,2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165957,2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390365,0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C370AE" w:rsidRPr="00471936" w:rsidRDefault="00C370AE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</w:t>
            </w:r>
          </w:p>
        </w:tc>
      </w:tr>
      <w:tr w:rsidR="00471936" w:rsidRPr="00471936" w:rsidTr="00D40E61">
        <w:trPr>
          <w:trHeight w:val="135"/>
        </w:trPr>
        <w:tc>
          <w:tcPr>
            <w:tcW w:w="1048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952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- уменьшение исковых требований к бюджету Миасского городского округа 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увеличение количества объектов и сумм по ним в результате пересмотра договоров аренды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увеличение объемов приватизации муниципального имущества и как следствие увеличение налоговой базы по имуществу и земле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уменьшение объемов списываемого имущества в связи с непроизводительными потерями и преждевременным выбытием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- пополнение доходной части бюджета Миасского городского округа за счет перечисления части прибыли муниципальных унитарных предприятий и дивидендов акционерных обществ 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- достижение показателей экономической эффективности деятельности организаций, участником или акционером  которых является Миасский городской округ 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оформление бесхозяйного имущества в муниципальную собственность обеспечит надлежащее функционирование объектов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выполнение запланированных мероприятий по содержанию имущественного комплекса для благоустройства и повышения инвестиционной привлекательности города - 100 %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61E15" w:rsidRPr="00B73C57" w:rsidRDefault="00061E15" w:rsidP="00611053">
      <w:pPr>
        <w:pStyle w:val="a5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07348A" w:rsidP="00C370AE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</w:t>
      </w:r>
      <w:r w:rsidR="00DB75EF" w:rsidRPr="00B73C57">
        <w:rPr>
          <w:rFonts w:ascii="PT Astra Serif" w:hAnsi="PT Astra Serif" w:cs="Times New Roman"/>
        </w:rPr>
        <w:t>9.1</w:t>
      </w:r>
      <w:r w:rsidRPr="00B73C57">
        <w:rPr>
          <w:rFonts w:ascii="PT Astra Serif" w:hAnsi="PT Astra Serif" w:cs="Times New Roman"/>
        </w:rPr>
        <w:t xml:space="preserve">  Муниципальная </w:t>
      </w:r>
      <w:r w:rsidR="00DB75EF" w:rsidRPr="00B73C57">
        <w:rPr>
          <w:rFonts w:ascii="PT Astra Serif" w:hAnsi="PT Astra Serif" w:cs="Times New Roman"/>
        </w:rPr>
        <w:t>под</w:t>
      </w:r>
      <w:r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DB75EF" w:rsidRPr="00B73C57" w:rsidRDefault="00DB75EF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и проведение работ по управлению, владению, пользованию и распоряжению муниципальным имуществом на территории Миасского городского 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C370AE" w:rsidP="00C370AE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DB75EF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DB75EF" w:rsidRPr="00B73C57" w:rsidRDefault="00DB75EF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и проведение работ по управлению, владению, пользованию и распоряжению муниципальным имуществом на территории Миасского городского округа»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1"/>
        <w:gridCol w:w="1459"/>
        <w:gridCol w:w="1760"/>
        <w:gridCol w:w="1745"/>
        <w:gridCol w:w="1745"/>
        <w:gridCol w:w="1611"/>
      </w:tblGrid>
      <w:tr w:rsidR="00471936" w:rsidRPr="00471936" w:rsidTr="00D40E61">
        <w:trPr>
          <w:trHeight w:val="1088"/>
        </w:trPr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исполнитель 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471936" w:rsidRPr="00471936" w:rsidTr="00D40E61">
        <w:trPr>
          <w:trHeight w:val="849"/>
        </w:trPr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736659" w:rsidP="00D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471936" w:rsidRPr="00471936" w:rsidTr="00D40E61"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Участники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471936" w:rsidRPr="00471936" w:rsidTr="00D40E61"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муниципальной 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Национальный проект «Экология»</w:t>
            </w:r>
          </w:p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«Комплексная система обращения с твердыми коммунальными отходами»</w:t>
            </w:r>
          </w:p>
        </w:tc>
      </w:tr>
      <w:tr w:rsidR="00471936" w:rsidRPr="00471936" w:rsidTr="00D40E61"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Программно-целевые инструменты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Мероприятия подпрограммы</w:t>
            </w:r>
          </w:p>
        </w:tc>
      </w:tr>
      <w:tr w:rsidR="00471936" w:rsidRPr="00471936" w:rsidTr="00D40E61"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Основная цель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10708A">
            <w:pPr>
              <w:tabs>
                <w:tab w:val="left" w:pos="317"/>
              </w:tabs>
              <w:spacing w:after="0" w:line="240" w:lineRule="auto"/>
              <w:ind w:left="60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471936">
              <w:rPr>
                <w:rFonts w:ascii="Times New Roman" w:eastAsia="Calibri" w:hAnsi="Times New Roman" w:cs="Times New Roman"/>
                <w:sz w:val="21"/>
                <w:szCs w:val="21"/>
              </w:rPr>
              <w:t>Повышение эффективности осуществления функций по управлению, владению, пользованию и распоряжению муниципальным имуществом на территории Миасского городского округа</w:t>
            </w:r>
          </w:p>
        </w:tc>
      </w:tr>
      <w:tr w:rsidR="00471936" w:rsidRPr="00471936" w:rsidTr="00D40E61"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 задачи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Получение доходов от предоставления муниципального имущества в аренду и продажи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Содержание имущества, находящегося в Казне Миасского городского округа</w:t>
            </w:r>
          </w:p>
        </w:tc>
      </w:tr>
      <w:tr w:rsidR="00471936" w:rsidRPr="00471936" w:rsidTr="00D40E61"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Целевые показатели (индикаторы)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Количество объектов поставленных на бесхозяйный учет, ед.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Количество объектов муниципальной собственности для продажи и предоставления в аренду (движимое и недвижимое), ед.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Объем доходов, полученных в результате продажи объектов муниципальной собственности и предоставления в аренду, руб.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hi-IN" w:bidi="hi-IN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 Количество списанного имущества, подлежащего утилизации, ед.</w:t>
            </w:r>
            <w:r w:rsidRPr="00471936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 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Arial Unicode MS" w:hAnsi="Times New Roman" w:cs="Times New Roman"/>
                <w:kern w:val="1"/>
                <w:sz w:val="21"/>
                <w:szCs w:val="21"/>
                <w:lang w:eastAsia="hi-IN" w:bidi="hi-IN"/>
              </w:rPr>
              <w:t xml:space="preserve">5. </w:t>
            </w: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Выполнение запланированных мероприятий по содержанию имущественного комплекса для благоустройства и повышения инвестиционной привлекательности города, %</w:t>
            </w:r>
          </w:p>
        </w:tc>
      </w:tr>
      <w:tr w:rsidR="00471936" w:rsidRPr="00471936" w:rsidTr="00D40E61"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и этапы реализации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2020 - 2024 гг., в </w:t>
            </w:r>
            <w:r w:rsidR="00FB4A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 </w:t>
            </w: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</w:t>
            </w:r>
            <w:r w:rsidR="00FB4A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</w:t>
            </w: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FB4AEC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этап – 2020 год;  2 этап – 2021 год, 3 этап – 2022 год,  </w:t>
            </w:r>
          </w:p>
          <w:p w:rsidR="00471936" w:rsidRPr="00471936" w:rsidRDefault="00471936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э</w:t>
            </w:r>
            <w:r w:rsidR="00FB4AE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тап – 2023 год, </w:t>
            </w: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этап – 2024 год, 6 этап – 2025 год</w:t>
            </w:r>
          </w:p>
        </w:tc>
      </w:tr>
      <w:tr w:rsidR="00FB4AEC" w:rsidRPr="00471936" w:rsidTr="00D40E61">
        <w:trPr>
          <w:trHeight w:val="681"/>
        </w:trPr>
        <w:tc>
          <w:tcPr>
            <w:tcW w:w="910" w:type="pct"/>
            <w:vMerge w:val="restart"/>
            <w:shd w:val="clear" w:color="auto" w:fill="auto"/>
            <w:vAlign w:val="center"/>
          </w:tcPr>
          <w:p w:rsidR="00FB4AEC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Объем финансовых ресурсов, необходимых для реализации мероприятий муниципальной программы всего в т. ч. по источникам, </w:t>
            </w:r>
          </w:p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52425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того </w:t>
            </w: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FB4AEC" w:rsidRPr="00471936" w:rsidTr="00D40E61">
        <w:trPr>
          <w:trHeight w:val="78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68173,8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45089,1</w:t>
            </w:r>
          </w:p>
        </w:tc>
        <w:tc>
          <w:tcPr>
            <w:tcW w:w="8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23084,7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77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191732,4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110159,7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79008,7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</w:t>
            </w:r>
          </w:p>
        </w:tc>
      </w:tr>
      <w:tr w:rsidR="00FB4AEC" w:rsidRPr="00471936" w:rsidTr="00D40E61">
        <w:trPr>
          <w:trHeight w:val="169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237092,6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74291,3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162801,3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77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26396,8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26396,8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119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26396,8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26396,8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77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26396,8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26396,8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576189,2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308730,5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264894,7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</w:t>
            </w:r>
          </w:p>
        </w:tc>
      </w:tr>
      <w:tr w:rsidR="00FB4AEC" w:rsidRPr="00471936" w:rsidTr="00D40E61">
        <w:trPr>
          <w:trHeight w:val="578"/>
        </w:trPr>
        <w:tc>
          <w:tcPr>
            <w:tcW w:w="910" w:type="pct"/>
            <w:vMerge w:val="restart"/>
            <w:shd w:val="clear" w:color="auto" w:fill="auto"/>
            <w:vAlign w:val="center"/>
          </w:tcPr>
          <w:p w:rsidR="00FB4AEC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</w:t>
            </w:r>
          </w:p>
          <w:p w:rsidR="00FB4AEC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бюджетных ассигнований муниципальной программы,</w:t>
            </w:r>
          </w:p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тыс. руб.*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52425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FB4AEC" w:rsidRPr="00471936" w:rsidTr="00D40E61">
        <w:trPr>
          <w:trHeight w:val="118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68173,8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45089,1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23084,7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77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141139,9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59567,2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79008,7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</w:t>
            </w:r>
          </w:p>
        </w:tc>
      </w:tr>
      <w:tr w:rsidR="00FB4AEC" w:rsidRPr="00471936" w:rsidTr="00D40E61">
        <w:trPr>
          <w:trHeight w:val="77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186474,3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24852,7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161621,6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77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77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77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135"/>
        </w:trPr>
        <w:tc>
          <w:tcPr>
            <w:tcW w:w="910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404828,0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138549,0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263715,0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2564,0</w:t>
            </w:r>
          </w:p>
        </w:tc>
      </w:tr>
      <w:tr w:rsidR="00471936" w:rsidRPr="00471936" w:rsidTr="00D40E61">
        <w:tc>
          <w:tcPr>
            <w:tcW w:w="910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4090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1. Пополнение доходной части бюджета округа за счет вовлечения оформленных бесхозяйных объектов в оборот, в том числе обеспечение своевременного поступления в бюджет доходов по договорам аренды и купли/продажи 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Оформление бесхозяйного имущества в муниципальную собственность обеспечит надлежащее функционирование объектов (в том числе определение пользователя, получение доходов от использования)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 Обслуживание и поддержание в рабочем состоянии оборудования очистных сооружений п. Хребет позволит своевременно выявлять несоответствия состояния оборудования требованиям законодательства Российской Федерации, а также угрозы безопасности жизни и здоровью граждан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61E15" w:rsidRPr="00B73C57" w:rsidRDefault="00061E15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</w:p>
    <w:p w:rsidR="006A13EF" w:rsidRPr="00B73C57" w:rsidRDefault="006A13EF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</w:p>
    <w:p w:rsidR="006A13EF" w:rsidRPr="00B73C57" w:rsidRDefault="006A13EF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</w:p>
    <w:p w:rsidR="002D55B4" w:rsidRPr="00B73C57" w:rsidRDefault="002D55B4" w:rsidP="00611053">
      <w:pPr>
        <w:pStyle w:val="a5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19.2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="00736659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B73C57" w:rsidRDefault="006A13EF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«Создание и управление организациями, учредителем которых выступает МО «МГО»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FB4AEC" w:rsidP="00FB4AEC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736659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07348A" w:rsidRDefault="006A13EF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«Создание и управление организациями, учредителем которых выступает МО «МГО»</w:t>
      </w:r>
    </w:p>
    <w:p w:rsidR="00665D73" w:rsidRPr="00B73C57" w:rsidRDefault="00665D73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617"/>
        <w:gridCol w:w="1745"/>
        <w:gridCol w:w="1611"/>
        <w:gridCol w:w="1611"/>
        <w:gridCol w:w="1745"/>
      </w:tblGrid>
      <w:tr w:rsidR="00471936" w:rsidRPr="00471936" w:rsidTr="00D40E61"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 Администрации Миасского городского округа</w:t>
            </w:r>
          </w:p>
        </w:tc>
      </w:tr>
      <w:tr w:rsidR="00471936" w:rsidRPr="00471936" w:rsidTr="00D40E61"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471936" w:rsidRPr="00471936" w:rsidTr="00D40E61"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подпрограммы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 Администрации Миасского городского округа</w:t>
            </w:r>
          </w:p>
        </w:tc>
      </w:tr>
      <w:tr w:rsidR="00820E0D" w:rsidRPr="00471936" w:rsidTr="00D40E61">
        <w:tc>
          <w:tcPr>
            <w:tcW w:w="905" w:type="pct"/>
            <w:shd w:val="clear" w:color="auto" w:fill="auto"/>
            <w:vAlign w:val="center"/>
          </w:tcPr>
          <w:p w:rsidR="00820E0D" w:rsidRPr="00471936" w:rsidRDefault="00820E0D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муниципальной 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820E0D" w:rsidRPr="00471936" w:rsidRDefault="00820E0D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471936" w:rsidRPr="00471936" w:rsidTr="00D40E61"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подпрограммы </w:t>
            </w:r>
          </w:p>
        </w:tc>
      </w:tr>
      <w:tr w:rsidR="00471936" w:rsidRPr="00471936" w:rsidTr="00D40E61"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подпрограммы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управления муниципальными унитарными предприятиями и иными организациями, учредителем, участником или акционером которых является Миасский городской округ</w:t>
            </w:r>
          </w:p>
        </w:tc>
      </w:tr>
      <w:tr w:rsidR="00471936" w:rsidRPr="00471936" w:rsidTr="00D40E61">
        <w:trPr>
          <w:trHeight w:val="1184"/>
        </w:trPr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подпрограммы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- принятие решений о создании, реорганизации, ликвидации организаций муниципальной формы собственности;</w:t>
            </w:r>
          </w:p>
          <w:p w:rsidR="00471936" w:rsidRPr="00471936" w:rsidRDefault="00471936" w:rsidP="007E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Arial" w:eastAsia="Times New Roman" w:hAnsi="Arial" w:cs="Arial"/>
                <w:lang w:eastAsia="ru-RU"/>
              </w:rPr>
              <w:t xml:space="preserve">-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организационно-управленческой и финансово-хозяйственной деятельности организаций муниципальной формы собственности</w:t>
            </w:r>
          </w:p>
        </w:tc>
      </w:tr>
      <w:tr w:rsidR="00471936" w:rsidRPr="00471936" w:rsidTr="00D40E61">
        <w:trPr>
          <w:trHeight w:val="986"/>
        </w:trPr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подпрограммы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1. объем доходов от хозяйственной деятельности муниципальных унитарных предприятий и акционерных обществ, тыс. руб.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2. количество организаций муниципальной формы собственности, находящихся в стадии ликвидации или банкротства, ед.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936" w:rsidRPr="00471936" w:rsidTr="00D40E61"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Сроки и этапы реализации муниципальной подпрограммы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FB4AEC" w:rsidRPr="00471936" w:rsidRDefault="00FB4AE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2020 – 2025 гг. в 6 этапов:</w:t>
            </w:r>
          </w:p>
          <w:p w:rsidR="00FB4AEC" w:rsidRPr="00C370AE" w:rsidRDefault="00FB4AE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471936" w:rsidRPr="00471936" w:rsidRDefault="00FB4AEC" w:rsidP="00D40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этап – 2023 год; 5 этап – 2024 год;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6 этап – 2025 год.</w:t>
            </w:r>
          </w:p>
        </w:tc>
      </w:tr>
      <w:tr w:rsidR="00FB4AEC" w:rsidRPr="00471936" w:rsidTr="00D40E61">
        <w:trPr>
          <w:trHeight w:val="361"/>
        </w:trPr>
        <w:tc>
          <w:tcPr>
            <w:tcW w:w="905" w:type="pct"/>
            <w:vMerge w:val="restart"/>
            <w:shd w:val="clear" w:color="auto" w:fill="auto"/>
            <w:vAlign w:val="center"/>
          </w:tcPr>
          <w:p w:rsidR="00FB4AEC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</w:t>
            </w:r>
          </w:p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финансовых ресурсов, необходимых для реализации мероприятий муниципальной подпрограммы, тыс. руб.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52425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FB4AEC" w:rsidRPr="00471936" w:rsidTr="00D40E61">
        <w:trPr>
          <w:trHeight w:val="75"/>
        </w:trPr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40084,7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64"/>
        </w:trPr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58043,2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17949,2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40094,0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64"/>
        </w:trPr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57275,3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10719,3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46556,0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rPr>
          <w:trHeight w:val="64"/>
        </w:trPr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158703,2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32053,2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126650,0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 w:val="restart"/>
            <w:shd w:val="clear" w:color="auto" w:fill="auto"/>
            <w:vAlign w:val="center"/>
          </w:tcPr>
          <w:p w:rsidR="00FB4AEC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 бюджетных ассигнований муниципальной программы, </w:t>
            </w:r>
          </w:p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тыс. руб.*.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52425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того</w:t>
            </w: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40084,7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57798,2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17704,2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40094,0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56175,3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9619,3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46556,0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471936" w:rsidTr="00D40E61">
        <w:tc>
          <w:tcPr>
            <w:tcW w:w="905" w:type="pct"/>
            <w:vMerge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154058,2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27408,2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126650,0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FB4AEC" w:rsidRPr="00471936" w:rsidRDefault="00FB4AEC" w:rsidP="00D40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1936" w:rsidRPr="00471936" w:rsidTr="00D40E61">
        <w:trPr>
          <w:trHeight w:val="1763"/>
        </w:trPr>
        <w:tc>
          <w:tcPr>
            <w:tcW w:w="905" w:type="pct"/>
            <w:shd w:val="clear" w:color="auto" w:fill="auto"/>
            <w:vAlign w:val="center"/>
          </w:tcPr>
          <w:p w:rsidR="00471936" w:rsidRPr="00471936" w:rsidRDefault="00471936" w:rsidP="00D4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4095" w:type="pct"/>
            <w:gridSpan w:val="5"/>
            <w:shd w:val="clear" w:color="auto" w:fill="auto"/>
            <w:vAlign w:val="center"/>
          </w:tcPr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- пополнение доходной части бюджета Миасского городского округа за счет перечисления части прибыли муниципальных унитарных предприятий и дивидендов акционерных обществ 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- достижение показателей экономической эффективности деятельности организаций, участником или акционером  которых является Миасский городской округ </w:t>
            </w:r>
          </w:p>
          <w:p w:rsidR="00471936" w:rsidRPr="00471936" w:rsidRDefault="00471936" w:rsidP="007E7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 xml:space="preserve">- снижение количества организаций, участником или акционером которых является Миасский городской округ, находящихся в </w:t>
            </w:r>
            <w:r w:rsidR="00FB4AEC">
              <w:rPr>
                <w:rFonts w:ascii="Times New Roman" w:eastAsia="Times New Roman" w:hAnsi="Times New Roman" w:cs="Times New Roman"/>
                <w:lang w:eastAsia="ru-RU"/>
              </w:rPr>
              <w:t>стадии ликвидации и банкротства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B838EC" w:rsidRPr="00B73C57" w:rsidRDefault="00B838EC" w:rsidP="00611053">
      <w:pPr>
        <w:pStyle w:val="a5"/>
        <w:jc w:val="center"/>
        <w:rPr>
          <w:rFonts w:ascii="PT Astra Serif" w:hAnsi="PT Astra Serif" w:cs="Times New Roman"/>
          <w:color w:val="FF0000"/>
        </w:rPr>
      </w:pP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20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6A13EF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и проведение работ по управлению, владению, пользованию и распоряжению земельными участками на территории Миасского городского округа»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913871" w:rsidP="00913871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2D55B4" w:rsidRPr="00B73C57" w:rsidRDefault="006A13EF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и проведение работ по управлению, владению, пользованию и распоряжению земельными участками на территории Миасского городского округа»</w:t>
      </w:r>
    </w:p>
    <w:tbl>
      <w:tblPr>
        <w:tblStyle w:val="80"/>
        <w:tblW w:w="5000" w:type="pct"/>
        <w:tblLayout w:type="fixed"/>
        <w:tblLook w:val="04A0" w:firstRow="1" w:lastRow="0" w:firstColumn="1" w:lastColumn="0" w:noHBand="0" w:noVBand="1"/>
      </w:tblPr>
      <w:tblGrid>
        <w:gridCol w:w="1836"/>
        <w:gridCol w:w="1622"/>
        <w:gridCol w:w="1610"/>
        <w:gridCol w:w="1612"/>
        <w:gridCol w:w="1610"/>
        <w:gridCol w:w="1849"/>
      </w:tblGrid>
      <w:tr w:rsidR="00665D73" w:rsidRPr="00665D73" w:rsidTr="00B53FFA"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665D73" w:rsidP="00B53F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>Управление земельных отношений и градостроительства Администра</w:t>
            </w:r>
            <w:r w:rsidR="00B53FFA">
              <w:rPr>
                <w:rFonts w:ascii="Times New Roman" w:hAnsi="Times New Roman" w:cs="Times New Roman"/>
                <w:color w:val="000000" w:themeColor="text1"/>
              </w:rPr>
              <w:t>ции Миасского городского округа.</w:t>
            </w:r>
          </w:p>
        </w:tc>
      </w:tr>
      <w:tr w:rsidR="00665D73" w:rsidRPr="00665D73" w:rsidTr="00B53FFA">
        <w:trPr>
          <w:trHeight w:val="369"/>
        </w:trPr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Участники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820E0D" w:rsidP="00B53F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65D73" w:rsidRPr="00665D73" w:rsidTr="00B53FFA">
        <w:trPr>
          <w:trHeight w:val="832"/>
        </w:trPr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Проекты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820E0D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65D73" w:rsidRPr="00665D73" w:rsidTr="00B53FFA"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820E0D" w:rsidP="00B53FFA">
            <w:pPr>
              <w:ind w:left="35"/>
              <w:contextualSpacing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665D73" w:rsidRPr="00665D73" w:rsidTr="00B53FFA"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>Мероприятия программы</w:t>
            </w:r>
          </w:p>
        </w:tc>
      </w:tr>
      <w:tr w:rsidR="00665D73" w:rsidRPr="00665D73" w:rsidTr="00714E26">
        <w:trPr>
          <w:trHeight w:val="64"/>
        </w:trPr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665D73" w:rsidP="007E774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 xml:space="preserve">Обеспечение эффективного владения, пользования и распоряжения земельными участками и управление земельными участками на территории Миасского городского округа. </w:t>
            </w:r>
          </w:p>
        </w:tc>
      </w:tr>
      <w:tr w:rsidR="00665D73" w:rsidRPr="00665D73" w:rsidTr="00B53FFA">
        <w:trPr>
          <w:trHeight w:val="958"/>
        </w:trPr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665D73" w:rsidP="007E774A">
            <w:pPr>
              <w:numPr>
                <w:ilvl w:val="0"/>
                <w:numId w:val="5"/>
              </w:numPr>
              <w:ind w:left="196" w:hanging="1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>Эффективное управление земельными участками.</w:t>
            </w:r>
          </w:p>
          <w:p w:rsidR="00665D73" w:rsidRPr="00665D73" w:rsidRDefault="00665D73" w:rsidP="007E774A">
            <w:pPr>
              <w:numPr>
                <w:ilvl w:val="0"/>
                <w:numId w:val="5"/>
              </w:numPr>
              <w:ind w:left="196" w:hanging="1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>Осуществление муниципального земельного контроля на территории Миасского городского округа в пределах полномочий Управления земельных отношений и градостроительства Администрации МГО.</w:t>
            </w:r>
          </w:p>
        </w:tc>
      </w:tr>
      <w:tr w:rsidR="00665D73" w:rsidRPr="00665D73" w:rsidTr="00B53FFA">
        <w:trPr>
          <w:trHeight w:val="1358"/>
        </w:trPr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665D73" w:rsidP="007E774A">
            <w:pPr>
              <w:numPr>
                <w:ilvl w:val="0"/>
                <w:numId w:val="4"/>
              </w:numPr>
              <w:tabs>
                <w:tab w:val="left" w:pos="19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>Количество сформированных земельных участков, ед.</w:t>
            </w:r>
          </w:p>
          <w:p w:rsidR="00665D73" w:rsidRPr="00665D73" w:rsidRDefault="00665D73" w:rsidP="007E774A">
            <w:pPr>
              <w:numPr>
                <w:ilvl w:val="0"/>
                <w:numId w:val="4"/>
              </w:numPr>
              <w:tabs>
                <w:tab w:val="left" w:pos="19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>Подготовка документации по планировке территории, ед.</w:t>
            </w:r>
          </w:p>
          <w:p w:rsidR="00665D73" w:rsidRPr="00665D73" w:rsidRDefault="00665D73" w:rsidP="007E774A">
            <w:pPr>
              <w:numPr>
                <w:ilvl w:val="0"/>
                <w:numId w:val="4"/>
              </w:numPr>
              <w:tabs>
                <w:tab w:val="left" w:pos="19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>Проведение комплексных кадастровых работ в границах кадастровых кварталов Миасского городского округа, ед.</w:t>
            </w:r>
          </w:p>
          <w:p w:rsidR="00665D73" w:rsidRPr="00665D73" w:rsidRDefault="00665D73" w:rsidP="007E774A">
            <w:pPr>
              <w:numPr>
                <w:ilvl w:val="0"/>
                <w:numId w:val="4"/>
              </w:numPr>
              <w:tabs>
                <w:tab w:val="left" w:pos="196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</w:rPr>
              <w:t xml:space="preserve">Количество проведенных контрольных мероприятий при осуществлении муниципального земельного контроля, ед. </w:t>
            </w:r>
          </w:p>
        </w:tc>
      </w:tr>
      <w:tr w:rsidR="00665D73" w:rsidRPr="00665D73" w:rsidTr="00B53FFA">
        <w:trPr>
          <w:trHeight w:val="737"/>
        </w:trPr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Сроки и этапы реа</w:t>
            </w:r>
            <w:r w:rsidR="00FB4A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лизации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FB4AEC" w:rsidRPr="00471936" w:rsidRDefault="00FB4AEC" w:rsidP="00B53FFA">
            <w:pPr>
              <w:widowControl w:val="0"/>
              <w:autoSpaceDE w:val="0"/>
              <w:autoSpaceDN w:val="0"/>
              <w:adjustRightInd w:val="0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2020 – 2025 гг. в 6 этапов:</w:t>
            </w:r>
          </w:p>
          <w:p w:rsidR="00FB4AEC" w:rsidRPr="00C370AE" w:rsidRDefault="00FB4AEC" w:rsidP="00B53FFA">
            <w:pPr>
              <w:widowControl w:val="0"/>
              <w:autoSpaceDE w:val="0"/>
              <w:autoSpaceDN w:val="0"/>
              <w:adjustRightInd w:val="0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1 этап – 2020 год;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2 этап – 2021 год,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3 этап – 2022 год,</w:t>
            </w:r>
          </w:p>
          <w:p w:rsidR="00665D73" w:rsidRPr="00665D73" w:rsidRDefault="00FB4AEC" w:rsidP="00B53FFA">
            <w:pPr>
              <w:widowControl w:val="0"/>
              <w:autoSpaceDE w:val="0"/>
              <w:autoSpaceDN w:val="0"/>
              <w:adjustRightInd w:val="0"/>
              <w:ind w:left="37" w:right="12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этап – 2023 год; 5 этап – 2024 год; </w:t>
            </w:r>
            <w:r w:rsidRPr="00471936">
              <w:rPr>
                <w:rFonts w:ascii="Times New Roman" w:eastAsia="Times New Roman" w:hAnsi="Times New Roman" w:cs="Times New Roman"/>
                <w:lang w:eastAsia="ru-RU"/>
              </w:rPr>
              <w:t>6 этап – 2025 год.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FB4AEC" w:rsidRPr="00665D73" w:rsidTr="00B53FFA">
        <w:trPr>
          <w:trHeight w:val="204"/>
        </w:trPr>
        <w:tc>
          <w:tcPr>
            <w:tcW w:w="905" w:type="pct"/>
            <w:vMerge w:val="restart"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Объемы финансовых ресурсов, необходимых для реализации мероприятий муници</w:t>
            </w:r>
            <w:r w:rsidR="00E97C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пальной подпрограммы, тыс. руб.</w:t>
            </w:r>
          </w:p>
        </w:tc>
        <w:tc>
          <w:tcPr>
            <w:tcW w:w="800" w:type="pct"/>
            <w:vAlign w:val="center"/>
          </w:tcPr>
          <w:p w:rsidR="00FB4AEC" w:rsidRPr="00F52425" w:rsidRDefault="00F52425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Источники/ годы</w:t>
            </w:r>
          </w:p>
        </w:tc>
        <w:tc>
          <w:tcPr>
            <w:tcW w:w="794" w:type="pct"/>
            <w:vAlign w:val="center"/>
          </w:tcPr>
          <w:p w:rsidR="00FB4AEC" w:rsidRPr="00665D73" w:rsidRDefault="00E97C29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  <w:r w:rsidR="00FB4AEC"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F52425" w:rsidRDefault="00E97C29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29649,0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27611,0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2038,0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F52425" w:rsidRDefault="00E97C29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19750,0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19350,4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292,3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F52425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5074,6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5074,6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F52425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B4AEC" w:rsidRPr="00665D73" w:rsidTr="00B53FFA">
        <w:trPr>
          <w:trHeight w:val="142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F52425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9000,0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9000,0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F52425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3800,0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3800,0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FB4AEC" w:rsidRPr="00665D73" w:rsidTr="00B53FFA"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F52425" w:rsidRDefault="00E97C29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  <w:r w:rsidR="00FB4AEC"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72273,6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69836,0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2145,3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292,3</w:t>
            </w:r>
          </w:p>
        </w:tc>
      </w:tr>
      <w:tr w:rsidR="00FB4AEC" w:rsidRPr="00665D73" w:rsidTr="00B53FFA">
        <w:tc>
          <w:tcPr>
            <w:tcW w:w="905" w:type="pct"/>
            <w:vMerge w:val="restart"/>
            <w:vAlign w:val="center"/>
          </w:tcPr>
          <w:p w:rsidR="00FB4AEC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Объем </w:t>
            </w:r>
          </w:p>
          <w:p w:rsidR="00E97C29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бюджетных ассигнований муниципальной программы, </w:t>
            </w:r>
          </w:p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руб.*</w:t>
            </w:r>
          </w:p>
        </w:tc>
        <w:tc>
          <w:tcPr>
            <w:tcW w:w="800" w:type="pct"/>
            <w:vAlign w:val="center"/>
          </w:tcPr>
          <w:p w:rsidR="00FB4AEC" w:rsidRPr="00F52425" w:rsidRDefault="00F52425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Источники/ годы</w:t>
            </w:r>
          </w:p>
        </w:tc>
        <w:tc>
          <w:tcPr>
            <w:tcW w:w="794" w:type="pct"/>
            <w:vAlign w:val="center"/>
          </w:tcPr>
          <w:p w:rsidR="00FB4AEC" w:rsidRPr="00665D73" w:rsidRDefault="00E97C29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FB4AEC"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бюджет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F52425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5242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16836,0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14798,0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2038,0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10608,6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10209,0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107,3</w:t>
            </w:r>
          </w:p>
        </w:tc>
        <w:tc>
          <w:tcPr>
            <w:tcW w:w="911" w:type="pct"/>
            <w:vAlign w:val="center"/>
          </w:tcPr>
          <w:p w:rsidR="00FB4AEC" w:rsidRPr="00E97C29" w:rsidRDefault="00E97C29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292,3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1511,7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1511,7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1000,0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5000,0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665D73" w:rsidTr="00B53FFA">
        <w:trPr>
          <w:trHeight w:val="77"/>
        </w:trPr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FB4AEC" w:rsidRPr="00665D73" w:rsidTr="00B53FFA">
        <w:tc>
          <w:tcPr>
            <w:tcW w:w="905" w:type="pct"/>
            <w:vMerge/>
            <w:vAlign w:val="center"/>
          </w:tcPr>
          <w:p w:rsidR="00FB4AEC" w:rsidRPr="00665D73" w:rsidRDefault="00FB4AEC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00" w:type="pct"/>
            <w:vAlign w:val="center"/>
          </w:tcPr>
          <w:p w:rsidR="00FB4AEC" w:rsidRPr="00665D73" w:rsidRDefault="00E97C29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Итого</w:t>
            </w:r>
            <w:r w:rsidR="00FB4AEC" w:rsidRPr="00665D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34956,3</w:t>
            </w:r>
          </w:p>
        </w:tc>
        <w:tc>
          <w:tcPr>
            <w:tcW w:w="795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32518,7</w:t>
            </w:r>
          </w:p>
        </w:tc>
        <w:tc>
          <w:tcPr>
            <w:tcW w:w="794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2145,3</w:t>
            </w:r>
          </w:p>
        </w:tc>
        <w:tc>
          <w:tcPr>
            <w:tcW w:w="911" w:type="pct"/>
            <w:vAlign w:val="center"/>
          </w:tcPr>
          <w:p w:rsidR="00FB4AEC" w:rsidRPr="00665D73" w:rsidRDefault="00FB4AEC" w:rsidP="00B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5D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292,3</w:t>
            </w:r>
          </w:p>
        </w:tc>
      </w:tr>
      <w:tr w:rsidR="00665D73" w:rsidRPr="00665D73" w:rsidTr="00B53FFA">
        <w:trPr>
          <w:trHeight w:val="135"/>
        </w:trPr>
        <w:tc>
          <w:tcPr>
            <w:tcW w:w="905" w:type="pct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95" w:type="pct"/>
            <w:gridSpan w:val="5"/>
            <w:vAlign w:val="center"/>
          </w:tcPr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 Формирование земельных участков – 337 ед.</w:t>
            </w:r>
          </w:p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 Подготовка документации по планировке территории –  4 ед.</w:t>
            </w:r>
          </w:p>
          <w:p w:rsidR="00665D73" w:rsidRPr="00665D73" w:rsidRDefault="00665D73" w:rsidP="00B53FFA">
            <w:pPr>
              <w:tabs>
                <w:tab w:val="left" w:pos="196"/>
              </w:tabs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3.Проведение комплексных кадастровых работ в границах кадастровых кварталов Миасского городского округа –  8 ед.</w:t>
            </w:r>
          </w:p>
          <w:p w:rsidR="00665D73" w:rsidRPr="00665D73" w:rsidRDefault="00665D73" w:rsidP="00B53F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4.Количество проведенных контрольных мероприятий при осуществлении муниципального земельного контроля –  140 ед.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  <w:color w:val="FF0000"/>
        </w:rPr>
      </w:pPr>
    </w:p>
    <w:p w:rsidR="00913871" w:rsidRDefault="00913871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21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«Градостроительство, архитектура и городская среда Миасского городского округа»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E97C29" w:rsidP="00E97C29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8E1686" w:rsidRPr="00B73C57" w:rsidRDefault="006A13EF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«Градостроительство, архитектура и городская среда Миасского городского округа»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2154"/>
        <w:gridCol w:w="2954"/>
        <w:gridCol w:w="3222"/>
      </w:tblGrid>
      <w:tr w:rsidR="00665D73" w:rsidRPr="00665D73" w:rsidTr="00714E26">
        <w:trPr>
          <w:trHeight w:val="669"/>
        </w:trPr>
        <w:tc>
          <w:tcPr>
            <w:tcW w:w="905" w:type="pct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95" w:type="pct"/>
            <w:gridSpan w:val="3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 xml:space="preserve">Отдел архитектуры и городской  среды Администрации Миасского городского округа </w:t>
            </w:r>
          </w:p>
        </w:tc>
      </w:tr>
      <w:tr w:rsidR="00665D73" w:rsidRPr="00665D73" w:rsidTr="00714E26">
        <w:trPr>
          <w:trHeight w:val="216"/>
        </w:trPr>
        <w:tc>
          <w:tcPr>
            <w:tcW w:w="905" w:type="pct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4095" w:type="pct"/>
            <w:gridSpan w:val="3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Отсутствуют </w:t>
            </w:r>
          </w:p>
        </w:tc>
      </w:tr>
      <w:tr w:rsidR="00665D73" w:rsidRPr="00665D73" w:rsidTr="00714E26">
        <w:trPr>
          <w:trHeight w:val="297"/>
        </w:trPr>
        <w:tc>
          <w:tcPr>
            <w:tcW w:w="905" w:type="pct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Проекты муниципальной программы</w:t>
            </w:r>
          </w:p>
        </w:tc>
        <w:tc>
          <w:tcPr>
            <w:tcW w:w="4095" w:type="pct"/>
            <w:gridSpan w:val="3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Отсутствуют</w:t>
            </w:r>
          </w:p>
        </w:tc>
      </w:tr>
      <w:tr w:rsidR="00665D73" w:rsidRPr="00665D73" w:rsidTr="00714E26">
        <w:trPr>
          <w:trHeight w:val="184"/>
        </w:trPr>
        <w:tc>
          <w:tcPr>
            <w:tcW w:w="905" w:type="pct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95" w:type="pct"/>
            <w:gridSpan w:val="3"/>
            <w:shd w:val="clear" w:color="auto" w:fill="auto"/>
            <w:vAlign w:val="center"/>
          </w:tcPr>
          <w:p w:rsidR="00665D73" w:rsidRPr="00665D73" w:rsidRDefault="00B53FFA" w:rsidP="00B53FFA">
            <w:pPr>
              <w:spacing w:after="0" w:line="240" w:lineRule="auto"/>
              <w:ind w:left="17" w:hanging="1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Отсутствуют</w:t>
            </w:r>
          </w:p>
        </w:tc>
      </w:tr>
      <w:tr w:rsidR="00665D73" w:rsidRPr="00665D73" w:rsidTr="00B53FFA">
        <w:tc>
          <w:tcPr>
            <w:tcW w:w="905" w:type="pct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4095" w:type="pct"/>
            <w:gridSpan w:val="3"/>
            <w:shd w:val="clear" w:color="auto" w:fill="auto"/>
            <w:vAlign w:val="center"/>
          </w:tcPr>
          <w:p w:rsidR="00665D73" w:rsidRPr="00665D73" w:rsidRDefault="00820E0D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 программы</w:t>
            </w:r>
          </w:p>
        </w:tc>
      </w:tr>
      <w:tr w:rsidR="00665D73" w:rsidRPr="00665D73" w:rsidTr="00B53FFA">
        <w:trPr>
          <w:trHeight w:val="839"/>
        </w:trPr>
        <w:tc>
          <w:tcPr>
            <w:tcW w:w="905" w:type="pct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4095" w:type="pct"/>
            <w:gridSpan w:val="3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Формирование условий для улучшения архитектурного облика и градостроительного развития Миасского городского округа.</w:t>
            </w:r>
          </w:p>
        </w:tc>
      </w:tr>
      <w:tr w:rsidR="00665D73" w:rsidRPr="00665D73" w:rsidTr="00B53FFA">
        <w:trPr>
          <w:trHeight w:val="910"/>
        </w:trPr>
        <w:tc>
          <w:tcPr>
            <w:tcW w:w="905" w:type="pct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4095" w:type="pct"/>
            <w:gridSpan w:val="3"/>
            <w:shd w:val="clear" w:color="auto" w:fill="auto"/>
            <w:vAlign w:val="center"/>
          </w:tcPr>
          <w:p w:rsidR="00665D73" w:rsidRPr="00665D73" w:rsidRDefault="00665D73" w:rsidP="00AC4E58">
            <w:pPr>
              <w:numPr>
                <w:ilvl w:val="0"/>
                <w:numId w:val="20"/>
              </w:numPr>
              <w:spacing w:after="0" w:line="240" w:lineRule="auto"/>
              <w:ind w:left="35"/>
              <w:contextualSpacing/>
              <w:rPr>
                <w:rFonts w:ascii="Times New Roman" w:eastAsia="Calibri" w:hAnsi="Times New Roman" w:cs="Times New Roman"/>
              </w:rPr>
            </w:pPr>
            <w:r w:rsidRPr="00665D73">
              <w:rPr>
                <w:rFonts w:ascii="Calibri" w:eastAsia="Calibri" w:hAnsi="Calibri" w:cs="Times New Roman"/>
              </w:rPr>
              <w:t>–</w:t>
            </w:r>
            <w:r w:rsidRPr="00665D73">
              <w:rPr>
                <w:rFonts w:ascii="Times New Roman" w:eastAsia="Calibri" w:hAnsi="Times New Roman" w:cs="Times New Roman"/>
              </w:rPr>
              <w:t xml:space="preserve"> Разработка единого архитектурно – художественного облика Миасского городского округа; </w:t>
            </w:r>
          </w:p>
          <w:p w:rsidR="00665D73" w:rsidRPr="00665D73" w:rsidRDefault="00665D73" w:rsidP="00AC4E58">
            <w:pPr>
              <w:numPr>
                <w:ilvl w:val="0"/>
                <w:numId w:val="20"/>
              </w:numPr>
              <w:spacing w:after="0" w:line="240" w:lineRule="auto"/>
              <w:ind w:left="35"/>
              <w:contextualSpacing/>
              <w:rPr>
                <w:rFonts w:ascii="Calibri" w:eastAsia="Calibri" w:hAnsi="Calibri" w:cs="Times New Roman"/>
              </w:rPr>
            </w:pPr>
            <w:r w:rsidRPr="00665D73">
              <w:rPr>
                <w:rFonts w:ascii="Times New Roman" w:eastAsia="Calibri" w:hAnsi="Times New Roman" w:cs="Times New Roman"/>
              </w:rPr>
              <w:t>– Проектирование и установление красных линий.</w:t>
            </w:r>
            <w:r w:rsidRPr="00665D73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665D73" w:rsidRPr="00665D73" w:rsidTr="00714E26">
        <w:trPr>
          <w:trHeight w:val="1615"/>
        </w:trPr>
        <w:tc>
          <w:tcPr>
            <w:tcW w:w="905" w:type="pct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4095" w:type="pct"/>
            <w:gridSpan w:val="3"/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1. Количество разработанных проектов остановочных комплексов, ед.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2. Количество разработанных проектов благоустройства общественных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территорий, ед.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3. Количество разработанных типовых проектов нестационарных торговых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объектов, ед.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 xml:space="preserve">4. Количество разработанных проектов архитектурно – </w:t>
            </w:r>
            <w:proofErr w:type="gramStart"/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художественного</w:t>
            </w:r>
            <w:proofErr w:type="gramEnd"/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освещения, ед.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5. Количество проектов планировок, ед.</w:t>
            </w:r>
          </w:p>
        </w:tc>
      </w:tr>
      <w:tr w:rsidR="00665D73" w:rsidRPr="00665D73" w:rsidTr="00714E26">
        <w:trPr>
          <w:trHeight w:val="766"/>
        </w:trPr>
        <w:tc>
          <w:tcPr>
            <w:tcW w:w="9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D73" w:rsidRPr="006A6D3D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Сроки и этапы реа</w:t>
            </w:r>
            <w:r w:rsidR="006A6D3D">
              <w:rPr>
                <w:rFonts w:ascii="Times New Roman" w:eastAsia="Times New Roman" w:hAnsi="Times New Roman" w:cs="Times New Roman"/>
                <w:lang w:eastAsia="ru-RU"/>
              </w:rPr>
              <w:t>лизации муниципальной программы</w:t>
            </w:r>
          </w:p>
        </w:tc>
        <w:tc>
          <w:tcPr>
            <w:tcW w:w="409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D73" w:rsidRPr="00665D73" w:rsidRDefault="00665D73" w:rsidP="00B5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 xml:space="preserve">2022 – 2025 гг. в </w:t>
            </w:r>
            <w:r w:rsidR="00E97C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 xml:space="preserve"> этап</w:t>
            </w:r>
            <w:r w:rsidR="00E97C2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65D73" w:rsidRPr="00665D73" w:rsidRDefault="00665D73" w:rsidP="00B5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1 этап – 2022год;</w:t>
            </w:r>
            <w:r w:rsidR="00E97C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2 этап – 2023 год,</w:t>
            </w:r>
          </w:p>
          <w:p w:rsidR="00665D73" w:rsidRPr="00665D73" w:rsidRDefault="00E97C29" w:rsidP="00B5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этап – 2024 год, 4 этап – 2025 год.</w:t>
            </w:r>
          </w:p>
        </w:tc>
      </w:tr>
      <w:tr w:rsidR="00E97C29" w:rsidRPr="00665D73" w:rsidTr="00B53FFA">
        <w:trPr>
          <w:trHeight w:val="718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Объем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F52425" w:rsidP="00B5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B0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</w:t>
            </w: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E97C29" w:rsidRPr="00665D73" w:rsidTr="00714E26">
        <w:trPr>
          <w:trHeight w:val="339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B0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</w:t>
            </w: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6000,0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  <w:p w:rsidR="00E97C29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F67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бюджетных ассигнований муниципальной программы, </w:t>
            </w:r>
          </w:p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84F67">
              <w:rPr>
                <w:rFonts w:ascii="Times New Roman" w:eastAsia="Times New Roman" w:hAnsi="Times New Roman" w:cs="Times New Roman"/>
                <w:lang w:eastAsia="ru-RU"/>
              </w:rPr>
              <w:t>тыс. руб.*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F52425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B0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</w:t>
            </w: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МГО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E97C29" w:rsidRPr="00665D73" w:rsidTr="00B53FFA">
        <w:trPr>
          <w:trHeight w:val="77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7C29" w:rsidRPr="00665D73" w:rsidTr="00714E26">
        <w:trPr>
          <w:trHeight w:val="64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B0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</w:t>
            </w: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29" w:rsidRPr="00665D73" w:rsidRDefault="00E97C29" w:rsidP="0071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665D73" w:rsidRPr="00665D73" w:rsidTr="00714E26">
        <w:trPr>
          <w:trHeight w:val="912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1. Разработка проектов остановочных комплексов – 8 ед.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2. Разработка проектов благоустройства общественных территорий – 6 ед.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3. Разработка типовых проектов нестационарных торговых объектов – 8 ед.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4. Разработка проектов архитектурно – художественного освещения – 3 ед.</w:t>
            </w:r>
          </w:p>
          <w:p w:rsidR="00665D73" w:rsidRPr="00665D73" w:rsidRDefault="00665D73" w:rsidP="00B53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5D73">
              <w:rPr>
                <w:rFonts w:ascii="Times New Roman" w:eastAsia="Times New Roman" w:hAnsi="Times New Roman" w:cs="Times New Roman"/>
                <w:lang w:eastAsia="ru-RU"/>
              </w:rPr>
              <w:t>5. Проектирование и установление красных линий – 5 ед.</w:t>
            </w:r>
          </w:p>
        </w:tc>
      </w:tr>
    </w:tbl>
    <w:p w:rsidR="00714E26" w:rsidRPr="00714E26" w:rsidRDefault="00A60794" w:rsidP="00714E26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</w:t>
      </w:r>
      <w:r w:rsidR="00714E26">
        <w:rPr>
          <w:rFonts w:ascii="PT Astra Serif" w:eastAsia="Times New Roman" w:hAnsi="PT Astra Serif" w:cs="Times New Roman"/>
        </w:rPr>
        <w:t>024 – 2025 годов.</w:t>
      </w:r>
    </w:p>
    <w:p w:rsidR="00714E26" w:rsidRDefault="00714E26" w:rsidP="00714E26">
      <w:pPr>
        <w:pStyle w:val="a5"/>
        <w:rPr>
          <w:rFonts w:ascii="PT Astra Serif" w:hAnsi="PT Astra Serif" w:cs="Times New Roman"/>
        </w:rPr>
      </w:pP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22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«Формирование и использование муниципального жилищного фонда МГО»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714E26" w:rsidRDefault="00714E26" w:rsidP="006A6D3D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6A6D3D" w:rsidP="006A6D3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1121E0" w:rsidRDefault="006A13EF" w:rsidP="006A6D3D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«Формирование и использование муниципального жилищного фонда МГО»</w:t>
      </w:r>
    </w:p>
    <w:tbl>
      <w:tblPr>
        <w:tblStyle w:val="90"/>
        <w:tblW w:w="503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869"/>
        <w:gridCol w:w="1355"/>
        <w:gridCol w:w="1210"/>
        <w:gridCol w:w="1208"/>
        <w:gridCol w:w="1206"/>
        <w:gridCol w:w="1478"/>
        <w:gridCol w:w="1878"/>
      </w:tblGrid>
      <w:tr w:rsidR="00A84F67" w:rsidRPr="00A84F67" w:rsidTr="00714E26">
        <w:trPr>
          <w:trHeight w:val="777"/>
        </w:trPr>
        <w:tc>
          <w:tcPr>
            <w:tcW w:w="916" w:type="pct"/>
            <w:vAlign w:val="center"/>
          </w:tcPr>
          <w:p w:rsidR="00A84F67" w:rsidRPr="00A84F67" w:rsidRDefault="00A84F67" w:rsidP="00B53FFA">
            <w:pPr>
              <w:ind w:right="-100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4084" w:type="pct"/>
            <w:gridSpan w:val="6"/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A84F67" w:rsidRPr="00A84F67" w:rsidTr="00714E26">
        <w:trPr>
          <w:trHeight w:val="411"/>
        </w:trPr>
        <w:tc>
          <w:tcPr>
            <w:tcW w:w="916" w:type="pct"/>
            <w:vAlign w:val="center"/>
          </w:tcPr>
          <w:p w:rsidR="00A84F67" w:rsidRPr="00A84F67" w:rsidRDefault="00A84F67" w:rsidP="00B53FFA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 w:cs="Times New Roman"/>
                <w:lang w:eastAsia="ru-RU"/>
              </w:rPr>
            </w:pPr>
            <w:r w:rsidRPr="00A84F67">
              <w:rPr>
                <w:rFonts w:ascii="PT Astra Serif" w:eastAsiaTheme="minorEastAsia" w:hAnsi="PT Astra Serif" w:cs="Times New Roman"/>
                <w:lang w:eastAsia="ru-RU"/>
              </w:rPr>
              <w:t>Участники муниципальной программы</w:t>
            </w:r>
          </w:p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084" w:type="pct"/>
            <w:gridSpan w:val="6"/>
            <w:vAlign w:val="center"/>
          </w:tcPr>
          <w:p w:rsidR="00A84F67" w:rsidRPr="00A84F67" w:rsidRDefault="00A84F67" w:rsidP="007E774A">
            <w:pPr>
              <w:numPr>
                <w:ilvl w:val="0"/>
                <w:numId w:val="21"/>
              </w:numPr>
              <w:tabs>
                <w:tab w:val="left" w:pos="176"/>
              </w:tabs>
              <w:ind w:left="34" w:firstLine="24"/>
              <w:contextualSpacing/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Граждане, проживающие в аварийном жилищном фонде.</w:t>
            </w:r>
          </w:p>
          <w:p w:rsidR="00A84F67" w:rsidRPr="00A84F67" w:rsidRDefault="00A84F67" w:rsidP="007E774A">
            <w:pPr>
              <w:numPr>
                <w:ilvl w:val="0"/>
                <w:numId w:val="21"/>
              </w:numPr>
              <w:tabs>
                <w:tab w:val="left" w:pos="176"/>
              </w:tabs>
              <w:ind w:left="34" w:firstLine="24"/>
              <w:contextualSpacing/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Граждане, страдающие хроническими заболеваниями, перечень которых утверждён постановлением Правительства РФ от 16.06.2006г. № 378, действовавший до 01.01.2018 г., и Приказом Минздрава России от 29.11.2012г. №987н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01.01.2018г.</w:t>
            </w:r>
          </w:p>
          <w:p w:rsidR="00AB0C97" w:rsidRPr="00AB0C97" w:rsidRDefault="00A84F67" w:rsidP="007E774A">
            <w:pPr>
              <w:numPr>
                <w:ilvl w:val="0"/>
                <w:numId w:val="21"/>
              </w:numPr>
              <w:tabs>
                <w:tab w:val="left" w:pos="176"/>
              </w:tabs>
              <w:ind w:left="34" w:firstLine="24"/>
              <w:contextualSpacing/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Лица из числа детей-сирот и детей, оставшихся без попечения родителей.</w:t>
            </w:r>
          </w:p>
        </w:tc>
      </w:tr>
      <w:tr w:rsidR="00A84F67" w:rsidRPr="00A84F67" w:rsidTr="00B53FFA">
        <w:trPr>
          <w:trHeight w:val="824"/>
        </w:trPr>
        <w:tc>
          <w:tcPr>
            <w:tcW w:w="916" w:type="pct"/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 xml:space="preserve">Проекты муниципальной программы </w:t>
            </w:r>
          </w:p>
        </w:tc>
        <w:tc>
          <w:tcPr>
            <w:tcW w:w="4084" w:type="pct"/>
            <w:gridSpan w:val="6"/>
            <w:vAlign w:val="center"/>
          </w:tcPr>
          <w:p w:rsidR="006A6D3D" w:rsidRDefault="006A6D3D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Национальный проект «Жилье и городская среда».</w:t>
            </w:r>
          </w:p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Региональный проект «Обеспечение устойчивого сокращения непригодного д</w:t>
            </w:r>
            <w:r w:rsidR="006A6D3D">
              <w:rPr>
                <w:rFonts w:ascii="PT Astra Serif" w:hAnsi="PT Astra Serif" w:cs="Times New Roman"/>
              </w:rPr>
              <w:t>ля проживания жилищного фонда».</w:t>
            </w:r>
          </w:p>
        </w:tc>
      </w:tr>
      <w:tr w:rsidR="00A84F67" w:rsidRPr="00A84F67" w:rsidTr="00B53FFA">
        <w:trPr>
          <w:trHeight w:val="3261"/>
        </w:trPr>
        <w:tc>
          <w:tcPr>
            <w:tcW w:w="916" w:type="pct"/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Подпрограммы муниципальной программы</w:t>
            </w:r>
          </w:p>
        </w:tc>
        <w:tc>
          <w:tcPr>
            <w:tcW w:w="4084" w:type="pct"/>
            <w:gridSpan w:val="6"/>
            <w:vAlign w:val="center"/>
          </w:tcPr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1. Переселение граждан из аварийного жилищного фонда в Миасском городском округе (приложение 1).</w:t>
            </w:r>
          </w:p>
          <w:p w:rsidR="00A84F67" w:rsidRPr="00A84F67" w:rsidRDefault="00A84F67" w:rsidP="007E774A">
            <w:pPr>
              <w:keepNext/>
              <w:jc w:val="both"/>
              <w:textAlignment w:val="baseline"/>
              <w:outlineLvl w:val="0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 xml:space="preserve">2. </w:t>
            </w:r>
            <w:proofErr w:type="gramStart"/>
            <w:r w:rsidRPr="00A84F67">
              <w:rPr>
                <w:rFonts w:ascii="PT Astra Serif" w:hAnsi="PT Astra Serif" w:cs="Times New Roman"/>
              </w:rPr>
              <w:t>Обеспечение проживающих в Миасском городском округе и нуждающихся в жилых помещениях малоимущих граждан, которые страдают хроническими заболеваниями, перечень которых утвержден постановлением Правительства РФ от 16.06.2006 г. №378, действовавший до 01.01.2018 г. и Приказом Минздрава России от 29.11.2012г. № 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01.01.2018г., жилыми</w:t>
            </w:r>
            <w:proofErr w:type="gramEnd"/>
            <w:r w:rsidRPr="00A84F67">
              <w:rPr>
                <w:rFonts w:ascii="PT Astra Serif" w:hAnsi="PT Astra Serif" w:cs="Times New Roman"/>
              </w:rPr>
              <w:t xml:space="preserve"> помещениями на основании судебных решений (приложение 2).</w:t>
            </w:r>
          </w:p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3. Предоставление детям-сиротам и детям, оставшимся без попечения родителей,  жилых помещений по договорам найма специализированных жилых  помещений  на  территории  Миасского  городского  округа (приложение 3).</w:t>
            </w:r>
          </w:p>
        </w:tc>
      </w:tr>
      <w:tr w:rsidR="00A84F67" w:rsidRPr="00A84F67" w:rsidTr="00714E26">
        <w:trPr>
          <w:trHeight w:val="839"/>
        </w:trPr>
        <w:tc>
          <w:tcPr>
            <w:tcW w:w="916" w:type="pct"/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 xml:space="preserve">Программно-целевые инструменты </w:t>
            </w:r>
            <w:r w:rsidR="001121E0">
              <w:rPr>
                <w:rFonts w:ascii="PT Astra Serif" w:hAnsi="PT Astra Serif" w:cs="Times New Roman"/>
              </w:rPr>
              <w:t>муниципальной программы</w:t>
            </w:r>
          </w:p>
        </w:tc>
        <w:tc>
          <w:tcPr>
            <w:tcW w:w="4084" w:type="pct"/>
            <w:gridSpan w:val="6"/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Подпрограммы муниципальной программы</w:t>
            </w:r>
          </w:p>
        </w:tc>
      </w:tr>
      <w:tr w:rsidR="00A84F67" w:rsidRPr="00A84F67" w:rsidTr="00714E26">
        <w:trPr>
          <w:trHeight w:val="261"/>
        </w:trPr>
        <w:tc>
          <w:tcPr>
            <w:tcW w:w="916" w:type="pct"/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Основная цель муниципальной программы</w:t>
            </w:r>
          </w:p>
        </w:tc>
        <w:tc>
          <w:tcPr>
            <w:tcW w:w="4084" w:type="pct"/>
            <w:gridSpan w:val="6"/>
            <w:vAlign w:val="center"/>
          </w:tcPr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Улучшение жилищных условий граждан, проживающих в аварийных домах, и социально-незащищенных граждан Миасского городского округа.</w:t>
            </w:r>
          </w:p>
        </w:tc>
      </w:tr>
      <w:tr w:rsidR="00A84F67" w:rsidRPr="00A84F67" w:rsidTr="00B53FFA">
        <w:trPr>
          <w:trHeight w:val="2403"/>
        </w:trPr>
        <w:tc>
          <w:tcPr>
            <w:tcW w:w="916" w:type="pct"/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Основные задачи муниципальной программы</w:t>
            </w:r>
          </w:p>
        </w:tc>
        <w:tc>
          <w:tcPr>
            <w:tcW w:w="4084" w:type="pct"/>
            <w:gridSpan w:val="6"/>
            <w:vAlign w:val="center"/>
          </w:tcPr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1.</w:t>
            </w:r>
            <w:r w:rsidR="00AB0C97">
              <w:rPr>
                <w:rFonts w:ascii="PT Astra Serif" w:hAnsi="PT Astra Serif" w:cs="Times New Roman"/>
              </w:rPr>
              <w:t xml:space="preserve"> </w:t>
            </w:r>
            <w:r w:rsidRPr="00A84F67">
              <w:rPr>
                <w:rFonts w:ascii="PT Astra Serif" w:hAnsi="PT Astra Serif" w:cs="Times New Roman"/>
              </w:rPr>
              <w:t>Переселение жителей из аварийного жилищного фонда Миасского городского округа.</w:t>
            </w:r>
          </w:p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2.</w:t>
            </w:r>
            <w:r w:rsidR="00AB0C97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84F67">
              <w:rPr>
                <w:rFonts w:ascii="PT Astra Serif" w:hAnsi="PT Astra Serif" w:cs="Times New Roman"/>
              </w:rPr>
              <w:t>Улучшение жилищных условий малоимущих граждан Миасского городского округа, которые страдают хроническими заболеваниями, перечень которых утверждён постановлением</w:t>
            </w:r>
            <w:r w:rsidR="00AB0C97">
              <w:rPr>
                <w:rFonts w:ascii="PT Astra Serif" w:hAnsi="PT Astra Serif" w:cs="Times New Roman"/>
              </w:rPr>
              <w:t xml:space="preserve"> </w:t>
            </w:r>
            <w:r w:rsidRPr="00A84F67">
              <w:rPr>
                <w:rFonts w:ascii="PT Astra Serif" w:hAnsi="PT Astra Serif" w:cs="Times New Roman"/>
              </w:rPr>
              <w:t xml:space="preserve"> Правительства РФ от 16.06.2006г. № 378, действовавший до 01.01.2018 г., и Приказом Минздрава России от 29.11.2012г.       № 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</w:t>
            </w:r>
            <w:proofErr w:type="gramEnd"/>
          </w:p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3.</w:t>
            </w:r>
            <w:r w:rsidR="00AB0C9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84F67">
              <w:rPr>
                <w:rFonts w:ascii="PT Astra Serif" w:hAnsi="PT Astra Serif" w:cs="Times New Roman"/>
              </w:rPr>
              <w:t>лучшение</w:t>
            </w:r>
            <w:proofErr w:type="spellEnd"/>
            <w:r w:rsidRPr="00A84F67">
              <w:rPr>
                <w:rFonts w:ascii="PT Astra Serif" w:hAnsi="PT Astra Serif" w:cs="Times New Roman"/>
              </w:rPr>
              <w:t xml:space="preserve"> жилищных условий детей-сирот и детей, оставшихся без попечения родителей.</w:t>
            </w:r>
          </w:p>
        </w:tc>
      </w:tr>
      <w:tr w:rsidR="00A84F67" w:rsidRPr="00A84F67" w:rsidTr="00714E26">
        <w:trPr>
          <w:trHeight w:val="2240"/>
        </w:trPr>
        <w:tc>
          <w:tcPr>
            <w:tcW w:w="916" w:type="pct"/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Целевые показатели (индикаторы)  муниципальной программы</w:t>
            </w:r>
          </w:p>
        </w:tc>
        <w:tc>
          <w:tcPr>
            <w:tcW w:w="4084" w:type="pct"/>
            <w:gridSpan w:val="6"/>
            <w:vAlign w:val="center"/>
          </w:tcPr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1. Расселяемая площадь жилых помещений, находящихся в реестре аварийного жилищного фонда Миасского городского округа (</w:t>
            </w:r>
            <w:proofErr w:type="spellStart"/>
            <w:r w:rsidRPr="00A84F67">
              <w:rPr>
                <w:rFonts w:ascii="PT Astra Serif" w:hAnsi="PT Astra Serif" w:cs="Times New Roman"/>
              </w:rPr>
              <w:t>кв.м</w:t>
            </w:r>
            <w:proofErr w:type="spellEnd"/>
            <w:r w:rsidRPr="00A84F67">
              <w:rPr>
                <w:rFonts w:ascii="PT Astra Serif" w:hAnsi="PT Astra Serif" w:cs="Times New Roman"/>
              </w:rPr>
              <w:t>.)</w:t>
            </w:r>
          </w:p>
          <w:p w:rsidR="00A84F67" w:rsidRPr="00A84F67" w:rsidRDefault="00A84F67" w:rsidP="007E774A">
            <w:pPr>
              <w:keepNext/>
              <w:jc w:val="both"/>
              <w:textAlignment w:val="baseline"/>
              <w:outlineLvl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84F67">
              <w:rPr>
                <w:rFonts w:ascii="PT Astra Serif" w:hAnsi="PT Astra Serif" w:cs="Times New Roman"/>
              </w:rPr>
              <w:t>2.</w:t>
            </w:r>
            <w:r w:rsidR="001121E0">
              <w:rPr>
                <w:rFonts w:ascii="PT Astra Serif" w:hAnsi="PT Astra Serif" w:cs="Times New Roman"/>
              </w:rPr>
              <w:t xml:space="preserve"> </w:t>
            </w:r>
            <w:proofErr w:type="gramStart"/>
            <w:r w:rsidRPr="00A84F67">
              <w:rPr>
                <w:rFonts w:ascii="PT Astra Serif" w:hAnsi="PT Astra Serif" w:cs="Times New Roman"/>
              </w:rPr>
              <w:t xml:space="preserve">Количество малоимущих граждан Миасского городского округа, страдающих хроническими заболеваниями, перечень которых утверждён постановлением Правительства РФ от 16.06.2006г. № 378, действовавший до 01.01.2018 г., и Приказом Минздрава России от 29.11.2012г. № 987н  «Об утверждении перечня тяжелых форм хронических заболеваний, при которых невозможно совместное проживание граждан в одной квартире», </w:t>
            </w:r>
            <w:r w:rsidRPr="00A84F67">
              <w:rPr>
                <w:rFonts w:ascii="PT Astra Serif" w:eastAsia="Times New Roman" w:hAnsi="PT Astra Serif" w:cs="Times New Roman"/>
                <w:lang w:eastAsia="ru-RU"/>
              </w:rPr>
              <w:t xml:space="preserve">действующий с 01.01.2018г., обеспеченных жилыми помещениями на основании судебных решений (чел.) </w:t>
            </w:r>
            <w:proofErr w:type="gramEnd"/>
          </w:p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3.</w:t>
            </w:r>
            <w:r w:rsidR="001121E0">
              <w:rPr>
                <w:rFonts w:ascii="PT Astra Serif" w:hAnsi="PT Astra Serif" w:cs="Times New Roman"/>
              </w:rPr>
              <w:t xml:space="preserve"> </w:t>
            </w:r>
            <w:r w:rsidRPr="00A84F67">
              <w:rPr>
                <w:rFonts w:ascii="PT Astra Serif" w:hAnsi="PT Astra Serif" w:cs="Times New Roman"/>
              </w:rPr>
              <w:t>Количество детей-сирот и детей, оставшихся без попечения родителей, обеспеченных жилыми помещениями (чел.).</w:t>
            </w:r>
          </w:p>
        </w:tc>
      </w:tr>
      <w:tr w:rsidR="00A84F67" w:rsidRPr="00A84F67" w:rsidTr="00B53FFA"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Сроки и этапы реализации муниципальной программы</w:t>
            </w:r>
          </w:p>
        </w:tc>
        <w:tc>
          <w:tcPr>
            <w:tcW w:w="4084" w:type="pct"/>
            <w:gridSpan w:val="6"/>
            <w:tcBorders>
              <w:bottom w:val="single" w:sz="4" w:space="0" w:color="auto"/>
            </w:tcBorders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2020-2025 гг. в 6 этапов:</w:t>
            </w:r>
          </w:p>
          <w:p w:rsidR="00A84F67" w:rsidRPr="00A84F67" w:rsidRDefault="006A6D3D" w:rsidP="00B53FF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 этап: 2020 год; 2 этап: 2021 год; </w:t>
            </w:r>
            <w:r w:rsidR="00A84F67" w:rsidRPr="00A84F67">
              <w:rPr>
                <w:rFonts w:ascii="PT Astra Serif" w:hAnsi="PT Astra Serif" w:cs="Times New Roman"/>
              </w:rPr>
              <w:t>3 этап: 2022 год;</w:t>
            </w:r>
          </w:p>
          <w:p w:rsidR="00A84F67" w:rsidRPr="00A84F67" w:rsidRDefault="006A6D3D" w:rsidP="00B53FF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4 этап: 2023 год; 5 этап: 2024 год; </w:t>
            </w:r>
            <w:r w:rsidR="00A84F67" w:rsidRPr="00A84F67">
              <w:rPr>
                <w:rFonts w:ascii="PT Astra Serif" w:hAnsi="PT Astra Serif" w:cs="Times New Roman"/>
              </w:rPr>
              <w:t>6 этап: 2025 год.</w:t>
            </w:r>
          </w:p>
        </w:tc>
      </w:tr>
      <w:tr w:rsidR="006A6D3D" w:rsidRPr="00A84F67" w:rsidTr="00B53FFA">
        <w:trPr>
          <w:trHeight w:val="1621"/>
        </w:trPr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Объем финансовых ресурсов, необходимых для реализации муниципальной программы,           тыс. руб.*</w:t>
            </w:r>
          </w:p>
          <w:p w:rsidR="00A84F67" w:rsidRPr="00A84F67" w:rsidRDefault="00A84F67" w:rsidP="00B53FFA">
            <w:pPr>
              <w:rPr>
                <w:rFonts w:ascii="PT Astra Serif" w:hAnsi="PT Astra Serif" w:cs="Times New Roman"/>
              </w:rPr>
            </w:pPr>
          </w:p>
          <w:p w:rsidR="00A84F67" w:rsidRPr="00A84F67" w:rsidRDefault="00A84F67" w:rsidP="00B53FFA">
            <w:pPr>
              <w:jc w:val="center"/>
              <w:rPr>
                <w:rFonts w:ascii="PT Astra Serif" w:hAnsi="PT Astra Serif" w:cs="Times New Roman"/>
                <w:color w:val="FF0000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F52425" w:rsidP="00B53FFA">
            <w:pPr>
              <w:jc w:val="center"/>
              <w:rPr>
                <w:rFonts w:ascii="PT Astra Serif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B53FFA">
            <w:pPr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Итого по годам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B53FFA">
            <w:pPr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ind w:left="-158" w:right="-110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Областной бюджет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ind w:left="-158" w:right="-110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B53FFA">
            <w:pPr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</w:rPr>
            </w:pPr>
            <w:r w:rsidRPr="001121E0">
              <w:rPr>
                <w:rFonts w:ascii="PT Astra Serif" w:hAnsi="PT Astra Serif" w:cs="Times New Roman"/>
                <w:color w:val="000000"/>
                <w:sz w:val="21"/>
                <w:szCs w:val="21"/>
              </w:rPr>
              <w:t>Бюджет Фонда содействия реформированию жилищно-коммунального хозяйства</w:t>
            </w:r>
          </w:p>
        </w:tc>
      </w:tr>
      <w:tr w:rsidR="006A6D3D" w:rsidRPr="00A84F67" w:rsidTr="00B53FFA">
        <w:trPr>
          <w:trHeight w:val="64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F67" w:rsidRPr="00A84F67" w:rsidRDefault="00A84F67" w:rsidP="00714E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139655,6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818,5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61672,1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11678,5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65486,5</w:t>
            </w:r>
          </w:p>
        </w:tc>
      </w:tr>
      <w:tr w:rsidR="006A6D3D" w:rsidRPr="00A84F67" w:rsidTr="00B53FFA">
        <w:trPr>
          <w:trHeight w:val="64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F67" w:rsidRPr="00A84F67" w:rsidRDefault="00A84F67" w:rsidP="00714E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lang w:eastAsia="ru-RU"/>
              </w:rPr>
              <w:t>255830,3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lang w:eastAsia="ru-RU"/>
              </w:rPr>
              <w:t>5095,3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lang w:eastAsia="ru-RU"/>
              </w:rPr>
              <w:t>70659,1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lang w:eastAsia="ru-RU"/>
              </w:rPr>
              <w:t>12821,4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lang w:eastAsia="ru-RU"/>
              </w:rPr>
              <w:t>167254,5</w:t>
            </w:r>
          </w:p>
        </w:tc>
      </w:tr>
      <w:tr w:rsidR="006A6D3D" w:rsidRPr="00A84F67" w:rsidTr="00B53FFA">
        <w:trPr>
          <w:trHeight w:val="64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F67" w:rsidRPr="00A84F67" w:rsidRDefault="00A84F67" w:rsidP="00714E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662418,6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23007,2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136670,4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3354,7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499386,3</w:t>
            </w:r>
          </w:p>
        </w:tc>
      </w:tr>
      <w:tr w:rsidR="006A6D3D" w:rsidRPr="00A84F67" w:rsidTr="00B53FFA">
        <w:trPr>
          <w:trHeight w:val="147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F67" w:rsidRPr="00A84F67" w:rsidRDefault="00A84F67" w:rsidP="00714E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4A0341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175600,4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590819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54876,2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94031,2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26693,0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A6D3D" w:rsidRPr="00A84F67" w:rsidTr="00B53FFA">
        <w:trPr>
          <w:trHeight w:val="166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F67" w:rsidRPr="00A84F67" w:rsidRDefault="00A84F67" w:rsidP="00714E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4A0341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81978,6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590819" w:rsidP="00714E26">
            <w:pPr>
              <w:jc w:val="center"/>
              <w:rPr>
                <w:rFonts w:ascii="PT Astra Serif" w:hAnsi="PT Astra Serif" w:cs="Times New Roman"/>
              </w:rPr>
            </w:pPr>
            <w:r w:rsidRPr="004A0341">
              <w:rPr>
                <w:rFonts w:ascii="PT Astra Serif" w:hAnsi="PT Astra Serif" w:cs="Times New Roman"/>
              </w:rPr>
              <w:t>16500,0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38785,6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26693,0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6A6D3D" w:rsidRPr="00A84F67" w:rsidTr="00B53FFA">
        <w:trPr>
          <w:trHeight w:val="183"/>
        </w:trPr>
        <w:tc>
          <w:tcPr>
            <w:tcW w:w="9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F67" w:rsidRPr="00A84F67" w:rsidRDefault="00A84F67" w:rsidP="00714E26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4A0341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81978,6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590819">
            <w:pPr>
              <w:jc w:val="center"/>
              <w:rPr>
                <w:rFonts w:ascii="PT Astra Serif" w:hAnsi="PT Astra Serif" w:cs="Times New Roman"/>
              </w:rPr>
            </w:pPr>
            <w:r w:rsidRPr="004A0341">
              <w:rPr>
                <w:rFonts w:ascii="PT Astra Serif" w:hAnsi="PT Astra Serif" w:cs="Times New Roman"/>
              </w:rPr>
              <w:t>1</w:t>
            </w:r>
            <w:r w:rsidR="00590819" w:rsidRPr="004A0341">
              <w:rPr>
                <w:rFonts w:ascii="PT Astra Serif" w:hAnsi="PT Astra Serif" w:cs="Times New Roman"/>
              </w:rPr>
              <w:t>65</w:t>
            </w:r>
            <w:r w:rsidRPr="004A0341">
              <w:rPr>
                <w:rFonts w:ascii="PT Astra Serif" w:hAnsi="PT Astra Serif" w:cs="Times New Roman"/>
              </w:rPr>
              <w:t>00,0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38785,6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4A0341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A034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26693,0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1121E0" w:rsidRDefault="00A84F67" w:rsidP="00714E26">
            <w:pPr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121E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</w:tbl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1357"/>
        <w:gridCol w:w="1208"/>
        <w:gridCol w:w="1208"/>
        <w:gridCol w:w="1204"/>
        <w:gridCol w:w="1478"/>
        <w:gridCol w:w="1880"/>
      </w:tblGrid>
      <w:tr w:rsidR="00AB0C97" w:rsidRPr="00A84F67" w:rsidTr="00B53FFA">
        <w:trPr>
          <w:trHeight w:val="1570"/>
        </w:trPr>
        <w:tc>
          <w:tcPr>
            <w:tcW w:w="916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34B10" w:rsidRDefault="00A84F67" w:rsidP="00714E26">
            <w:pPr>
              <w:spacing w:line="240" w:lineRule="auto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Объем бюджетных ассигнований муниципальной программы,</w:t>
            </w:r>
          </w:p>
          <w:p w:rsidR="00A84F67" w:rsidRPr="00A84F67" w:rsidRDefault="00611053" w:rsidP="00714E26">
            <w:pPr>
              <w:spacing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тыс. руб.</w:t>
            </w:r>
            <w:r w:rsidR="00A84F67" w:rsidRPr="00A84F67">
              <w:rPr>
                <w:rFonts w:ascii="PT Astra Serif" w:hAnsi="PT Astra Serif" w:cs="Times New Roman"/>
              </w:rPr>
              <w:t>*</w:t>
            </w:r>
          </w:p>
        </w:tc>
        <w:tc>
          <w:tcPr>
            <w:tcW w:w="665" w:type="pct"/>
            <w:tcBorders>
              <w:top w:val="nil"/>
            </w:tcBorders>
            <w:shd w:val="clear" w:color="auto" w:fill="auto"/>
          </w:tcPr>
          <w:p w:rsidR="00A84F67" w:rsidRPr="001121E0" w:rsidRDefault="00F52425" w:rsidP="00714E26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auto"/>
          </w:tcPr>
          <w:p w:rsidR="00A84F67" w:rsidRPr="001121E0" w:rsidRDefault="00A84F67" w:rsidP="00714E26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И</w:t>
            </w:r>
            <w:r w:rsidR="00C34B10">
              <w:rPr>
                <w:rFonts w:ascii="PT Astra Serif" w:hAnsi="PT Astra Serif" w:cs="Times New Roman"/>
              </w:rPr>
              <w:t>того</w:t>
            </w:r>
            <w:r w:rsidRPr="001121E0">
              <w:rPr>
                <w:rFonts w:ascii="PT Astra Serif" w:hAnsi="PT Astra Serif" w:cs="Times New Roman"/>
              </w:rPr>
              <w:t xml:space="preserve"> по годам</w:t>
            </w:r>
          </w:p>
        </w:tc>
        <w:tc>
          <w:tcPr>
            <w:tcW w:w="592" w:type="pct"/>
            <w:tcBorders>
              <w:top w:val="nil"/>
            </w:tcBorders>
            <w:shd w:val="clear" w:color="auto" w:fill="auto"/>
          </w:tcPr>
          <w:p w:rsidR="00A84F67" w:rsidRPr="001121E0" w:rsidRDefault="00A84F67" w:rsidP="00714E26">
            <w:pPr>
              <w:spacing w:line="240" w:lineRule="auto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590" w:type="pct"/>
            <w:tcBorders>
              <w:top w:val="nil"/>
            </w:tcBorders>
            <w:shd w:val="clear" w:color="auto" w:fill="auto"/>
          </w:tcPr>
          <w:p w:rsidR="00A84F67" w:rsidRPr="001121E0" w:rsidRDefault="00A84F67" w:rsidP="00714E26">
            <w:pPr>
              <w:spacing w:line="240" w:lineRule="auto"/>
              <w:ind w:left="-157" w:right="-113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Областной бюджет</w:t>
            </w:r>
          </w:p>
        </w:tc>
        <w:tc>
          <w:tcPr>
            <w:tcW w:w="724" w:type="pct"/>
            <w:tcBorders>
              <w:top w:val="nil"/>
            </w:tcBorders>
          </w:tcPr>
          <w:p w:rsidR="00A84F67" w:rsidRPr="001121E0" w:rsidRDefault="00A84F67" w:rsidP="00714E26">
            <w:pPr>
              <w:spacing w:line="240" w:lineRule="auto"/>
              <w:ind w:left="-157" w:right="-113"/>
              <w:jc w:val="center"/>
              <w:rPr>
                <w:rFonts w:ascii="PT Astra Serif" w:hAnsi="PT Astra Serif" w:cs="Times New Roman"/>
              </w:rPr>
            </w:pPr>
            <w:r w:rsidRPr="001121E0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921" w:type="pct"/>
            <w:tcBorders>
              <w:top w:val="nil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1"/>
                <w:szCs w:val="21"/>
              </w:rPr>
            </w:pPr>
            <w:r w:rsidRPr="001121E0">
              <w:rPr>
                <w:rFonts w:ascii="PT Astra Serif" w:hAnsi="PT Astra Serif" w:cs="Times New Roman"/>
                <w:color w:val="000000"/>
                <w:sz w:val="21"/>
                <w:szCs w:val="21"/>
              </w:rPr>
              <w:t>Бюджет Фонда содействия реформированию жилищно-коммунального хозяйства</w:t>
            </w:r>
          </w:p>
        </w:tc>
      </w:tr>
      <w:tr w:rsidR="00AB0C97" w:rsidRPr="00A84F67" w:rsidTr="00112E7D">
        <w:trPr>
          <w:trHeight w:val="64"/>
        </w:trPr>
        <w:tc>
          <w:tcPr>
            <w:tcW w:w="916" w:type="pct"/>
            <w:vMerge/>
            <w:shd w:val="clear" w:color="auto" w:fill="auto"/>
          </w:tcPr>
          <w:p w:rsidR="00A84F67" w:rsidRPr="00A84F67" w:rsidRDefault="00A84F67" w:rsidP="00714E2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139655,6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818,5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61672,1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11678,5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65486,5</w:t>
            </w:r>
          </w:p>
        </w:tc>
      </w:tr>
      <w:tr w:rsidR="00AB0C97" w:rsidRPr="00A84F67" w:rsidTr="00112E7D">
        <w:trPr>
          <w:trHeight w:val="175"/>
        </w:trPr>
        <w:tc>
          <w:tcPr>
            <w:tcW w:w="916" w:type="pct"/>
            <w:vMerge/>
            <w:shd w:val="clear" w:color="auto" w:fill="auto"/>
          </w:tcPr>
          <w:p w:rsidR="00A84F67" w:rsidRPr="00A84F67" w:rsidRDefault="00A84F67" w:rsidP="00714E2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255830,3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5095,3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70659,1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12821,4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167254,5</w:t>
            </w:r>
          </w:p>
        </w:tc>
      </w:tr>
      <w:tr w:rsidR="00AB0C97" w:rsidRPr="00A84F67" w:rsidTr="00112E7D">
        <w:trPr>
          <w:trHeight w:val="177"/>
        </w:trPr>
        <w:tc>
          <w:tcPr>
            <w:tcW w:w="916" w:type="pct"/>
            <w:vMerge/>
            <w:shd w:val="clear" w:color="auto" w:fill="auto"/>
          </w:tcPr>
          <w:p w:rsidR="00A84F67" w:rsidRPr="00A84F67" w:rsidRDefault="00A84F67" w:rsidP="00714E2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65" w:type="pct"/>
            <w:tcBorders>
              <w:bottom w:val="nil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662418,6</w:t>
            </w:r>
          </w:p>
        </w:tc>
        <w:tc>
          <w:tcPr>
            <w:tcW w:w="592" w:type="pct"/>
            <w:tcBorders>
              <w:bottom w:val="nil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23007,2</w:t>
            </w:r>
          </w:p>
        </w:tc>
        <w:tc>
          <w:tcPr>
            <w:tcW w:w="590" w:type="pct"/>
            <w:tcBorders>
              <w:bottom w:val="nil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136670,4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3354,7</w:t>
            </w:r>
          </w:p>
        </w:tc>
        <w:tc>
          <w:tcPr>
            <w:tcW w:w="921" w:type="pct"/>
            <w:tcBorders>
              <w:bottom w:val="nil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499386,3</w:t>
            </w:r>
          </w:p>
        </w:tc>
      </w:tr>
      <w:tr w:rsidR="00AB0C97" w:rsidRPr="00A84F67" w:rsidTr="00112E7D">
        <w:trPr>
          <w:trHeight w:val="177"/>
        </w:trPr>
        <w:tc>
          <w:tcPr>
            <w:tcW w:w="916" w:type="pct"/>
            <w:vMerge/>
            <w:shd w:val="clear" w:color="auto" w:fill="auto"/>
          </w:tcPr>
          <w:p w:rsidR="00A84F67" w:rsidRPr="00A84F67" w:rsidRDefault="00A84F67" w:rsidP="00714E2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121284,5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560,3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94031,2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26693,0</w:t>
            </w:r>
          </w:p>
        </w:tc>
        <w:tc>
          <w:tcPr>
            <w:tcW w:w="9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AB0C97" w:rsidRPr="00A84F67" w:rsidTr="00112E7D">
        <w:trPr>
          <w:trHeight w:val="177"/>
        </w:trPr>
        <w:tc>
          <w:tcPr>
            <w:tcW w:w="916" w:type="pct"/>
            <w:vMerge/>
            <w:shd w:val="clear" w:color="auto" w:fill="auto"/>
          </w:tcPr>
          <w:p w:rsidR="00A84F67" w:rsidRPr="00A84F67" w:rsidRDefault="00A84F67" w:rsidP="00714E2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66478,6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1000,0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38785,6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26693,0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AB0C97" w:rsidRPr="00A84F67" w:rsidTr="00112E7D">
        <w:trPr>
          <w:trHeight w:val="177"/>
        </w:trPr>
        <w:tc>
          <w:tcPr>
            <w:tcW w:w="916" w:type="pct"/>
            <w:vMerge/>
            <w:shd w:val="clear" w:color="auto" w:fill="auto"/>
          </w:tcPr>
          <w:p w:rsidR="00A84F67" w:rsidRPr="00A84F67" w:rsidRDefault="00A84F67" w:rsidP="00714E2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AB0C97" w:rsidRPr="00A84F67" w:rsidTr="00112E7D">
        <w:trPr>
          <w:trHeight w:val="177"/>
        </w:trPr>
        <w:tc>
          <w:tcPr>
            <w:tcW w:w="91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84F67" w:rsidRPr="00A84F67" w:rsidRDefault="00A84F67" w:rsidP="00714E26">
            <w:pPr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И</w:t>
            </w:r>
            <w:r w:rsidR="00C34B10">
              <w:rPr>
                <w:rFonts w:ascii="PT Astra Serif" w:hAnsi="PT Astra Serif" w:cs="Times New Roman"/>
                <w:color w:val="000000"/>
              </w:rPr>
              <w:t>того</w:t>
            </w:r>
            <w:r w:rsidRPr="001121E0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1245667,7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30481,3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401818,4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81240,6</w:t>
            </w:r>
          </w:p>
        </w:tc>
        <w:tc>
          <w:tcPr>
            <w:tcW w:w="9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4F67" w:rsidRPr="001121E0" w:rsidRDefault="00A84F67" w:rsidP="00714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1121E0">
              <w:rPr>
                <w:rFonts w:ascii="PT Astra Serif" w:hAnsi="PT Astra Serif" w:cs="Times New Roman"/>
                <w:color w:val="000000"/>
              </w:rPr>
              <w:t>732127,3</w:t>
            </w:r>
          </w:p>
        </w:tc>
      </w:tr>
    </w:tbl>
    <w:tbl>
      <w:tblPr>
        <w:tblStyle w:val="100"/>
        <w:tblW w:w="5032" w:type="pct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8335"/>
      </w:tblGrid>
      <w:tr w:rsidR="00A84F67" w:rsidRPr="00A84F67" w:rsidTr="00714E26">
        <w:trPr>
          <w:trHeight w:val="4001"/>
        </w:trPr>
        <w:tc>
          <w:tcPr>
            <w:tcW w:w="9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F67" w:rsidRPr="00A84F67" w:rsidRDefault="00A84F67" w:rsidP="006A6D3D">
            <w:pPr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4084" w:type="pct"/>
            <w:tcBorders>
              <w:left w:val="single" w:sz="4" w:space="0" w:color="auto"/>
            </w:tcBorders>
            <w:vAlign w:val="center"/>
          </w:tcPr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1. Расселенные жилые помещения, находящиеся в реестре аварийного жилищного фонда Миасского городского округа, общей площадью 15277,0</w:t>
            </w:r>
            <w:r w:rsidRPr="00A84F67">
              <w:rPr>
                <w:rFonts w:ascii="PT Astra Serif" w:hAnsi="PT Astra Serif" w:cs="Times New Roman"/>
                <w:color w:val="FF0000"/>
              </w:rPr>
              <w:t xml:space="preserve"> </w:t>
            </w:r>
            <w:proofErr w:type="spellStart"/>
            <w:r w:rsidRPr="00A84F67">
              <w:rPr>
                <w:rFonts w:ascii="PT Astra Serif" w:hAnsi="PT Astra Serif" w:cs="Times New Roman"/>
              </w:rPr>
              <w:t>кв.м</w:t>
            </w:r>
            <w:proofErr w:type="spellEnd"/>
            <w:r w:rsidRPr="00A84F67">
              <w:rPr>
                <w:rFonts w:ascii="PT Astra Serif" w:hAnsi="PT Astra Serif" w:cs="Times New Roman"/>
              </w:rPr>
              <w:t xml:space="preserve">., в соответствии с  областной адресной программой «Переселение в 2019-2023 годах граждан из аварийного жилищного фонда в городах и районах Челябинской области», утвержденной постановлением Правительства Челябинской области от 29.11.2021г. № 601-П. </w:t>
            </w:r>
          </w:p>
          <w:p w:rsidR="00A84F67" w:rsidRPr="00A84F67" w:rsidRDefault="00A84F67" w:rsidP="007E774A">
            <w:pPr>
              <w:keepNext/>
              <w:jc w:val="both"/>
              <w:textAlignment w:val="baseline"/>
              <w:outlineLvl w:val="0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 xml:space="preserve">2. </w:t>
            </w:r>
            <w:proofErr w:type="gramStart"/>
            <w:r w:rsidRPr="00A84F67">
              <w:rPr>
                <w:rFonts w:ascii="PT Astra Serif" w:hAnsi="PT Astra Serif" w:cs="Times New Roman"/>
              </w:rPr>
              <w:t>Приобретение 4 жилых помещений  в собственность Миасского городского округа приведет к улучшению жилищных условий  инвалидов, которые страдают хроническими заболеваниями, перечень которых утверждён постановлением Правительства РФ от 16.06.2006г. № 378, действовавший до 01.01.2018 г., и Приказом Минздрава России от 29.11.2012г. № 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</w:t>
            </w:r>
            <w:proofErr w:type="gramEnd"/>
            <w:r w:rsidRPr="00A84F67">
              <w:rPr>
                <w:rFonts w:ascii="PT Astra Serif" w:hAnsi="PT Astra Serif" w:cs="Times New Roman"/>
              </w:rPr>
              <w:t xml:space="preserve"> г., которым </w:t>
            </w:r>
          </w:p>
          <w:p w:rsidR="00A84F67" w:rsidRPr="00A84F67" w:rsidRDefault="00A84F67" w:rsidP="007E774A">
            <w:pPr>
              <w:keepNext/>
              <w:jc w:val="both"/>
              <w:textAlignment w:val="baseline"/>
              <w:outlineLvl w:val="0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будут предоставлены жилые помещения по договорам социального найма на основании судебных решений.</w:t>
            </w:r>
          </w:p>
          <w:p w:rsidR="00A84F67" w:rsidRPr="00A84F67" w:rsidRDefault="00A84F67" w:rsidP="007E774A">
            <w:pPr>
              <w:jc w:val="both"/>
              <w:rPr>
                <w:rFonts w:ascii="PT Astra Serif" w:hAnsi="PT Astra Serif" w:cs="Times New Roman"/>
              </w:rPr>
            </w:pPr>
            <w:r w:rsidRPr="00A84F67">
              <w:rPr>
                <w:rFonts w:ascii="PT Astra Serif" w:hAnsi="PT Astra Serif" w:cs="Times New Roman"/>
              </w:rPr>
              <w:t>3. Приобретение 211 жилых помещений  в собственность Миасского городского округа приведет к улучшению жилищных условий 211 лиц из числа детей-сирот и детей, оставшихся без попечения родителей, которым будут предоставлены жилые помещения по договорам найма спец</w:t>
            </w:r>
            <w:r w:rsidR="00AB0C97">
              <w:rPr>
                <w:rFonts w:ascii="PT Astra Serif" w:hAnsi="PT Astra Serif" w:cs="Times New Roman"/>
              </w:rPr>
              <w:t>иализированных жилых помещений.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6A13EF" w:rsidRPr="00B73C57" w:rsidRDefault="006A13EF" w:rsidP="00611053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22.1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6A13EF" w:rsidRPr="00B73C57" w:rsidRDefault="006A13EF" w:rsidP="00611053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«Переселение граждан из аварийного жилищного фонда в Миасском городском округе»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AB0C97" w:rsidP="00AB0C97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6A13EF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Миасского городского округа</w:t>
      </w:r>
    </w:p>
    <w:p w:rsidR="00AB0C97" w:rsidRPr="00B73C57" w:rsidRDefault="006A13EF" w:rsidP="00C34B10">
      <w:pPr>
        <w:spacing w:after="0"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«Переселение граждан из аварийного жилищного фонда в Миасском городском округе»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418"/>
        <w:gridCol w:w="1275"/>
        <w:gridCol w:w="1134"/>
        <w:gridCol w:w="1276"/>
        <w:gridCol w:w="1559"/>
        <w:gridCol w:w="1701"/>
      </w:tblGrid>
      <w:tr w:rsidR="00611053" w:rsidRPr="00611053" w:rsidTr="00714E26">
        <w:tc>
          <w:tcPr>
            <w:tcW w:w="1985" w:type="dxa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bookmarkStart w:id="20" w:name="Par119"/>
            <w:bookmarkEnd w:id="20"/>
            <w:r w:rsidRPr="00611053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муниципальной подпрограммы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611053" w:rsidRPr="00611053" w:rsidTr="00714E26">
        <w:trPr>
          <w:trHeight w:val="685"/>
        </w:trPr>
        <w:tc>
          <w:tcPr>
            <w:tcW w:w="1985" w:type="dxa"/>
            <w:shd w:val="clear" w:color="auto" w:fill="auto"/>
            <w:vAlign w:val="center"/>
          </w:tcPr>
          <w:p w:rsidR="00611053" w:rsidRPr="00611053" w:rsidRDefault="00611053" w:rsidP="00B5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611053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Участники муниципальной подпрограммы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ind w:left="59"/>
              <w:contextualSpacing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Граждане, проживающие в аварийном жилищном фонде.</w:t>
            </w:r>
          </w:p>
          <w:p w:rsidR="00611053" w:rsidRPr="00611053" w:rsidRDefault="00611053" w:rsidP="00B53FFA">
            <w:pPr>
              <w:spacing w:after="0" w:line="240" w:lineRule="auto"/>
              <w:ind w:left="59"/>
              <w:contextualSpacing/>
              <w:rPr>
                <w:rFonts w:ascii="PT Astra Serif" w:hAnsi="PT Astra Serif" w:cs="Times New Roman"/>
              </w:rPr>
            </w:pPr>
          </w:p>
        </w:tc>
      </w:tr>
      <w:tr w:rsidR="00611053" w:rsidRPr="00611053" w:rsidTr="00714E26">
        <w:tc>
          <w:tcPr>
            <w:tcW w:w="1985" w:type="dxa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</w:rPr>
              <w:t xml:space="preserve">Проекты муниципальной подпрограммы 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C34B10" w:rsidRDefault="00C34B10" w:rsidP="00B53FF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Национальный проект «Жилье и городская среда».</w:t>
            </w:r>
          </w:p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 xml:space="preserve">Региональный проект «Обеспечение устойчивого сокращения непригодного для </w:t>
            </w:r>
            <w:r w:rsidR="00C34B10" w:rsidRPr="00611053">
              <w:rPr>
                <w:rFonts w:ascii="PT Astra Serif" w:hAnsi="PT Astra Serif" w:cs="Times New Roman"/>
              </w:rPr>
              <w:t>проживания жилищного фонда».</w:t>
            </w:r>
          </w:p>
        </w:tc>
      </w:tr>
      <w:tr w:rsidR="00611053" w:rsidRPr="00611053" w:rsidTr="00714E26">
        <w:tc>
          <w:tcPr>
            <w:tcW w:w="1985" w:type="dxa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</w:rPr>
              <w:t>Программно-целевые инструменты муниципальной подпрограммы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Мероприятия подпрограммы</w:t>
            </w:r>
          </w:p>
        </w:tc>
      </w:tr>
      <w:tr w:rsidR="00611053" w:rsidRPr="00611053" w:rsidTr="00714E26">
        <w:tc>
          <w:tcPr>
            <w:tcW w:w="1985" w:type="dxa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</w:rPr>
              <w:t>Основная цель муниципальной подпрограммы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Переселение жителей из аварийного жилищного фонда Миасского городского округа</w:t>
            </w:r>
          </w:p>
        </w:tc>
      </w:tr>
      <w:tr w:rsidR="00611053" w:rsidRPr="00611053" w:rsidTr="00714E26">
        <w:trPr>
          <w:trHeight w:val="84"/>
        </w:trPr>
        <w:tc>
          <w:tcPr>
            <w:tcW w:w="1985" w:type="dxa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</w:rPr>
              <w:t>Основные задачи муниципальной подпрограммы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611053" w:rsidRPr="00611053" w:rsidRDefault="00611053" w:rsidP="00B5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611053">
              <w:rPr>
                <w:rFonts w:ascii="PT Astra Serif" w:eastAsiaTheme="minorEastAsia" w:hAnsi="PT Astra Serif" w:cs="Times New Roman"/>
                <w:lang w:eastAsia="ru-RU"/>
              </w:rPr>
              <w:t>Обеспечение жителей, проживающих в домах аварийного жилищного фонда в Миасском городс</w:t>
            </w:r>
            <w:r w:rsidR="00B53FFA">
              <w:rPr>
                <w:rFonts w:ascii="PT Astra Serif" w:eastAsiaTheme="minorEastAsia" w:hAnsi="PT Astra Serif" w:cs="Times New Roman"/>
                <w:lang w:eastAsia="ru-RU"/>
              </w:rPr>
              <w:t>ком округе, жилыми помещениями.</w:t>
            </w:r>
          </w:p>
        </w:tc>
      </w:tr>
      <w:tr w:rsidR="00611053" w:rsidRPr="00611053" w:rsidTr="00714E26">
        <w:trPr>
          <w:trHeight w:val="983"/>
        </w:trPr>
        <w:tc>
          <w:tcPr>
            <w:tcW w:w="1985" w:type="dxa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</w:rPr>
              <w:t>Целевые показатели (индикаторы) муниципальной подпрограммы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611053">
              <w:rPr>
                <w:rFonts w:ascii="PT Astra Serif" w:eastAsiaTheme="minorEastAsia" w:hAnsi="PT Astra Serif" w:cs="Times New Roman"/>
                <w:lang w:eastAsia="ru-RU"/>
              </w:rPr>
              <w:t>Расселяемая площадь жилых помещений, находящихся в реестре аварийного жилищного фонда Миасского городского округа (</w:t>
            </w:r>
            <w:proofErr w:type="spellStart"/>
            <w:r w:rsidRPr="00611053">
              <w:rPr>
                <w:rFonts w:ascii="PT Astra Serif" w:eastAsiaTheme="minorEastAsia" w:hAnsi="PT Astra Serif" w:cs="Times New Roman"/>
                <w:lang w:eastAsia="ru-RU"/>
              </w:rPr>
              <w:t>кв</w:t>
            </w:r>
            <w:proofErr w:type="gramStart"/>
            <w:r w:rsidRPr="00611053">
              <w:rPr>
                <w:rFonts w:ascii="PT Astra Serif" w:eastAsiaTheme="minorEastAsia" w:hAnsi="PT Astra Serif" w:cs="Times New Roman"/>
                <w:lang w:eastAsia="ru-RU"/>
              </w:rPr>
              <w:t>.м</w:t>
            </w:r>
            <w:proofErr w:type="spellEnd"/>
            <w:proofErr w:type="gramEnd"/>
            <w:r w:rsidRPr="00611053">
              <w:rPr>
                <w:rFonts w:ascii="PT Astra Serif" w:eastAsiaTheme="minorEastAsia" w:hAnsi="PT Astra Serif" w:cs="Times New Roman"/>
                <w:lang w:eastAsia="ru-RU"/>
              </w:rPr>
              <w:t>)</w:t>
            </w:r>
          </w:p>
        </w:tc>
      </w:tr>
      <w:tr w:rsidR="00611053" w:rsidRPr="00611053" w:rsidTr="00714E26">
        <w:trPr>
          <w:trHeight w:val="812"/>
        </w:trPr>
        <w:tc>
          <w:tcPr>
            <w:tcW w:w="1985" w:type="dxa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</w:rPr>
              <w:t xml:space="preserve">Сроки и этапы реализации муниципальной подпрограммы 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2020-2025 гг. в 6 этапов:</w:t>
            </w:r>
          </w:p>
          <w:p w:rsidR="00611053" w:rsidRPr="00611053" w:rsidRDefault="00C34B10" w:rsidP="00B53FFA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 этап: 2020 год; 2 этап: 2021 год; </w:t>
            </w:r>
            <w:r w:rsidR="00611053" w:rsidRPr="00611053">
              <w:rPr>
                <w:rFonts w:ascii="PT Astra Serif" w:hAnsi="PT Astra Serif" w:cs="Times New Roman"/>
              </w:rPr>
              <w:t>3 этап: 2022 год;</w:t>
            </w:r>
          </w:p>
          <w:p w:rsidR="00611053" w:rsidRPr="00611053" w:rsidRDefault="00C34B10" w:rsidP="00B53FFA">
            <w:pPr>
              <w:spacing w:after="0" w:line="240" w:lineRule="auto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 этап: 2023 год; 5 этап: 2024 год; 6 этап: 2025 год.</w:t>
            </w:r>
          </w:p>
        </w:tc>
      </w:tr>
      <w:tr w:rsidR="00611053" w:rsidRPr="00611053" w:rsidTr="00714E26">
        <w:trPr>
          <w:trHeight w:val="1196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Объем финансовых ресурсов, необходимых для реализации муниципальной подпрограммы</w:t>
            </w:r>
            <w:r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 xml:space="preserve">, </w:t>
            </w:r>
          </w:p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тыс. руб.</w:t>
            </w:r>
            <w:r w:rsidRPr="0061105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*</w:t>
            </w:r>
          </w:p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F52425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 w:rsidR="00112E7D"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годам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Фонда содействия реформированию жилищно-коммунального хозяйства</w:t>
            </w:r>
          </w:p>
        </w:tc>
      </w:tr>
      <w:tr w:rsidR="00611053" w:rsidRPr="00611053" w:rsidTr="00714E26">
        <w:trPr>
          <w:trHeight w:val="172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82676,6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818,5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16371,6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65486,5</w:t>
            </w:r>
          </w:p>
        </w:tc>
      </w:tr>
      <w:tr w:rsidR="00611053" w:rsidRPr="00611053" w:rsidTr="00714E26">
        <w:trPr>
          <w:trHeight w:val="212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200354,8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3004,7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30095,6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167254,5</w:t>
            </w:r>
          </w:p>
        </w:tc>
      </w:tr>
      <w:tr w:rsidR="00611053" w:rsidRPr="00611053" w:rsidTr="00714E26">
        <w:trPr>
          <w:trHeight w:val="229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4A0341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A0341">
              <w:rPr>
                <w:rFonts w:ascii="PT Astra Serif" w:hAnsi="PT Astra Serif" w:cs="Times New Roman"/>
                <w:color w:val="000000"/>
              </w:rPr>
              <w:t>561242,6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4A0341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A0341">
              <w:rPr>
                <w:rFonts w:ascii="PT Astra Serif" w:hAnsi="PT Astra Serif" w:cs="Times New Roman"/>
                <w:color w:val="000000"/>
              </w:rPr>
              <w:t>21498,6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4A0341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A0341">
              <w:rPr>
                <w:rFonts w:ascii="PT Astra Serif" w:hAnsi="PT Astra Serif" w:cs="Times New Roman"/>
                <w:color w:val="000000"/>
              </w:rPr>
              <w:t>40357,7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4A0341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A0341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499386,3</w:t>
            </w:r>
          </w:p>
        </w:tc>
      </w:tr>
      <w:tr w:rsidR="00611053" w:rsidRPr="00611053" w:rsidTr="00714E26">
        <w:trPr>
          <w:trHeight w:val="106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4A0341" w:rsidRDefault="004A0341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A0341">
              <w:rPr>
                <w:rFonts w:ascii="PT Astra Serif" w:hAnsi="PT Astra Serif" w:cs="Times New Roman"/>
                <w:color w:val="000000"/>
              </w:rPr>
              <w:t>107300,8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4A0341" w:rsidRDefault="004A0341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A0341">
              <w:rPr>
                <w:rFonts w:ascii="PT Astra Serif" w:hAnsi="PT Astra Serif" w:cs="Times New Roman"/>
                <w:color w:val="000000"/>
              </w:rPr>
              <w:t>520</w:t>
            </w:r>
            <w:r w:rsidR="00590819" w:rsidRPr="004A0341">
              <w:rPr>
                <w:rFonts w:ascii="PT Astra Serif" w:hAnsi="PT Astra Serif" w:cs="Times New Roman"/>
                <w:color w:val="000000"/>
              </w:rPr>
              <w:t>55,2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4A0341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A0341">
              <w:rPr>
                <w:rFonts w:ascii="PT Astra Serif" w:hAnsi="PT Astra Serif" w:cs="Times New Roman"/>
                <w:color w:val="000000"/>
              </w:rPr>
              <w:t>55245,6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4A0341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A0341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714E26">
        <w:trPr>
          <w:trHeight w:val="106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4A0341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16500,0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590819" w:rsidP="0059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165</w:t>
            </w:r>
            <w:r w:rsidR="00611053" w:rsidRPr="00611053">
              <w:rPr>
                <w:rFonts w:ascii="PT Astra Serif" w:hAnsi="PT Astra Serif" w:cs="Times New Roman"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714E26">
        <w:trPr>
          <w:trHeight w:val="106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4A0341" w:rsidP="004A0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165</w:t>
            </w:r>
            <w:r w:rsidR="00611053" w:rsidRPr="00611053">
              <w:rPr>
                <w:rFonts w:ascii="PT Astra Serif" w:hAnsi="PT Astra Serif" w:cs="Times New Roman"/>
                <w:color w:val="000000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590819" w:rsidP="00590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165</w:t>
            </w:r>
            <w:r w:rsidR="00611053" w:rsidRPr="00611053">
              <w:rPr>
                <w:rFonts w:ascii="PT Astra Serif" w:hAnsi="PT Astra Serif" w:cs="Times New Roman"/>
                <w:color w:val="000000"/>
              </w:rPr>
              <w:t>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714E26">
        <w:trPr>
          <w:trHeight w:val="4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Объем бюджетных ассигнов</w:t>
            </w:r>
            <w:r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аний муниципальной подпрограммы,</w:t>
            </w:r>
          </w:p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тыс. руб.</w:t>
            </w:r>
            <w:r w:rsidRPr="0061105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F52425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 w:rsidR="00112E7D"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годам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714E2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Фонда содействия реформированию жилищно-коммунального хозяйства</w:t>
            </w:r>
          </w:p>
        </w:tc>
      </w:tr>
      <w:tr w:rsidR="00611053" w:rsidRPr="00611053" w:rsidTr="00714E26">
        <w:trPr>
          <w:trHeight w:val="285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82676,6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818,5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16371,6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65486,5</w:t>
            </w:r>
          </w:p>
        </w:tc>
      </w:tr>
      <w:tr w:rsidR="00611053" w:rsidRPr="00611053" w:rsidTr="00714E26">
        <w:trPr>
          <w:trHeight w:val="224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200354,8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3004,7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30095,6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167254,5</w:t>
            </w:r>
          </w:p>
        </w:tc>
      </w:tr>
      <w:tr w:rsidR="00611053" w:rsidRPr="00611053" w:rsidTr="00714E26">
        <w:trPr>
          <w:trHeight w:val="241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561242,6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21498,6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40357,7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499386,3</w:t>
            </w:r>
          </w:p>
        </w:tc>
      </w:tr>
      <w:tr w:rsidR="00611053" w:rsidRPr="00611053" w:rsidTr="00714E26">
        <w:trPr>
          <w:trHeight w:val="241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55805,9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560,3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55245,6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714E26">
        <w:trPr>
          <w:trHeight w:val="241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714E26">
        <w:trPr>
          <w:trHeight w:val="241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714E26">
        <w:trPr>
          <w:trHeight w:val="241"/>
        </w:trPr>
        <w:tc>
          <w:tcPr>
            <w:tcW w:w="1985" w:type="dxa"/>
            <w:vMerge/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 w:rsidR="00112E7D"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901079,9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26882,1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142070,5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1053" w:rsidRPr="00611053" w:rsidRDefault="00611053" w:rsidP="00B5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732127,3</w:t>
            </w:r>
          </w:p>
        </w:tc>
      </w:tr>
      <w:tr w:rsidR="00611053" w:rsidRPr="00611053" w:rsidTr="00CD26E2">
        <w:trPr>
          <w:trHeight w:val="3148"/>
        </w:trPr>
        <w:tc>
          <w:tcPr>
            <w:tcW w:w="1985" w:type="dxa"/>
            <w:tcBorders>
              <w:top w:val="nil"/>
            </w:tcBorders>
            <w:shd w:val="clear" w:color="auto" w:fill="auto"/>
            <w:vAlign w:val="center"/>
          </w:tcPr>
          <w:p w:rsidR="00611053" w:rsidRPr="00611053" w:rsidRDefault="00611053" w:rsidP="00B53FFA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  <w:lang w:eastAsia="ru-RU"/>
              </w:rPr>
            </w:pPr>
            <w:r w:rsidRPr="00611053">
              <w:rPr>
                <w:rFonts w:ascii="PT Astra Serif" w:hAnsi="PT Astra Serif" w:cs="Times New Roman"/>
                <w:sz w:val="20"/>
                <w:szCs w:val="20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8363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611053" w:rsidRPr="00611053" w:rsidRDefault="00611053" w:rsidP="007E774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proofErr w:type="gramStart"/>
            <w:r w:rsidRPr="00611053">
              <w:rPr>
                <w:rFonts w:ascii="PT Astra Serif" w:hAnsi="PT Astra Serif" w:cs="Times New Roman"/>
                <w:sz w:val="20"/>
                <w:szCs w:val="20"/>
              </w:rPr>
              <w:t xml:space="preserve">Переселение жителей из аварийных жилых помещений общей площадью 15277,0 </w:t>
            </w:r>
            <w:proofErr w:type="spellStart"/>
            <w:r w:rsidRPr="00611053">
              <w:rPr>
                <w:rFonts w:ascii="PT Astra Serif" w:hAnsi="PT Astra Serif" w:cs="Times New Roman"/>
                <w:sz w:val="20"/>
                <w:szCs w:val="20"/>
              </w:rPr>
              <w:t>кв.м</w:t>
            </w:r>
            <w:proofErr w:type="spellEnd"/>
            <w:r w:rsidRPr="00611053">
              <w:rPr>
                <w:rFonts w:ascii="PT Astra Serif" w:hAnsi="PT Astra Serif" w:cs="Times New Roman"/>
                <w:sz w:val="20"/>
                <w:szCs w:val="20"/>
              </w:rPr>
              <w:t>. согласно Постановлению Правительства Челябинской области от 29.11.2021 № 601-П «Об областной адресной программе «Переселение в 2019-2023 годах граждан из аварийного жилищного фонда в городах и районах Челябинской области», соглашения о предоставлении субсидии местному бюджету из областного бюджета на обеспечение мероприятий по переселению граждан из аварийного жилищного фонда на 2020 год</w:t>
            </w:r>
            <w:proofErr w:type="gramEnd"/>
            <w:r w:rsidRPr="00611053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gramStart"/>
            <w:r w:rsidRPr="00611053">
              <w:rPr>
                <w:rFonts w:ascii="PT Astra Serif" w:hAnsi="PT Astra Serif" w:cs="Times New Roman"/>
                <w:sz w:val="20"/>
                <w:szCs w:val="20"/>
              </w:rPr>
              <w:t>и плановый период 2021 и 2022 годов в рамках областной адресной программы «Переселение в 2019-2025 годах граждан из аварийного жилищного фонда в городах и районах Челябинской области»  № 23-с от 10.06.2020г., соглашения о предоставлении субсидии местному бюджету из областного бюджета на обеспечение мероприятий по переселению граждан из аварийного жилищного фонда на 2021 год и плановый период 2022 и 2023 годов</w:t>
            </w:r>
            <w:proofErr w:type="gramEnd"/>
            <w:r w:rsidRPr="00611053">
              <w:rPr>
                <w:rFonts w:ascii="PT Astra Serif" w:hAnsi="PT Astra Serif" w:cs="Times New Roman"/>
                <w:sz w:val="20"/>
                <w:szCs w:val="20"/>
              </w:rPr>
              <w:t xml:space="preserve"> в рамках областной адресной программы «переселение в 2019-2025 годах граждан из аварийного жилищного фонда в городах и районах Челябинской</w:t>
            </w:r>
            <w:r w:rsidR="00C34B10">
              <w:rPr>
                <w:rFonts w:ascii="PT Astra Serif" w:hAnsi="PT Astra Serif" w:cs="Times New Roman"/>
                <w:sz w:val="20"/>
                <w:szCs w:val="20"/>
              </w:rPr>
              <w:t xml:space="preserve"> области»  № 2с от 17.02.2021г.</w:t>
            </w:r>
          </w:p>
        </w:tc>
      </w:tr>
    </w:tbl>
    <w:p w:rsidR="00CD26E2" w:rsidRPr="00F52425" w:rsidRDefault="00CD26E2" w:rsidP="00F52425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</w:t>
      </w:r>
      <w:r w:rsidR="00F52425">
        <w:rPr>
          <w:rFonts w:ascii="PT Astra Serif" w:eastAsia="Times New Roman" w:hAnsi="PT Astra Serif" w:cs="Times New Roman"/>
        </w:rPr>
        <w:t>новый период 2024 – 2025 годов.</w:t>
      </w:r>
    </w:p>
    <w:p w:rsidR="00CD26E2" w:rsidRDefault="00CD26E2" w:rsidP="00B53FFA">
      <w:pPr>
        <w:pStyle w:val="a5"/>
        <w:widowControl w:val="0"/>
        <w:rPr>
          <w:rFonts w:ascii="PT Astra Serif" w:hAnsi="PT Astra Serif" w:cs="Times New Roman"/>
        </w:rPr>
      </w:pPr>
    </w:p>
    <w:p w:rsidR="0007348A" w:rsidRPr="00B73C57" w:rsidRDefault="006A13EF" w:rsidP="00CD26E2">
      <w:pPr>
        <w:pStyle w:val="a5"/>
        <w:widowControl w:val="0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22.2 </w:t>
      </w:r>
      <w:r w:rsidR="0007348A" w:rsidRPr="00B73C57">
        <w:rPr>
          <w:rFonts w:ascii="PT Astra Serif" w:hAnsi="PT Astra Serif" w:cs="Times New Roman"/>
        </w:rPr>
        <w:t xml:space="preserve">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proofErr w:type="gramStart"/>
      <w:r w:rsidRPr="00B73C57">
        <w:rPr>
          <w:rFonts w:ascii="PT Astra Serif" w:hAnsi="PT Astra Serif" w:cs="Times New Roman"/>
        </w:rPr>
        <w:t>«Обеспечение проживающих в Миасском городском округе и нуждающихся в жилых помещениях малоимущих граждан, которые страдают хроническими заболеваниями, перечень которых утвержден постановлением Правительства РФ от 16.06.2006 г. № 378, действовавший до 01.01.2018 г. и Приказом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г., жилыми помещениями</w:t>
      </w:r>
      <w:proofErr w:type="gramEnd"/>
      <w:r w:rsidRPr="00B73C57">
        <w:rPr>
          <w:rFonts w:ascii="PT Astra Serif" w:hAnsi="PT Astra Serif" w:cs="Times New Roman"/>
        </w:rPr>
        <w:t xml:space="preserve"> на основании судебных решений»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112E7D" w:rsidP="00112E7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6A13EF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556E97" w:rsidRPr="00B73C57" w:rsidRDefault="006A13EF" w:rsidP="00611053">
      <w:pPr>
        <w:spacing w:after="0" w:line="240" w:lineRule="auto"/>
        <w:jc w:val="center"/>
        <w:rPr>
          <w:rFonts w:ascii="PT Astra Serif" w:hAnsi="PT Astra Serif" w:cs="Times New Roman"/>
        </w:rPr>
      </w:pPr>
      <w:proofErr w:type="gramStart"/>
      <w:r w:rsidRPr="00B73C57">
        <w:rPr>
          <w:rFonts w:ascii="PT Astra Serif" w:hAnsi="PT Astra Serif" w:cs="Times New Roman"/>
        </w:rPr>
        <w:t>«Обеспечение проживающих в Миасском городском округе и нуждающихся в жилых помещениях малоимущих граждан, которые страдают хроническими заболеваниями, перечень которых утвержден постановлением Правительства РФ от 16.06.2006 г. № 378, действовавший до 01.01.2018 г. и Приказом Минздрава России от 29.11.2012 № 987н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г., жилыми помещениями</w:t>
      </w:r>
      <w:proofErr w:type="gramEnd"/>
      <w:r w:rsidRPr="00B73C57">
        <w:rPr>
          <w:rFonts w:ascii="PT Astra Serif" w:hAnsi="PT Astra Serif" w:cs="Times New Roman"/>
        </w:rPr>
        <w:t xml:space="preserve"> на основании судебных решений»</w:t>
      </w: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1668"/>
        <w:gridCol w:w="1667"/>
        <w:gridCol w:w="1528"/>
        <w:gridCol w:w="1528"/>
        <w:gridCol w:w="1875"/>
      </w:tblGrid>
      <w:tr w:rsidR="00611053" w:rsidRPr="00611053" w:rsidTr="00DD51D6"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611053" w:rsidRPr="00611053" w:rsidTr="00DD51D6"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611053">
              <w:rPr>
                <w:rFonts w:ascii="PT Astra Serif" w:eastAsiaTheme="minorEastAsia" w:hAnsi="PT Astra Serif" w:cs="Times New Roman"/>
                <w:lang w:eastAsia="ru-RU"/>
              </w:rPr>
              <w:t>Участники муниципальной подпрограммы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CD26E2">
            <w:pPr>
              <w:spacing w:line="240" w:lineRule="auto"/>
              <w:ind w:left="33"/>
              <w:contextualSpacing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Граждане, страдающие хроническими заболеваниями, перечень которых утверждён постановлением Правительства РФ от 16.06.2006г. № 378, действовавший до 01.01.2018 г., и Приказом Минздрава России от 29.11.2012г. №987н  «Об утверждении перечня тяжелых форм хронических заболеваний, при которых невозможно совместное проживание граждан в одной кварти</w:t>
            </w:r>
            <w:r w:rsidR="00112E7D">
              <w:rPr>
                <w:rFonts w:ascii="PT Astra Serif" w:hAnsi="PT Astra Serif" w:cs="Times New Roman"/>
              </w:rPr>
              <w:t>ре», действующий с 01.01.2018г.</w:t>
            </w:r>
          </w:p>
        </w:tc>
      </w:tr>
      <w:tr w:rsidR="00611053" w:rsidRPr="00611053" w:rsidTr="00DD51D6"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 xml:space="preserve">Проекты муниципальной подпрограммы 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611053" w:rsidRPr="00611053" w:rsidTr="00DD51D6"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подпрограммы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Мероприятия подпрограммы</w:t>
            </w:r>
          </w:p>
        </w:tc>
      </w:tr>
      <w:tr w:rsidR="00611053" w:rsidRPr="00611053" w:rsidTr="00DD51D6"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малоимущих граждан Миасского городского округа, которые страдают хроническими заболеваниями, перечень которых утверждён постановлением Правительства РФ от 16.06.2006 г. № 378, действовавший до 01.01.2018 г., и Приказом Минздрава России от 29.11.2012г. № 987н 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</w:t>
            </w:r>
            <w:proofErr w:type="gramEnd"/>
          </w:p>
        </w:tc>
      </w:tr>
      <w:tr w:rsidR="00611053" w:rsidRPr="00611053" w:rsidTr="00DD51D6">
        <w:trPr>
          <w:trHeight w:val="291"/>
        </w:trPr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подпрограммы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Обеспечить малоимущих граждан Миасского городского округа, которые страдают хроническими заболеваниями, перечень которых утверждён постановлением Правительства РФ от 16.06.2006г. № 378, действовавший до 01.01.2018 г. и Приказом Минздрава России от 29.11.2012г. № 987н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г., жилыми помещениями на основании судебных решений </w:t>
            </w:r>
            <w:proofErr w:type="gramEnd"/>
          </w:p>
        </w:tc>
      </w:tr>
      <w:tr w:rsidR="00611053" w:rsidRPr="00611053" w:rsidTr="00DD51D6">
        <w:trPr>
          <w:trHeight w:val="212"/>
        </w:trPr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Целевые  показатели (индикаторы) муниципальной подпрограммы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Количество предоставленных малоимущим гражданам Миасского городского округа, которые страдают хроническими заболеваниями, перечень которых утверждён постановлением Правительства РФ от 16.06.2006г. № 378, действовавший до 01.01.2018 г. и Приказом Минздрава России от 29.11.2012г. № 987н «Об утверждении перечня тяжелых форм хронических заболеваний, при которых невозможно совместное проживание граждан в одной квартире», действующий с 01.01.2018 г., жилых помещений на основании договоров социального найма</w:t>
            </w:r>
            <w:proofErr w:type="gramEnd"/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 по решению суда.</w:t>
            </w:r>
          </w:p>
        </w:tc>
      </w:tr>
      <w:tr w:rsidR="00611053" w:rsidRPr="00611053" w:rsidTr="00DD51D6"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муниципальной  подпрограммы 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2020-2025 гг., в 6 этапов:</w:t>
            </w:r>
          </w:p>
          <w:p w:rsidR="00611053" w:rsidRPr="00611053" w:rsidRDefault="00112E7D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 этап: 2020 год; 2 этап: 2021 год; </w:t>
            </w:r>
            <w:r w:rsidR="00611053" w:rsidRPr="00611053">
              <w:rPr>
                <w:rFonts w:ascii="PT Astra Serif" w:eastAsia="Times New Roman" w:hAnsi="PT Astra Serif" w:cs="Times New Roman"/>
                <w:lang w:eastAsia="ru-RU"/>
              </w:rPr>
              <w:t>3 этап: 2022 год;</w:t>
            </w:r>
          </w:p>
          <w:p w:rsidR="00611053" w:rsidRPr="00112E7D" w:rsidRDefault="00112E7D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 этап: 2023 год; 5 этап: 2024 год; </w:t>
            </w:r>
            <w:r w:rsidR="00611053" w:rsidRPr="00611053">
              <w:rPr>
                <w:rFonts w:ascii="PT Astra Serif" w:eastAsia="Times New Roman" w:hAnsi="PT Astra Serif" w:cs="Times New Roman"/>
                <w:lang w:eastAsia="ru-RU"/>
              </w:rPr>
              <w:t>6 этап: 2025 год.</w:t>
            </w:r>
          </w:p>
        </w:tc>
      </w:tr>
      <w:tr w:rsidR="00611053" w:rsidRPr="00611053" w:rsidTr="00DD51D6">
        <w:trPr>
          <w:trHeight w:val="77"/>
        </w:trPr>
        <w:tc>
          <w:tcPr>
            <w:tcW w:w="1969" w:type="dxa"/>
            <w:vMerge w:val="restart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 w:cs="Times New Roman"/>
                <w:lang w:eastAsia="ru-RU"/>
              </w:rPr>
            </w:pPr>
            <w:r w:rsidRPr="00611053">
              <w:rPr>
                <w:rFonts w:ascii="PT Astra Serif" w:hAnsi="PT Astra Serif" w:cs="Times New Roman"/>
                <w:lang w:eastAsia="ru-RU"/>
              </w:rPr>
              <w:t xml:space="preserve">Объем финансовых ресурсов, необходимых для реализации муниципальной подпрограммы,       </w:t>
            </w:r>
            <w:r w:rsidR="00112E7D">
              <w:rPr>
                <w:rFonts w:ascii="PT Astra Serif" w:hAnsi="PT Astra Serif" w:cs="Times New Roman"/>
                <w:lang w:eastAsia="ru-RU"/>
              </w:rPr>
              <w:t xml:space="preserve">    тыс. руб.</w:t>
            </w:r>
            <w:r w:rsidRPr="00611053">
              <w:rPr>
                <w:rFonts w:ascii="PT Astra Serif" w:hAnsi="PT Astra Serif" w:cs="Times New Roman"/>
                <w:lang w:eastAsia="ru-RU"/>
              </w:rPr>
              <w:t>*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DD51D6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112E7D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Итого</w:t>
            </w:r>
            <w:r w:rsidR="00611053" w:rsidRPr="00611053">
              <w:rPr>
                <w:rFonts w:ascii="PT Astra Serif" w:hAnsi="PT Astra Serif" w:cs="Times New Roman"/>
                <w:color w:val="000000"/>
              </w:rPr>
              <w:t xml:space="preserve"> по годам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2090,6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2090,6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4A0341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</w:t>
            </w:r>
            <w:r w:rsidR="00611053" w:rsidRPr="00611053">
              <w:rPr>
                <w:rFonts w:ascii="PT Astra Serif" w:hAnsi="PT Astra Serif" w:cs="Times New Roman"/>
                <w:color w:val="000000"/>
              </w:rPr>
              <w:t>508,7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4A0341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4</w:t>
            </w:r>
            <w:r w:rsidR="00611053" w:rsidRPr="00611053">
              <w:rPr>
                <w:rFonts w:ascii="PT Astra Serif" w:hAnsi="PT Astra Serif" w:cs="Times New Roman"/>
                <w:color w:val="000000"/>
              </w:rPr>
              <w:t>508,7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 w:rsidR="00112E7D"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4A0341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</w:t>
            </w:r>
            <w:r w:rsidR="00611053" w:rsidRPr="00611053">
              <w:rPr>
                <w:rFonts w:ascii="PT Astra Serif" w:hAnsi="PT Astra Serif" w:cs="Times New Roman"/>
                <w:color w:val="000000"/>
              </w:rPr>
              <w:t>599,3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4A0341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>
              <w:rPr>
                <w:rFonts w:ascii="PT Astra Serif" w:hAnsi="PT Astra Serif" w:cs="Times New Roman"/>
                <w:color w:val="000000"/>
              </w:rPr>
              <w:t>6</w:t>
            </w:r>
            <w:r w:rsidR="00611053" w:rsidRPr="00611053">
              <w:rPr>
                <w:rFonts w:ascii="PT Astra Serif" w:hAnsi="PT Astra Serif" w:cs="Times New Roman"/>
                <w:color w:val="000000"/>
              </w:rPr>
              <w:t>599,3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409"/>
        </w:trPr>
        <w:tc>
          <w:tcPr>
            <w:tcW w:w="1969" w:type="dxa"/>
            <w:vMerge w:val="restart"/>
            <w:shd w:val="clear" w:color="auto" w:fill="auto"/>
            <w:vAlign w:val="center"/>
          </w:tcPr>
          <w:p w:rsidR="00611053" w:rsidRPr="00611053" w:rsidRDefault="00112E7D" w:rsidP="00CD26E2">
            <w:pPr>
              <w:spacing w:after="0" w:line="240" w:lineRule="auto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Объем</w:t>
            </w:r>
            <w:r w:rsidR="00611053" w:rsidRPr="00611053">
              <w:rPr>
                <w:rFonts w:ascii="PT Astra Serif" w:hAnsi="PT Astra Serif" w:cs="Times New Roman"/>
                <w:lang w:eastAsia="ru-RU"/>
              </w:rPr>
              <w:t xml:space="preserve"> бюджетных ассигнований муниципальной подпрограммы</w:t>
            </w:r>
            <w:r>
              <w:rPr>
                <w:rFonts w:ascii="PT Astra Serif" w:hAnsi="PT Astra Serif" w:cs="Times New Roman"/>
                <w:lang w:eastAsia="ru-RU"/>
              </w:rPr>
              <w:t>,</w:t>
            </w:r>
          </w:p>
          <w:p w:rsidR="00611053" w:rsidRPr="00611053" w:rsidRDefault="00112E7D" w:rsidP="00CD26E2">
            <w:pPr>
              <w:spacing w:after="0" w:line="240" w:lineRule="auto"/>
              <w:rPr>
                <w:rFonts w:ascii="PT Astra Serif" w:hAnsi="PT Astra Serif" w:cs="Times New Roman"/>
                <w:lang w:eastAsia="ru-RU"/>
              </w:rPr>
            </w:pPr>
            <w:r>
              <w:rPr>
                <w:rFonts w:ascii="PT Astra Serif" w:hAnsi="PT Astra Serif" w:cs="Times New Roman"/>
                <w:lang w:eastAsia="ru-RU"/>
              </w:rPr>
              <w:t>тыс. руб.</w:t>
            </w:r>
            <w:r w:rsidR="00611053" w:rsidRPr="00611053">
              <w:rPr>
                <w:rFonts w:ascii="PT Astra Serif" w:hAnsi="PT Astra Serif" w:cs="Times New Roman"/>
                <w:lang w:eastAsia="ru-RU"/>
              </w:rPr>
              <w:t>*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DD51D6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 w:rsidR="00112E7D">
              <w:rPr>
                <w:rFonts w:ascii="PT Astra Serif" w:hAnsi="PT Astra Serif" w:cs="Times New Roman"/>
                <w:color w:val="000000"/>
              </w:rPr>
              <w:t xml:space="preserve">того </w:t>
            </w:r>
            <w:r w:rsidRPr="00611053">
              <w:rPr>
                <w:rFonts w:ascii="PT Astra Serif" w:hAnsi="PT Astra Serif" w:cs="Times New Roman"/>
                <w:color w:val="000000"/>
              </w:rPr>
              <w:t>по годам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2090,6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2090,6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149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1508,7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1508,7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64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75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rPr>
          <w:trHeight w:val="107"/>
        </w:trPr>
        <w:tc>
          <w:tcPr>
            <w:tcW w:w="1969" w:type="dxa"/>
            <w:vMerge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 w:rsidR="00112E7D"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3599,3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3599,3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DD51D6">
        <w:tc>
          <w:tcPr>
            <w:tcW w:w="1969" w:type="dxa"/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Ожидаемые  результаты реализации муниципальной подпрограммы</w:t>
            </w:r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:rsidR="00611053" w:rsidRPr="00611053" w:rsidRDefault="00611053" w:rsidP="00081DA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611053">
              <w:rPr>
                <w:rFonts w:ascii="PT Astra Serif" w:hAnsi="PT Astra Serif" w:cs="Times New Roman"/>
              </w:rPr>
              <w:t>Приобретение жилых помещений в собственность Миасского городского округа приведет к улучшению жилищных условий  4 инвалидов, которые страдают хроническими заболеваниями, перечень которых утверждён постановлением Правительства РФ от 16.06.2006г. № 378, действовавший до 01.01.2018 г. и Приказом Минздрава России от 29.11.2012г. № 987н «Об утверждении перечня тяжелых форм хронических заболеваний, при которых невозможно совместное проживание граждан в одной квартире»,</w:t>
            </w:r>
            <w:proofErr w:type="gramEnd"/>
          </w:p>
          <w:p w:rsidR="00611053" w:rsidRPr="00611053" w:rsidRDefault="00611053" w:rsidP="00081DAD">
            <w:pPr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proofErr w:type="gramStart"/>
            <w:r w:rsidRPr="00611053">
              <w:rPr>
                <w:rFonts w:ascii="PT Astra Serif" w:hAnsi="PT Astra Serif" w:cs="Times New Roman"/>
              </w:rPr>
              <w:t>действующий</w:t>
            </w:r>
            <w:proofErr w:type="gramEnd"/>
            <w:r w:rsidRPr="00611053">
              <w:rPr>
                <w:rFonts w:ascii="PT Astra Serif" w:hAnsi="PT Astra Serif" w:cs="Times New Roman"/>
              </w:rPr>
              <w:t xml:space="preserve"> с 01.01.2018 г., и которым будут предоставлены жилые помещения по договорам социального найма по решению суда.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D55FDA" w:rsidRPr="00B73C57" w:rsidRDefault="00D55FDA" w:rsidP="006110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22.3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6A13EF" w:rsidRPr="00B73C57" w:rsidRDefault="006A13EF" w:rsidP="006110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«Предоставление детям-сиротам и детям, оставшимся без попечения родителей, жилых помещений по договорам найма специализированных жилых помещений на территории Миасского городского 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112E7D" w:rsidP="00112E7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6A13EF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6A13EF" w:rsidRDefault="006A13EF" w:rsidP="006110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«Предоставление детям-сиротам и детям, оставшимся без попечения родителей, жилых помещений по договорам найма специализированных жилых помещений на территории Миасского городского округа»</w:t>
      </w:r>
    </w:p>
    <w:p w:rsidR="00CD26E2" w:rsidRDefault="00CD26E2" w:rsidP="006110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tbl>
      <w:tblPr>
        <w:tblW w:w="501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1488"/>
        <w:gridCol w:w="1538"/>
        <w:gridCol w:w="1399"/>
        <w:gridCol w:w="1817"/>
        <w:gridCol w:w="1956"/>
        <w:gridCol w:w="6"/>
      </w:tblGrid>
      <w:tr w:rsidR="00611053" w:rsidRPr="00611053" w:rsidTr="00CD26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Управление имущественных отношений Администрации Миасского городского округа</w:t>
            </w:r>
          </w:p>
        </w:tc>
      </w:tr>
      <w:tr w:rsidR="00611053" w:rsidRPr="00611053" w:rsidTr="00CD26E2">
        <w:trPr>
          <w:trHeight w:val="8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611053">
              <w:rPr>
                <w:rFonts w:ascii="PT Astra Serif" w:eastAsiaTheme="minorEastAsia" w:hAnsi="PT Astra Serif" w:cs="Times New Roman"/>
                <w:lang w:eastAsia="ru-RU"/>
              </w:rPr>
              <w:t>Участники муниципальной подпрограммы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CD26E2">
            <w:pPr>
              <w:spacing w:after="0" w:line="240" w:lineRule="auto"/>
              <w:ind w:left="59"/>
              <w:contextualSpacing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Лица из числа детей-сирот и детей, оставшихся без попечения родителей.</w:t>
            </w:r>
          </w:p>
        </w:tc>
      </w:tr>
      <w:tr w:rsidR="00611053" w:rsidRPr="00611053" w:rsidTr="00CD26E2">
        <w:trPr>
          <w:trHeight w:val="93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 xml:space="preserve">Проекты муниципальной подпрограммы 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hAnsi="PT Astra Serif" w:cs="Times New Roman"/>
              </w:rPr>
            </w:pPr>
            <w:r w:rsidRPr="00611053">
              <w:rPr>
                <w:rFonts w:ascii="PT Astra Serif" w:hAnsi="PT Astra Serif" w:cs="Times New Roman"/>
              </w:rPr>
              <w:t>Отсутствуют</w:t>
            </w:r>
          </w:p>
        </w:tc>
      </w:tr>
      <w:tr w:rsidR="00611053" w:rsidRPr="00611053" w:rsidTr="00CD26E2">
        <w:trPr>
          <w:trHeight w:val="1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подпрограммы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Мероприятия муниципальной подпрограммы</w:t>
            </w:r>
          </w:p>
        </w:tc>
      </w:tr>
      <w:tr w:rsidR="00611053" w:rsidRPr="00611053" w:rsidTr="00CD26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детей-сирот и детей, оставшихся без попечения родителей</w:t>
            </w:r>
          </w:p>
        </w:tc>
      </w:tr>
      <w:tr w:rsidR="00611053" w:rsidRPr="00611053" w:rsidTr="00CD26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подпрограммы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Предоставление детям-сиротам и детям, оставшимся без попечения родителей, жилых помещений по договорам найма специализированных жилых помещений</w:t>
            </w:r>
            <w:r w:rsidRPr="00611053">
              <w:rPr>
                <w:rFonts w:ascii="PT Astra Serif" w:eastAsia="Times New Roman" w:hAnsi="PT Astra Serif" w:cs="Times New Roman"/>
                <w:color w:val="FF0000"/>
                <w:lang w:eastAsia="ru-RU"/>
              </w:rPr>
              <w:t xml:space="preserve"> 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в Миасском городском округе</w:t>
            </w:r>
          </w:p>
        </w:tc>
      </w:tr>
      <w:tr w:rsidR="00611053" w:rsidRPr="00611053" w:rsidTr="00CD26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Целевые  показатели (индикаторы) муниципальной подпрограммы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Количество предоставленных жилых помещений детям-сиротам, и детям, оставшимся без попечения родителей.</w:t>
            </w:r>
          </w:p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</w:tc>
      </w:tr>
      <w:tr w:rsidR="00611053" w:rsidRPr="00611053" w:rsidTr="00CD26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муниципальной подпрограммы 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2020-2025 гг., в 6 этапов:</w:t>
            </w:r>
          </w:p>
          <w:p w:rsidR="00611053" w:rsidRPr="00611053" w:rsidRDefault="00112E7D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 этап: 2020 год; 2 этап: 2021 год; </w:t>
            </w:r>
            <w:r w:rsidR="00611053" w:rsidRPr="00611053">
              <w:rPr>
                <w:rFonts w:ascii="PT Astra Serif" w:eastAsia="Times New Roman" w:hAnsi="PT Astra Serif" w:cs="Times New Roman"/>
                <w:lang w:eastAsia="ru-RU"/>
              </w:rPr>
              <w:t>3 этап: 2022 год;</w:t>
            </w:r>
          </w:p>
          <w:p w:rsidR="00611053" w:rsidRPr="00112E7D" w:rsidRDefault="00112E7D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 этап: 2023 год; 5 этап: 2024 год; </w:t>
            </w:r>
            <w:r w:rsidR="00611053" w:rsidRPr="00611053">
              <w:rPr>
                <w:rFonts w:ascii="PT Astra Serif" w:eastAsia="Times New Roman" w:hAnsi="PT Astra Serif" w:cs="Times New Roman"/>
                <w:lang w:eastAsia="ru-RU"/>
              </w:rPr>
              <w:t>6 этап: 2025 год.</w:t>
            </w:r>
          </w:p>
        </w:tc>
      </w:tr>
      <w:tr w:rsidR="00611053" w:rsidRPr="00611053" w:rsidTr="00CD26E2">
        <w:trPr>
          <w:gridAfter w:val="1"/>
          <w:wAfter w:w="6" w:type="dxa"/>
          <w:trHeight w:val="60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муниципальной под</w:t>
            </w:r>
            <w:r w:rsidR="00112E7D">
              <w:rPr>
                <w:rFonts w:ascii="PT Astra Serif" w:eastAsia="Times New Roman" w:hAnsi="PT Astra Serif" w:cs="Times New Roman"/>
                <w:lang w:eastAsia="ru-RU"/>
              </w:rPr>
              <w:t>программы,           тыс. руб.</w:t>
            </w: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DD51D6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И</w:t>
            </w:r>
            <w:r w:rsidR="00DD51D6">
              <w:rPr>
                <w:rFonts w:ascii="PT Astra Serif" w:hAnsi="PT Astra Serif" w:cs="Times New Roman"/>
                <w:color w:val="000000"/>
              </w:rPr>
              <w:t>того</w:t>
            </w:r>
            <w:r w:rsidRPr="005C1F05">
              <w:rPr>
                <w:rFonts w:ascii="PT Astra Serif" w:hAnsi="PT Astra Serif" w:cs="Times New Roman"/>
                <w:color w:val="000000"/>
              </w:rPr>
              <w:t xml:space="preserve">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56978,5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45300,0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11678,5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53384,9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40563,5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12821,4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99667,4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96312,7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3354,7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65478,6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38785,6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26693,0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65478,6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38785,6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26693,0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65478,6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38785,6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26693,0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 w:rsidR="00DD51D6"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406466,6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298533,0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107933,6</w:t>
            </w:r>
          </w:p>
        </w:tc>
      </w:tr>
      <w:tr w:rsidR="00611053" w:rsidRPr="00611053" w:rsidTr="00CD26E2">
        <w:trPr>
          <w:gridAfter w:val="1"/>
          <w:wAfter w:w="6" w:type="dxa"/>
          <w:trHeight w:val="44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112E7D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="00611053" w:rsidRPr="00611053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муниципальной подпрограммы,</w:t>
            </w:r>
          </w:p>
          <w:p w:rsidR="00611053" w:rsidRPr="00611053" w:rsidRDefault="00112E7D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  <w:r w:rsidR="00611053" w:rsidRPr="00611053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DD51D6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И</w:t>
            </w:r>
            <w:r w:rsidR="00DD51D6">
              <w:rPr>
                <w:rFonts w:ascii="PT Astra Serif" w:hAnsi="PT Astra Serif" w:cs="Times New Roman"/>
                <w:color w:val="000000"/>
              </w:rPr>
              <w:t>того</w:t>
            </w:r>
            <w:r w:rsidRPr="005C1F05">
              <w:rPr>
                <w:rFonts w:ascii="PT Astra Serif" w:hAnsi="PT Astra Serif" w:cs="Times New Roman"/>
                <w:color w:val="000000"/>
              </w:rPr>
              <w:t xml:space="preserve"> по годам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Бюджет МГО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Федеральный бюджет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56979,0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45300,0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11678,5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53384,9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40563,5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12821,4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99667,4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96312,7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3354,7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65478,6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38785,6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26693,0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65478,6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38785,6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26693,0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</w:tr>
      <w:tr w:rsidR="00611053" w:rsidRPr="00611053" w:rsidTr="00CD26E2">
        <w:trPr>
          <w:gridAfter w:val="1"/>
          <w:wAfter w:w="6" w:type="dxa"/>
          <w:trHeight w:val="15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611053">
              <w:rPr>
                <w:rFonts w:ascii="PT Astra Serif" w:hAnsi="PT Astra Serif" w:cs="Times New Roman"/>
                <w:color w:val="000000"/>
              </w:rPr>
              <w:t>И</w:t>
            </w:r>
            <w:r w:rsidR="00DD51D6">
              <w:rPr>
                <w:rFonts w:ascii="PT Astra Serif" w:hAnsi="PT Astra Serif" w:cs="Times New Roman"/>
                <w:color w:val="000000"/>
              </w:rPr>
              <w:t>того</w:t>
            </w:r>
            <w:r w:rsidRPr="00611053">
              <w:rPr>
                <w:rFonts w:ascii="PT Astra Serif" w:hAnsi="PT Astra Serif" w:cs="Times New Roman"/>
                <w:color w:val="000000"/>
              </w:rPr>
              <w:t xml:space="preserve"> по источникам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340988,5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0,0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259747,9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5C1F05" w:rsidRDefault="00611053" w:rsidP="00CD2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</w:rPr>
            </w:pPr>
            <w:r w:rsidRPr="005C1F05">
              <w:rPr>
                <w:rFonts w:ascii="PT Astra Serif" w:hAnsi="PT Astra Serif" w:cs="Times New Roman"/>
                <w:color w:val="000000"/>
              </w:rPr>
              <w:t>81240,6</w:t>
            </w:r>
          </w:p>
        </w:tc>
      </w:tr>
      <w:tr w:rsidR="00611053" w:rsidRPr="00611053" w:rsidTr="00CD26E2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053" w:rsidRPr="00611053" w:rsidRDefault="00611053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8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053" w:rsidRPr="00611053" w:rsidRDefault="00611053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11053">
              <w:rPr>
                <w:rFonts w:ascii="PT Astra Serif" w:eastAsia="Times New Roman" w:hAnsi="PT Astra Serif" w:cs="Times New Roman"/>
                <w:lang w:eastAsia="ru-RU"/>
              </w:rPr>
              <w:t>Приобретение жилых помещений Миасским городским округом и их предоставление детям-сиротам и детям, оставшимся без попечения родителей, приведет к улучшению жилищных условий 211 граждан данной категории, которым будут предоставлены жилые помещения по договорам найма  специализированных жилых помещений и позволит снизить социально-экономическую напряженность в обществе.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A2AB6" w:rsidRPr="00B73C57" w:rsidRDefault="000A2AB6" w:rsidP="006110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6A13EF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</w:t>
      </w:r>
      <w:r w:rsidR="0007348A" w:rsidRPr="00B73C57">
        <w:rPr>
          <w:rFonts w:ascii="PT Astra Serif" w:hAnsi="PT Astra Serif" w:cs="Times New Roman"/>
        </w:rPr>
        <w:t>3.  Муниципальная программа Миасского городского округа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«Развитие системы образования в Миасском городском округе»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Паспорт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6A13EF" w:rsidRPr="00B73C57" w:rsidRDefault="006A13EF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«Развитие системы образования в Миасском городском округе»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276"/>
        <w:gridCol w:w="1276"/>
        <w:gridCol w:w="1276"/>
        <w:gridCol w:w="1559"/>
        <w:gridCol w:w="1559"/>
      </w:tblGrid>
      <w:tr w:rsidR="005C1F05" w:rsidRPr="005C1F05" w:rsidTr="00CD26E2">
        <w:trPr>
          <w:trHeight w:val="9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</w:t>
            </w:r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ственный исполнитель муниципаль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5C1F05" w:rsidRPr="005C1F05" w:rsidTr="00CD26E2">
        <w:trPr>
          <w:trHeight w:val="1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CB334B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Соисполнители муниципаль</w:t>
            </w:r>
            <w:r w:rsidR="005C1F05"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Образовательные организации Миасского городского округа;                                        МКУ МГО «Централизованная бухгалтерия», МКУ МГО "ЦППМСП";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 xml:space="preserve">Управление по физической культуре и спорту Администрации Миасского городского округа (Управление </w:t>
            </w:r>
            <w:proofErr w:type="spell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ФКиС</w:t>
            </w:r>
            <w:proofErr w:type="spell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);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Управление культуры Администрации Миасского городского округа (Управление культуры);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УСЗН Администрации МГО.</w:t>
            </w:r>
          </w:p>
        </w:tc>
      </w:tr>
      <w:tr w:rsidR="005C1F05" w:rsidRPr="005C1F05" w:rsidTr="00CD26E2">
        <w:trPr>
          <w:trHeight w:val="4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CB334B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Участники муниципаль</w:t>
            </w:r>
            <w:r w:rsidR="005C1F05"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образования, образовательные организации Миасского городского округа, МКУ МГО «Централизованная бухгалтерия», МКУ МГО "ЦППМСП", ОКУ ЦЗН г. Миасса</w:t>
            </w:r>
          </w:p>
        </w:tc>
      </w:tr>
      <w:tr w:rsidR="005C1F05" w:rsidRPr="005C1F05" w:rsidTr="00CD26E2">
        <w:trPr>
          <w:trHeight w:val="8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CB334B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Проекты муниципаль</w:t>
            </w:r>
            <w:r w:rsidR="005C1F05" w:rsidRPr="005C1F05">
              <w:rPr>
                <w:rFonts w:ascii="PT Astra Serif" w:eastAsia="Times New Roman" w:hAnsi="PT Astra Serif" w:cs="Times New Roman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7D" w:rsidRDefault="00112E7D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Национальный проект «Образование».</w:t>
            </w:r>
          </w:p>
          <w:p w:rsid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5C1F05">
              <w:rPr>
                <w:rFonts w:ascii="PT Astra Serif" w:eastAsia="Times New Roman" w:hAnsi="PT Astra Serif" w:cs="Calibri"/>
                <w:lang w:eastAsia="ru-RU"/>
              </w:rPr>
              <w:t>Региональный проект «Цифровая образовательная среда</w:t>
            </w:r>
            <w:r w:rsidR="00112E7D">
              <w:rPr>
                <w:rFonts w:ascii="PT Astra Serif" w:eastAsia="Times New Roman" w:hAnsi="PT Astra Serif" w:cs="Calibri"/>
                <w:lang w:eastAsia="ru-RU"/>
              </w:rPr>
              <w:t>»,</w:t>
            </w:r>
          </w:p>
          <w:p w:rsid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Calibri"/>
                <w:lang w:eastAsia="ru-RU"/>
              </w:rPr>
              <w:t>Региональный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проект "Успех каждого ребенка"</w:t>
            </w:r>
            <w:r w:rsidR="00112E7D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Calibri"/>
                <w:lang w:eastAsia="ru-RU"/>
              </w:rPr>
              <w:t>Региональный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проект "Современная школа"</w:t>
            </w:r>
            <w:r w:rsidR="00112E7D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5C1F05">
              <w:rPr>
                <w:rFonts w:ascii="PT Astra Serif" w:eastAsia="Times New Roman" w:hAnsi="PT Astra Serif" w:cs="Calibri"/>
                <w:lang w:eastAsia="ru-RU"/>
              </w:rPr>
              <w:t xml:space="preserve">Региональный проект "Социальная активность" 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CB334B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Подпрограммы муниципаль</w:t>
            </w:r>
            <w:r w:rsidR="005C1F05"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Подпрограмма 1: «Обеспечение реализации развития дошкольного, общего и дополнительного образования в Миасском городском округе». 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Подпрограмма 2: «Повышение эффективности реализации молодежной политики в Миасском городском округе».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Подпрограмма 3: «Организация и осуществление деятельности Управления образования Администрации МГО и МКУ МГО «Централизованная бухгалтерия».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Подпрограмма 4: «Сопровождение функционирования и обеспечение безопасности организаций, подведомственных Управлению образования Администрации МГО». </w:t>
            </w:r>
          </w:p>
        </w:tc>
      </w:tr>
      <w:tr w:rsidR="005C1F05" w:rsidRPr="005C1F05" w:rsidTr="00CD26E2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Программно</w:t>
            </w:r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-целевые инструменты муниципаль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Мероприятия муниципальной программы</w:t>
            </w:r>
          </w:p>
        </w:tc>
      </w:tr>
      <w:tr w:rsidR="005C1F05" w:rsidRPr="005C1F05" w:rsidTr="00CD26E2">
        <w:trPr>
          <w:trHeight w:val="85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CB334B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Основные цели муниципаль</w:t>
            </w:r>
            <w:r w:rsidR="005C1F05"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  <w:r w:rsidRPr="005C1F05">
              <w:rPr>
                <w:rFonts w:ascii="PT Astra Serif" w:eastAsia="Times New Roman" w:hAnsi="PT Astra Serif" w:cs="Arial"/>
                <w:lang w:eastAsia="ru-RU"/>
              </w:rPr>
              <w:t xml:space="preserve">- 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эффективного развития образования,</w:t>
            </w:r>
            <w:r w:rsidRPr="005C1F05">
              <w:rPr>
                <w:rFonts w:ascii="PT Astra Serif" w:eastAsia="Times New Roman" w:hAnsi="PT Astra Serif" w:cs="Times New Roman"/>
                <w:color w:val="FF0000"/>
                <w:lang w:eastAsia="ru-RU"/>
              </w:rPr>
              <w:t xml:space="preserve"> 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Миасского городского округа; </w:t>
            </w:r>
          </w:p>
          <w:p w:rsidR="005C1F05" w:rsidRPr="005C1F05" w:rsidRDefault="005C1F05" w:rsidP="00081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-развитие в Миасском городском округе качества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кадров; </w:t>
            </w:r>
          </w:p>
          <w:p w:rsidR="005C1F05" w:rsidRPr="005C1F05" w:rsidRDefault="005C1F05" w:rsidP="00081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- предоставление равных возможностей для получения гражданами качественного образования всех видов и уровней;</w:t>
            </w:r>
            <w:r w:rsidRPr="005C1F05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</w:p>
          <w:p w:rsidR="005C1F05" w:rsidRPr="005C1F05" w:rsidRDefault="005C1F05" w:rsidP="00081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- содействие социальному, культурному, духовному и физическому развитию молодежи, проживающей на территории Миасского городского округа Челябинской области;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Миасского городского;</w:t>
            </w:r>
          </w:p>
          <w:p w:rsidR="005C1F05" w:rsidRPr="005C1F05" w:rsidRDefault="005C1F05" w:rsidP="00081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- создание условий для эффективного развития системы профилактики безнадзорности и правонарушений несовершеннолетних;</w:t>
            </w:r>
          </w:p>
          <w:p w:rsidR="005C1F05" w:rsidRPr="005C1F05" w:rsidRDefault="005C1F05" w:rsidP="00081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- 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Челябинской области.</w:t>
            </w:r>
          </w:p>
        </w:tc>
      </w:tr>
      <w:tr w:rsidR="005C1F05" w:rsidRPr="005C1F05" w:rsidTr="00CD26E2">
        <w:trPr>
          <w:trHeight w:val="7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CB334B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Основные задачи муниципаль</w:t>
            </w:r>
            <w:r w:rsidR="005C1F05"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1. Управление системой образования на территории МГО в рамках полномочий 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органов местного самоуправления; определение стратегии развития и координации деятельности учреждений дошкольного, начального общего, основного общего, среднего общего образования, дополнительного образования детей и взрослых, а также молодежной политики, в целях обеспечения непрерывности и преемственности процесса образования.</w:t>
            </w:r>
          </w:p>
        </w:tc>
      </w:tr>
      <w:tr w:rsidR="005C1F05" w:rsidRPr="005C1F05" w:rsidTr="00CD26E2">
        <w:trPr>
          <w:trHeight w:val="7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 Содействие социальному, культурному, духовному и физическому развитию молодежи, проживающей на территории Миасского городского округа Челябинской области.</w:t>
            </w:r>
          </w:p>
        </w:tc>
      </w:tr>
      <w:tr w:rsidR="005C1F05" w:rsidRPr="005C1F05" w:rsidTr="00CD26E2">
        <w:trPr>
          <w:trHeight w:val="57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 Организация и осуществление деятельности Управления образования и МКУ МГО "Централизованная бухгалтерия".</w:t>
            </w:r>
          </w:p>
        </w:tc>
      </w:tr>
      <w:tr w:rsidR="005C1F05" w:rsidRPr="005C1F05" w:rsidTr="00CD26E2">
        <w:trPr>
          <w:trHeight w:val="18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4.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Оказание муниципальных услуг, выполнения работ и (или) исполнения муниципальных функций в целях обеспечения реализации предусмотренных законодательством РФ полномочий органов местного самоуправления по организации предоставления общедоступного и бесплатного начального общего, основного общего, среднего общего образования, бесплатного дошкольного образования, дополнительного образования детей по основным 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власти.</w:t>
            </w:r>
            <w:proofErr w:type="gramEnd"/>
          </w:p>
        </w:tc>
      </w:tr>
      <w:tr w:rsidR="005C1F05" w:rsidRPr="005C1F05" w:rsidTr="00CD26E2">
        <w:trPr>
          <w:trHeight w:val="1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Целевые показатели (индикаторы) </w:t>
            </w:r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муниципаль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обучающихся 1 класса, обеспеченных подарками для первоклассников к началу учебного года (в процентах)</w:t>
            </w:r>
            <w:proofErr w:type="gramEnd"/>
          </w:p>
        </w:tc>
      </w:tr>
      <w:tr w:rsidR="005C1F05" w:rsidRPr="005C1F05" w:rsidTr="00CD26E2">
        <w:trPr>
          <w:trHeight w:val="70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обучающихся муниципальных ОО,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численности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муниципальных ОО (в процентах)</w:t>
            </w:r>
          </w:p>
        </w:tc>
      </w:tr>
      <w:tr w:rsidR="005C1F05" w:rsidRPr="005C1F05" w:rsidTr="00CD26E2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детей, обеспеченных подвозом к ОО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обеспечению функционирования казенных учреждений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выполнение показателей муниципальных заданий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бюджетными</w:t>
            </w:r>
            <w:proofErr w:type="gram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и автономными ОО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субсидиям бюджетным, автономным ОО на цели, не связанные с финансовым обеспечением муниципального задания (в процентах)</w:t>
            </w:r>
          </w:p>
        </w:tc>
      </w:tr>
      <w:tr w:rsidR="005C1F05" w:rsidRPr="005C1F05" w:rsidTr="00CD26E2">
        <w:trPr>
          <w:trHeight w:val="7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ОО, соответствующих лицензионным требованиям и санитарно-эпидемиологическим правилам и нормативам от общего числа ОО МГО  (в процентах)</w:t>
            </w:r>
            <w:proofErr w:type="gramEnd"/>
          </w:p>
        </w:tc>
      </w:tr>
      <w:tr w:rsidR="005C1F05" w:rsidRPr="005C1F05" w:rsidTr="00CD26E2">
        <w:trPr>
          <w:trHeight w:val="3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внедрена целевая модель цифровой образовательной среды в общеобразовательных организациях (в единицах)</w:t>
            </w:r>
          </w:p>
        </w:tc>
      </w:tr>
      <w:tr w:rsidR="005C1F05" w:rsidRPr="005C1F05" w:rsidTr="00CD26E2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spacing w:val="2"/>
                <w:lang w:eastAsia="ru-RU"/>
              </w:rPr>
              <w:t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(в единицах)</w:t>
            </w:r>
          </w:p>
        </w:tc>
      </w:tr>
      <w:tr w:rsidR="005C1F05" w:rsidRPr="005C1F05" w:rsidTr="00CD26E2">
        <w:trPr>
          <w:trHeight w:val="3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удельный вес численности воспитанников ДОО в возрасте 3-7 лет, охваченных образовательными программами дошкольного образования, соответствующими требованиями ФГОС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ДО</w:t>
            </w:r>
            <w:proofErr w:type="gram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(в процентах)</w:t>
            </w:r>
          </w:p>
        </w:tc>
      </w:tr>
      <w:tr w:rsidR="005C1F05" w:rsidRPr="005C1F05" w:rsidTr="00CD26E2">
        <w:trPr>
          <w:trHeight w:val="3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 руководящих,  педагогических работников, кадрового состава ОО, прошедших обучение и повышение квалификации от общего числа руководящих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едагогических работников и кадрового состава МГО (в процентах)</w:t>
            </w:r>
          </w:p>
        </w:tc>
      </w:tr>
      <w:tr w:rsidR="005C1F05" w:rsidRPr="005C1F05" w:rsidTr="00CD26E2">
        <w:trPr>
          <w:trHeight w:val="21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педагогических работников МГО, принявших участие в конкурсах профессионального мастерства; областных и всероссийских конкурсов работников образования от общего числа педагогических работников МГО (в процентах)</w:t>
            </w:r>
          </w:p>
        </w:tc>
      </w:tr>
      <w:tr w:rsidR="005C1F05" w:rsidRPr="005C1F05" w:rsidTr="00CD26E2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 образовательных организаций МГО, принявших участие в мероприятиях, организованных для работников системы образования Миасского городского округа (в процентах)</w:t>
            </w:r>
          </w:p>
        </w:tc>
      </w:tr>
      <w:tr w:rsidR="005C1F05" w:rsidRPr="005C1F05" w:rsidTr="00CD26E2">
        <w:trPr>
          <w:trHeight w:val="19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победителей, призеров, дипломантов областных, всероссийских мероприятий в общем количестве участников всероссийских мероприятий указанных направленностей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среди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ОО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обучающихся, принявших участие в  муниципальных, областных, всероссийских, международных олимпиадах, конкурсах, соревнованиях, научно-практических конференциях, от общего числа обучающихся (в процентах)</w:t>
            </w:r>
            <w:proofErr w:type="gramEnd"/>
          </w:p>
        </w:tc>
      </w:tr>
      <w:tr w:rsidR="005C1F05" w:rsidRPr="005C1F05" w:rsidTr="00CD26E2">
        <w:trPr>
          <w:trHeight w:val="20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ОО, в которых созданы условия для получения детьми-инвалидами качественного образования, в общем количестве ОО (в процентах)</w:t>
            </w:r>
            <w:proofErr w:type="gramEnd"/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ОО, в которых созданы условия для получения детьми дошкольного возраста с ограниченными возможностями здоровья качественного образования, в общем количестве ОО, реализующих программы дошкольного образования (в процентах)</w:t>
            </w:r>
            <w:proofErr w:type="gramEnd"/>
          </w:p>
        </w:tc>
      </w:tr>
      <w:tr w:rsidR="005C1F05" w:rsidRPr="005C1F05" w:rsidTr="00CD26E2">
        <w:trPr>
          <w:trHeight w:val="3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>доля детей с ограниченными возможностями здоровья,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 (в процентах)</w:t>
            </w:r>
          </w:p>
        </w:tc>
      </w:tr>
      <w:tr w:rsidR="005C1F05" w:rsidRPr="005C1F05" w:rsidTr="00CD26E2">
        <w:trPr>
          <w:trHeight w:val="3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доля детей с ограниченными возможностями здоровья, обучающихся в коррекционных школах в условиях современной  </w:t>
            </w:r>
            <w:proofErr w:type="spellStart"/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>здоровьесберегающей</w:t>
            </w:r>
            <w:proofErr w:type="spellEnd"/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 (в процентах)</w:t>
            </w:r>
          </w:p>
        </w:tc>
      </w:tr>
      <w:tr w:rsidR="005C1F05" w:rsidRPr="005C1F05" w:rsidTr="00CD26E2">
        <w:trPr>
          <w:trHeight w:val="1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 в МГО в возрасте от 6 до 18 лет, охваченных отдыхом и оздоровлением в организациях отдыха детей и их оздоровления, в общем числе детей в МГО в возрасте от 6 до 18 лет (в процентах)</w:t>
            </w:r>
          </w:p>
        </w:tc>
      </w:tr>
      <w:tr w:rsidR="005C1F05" w:rsidRPr="005C1F05" w:rsidTr="00CD26E2">
        <w:trPr>
          <w:trHeight w:val="1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 в МГО, состоящих на профилактическом учете, охваченных отдыхом и профильных сменах в общем числе детей, состоящем на профилактическом учете  в МГО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объектов ОО 1,2 категории, обеспеченных квалифицированной охраной в общем числе объектов ОО 1,2 категории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 из  малообеспеченных семей и детей с нарушениями здоровья, охваченных питанием от общего количества  детей малообеспеченных семей и детей с нарушениями здоровья (в процентах)</w:t>
            </w:r>
          </w:p>
        </w:tc>
      </w:tr>
      <w:tr w:rsidR="005C1F05" w:rsidRPr="005C1F05" w:rsidTr="00CD26E2">
        <w:trPr>
          <w:trHeight w:val="8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следования автобуса, обеспеченных бесплатным питанием от общего количества 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 (в процентах)</w:t>
            </w:r>
            <w:proofErr w:type="gramEnd"/>
          </w:p>
        </w:tc>
      </w:tr>
      <w:tr w:rsidR="005C1F05" w:rsidRPr="005C1F05" w:rsidTr="00CD26E2">
        <w:trPr>
          <w:trHeight w:val="8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детей, обучающихся в муниципальных общеобразовательных организациях по программа начального общего образования, обеспеченных молоком (молочной продукцией) от общего количества  детей, обучающихся в муниципальных общеобразовательных организациях по программа начального общего образовани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я(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процентах)</w:t>
            </w:r>
          </w:p>
        </w:tc>
      </w:tr>
      <w:tr w:rsidR="005C1F05" w:rsidRPr="005C1F05" w:rsidTr="00CD26E2">
        <w:trPr>
          <w:trHeight w:val="8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-доля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(в процентах)</w:t>
            </w:r>
          </w:p>
        </w:tc>
      </w:tr>
      <w:tr w:rsidR="005C1F05" w:rsidRPr="005C1F05" w:rsidTr="00CD26E2">
        <w:trPr>
          <w:trHeight w:val="9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доля зданий образовательных организаций, реализующих программы дошкольного, начального общего,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firstLine="89"/>
              <w:jc w:val="both"/>
              <w:rPr>
                <w:rFonts w:ascii="PT Astra Serif" w:eastAsia="Times New Roman" w:hAnsi="PT Astra Serif" w:cs="Calibri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доля детей с ОВЗ, обучающихся в муниципальных общеобразовательных организациях, обеспеченных бесплатным двухразовым питанием, в общем количестве детей с ОВЗ, </w:t>
            </w:r>
            <w:r w:rsidRPr="005C1F05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 xml:space="preserve"> обучающихся в </w:t>
            </w:r>
            <w:r w:rsidRPr="005C1F05">
              <w:rPr>
                <w:rFonts w:ascii="PT Astra Serif" w:eastAsia="Times New Roman" w:hAnsi="PT Astra Serif" w:cs="Calibri"/>
                <w:lang w:eastAsia="ru-RU"/>
              </w:rPr>
              <w:t xml:space="preserve">муниципальных </w:t>
            </w:r>
            <w:proofErr w:type="gramStart"/>
            <w:r w:rsidRPr="005C1F05">
              <w:rPr>
                <w:rFonts w:ascii="PT Astra Serif" w:eastAsia="Times New Roman" w:hAnsi="PT Astra Serif" w:cs="Calibri"/>
                <w:lang w:eastAsia="ru-RU"/>
              </w:rPr>
              <w:t>обще-образовательных</w:t>
            </w:r>
            <w:proofErr w:type="gramEnd"/>
            <w:r w:rsidRPr="005C1F05">
              <w:rPr>
                <w:rFonts w:ascii="PT Astra Serif" w:eastAsia="Times New Roman" w:hAnsi="PT Astra Serif" w:cs="Calibri"/>
                <w:lang w:eastAsia="ru-RU"/>
              </w:rPr>
              <w:t xml:space="preserve">  организациях</w:t>
            </w:r>
          </w:p>
        </w:tc>
      </w:tr>
      <w:tr w:rsidR="005C1F05" w:rsidRPr="005C1F05" w:rsidTr="00CD26E2">
        <w:trPr>
          <w:trHeight w:val="2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ОО, расположенных в сельской местности, в которых отремонтированы спортивные залы и (или) оснащены спортивным инвентарем и оборудованием открытые плоскостные спортивные сооружения (в единицах)</w:t>
            </w:r>
            <w:proofErr w:type="gramEnd"/>
          </w:p>
        </w:tc>
      </w:tr>
      <w:tr w:rsidR="005C1F05" w:rsidRPr="005C1F05" w:rsidTr="00CD26E2">
        <w:trPr>
          <w:trHeight w:val="30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ОО, принявших участие в мероприятиях профилактической направленности от общего числа ОО МГО (в процентах)</w:t>
            </w:r>
            <w:proofErr w:type="gramEnd"/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доля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ОО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которых созданы условия для осуществления органами здравоохранения первичной медико-санитарной помощи от общего количества ОО (в процентах)</w:t>
            </w:r>
          </w:p>
        </w:tc>
      </w:tr>
      <w:tr w:rsidR="005C1F05" w:rsidRPr="005C1F05" w:rsidTr="00CD26E2">
        <w:trPr>
          <w:trHeight w:val="56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доля детей МГО в возрасте от 5 до 18 лет, охваченных 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дополнительным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образование от общего количества детей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 МГО в возрасте от 5 до 18 лет охваченных проектом "Шахматный всеобуч" от общего количества детей в возрасте от 5 до 18 лет (в процентах)</w:t>
            </w:r>
          </w:p>
        </w:tc>
      </w:tr>
      <w:tr w:rsidR="005C1F05" w:rsidRPr="005C1F05" w:rsidTr="00CD26E2">
        <w:trPr>
          <w:trHeight w:val="2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обучающихся (юношей) 10 классов, принявших участие в учебно-полевых сборах от общего количества юношей 10 классов (в процентах)</w:t>
            </w:r>
          </w:p>
        </w:tc>
      </w:tr>
      <w:tr w:rsidR="005C1F05" w:rsidRPr="005C1F05" w:rsidTr="00CD26E2">
        <w:trPr>
          <w:trHeight w:val="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доля педагогических работников общеобразовательных организаций, получивших ежемесячное вознаграждение за классное руководство из расчета 5000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 (в процентах)</w:t>
            </w:r>
          </w:p>
        </w:tc>
      </w:tr>
      <w:tr w:rsidR="005C1F05" w:rsidRPr="005C1F05" w:rsidTr="00CD26E2">
        <w:trPr>
          <w:trHeight w:val="1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доля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обучающихся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получивших аттестаты  по программам основного общего образования к числу обучающихся не получивших аттестаты по программа  основного общего образования, %</w:t>
            </w:r>
          </w:p>
        </w:tc>
      </w:tr>
      <w:tr w:rsidR="005C1F05" w:rsidRPr="005C1F05" w:rsidTr="00CD26E2">
        <w:trPr>
          <w:trHeight w:val="98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охват детей 1 – 7 лет дошкольным образованием 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натуральных норм питания в ОО, реализующих программу дошкольного образования (в процентах)</w:t>
            </w:r>
          </w:p>
        </w:tc>
      </w:tr>
      <w:tr w:rsidR="005C1F05" w:rsidRPr="005C1F05" w:rsidTr="00CD26E2">
        <w:trPr>
          <w:trHeight w:val="3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молодых людей в возрасте от 14 до 35 лет, проживающих в Миасском городском округе, принявших участие в реализации мероприятий патриотической направленности на территории Миасского городского округа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молодых людей от общего числа молодых людей в возрасте от 14 до 35 лет, проживающих в Миасском городском округе, принявших участие в мероприятиях, направленных на развитие правовой грамотности и повышение электоральной активности, проводимых на территории Миасского городского округа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временно трудоустроенных подростков, в т.ч. находящихся в трудной жизненной ситуации и социально опасном положении (человек)</w:t>
            </w:r>
          </w:p>
        </w:tc>
      </w:tr>
      <w:tr w:rsidR="005C1F05" w:rsidRPr="005C1F05" w:rsidTr="00CD26E2">
        <w:trPr>
          <w:trHeight w:val="7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проведенных в Миасском городском округе мероприятий, связанных с проектной деятельностью молодежи (</w:t>
            </w:r>
            <w:proofErr w:type="spell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грантовые</w:t>
            </w:r>
            <w:proofErr w:type="spell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конкурсы, семинары, тренинги, форумы)</w:t>
            </w:r>
          </w:p>
        </w:tc>
      </w:tr>
      <w:tr w:rsidR="005C1F05" w:rsidRPr="005C1F05" w:rsidTr="00CD26E2">
        <w:trPr>
          <w:trHeight w:val="90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</w:t>
            </w:r>
          </w:p>
        </w:tc>
      </w:tr>
      <w:tr w:rsidR="005C1F05" w:rsidRPr="005C1F05" w:rsidTr="00CD26E2">
        <w:trPr>
          <w:trHeight w:val="7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мероприятий, проводимых на территории Миасского городского округа, регистрация которых осуществляется через автоматизированную информационную систему «Молодежь России»</w:t>
            </w:r>
          </w:p>
        </w:tc>
      </w:tr>
      <w:tr w:rsidR="005C1F05" w:rsidRPr="005C1F05" w:rsidTr="00CD26E2">
        <w:trPr>
          <w:trHeight w:val="10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количество молодых людей в возрасте от 14 до 35 лет, охваченных мероприятиями, проводимыми на территории Миасского городского округа, регистрация которых осуществляется через автоматизированную информационную систему «Молодежь России»</w:t>
            </w:r>
          </w:p>
        </w:tc>
      </w:tr>
      <w:tr w:rsidR="005C1F05" w:rsidRPr="005C1F05" w:rsidTr="00CD26E2">
        <w:trPr>
          <w:trHeight w:val="9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количество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количество молодежи Миасского городского округа, вовлеченной в социальную, общественно-политическую и культурную жизнь общества (человек)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12E7D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замечаний, выявленных Финансовым управлением, </w:t>
            </w:r>
            <w:proofErr w:type="spellStart"/>
            <w:r w:rsidRPr="00112E7D">
              <w:rPr>
                <w:rFonts w:ascii="PT Astra Serif" w:eastAsia="Times New Roman" w:hAnsi="PT Astra Serif" w:cs="Times New Roman"/>
                <w:lang w:eastAsia="ru-RU"/>
              </w:rPr>
              <w:t>МОиНЧО</w:t>
            </w:r>
            <w:proofErr w:type="spellEnd"/>
            <w:r w:rsidRPr="00112E7D">
              <w:rPr>
                <w:rFonts w:ascii="PT Astra Serif" w:eastAsia="Times New Roman" w:hAnsi="PT Astra Serif" w:cs="Times New Roman"/>
                <w:lang w:eastAsia="ru-RU"/>
              </w:rPr>
              <w:t xml:space="preserve"> при проверке отчетности (единиц)</w:t>
            </w:r>
          </w:p>
        </w:tc>
      </w:tr>
      <w:tr w:rsidR="005C1F05" w:rsidRPr="005C1F05" w:rsidTr="00CD26E2">
        <w:trPr>
          <w:trHeight w:val="5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12E7D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обеспечению функционирования Управления образования (в процентах)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12E7D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ремонту зданий организаций (в процентах)</w:t>
            </w:r>
          </w:p>
        </w:tc>
      </w:tr>
      <w:tr w:rsidR="005C1F05" w:rsidRPr="005C1F05" w:rsidTr="00CD26E2">
        <w:trPr>
          <w:trHeight w:val="5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12E7D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противопожарным мероприятиям организаций (в процентах)</w:t>
            </w:r>
          </w:p>
        </w:tc>
      </w:tr>
      <w:tr w:rsidR="005C1F05" w:rsidRPr="005C1F05" w:rsidTr="00CD26E2">
        <w:trPr>
          <w:trHeight w:val="55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12E7D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обеспечению безопасности организаций (в процентах)</w:t>
            </w:r>
          </w:p>
        </w:tc>
      </w:tr>
      <w:tr w:rsidR="005C1F05" w:rsidRPr="005C1F05" w:rsidTr="00CD26E2">
        <w:trPr>
          <w:trHeight w:val="545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12E7D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обеспечению безопасности организаций (в процентах)</w:t>
            </w:r>
          </w:p>
        </w:tc>
      </w:tr>
      <w:tr w:rsidR="005C1F05" w:rsidRPr="005C1F05" w:rsidTr="00CD26E2">
        <w:trPr>
          <w:trHeight w:val="10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</w:t>
            </w:r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 и этапы реализации муниципаль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реализации программы 2020 – 2025гг.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 xml:space="preserve">Реализация муниципальной программы осуществляется в 6 этапов: </w:t>
            </w:r>
          </w:p>
          <w:p w:rsidR="00112E7D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 этап - 2020 год; 2 этап - 2021 год; </w:t>
            </w:r>
            <w:r w:rsidR="00112E7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3 этап – 2022 год, </w:t>
            </w:r>
          </w:p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этап - 2023 год</w:t>
            </w:r>
            <w:r w:rsidR="00112E7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;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5 этап – 2024 год</w:t>
            </w:r>
            <w:r w:rsidR="00112E7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;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6 этап- 2025 год</w:t>
            </w:r>
            <w:r w:rsidR="00112E7D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</w:tc>
      </w:tr>
      <w:tr w:rsidR="005C1F05" w:rsidRPr="005C1F05" w:rsidTr="00CD26E2">
        <w:trPr>
          <w:trHeight w:val="3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</w:t>
            </w:r>
            <w:r w:rsidR="00CB334B"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 мероприятий муниципаль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ной программы, </w:t>
            </w:r>
            <w:proofErr w:type="spell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DD51D6" w:rsidRDefault="00DD51D6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Прочие источники</w:t>
            </w:r>
          </w:p>
        </w:tc>
      </w:tr>
      <w:tr w:rsidR="005C1F05" w:rsidRPr="005C1F05" w:rsidTr="00CD26E2">
        <w:trPr>
          <w:trHeight w:val="2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2928528,7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1121960,7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1578437,6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68727,6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>159402,8</w:t>
            </w:r>
          </w:p>
        </w:tc>
      </w:tr>
      <w:tr w:rsidR="005C1F05" w:rsidRPr="005C1F05" w:rsidTr="00CD26E2">
        <w:trPr>
          <w:trHeight w:val="1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3190946,1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1143100,7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1737408,8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157245,9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>153190,7</w:t>
            </w:r>
          </w:p>
        </w:tc>
      </w:tr>
      <w:tr w:rsidR="005C1F05" w:rsidRPr="005C1F05" w:rsidTr="00CD26E2">
        <w:trPr>
          <w:trHeight w:val="1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3708495,6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1698737,8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1659172,6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163632,6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>186952,6</w:t>
            </w:r>
          </w:p>
        </w:tc>
      </w:tr>
      <w:tr w:rsidR="005C1F05" w:rsidRPr="005C1F05" w:rsidTr="00CD26E2">
        <w:trPr>
          <w:trHeight w:val="1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4223977,9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1870024,2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2017684,5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162126,1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174143,1</w:t>
            </w:r>
          </w:p>
        </w:tc>
      </w:tr>
      <w:tr w:rsidR="005C1F05" w:rsidRPr="005C1F05" w:rsidTr="00CD26E2">
        <w:trPr>
          <w:trHeight w:val="1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4241828,8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1868555,4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2018457,3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180673,0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174143,1</w:t>
            </w:r>
          </w:p>
        </w:tc>
      </w:tr>
      <w:tr w:rsidR="005C1F05" w:rsidRPr="005C1F05" w:rsidTr="00CD26E2">
        <w:trPr>
          <w:trHeight w:val="1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4222509,1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1868555,4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2017684,5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162126,1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174143,1</w:t>
            </w:r>
          </w:p>
        </w:tc>
      </w:tr>
      <w:tr w:rsidR="005C1F05" w:rsidRPr="005C1F05" w:rsidTr="00CD26E2">
        <w:trPr>
          <w:trHeight w:val="5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22516286,2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9570934,2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11028845,3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894531,3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1021975,4</w:t>
            </w:r>
          </w:p>
        </w:tc>
      </w:tr>
      <w:tr w:rsidR="005C1F05" w:rsidRPr="005C1F05" w:rsidTr="00CD26E2">
        <w:trPr>
          <w:trHeight w:val="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E7D" w:rsidRDefault="00112E7D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</w:t>
            </w:r>
          </w:p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</w:t>
            </w:r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джетных ассигнований муниципальной программы, </w:t>
            </w:r>
            <w:proofErr w:type="spellStart"/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</w:t>
            </w:r>
            <w:proofErr w:type="gramStart"/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уб</w:t>
            </w:r>
            <w:proofErr w:type="spellEnd"/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DD51D6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112E7D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Федераль</w:t>
            </w:r>
            <w:r w:rsidR="005C1F05"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Прочие источники</w:t>
            </w:r>
          </w:p>
        </w:tc>
      </w:tr>
      <w:tr w:rsidR="005C1F05" w:rsidRPr="005C1F05" w:rsidTr="00CD26E2">
        <w:trPr>
          <w:trHeight w:val="22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2600281,3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866469,7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1546718,6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67870,0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119223,0</w:t>
            </w:r>
          </w:p>
        </w:tc>
      </w:tr>
      <w:tr w:rsidR="005C1F05" w:rsidRPr="005C1F05" w:rsidTr="00CD26E2">
        <w:trPr>
          <w:trHeight w:val="2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2941313,1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943824,1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1698172,9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156939,9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142376,2</w:t>
            </w:r>
          </w:p>
        </w:tc>
      </w:tr>
      <w:tr w:rsidR="005C1F05" w:rsidRPr="005C1F05" w:rsidTr="00CD26E2">
        <w:trPr>
          <w:trHeight w:val="27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2965041,5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1012685,7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1610079,6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163632,1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178644,1</w:t>
            </w:r>
          </w:p>
        </w:tc>
      </w:tr>
      <w:tr w:rsidR="005C1F05" w:rsidRPr="005C1F05" w:rsidTr="00CD26E2">
        <w:trPr>
          <w:trHeight w:val="2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2842486,0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937236,5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1604138,6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157778,6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143332,3</w:t>
            </w:r>
          </w:p>
        </w:tc>
      </w:tr>
      <w:tr w:rsidR="005C1F05" w:rsidRPr="005C1F05" w:rsidTr="00CD26E2">
        <w:trPr>
          <w:trHeight w:val="26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2862249,7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935266,5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1605135,6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178515,3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143332,3</w:t>
            </w:r>
          </w:p>
        </w:tc>
      </w:tr>
      <w:tr w:rsidR="005C1F05" w:rsidRPr="005C1F05" w:rsidTr="00CD26E2">
        <w:trPr>
          <w:trHeight w:val="1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5C1F05" w:rsidRPr="005C1F05" w:rsidTr="00CD26E2">
        <w:trPr>
          <w:trHeight w:val="5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14211371,6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4695482,5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8064245,3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724735,9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ind w:left="-108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726907,9</w:t>
            </w:r>
          </w:p>
        </w:tc>
      </w:tr>
      <w:tr w:rsidR="005C1F05" w:rsidRPr="005C1F05" w:rsidTr="00CD26E2">
        <w:trPr>
          <w:trHeight w:val="4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Ожидаемые р</w:t>
            </w:r>
            <w:r w:rsid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езультаты реализации муниципаль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ной программы 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 доли обучающихся 1 класса, обеспеченных подарками для первоклассников к началу учебного года на уровне 100 %</w:t>
            </w:r>
            <w:proofErr w:type="gramEnd"/>
          </w:p>
        </w:tc>
      </w:tr>
      <w:tr w:rsidR="005C1F05" w:rsidRPr="005C1F05" w:rsidTr="00CD26E2">
        <w:trPr>
          <w:trHeight w:val="82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 доли обучающихся муниципальных ОО,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численности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муниципальных ОО на уровне 83 %</w:t>
            </w:r>
          </w:p>
        </w:tc>
      </w:tr>
      <w:tr w:rsidR="005C1F05" w:rsidRPr="005C1F05" w:rsidTr="00CD26E2">
        <w:trPr>
          <w:trHeight w:val="31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детей, обеспеченных подвозом к ОО на уровне 100 %</w:t>
            </w:r>
          </w:p>
        </w:tc>
      </w:tr>
      <w:tr w:rsidR="005C1F05" w:rsidRPr="005C1F05" w:rsidTr="00CD26E2">
        <w:trPr>
          <w:trHeight w:val="6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 доли ОО,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соответствующих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лицензионным требованиям и санитарно-эпидемиологическим правилам и нормативам от общего числа ОО МГО  на уровне 100 %</w:t>
            </w:r>
          </w:p>
        </w:tc>
      </w:tr>
      <w:tr w:rsidR="005C1F05" w:rsidRPr="005C1F05" w:rsidTr="00CD26E2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обеспечению функционирования казенных учреждений -100 %</w:t>
            </w:r>
          </w:p>
        </w:tc>
      </w:tr>
      <w:tr w:rsidR="005C1F05" w:rsidRPr="005C1F05" w:rsidTr="00CD26E2">
        <w:trPr>
          <w:trHeight w:val="5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выполнение показателей муниципальных заданий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бюджетными</w:t>
            </w:r>
            <w:proofErr w:type="gram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и автономными ОО -100 %</w:t>
            </w:r>
          </w:p>
        </w:tc>
      </w:tr>
      <w:tr w:rsidR="005C1F05" w:rsidRPr="005C1F05" w:rsidTr="00CD26E2">
        <w:trPr>
          <w:trHeight w:val="5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субсидиям бюджетным, автономным ОО на цели, не связанные с финансовым обеспечением муниципального задания -100%</w:t>
            </w:r>
          </w:p>
        </w:tc>
      </w:tr>
      <w:tr w:rsidR="005C1F05" w:rsidRPr="005C1F05" w:rsidTr="00CD26E2">
        <w:trPr>
          <w:trHeight w:val="2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внедрена целевая модель цифровой образовательной среды в общеобразовательных организациях -36 ед.</w:t>
            </w:r>
          </w:p>
        </w:tc>
      </w:tr>
      <w:tr w:rsidR="005C1F05" w:rsidRPr="005C1F05" w:rsidTr="00CD26E2">
        <w:trPr>
          <w:trHeight w:val="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spacing w:val="2"/>
                <w:lang w:eastAsia="ru-RU"/>
              </w:rPr>
              <w:t>увеличение количества образовательных организаций, реализующих программы начального образования, в которых пищеблоки переоборудованы для соответствия санитарным нормам до 32 ОО</w:t>
            </w:r>
          </w:p>
        </w:tc>
      </w:tr>
      <w:tr w:rsidR="005C1F05" w:rsidRPr="005C1F05" w:rsidTr="00CD26E2">
        <w:trPr>
          <w:trHeight w:val="2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увеличение удельного веса численности воспитанников ДОО в возрасте 3-7 лет, охваченных образовательными программами дошкольного образования, соответствующими требованиями ФГОС 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ДО</w:t>
            </w:r>
            <w:proofErr w:type="gram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до</w:t>
            </w:r>
            <w:proofErr w:type="spell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100 %</w:t>
            </w:r>
          </w:p>
        </w:tc>
      </w:tr>
      <w:tr w:rsidR="005C1F05" w:rsidRPr="005C1F05" w:rsidTr="00CD26E2">
        <w:trPr>
          <w:trHeight w:val="2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сохранение  доли  руководящих,  педагогических работников, кадрового состава ОО, прошедших обучение и повышение квалификации от общего числа руководящих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proofErr w:type="gram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едагогических работников и кадрового состава МГО на уровне 20 %</w:t>
            </w:r>
          </w:p>
        </w:tc>
      </w:tr>
      <w:tr w:rsidR="005C1F05" w:rsidRPr="005C1F05" w:rsidTr="00CD26E2">
        <w:trPr>
          <w:trHeight w:val="44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 доли педагогических работников МГО, принявших участие в конкурсах профессионального мастерства; областных и всероссийских конкурсов работников образования от общего числа педагогических работников МГО на уровне 19 %</w:t>
            </w:r>
          </w:p>
        </w:tc>
      </w:tr>
      <w:tr w:rsidR="005C1F05" w:rsidRPr="005C1F05" w:rsidTr="00CD26E2">
        <w:trPr>
          <w:trHeight w:val="6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 образовательных организаций МГО, принявших участие в мероприятиях, организованных для работников системы образования Миасского городского округа на уровне 100 %</w:t>
            </w:r>
          </w:p>
        </w:tc>
      </w:tr>
      <w:tr w:rsidR="005C1F05" w:rsidRPr="005C1F05" w:rsidTr="00CD26E2">
        <w:trPr>
          <w:trHeight w:val="7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 доли победителей, призеров, дипломантов областных, всероссийских мероприятий в общем количестве участников всероссийских мероприятий указанных направленностей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среди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ОО на уровне 25 %</w:t>
            </w:r>
          </w:p>
        </w:tc>
      </w:tr>
      <w:tr w:rsidR="005C1F05" w:rsidRPr="005C1F05" w:rsidTr="00CD26E2">
        <w:trPr>
          <w:trHeight w:val="1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обучающихся, принявших участие в  муниципальных, областных, всероссийских, международных олимпиадах, конкурсах, соревнованиях, научно-практических конференциях, от общего числа обучающихся на уровне 36 %</w:t>
            </w:r>
          </w:p>
        </w:tc>
      </w:tr>
      <w:tr w:rsidR="005C1F05" w:rsidRPr="005C1F05" w:rsidTr="00CD26E2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ОО, в которых созданы условия для получения детьми-инвалидами качественного образования, в общем количестве ОО на уровне 19 %</w:t>
            </w:r>
          </w:p>
        </w:tc>
      </w:tr>
      <w:tr w:rsidR="005C1F05" w:rsidRPr="005C1F05" w:rsidTr="00CD26E2">
        <w:trPr>
          <w:trHeight w:val="8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ОО, в которых созданы условия для получения детьми дошкольного возраста с ограниченными возможностями здоровья качественного образования, в общем количестве ОО, реализующих программы дошкольного образования  на уровне 7,1 %</w:t>
            </w:r>
          </w:p>
        </w:tc>
      </w:tr>
      <w:tr w:rsidR="005C1F05" w:rsidRPr="005C1F05" w:rsidTr="00CD26E2">
        <w:trPr>
          <w:trHeight w:val="8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>увеличение доли детей с ограниченными возможностями здоровья,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 на уровне 20 %.</w:t>
            </w:r>
          </w:p>
        </w:tc>
      </w:tr>
      <w:tr w:rsidR="005C1F05" w:rsidRPr="005C1F05" w:rsidTr="00CD26E2">
        <w:trPr>
          <w:trHeight w:val="87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увеличение доли детей с ограниченными возможностями здоровья, обучающихся в коррекционных школах в условиях современной  </w:t>
            </w:r>
            <w:proofErr w:type="spellStart"/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>здоровьесберегающей</w:t>
            </w:r>
            <w:proofErr w:type="spellEnd"/>
            <w:r w:rsidRPr="005C1F05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 на уровне 100 %</w:t>
            </w:r>
          </w:p>
        </w:tc>
      </w:tr>
      <w:tr w:rsidR="005C1F05" w:rsidRPr="005C1F05" w:rsidTr="00CD26E2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 в МГО в возрасте от 6 до 18 лет, охваченных отдыхом и оздоровлением в организациях отдыха детей и их оздоровления, в общем числе детей в МГО в возрасте от 6 до 18 лет на уровне 40,6 %</w:t>
            </w:r>
          </w:p>
        </w:tc>
      </w:tr>
      <w:tr w:rsidR="005C1F05" w:rsidRPr="005C1F05" w:rsidTr="00CD26E2">
        <w:trPr>
          <w:trHeight w:val="2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 в МГО, состоящих на профилактическом учете, охваченных отдыхом и профильных сменах в общем числе детей, состоящем на профилактическом учете  в МГО на уровне 100%</w:t>
            </w:r>
          </w:p>
        </w:tc>
      </w:tr>
      <w:tr w:rsidR="005C1F05" w:rsidRPr="005C1F05" w:rsidTr="00CD26E2">
        <w:trPr>
          <w:trHeight w:val="3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объектов ОО 1,2 категории, обеспеченных квалифицированной охраной в общем числе объектов ОО 1,2 категории на уровне 100%</w:t>
            </w:r>
          </w:p>
        </w:tc>
      </w:tr>
      <w:tr w:rsidR="005C1F05" w:rsidRPr="005C1F05" w:rsidTr="00CD26E2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 детей из  малообеспеченных семей и детей с нарушениями здоровья, охваченных питанием от общего количества  детей малообеспеченных семей и детей с нарушениями здоровья на уровне 100 %</w:t>
            </w:r>
          </w:p>
        </w:tc>
      </w:tr>
      <w:tr w:rsidR="005C1F05" w:rsidRPr="005C1F05" w:rsidTr="00CD26E2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автобуса, обеспеченных бесплатным питанием от общего количества 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</w:t>
            </w:r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вания автобуса на уровне 100 %;</w:t>
            </w:r>
            <w:proofErr w:type="gramEnd"/>
          </w:p>
        </w:tc>
      </w:tr>
      <w:tr w:rsidR="005C1F05" w:rsidRPr="005C1F05" w:rsidTr="00CD26E2">
        <w:trPr>
          <w:trHeight w:val="3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детей, обучающихся в муниципальных общеобразовательных организациях по программа начального общего образования, обеспеченных молоком (молочной продукцией) от общего количества  детей, обучающихся в муниципальных общеобразовательных организациях по программа начального общего образования на уровне 100%</w:t>
            </w:r>
          </w:p>
        </w:tc>
      </w:tr>
      <w:tr w:rsidR="005C1F05" w:rsidRPr="005C1F05" w:rsidTr="00CD26E2">
        <w:trPr>
          <w:trHeight w:val="5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на уровне 100 %</w:t>
            </w:r>
          </w:p>
        </w:tc>
      </w:tr>
      <w:tr w:rsidR="005C1F05" w:rsidRPr="005C1F05" w:rsidTr="00CD26E2">
        <w:trPr>
          <w:trHeight w:val="80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увеличение доли зданий образовательных организаций, реализующих программы дошкольного, начального общего,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до 100%</w:t>
            </w:r>
          </w:p>
        </w:tc>
      </w:tr>
      <w:tr w:rsidR="005C1F05" w:rsidRPr="005C1F05" w:rsidTr="00CD26E2">
        <w:trPr>
          <w:trHeight w:val="80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Увеличение доли детей с ОВЗ, обучающихся в муниципальных общеобразовательных организациях, обеспеченных бесплатным двухразовым питанием, в общем количестве детей с ОВЗ, </w:t>
            </w:r>
            <w:r w:rsidRPr="005C1F05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 xml:space="preserve"> обучающихся в </w:t>
            </w:r>
            <w:r w:rsidRPr="005C1F05">
              <w:rPr>
                <w:rFonts w:ascii="PT Astra Serif" w:eastAsia="Times New Roman" w:hAnsi="PT Astra Serif" w:cs="Calibri"/>
                <w:lang w:eastAsia="ru-RU"/>
              </w:rPr>
              <w:t xml:space="preserve">муниципальных </w:t>
            </w:r>
            <w:proofErr w:type="gramStart"/>
            <w:r w:rsidRPr="005C1F05">
              <w:rPr>
                <w:rFonts w:ascii="PT Astra Serif" w:eastAsia="Times New Roman" w:hAnsi="PT Astra Serif" w:cs="Calibri"/>
                <w:lang w:eastAsia="ru-RU"/>
              </w:rPr>
              <w:t>обще-образовательных</w:t>
            </w:r>
            <w:proofErr w:type="gramEnd"/>
            <w:r w:rsidRPr="005C1F05">
              <w:rPr>
                <w:rFonts w:ascii="PT Astra Serif" w:eastAsia="Times New Roman" w:hAnsi="PT Astra Serif" w:cs="Calibri"/>
                <w:lang w:eastAsia="ru-RU"/>
              </w:rPr>
              <w:t xml:space="preserve">  организациях до 100 %</w:t>
            </w:r>
          </w:p>
        </w:tc>
      </w:tr>
      <w:tr w:rsidR="005C1F05" w:rsidRPr="005C1F05" w:rsidTr="00CD26E2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увеличение количества ОО, 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расположенных в сельской местности, в которых отремонтированы спортивные залы и (или) оснащены спортивным инвентарем и оборудованием открытые плоскостные спортивные сооружения на 1 ОО</w:t>
            </w:r>
            <w:proofErr w:type="gramEnd"/>
          </w:p>
        </w:tc>
      </w:tr>
      <w:tr w:rsidR="005C1F05" w:rsidRPr="005C1F05" w:rsidTr="00CD26E2">
        <w:trPr>
          <w:trHeight w:val="4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ОО, принявших участие в мероприятиях профилактической направленности от общего числа ОО МГО на уровне 100 %</w:t>
            </w:r>
            <w:proofErr w:type="gramEnd"/>
          </w:p>
        </w:tc>
      </w:tr>
      <w:tr w:rsidR="005C1F05" w:rsidRPr="005C1F05" w:rsidTr="00CD26E2">
        <w:trPr>
          <w:trHeight w:val="46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увеличение доли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ОО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которых созданы условия для осуществления органами здравоохранения первичной медико-санитарной помощи от общего количества ОО до 98 %</w:t>
            </w:r>
          </w:p>
        </w:tc>
      </w:tr>
      <w:tr w:rsidR="005C1F05" w:rsidRPr="005C1F05" w:rsidTr="00CD26E2">
        <w:trPr>
          <w:trHeight w:val="55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доли детей МГО в возрасте от 5 до 18 лет, охваченных 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дополнительным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образование от общего количества детей на уровне  65 %</w:t>
            </w:r>
          </w:p>
        </w:tc>
      </w:tr>
      <w:tr w:rsidR="005C1F05" w:rsidRPr="005C1F05" w:rsidTr="00CD26E2">
        <w:trPr>
          <w:trHeight w:val="70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 МГО в возрасте от 5 до 18 лет охваченных проектом "Шахматный всеобуч" от общего количества детей в возрасте от 5 до 18 лет на уровне 8 %</w:t>
            </w:r>
          </w:p>
        </w:tc>
      </w:tr>
      <w:tr w:rsidR="005C1F05" w:rsidRPr="005C1F05" w:rsidTr="00CD26E2">
        <w:trPr>
          <w:trHeight w:val="2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обучающихся (юношей) 10 классов, принявших участие в учебно-полевых сборах от общего количества юношей 10 классов на уровне 100 %</w:t>
            </w:r>
          </w:p>
        </w:tc>
      </w:tr>
      <w:tr w:rsidR="005C1F05" w:rsidRPr="005C1F05" w:rsidTr="00CD26E2">
        <w:trPr>
          <w:trHeight w:val="6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увеличение доли педагогических работников общеобразовательных организаций, получивших ежемесячное вознаграждение за классное руководство из расчета 5000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 до 100%</w:t>
            </w:r>
          </w:p>
        </w:tc>
      </w:tr>
      <w:tr w:rsidR="005C1F05" w:rsidRPr="005C1F05" w:rsidTr="00CD26E2">
        <w:trPr>
          <w:trHeight w:val="6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увеличение доли </w:t>
            </w:r>
            <w:proofErr w:type="gram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обучающихся</w:t>
            </w:r>
            <w:proofErr w:type="gram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получивших аттестаты  по программам основного общего образования к числу обучающихся не получивших аттестаты по программа  основного общего образования до 99,8 %</w:t>
            </w:r>
          </w:p>
        </w:tc>
      </w:tr>
      <w:tr w:rsidR="005C1F05" w:rsidRPr="005C1F05" w:rsidTr="00CD26E2">
        <w:trPr>
          <w:trHeight w:val="3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отношения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на уровне 1,55 процента </w:t>
            </w:r>
          </w:p>
        </w:tc>
      </w:tr>
      <w:tr w:rsidR="005C1F05" w:rsidRPr="005C1F05" w:rsidTr="00CD26E2">
        <w:trPr>
          <w:trHeight w:val="3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увеличение охвата детей 1 – 7 лет дошкольным образованием  до 89 %</w:t>
            </w:r>
          </w:p>
        </w:tc>
      </w:tr>
      <w:tr w:rsidR="005C1F05" w:rsidRPr="005C1F05" w:rsidTr="00CD26E2">
        <w:trPr>
          <w:trHeight w:val="6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выполнения натуральных норм питания в ОО, реализующих программу дошкольного образования на уровне 100 %</w:t>
            </w:r>
          </w:p>
        </w:tc>
      </w:tr>
      <w:tr w:rsidR="005C1F05" w:rsidRPr="005C1F05" w:rsidTr="00D762C1">
        <w:trPr>
          <w:trHeight w:val="12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количества молодых людей в возрасте от 14 до 35 лет, проживающих в Миасском городском округе, принявших участие в реализации мероприятий патриотической направленности на территории Миасского городского округа не менее 2800 человек </w:t>
            </w:r>
          </w:p>
        </w:tc>
      </w:tr>
      <w:tr w:rsidR="005C1F05" w:rsidRPr="005C1F05" w:rsidTr="00D762C1">
        <w:trPr>
          <w:trHeight w:val="4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молодых людей от общего числа молодых людей в возрасте от 14 до 35 лет, проживающих в Миасском городском округе, принявших участие в мероприятиях, направленных на развитие правовой грамотности и повышение электоральной активности, проводимых на территории Миасского городского округа минимум 20 процентов</w:t>
            </w:r>
          </w:p>
        </w:tc>
      </w:tr>
      <w:tr w:rsidR="005C1F05" w:rsidRPr="005C1F05" w:rsidTr="00D762C1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 количества временно трудоустроенных подростков, в т.ч. находящихся в трудной жизненной ситуации и социально опасном положении должно быть не менее 600 человек в год</w:t>
            </w:r>
          </w:p>
        </w:tc>
      </w:tr>
      <w:tr w:rsidR="005C1F05" w:rsidRPr="005C1F05" w:rsidTr="00D762C1">
        <w:trPr>
          <w:trHeight w:val="1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количества проведенных в Миасском городском округе мероприятий, связанных с проектной деятельностью молодежи (</w:t>
            </w:r>
            <w:proofErr w:type="spell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грантовые</w:t>
            </w:r>
            <w:proofErr w:type="spell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конкурсы, семинары, тренинги, форумы) не менее 2 единиц</w:t>
            </w:r>
          </w:p>
        </w:tc>
      </w:tr>
      <w:tr w:rsidR="005C1F05" w:rsidRPr="005C1F05" w:rsidTr="00D762C1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количества молодых людей в возрасте от 14 до 35 лет, проживающих в Миасском городском округе, вовлеченных в волонтерскую, добровольческую и поисковую деятельность не менее 300 человек</w:t>
            </w:r>
          </w:p>
        </w:tc>
      </w:tr>
      <w:tr w:rsidR="005C1F05" w:rsidRPr="005C1F05" w:rsidTr="00D762C1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количества мероприятий, проводимых на территории Миасского городского округа, регистрация которых осуществляется через автоматизированную информационную систему «Молодежь России» не менее 8 единиц</w:t>
            </w:r>
          </w:p>
        </w:tc>
      </w:tr>
      <w:tr w:rsidR="005C1F05" w:rsidRPr="005C1F05" w:rsidTr="00D762C1">
        <w:trPr>
          <w:trHeight w:val="1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количества  молодых людей в возрасте от 14 до 35 лет, охваченных мероприятиями, проводимыми на территории Миасского городского округа, регистрация которых осуществляется через автоматизированную информационную систему «Молодежь России» не менее 100 человек</w:t>
            </w:r>
          </w:p>
        </w:tc>
      </w:tr>
      <w:tr w:rsidR="005C1F05" w:rsidRPr="005C1F05" w:rsidTr="00D762C1">
        <w:trPr>
          <w:trHeight w:val="1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количества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 не менее 2500 человек</w:t>
            </w:r>
          </w:p>
        </w:tc>
      </w:tr>
      <w:tr w:rsidR="005C1F05" w:rsidRPr="005C1F05" w:rsidTr="00CD26E2">
        <w:trPr>
          <w:trHeight w:val="71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количества молодежи Миасского городского округа, вовлеченной в социальную, общественно-политическую и культурную жизнь общества должно быть не менее 8500 человек</w:t>
            </w:r>
          </w:p>
        </w:tc>
      </w:tr>
      <w:tr w:rsidR="005C1F05" w:rsidRPr="005C1F05" w:rsidTr="00CD26E2">
        <w:trPr>
          <w:trHeight w:val="5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недопущение количества замечаний более 2 единиц, выявленных Финансовым управлением, </w:t>
            </w:r>
            <w:proofErr w:type="spellStart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МОиНЧО</w:t>
            </w:r>
            <w:proofErr w:type="spellEnd"/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при проверке отчетности</w:t>
            </w:r>
          </w:p>
        </w:tc>
      </w:tr>
      <w:tr w:rsidR="005C1F05" w:rsidRPr="005C1F05" w:rsidTr="00CD26E2">
        <w:trPr>
          <w:trHeight w:val="1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выполнение плана мероприятий по обеспечению функционирования Управления образования </w:t>
            </w: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 100 %</w:t>
            </w:r>
          </w:p>
        </w:tc>
      </w:tr>
      <w:tr w:rsidR="005C1F05" w:rsidRPr="005C1F05" w:rsidTr="00CD26E2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ремонту зданий организаций  -100 %</w:t>
            </w:r>
          </w:p>
        </w:tc>
      </w:tr>
      <w:tr w:rsidR="005C1F05" w:rsidRPr="005C1F05" w:rsidTr="00CD26E2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противопожарным мероприятиям организаций -100%</w:t>
            </w:r>
          </w:p>
        </w:tc>
      </w:tr>
      <w:tr w:rsidR="005C1F05" w:rsidRPr="005C1F05" w:rsidTr="00D762C1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обеспечению безопасности организаций - 100%</w:t>
            </w:r>
          </w:p>
        </w:tc>
      </w:tr>
      <w:tr w:rsidR="005C1F05" w:rsidRPr="005C1F05" w:rsidTr="00D762C1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F05" w:rsidRPr="005C1F05" w:rsidRDefault="005C1F05" w:rsidP="00CD26E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F05" w:rsidRPr="005C1F05" w:rsidRDefault="005C1F0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5C1F0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обеспечению безопасности организаций- 100 %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43F4D" w:rsidRPr="00B73C57" w:rsidRDefault="00A43F4D" w:rsidP="00407E38">
      <w:pPr>
        <w:pStyle w:val="a5"/>
        <w:rPr>
          <w:rFonts w:ascii="PT Astra Serif" w:hAnsi="PT Astra Serif" w:cs="Times New Roman"/>
          <w:lang w:eastAsia="ru-RU"/>
        </w:rPr>
      </w:pPr>
    </w:p>
    <w:p w:rsidR="0007348A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</w:t>
      </w:r>
      <w:r w:rsidR="0007348A" w:rsidRPr="00B73C57">
        <w:rPr>
          <w:rFonts w:ascii="PT Astra Serif" w:hAnsi="PT Astra Serif" w:cs="Times New Roman"/>
        </w:rPr>
        <w:t>3.</w:t>
      </w:r>
      <w:r w:rsidRPr="00B73C57">
        <w:rPr>
          <w:rFonts w:ascii="PT Astra Serif" w:hAnsi="PT Astra Serif" w:cs="Times New Roman"/>
        </w:rPr>
        <w:t>1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«Обеспечение реализации развития дошкольного, общего и дополнительного образования в Миасском городском округе»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407E38" w:rsidP="00407E38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43F4D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«Обеспечение реализации развития дошкольного, общего и дополнительного образования в Миасском городском округе»</w:t>
      </w: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276"/>
        <w:gridCol w:w="1276"/>
        <w:gridCol w:w="1559"/>
        <w:gridCol w:w="1701"/>
      </w:tblGrid>
      <w:tr w:rsidR="00CB334B" w:rsidRPr="00CB334B" w:rsidTr="00407E38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CB334B" w:rsidRPr="00CB334B" w:rsidTr="00407E38">
        <w:trPr>
          <w:trHeight w:val="5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Соисполнитель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Образовательные организации Миасского городского округа, МКУ МГО "ЦППМСП", МКУ МГО "Централизованная бухгалтерия"</w:t>
            </w:r>
          </w:p>
        </w:tc>
      </w:tr>
      <w:tr w:rsidR="00CB334B" w:rsidRPr="00CB334B" w:rsidTr="00D762C1">
        <w:trPr>
          <w:trHeight w:val="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Участники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образования, образовательные организац</w:t>
            </w:r>
            <w:r w:rsidR="00407E3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ии Миасского городского округа</w:t>
            </w: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МКУ МГО "ЦППМСП", МКУ МГО «Централизованная бухгалтерия»</w:t>
            </w:r>
          </w:p>
        </w:tc>
      </w:tr>
      <w:tr w:rsidR="00CB334B" w:rsidRPr="00CB334B" w:rsidTr="00D762C1">
        <w:trPr>
          <w:trHeight w:val="9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Проекты муниципаль</w:t>
            </w: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ной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38" w:rsidRDefault="00407E38" w:rsidP="00407E38">
            <w:pPr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>
              <w:rPr>
                <w:rFonts w:ascii="PT Astra Serif" w:eastAsia="Times New Roman" w:hAnsi="PT Astra Serif" w:cs="Calibri"/>
                <w:lang w:eastAsia="ru-RU"/>
              </w:rPr>
              <w:t>Национальный проект «Образование».</w:t>
            </w:r>
          </w:p>
          <w:p w:rsidR="00407E38" w:rsidRDefault="00407E38" w:rsidP="00407E38">
            <w:pPr>
              <w:spacing w:after="0" w:line="240" w:lineRule="auto"/>
              <w:rPr>
                <w:rFonts w:ascii="PT Astra Serif" w:eastAsia="Times New Roman" w:hAnsi="PT Astra Serif" w:cs="Calibri"/>
                <w:lang w:eastAsia="ru-RU"/>
              </w:rPr>
            </w:pPr>
            <w:r w:rsidRPr="005C1F05">
              <w:rPr>
                <w:rFonts w:ascii="PT Astra Serif" w:eastAsia="Times New Roman" w:hAnsi="PT Astra Serif" w:cs="Calibri"/>
                <w:lang w:eastAsia="ru-RU"/>
              </w:rPr>
              <w:t>Региональный проект «Цифровая образовательная среда</w:t>
            </w:r>
            <w:r>
              <w:rPr>
                <w:rFonts w:ascii="PT Astra Serif" w:eastAsia="Times New Roman" w:hAnsi="PT Astra Serif" w:cs="Calibri"/>
                <w:lang w:eastAsia="ru-RU"/>
              </w:rPr>
              <w:t>»,</w:t>
            </w:r>
          </w:p>
          <w:p w:rsidR="00407E38" w:rsidRDefault="00407E38" w:rsidP="00407E3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Calibri"/>
                <w:lang w:eastAsia="ru-RU"/>
              </w:rPr>
              <w:t>Региональный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проект "Успех каждого ребенка"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407E38" w:rsidRPr="005C1F05" w:rsidRDefault="00407E38" w:rsidP="00407E3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Calibri"/>
                <w:lang w:eastAsia="ru-RU"/>
              </w:rPr>
              <w:t>Региональный</w:t>
            </w:r>
            <w:r w:rsidRPr="005C1F05">
              <w:rPr>
                <w:rFonts w:ascii="PT Astra Serif" w:eastAsia="Times New Roman" w:hAnsi="PT Astra Serif" w:cs="Times New Roman"/>
                <w:lang w:eastAsia="ru-RU"/>
              </w:rPr>
              <w:t xml:space="preserve"> проект "Современная школа"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CB334B" w:rsidRPr="00CB334B" w:rsidRDefault="00407E38" w:rsidP="00407E3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5C1F05">
              <w:rPr>
                <w:rFonts w:ascii="PT Astra Serif" w:eastAsia="Times New Roman" w:hAnsi="PT Astra Serif" w:cs="Calibri"/>
                <w:lang w:eastAsia="ru-RU"/>
              </w:rPr>
              <w:t>Региональный проект "Социальная активность"</w:t>
            </w:r>
          </w:p>
        </w:tc>
      </w:tr>
      <w:tr w:rsidR="00CB334B" w:rsidRPr="00CB334B" w:rsidTr="00D762C1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Мероприятия подпрограммы</w:t>
            </w:r>
          </w:p>
        </w:tc>
      </w:tr>
      <w:tr w:rsidR="00CB334B" w:rsidRPr="00CB334B" w:rsidTr="00D762C1">
        <w:trPr>
          <w:trHeight w:val="1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Основная цель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системой образования на территории МГО в рамках полномочий органов местного самоуправления; определение стратегии развития и координации деятельности учреждений дошкольного, начального общего, основного общего, среднего общего образования, дополнительного образования детей и взрослых, а также молодежной политики, в целях обеспечения непрерывности и преемственности процесса образования</w:t>
            </w:r>
          </w:p>
        </w:tc>
      </w:tr>
      <w:tr w:rsidR="00CB334B" w:rsidRPr="00CB334B" w:rsidTr="00D762C1">
        <w:trPr>
          <w:trHeight w:val="3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Основные задачи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 Содействие развитию дошкольного, общего и дополнительного образования.</w:t>
            </w:r>
          </w:p>
        </w:tc>
      </w:tr>
      <w:tr w:rsidR="00CB334B" w:rsidRPr="00CB334B" w:rsidTr="00407E38">
        <w:trPr>
          <w:trHeight w:val="27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  Развитие системы воспитания и дополнительного образования детей.</w:t>
            </w:r>
          </w:p>
        </w:tc>
      </w:tr>
      <w:tr w:rsidR="00CB334B" w:rsidRPr="00CB334B" w:rsidTr="00407E38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3. Формирование востребованной системы оценки качества образования и образовательных результатов</w:t>
            </w:r>
          </w:p>
        </w:tc>
      </w:tr>
      <w:tr w:rsidR="00CB334B" w:rsidRPr="00CB334B" w:rsidTr="00407E38">
        <w:trPr>
          <w:trHeight w:val="8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4. Удовлетворение потребности всех социально-демографических групп и слоев населения МГО в услугах по дошкольному образованию, присмотру и уходу за детьми</w:t>
            </w:r>
          </w:p>
        </w:tc>
      </w:tr>
      <w:tr w:rsidR="00CB334B" w:rsidRPr="00CB334B" w:rsidTr="00407E38">
        <w:trPr>
          <w:trHeight w:val="5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обучающихся 1 класса, обеспеченных подарками для первоклассников к началу учебного года (в процентах)</w:t>
            </w:r>
            <w:proofErr w:type="gramEnd"/>
          </w:p>
        </w:tc>
      </w:tr>
      <w:tr w:rsidR="00CB334B" w:rsidRPr="00CB334B" w:rsidTr="00407E38">
        <w:trPr>
          <w:trHeight w:val="70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обучающихся муниципальных ОО,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численности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муниципальных ОО (в процентах)</w:t>
            </w:r>
          </w:p>
        </w:tc>
      </w:tr>
      <w:tr w:rsidR="00CB334B" w:rsidRPr="00CB334B" w:rsidTr="00407E38">
        <w:trPr>
          <w:trHeight w:val="4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детей, обеспеченных подвозом к ОО (в процентах)</w:t>
            </w:r>
          </w:p>
        </w:tc>
      </w:tr>
      <w:tr w:rsidR="00CB334B" w:rsidRPr="00CB334B" w:rsidTr="00407E38">
        <w:trPr>
          <w:trHeight w:val="7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ОО, соответствующих лицензионным требованиям и санитарно-эпидемиологическим правилам и нормативам от общего числа ОО МГО  (в процентах)</w:t>
            </w:r>
            <w:proofErr w:type="gramEnd"/>
          </w:p>
        </w:tc>
      </w:tr>
      <w:tr w:rsidR="00CB334B" w:rsidRPr="00CB334B" w:rsidTr="00407E38">
        <w:trPr>
          <w:trHeight w:val="5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-выполнение плана мероприятий по обеспечению функционирования казенных учреждений </w:t>
            </w: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(в процентах)</w:t>
            </w:r>
          </w:p>
        </w:tc>
      </w:tr>
      <w:tr w:rsidR="00CB334B" w:rsidRPr="00CB334B" w:rsidTr="00407E38">
        <w:trPr>
          <w:trHeight w:val="4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-выполнение показателей муниципальных заданий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бюджетными</w:t>
            </w:r>
            <w:proofErr w:type="gram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 и автономными ОО (в процентах)</w:t>
            </w: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</w:p>
        </w:tc>
      </w:tr>
      <w:tr w:rsidR="00CB334B" w:rsidRPr="00CB334B" w:rsidTr="00407E38">
        <w:trPr>
          <w:trHeight w:val="7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-выполнение плана мероприятий по субсидиям бюджетным, автономным ОО на цели, не связанные с финансовым </w:t>
            </w:r>
            <w:proofErr w:type="spell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обеспеченитем</w:t>
            </w:r>
            <w:proofErr w:type="spell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 муниципального задания (в процентах)</w:t>
            </w:r>
            <w:proofErr w:type="gramEnd"/>
          </w:p>
        </w:tc>
      </w:tr>
      <w:tr w:rsidR="00CB334B" w:rsidRPr="00CB334B" w:rsidTr="00407E38">
        <w:trPr>
          <w:trHeight w:val="5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внедрена целевая модель цифровой образовательной среды в общеобразовательных организациях (в единицах)</w:t>
            </w:r>
          </w:p>
        </w:tc>
      </w:tr>
      <w:tr w:rsidR="00CB334B" w:rsidRPr="00CB334B" w:rsidTr="00407E38">
        <w:trPr>
          <w:trHeight w:val="7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spacing w:val="2"/>
                <w:lang w:eastAsia="ru-RU"/>
              </w:rPr>
              <w:t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 (в единицах)</w:t>
            </w:r>
          </w:p>
        </w:tc>
      </w:tr>
      <w:tr w:rsidR="00CB334B" w:rsidRPr="00CB334B" w:rsidTr="00407E38">
        <w:trPr>
          <w:trHeight w:val="7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pacing w:val="2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удельный вес численности воспитанников ДОО в возрасте 3-7 лет, охваченных образовательными программами дошкольного образования, соответствующими требованиями ФГОС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ДО</w:t>
            </w:r>
            <w:proofErr w:type="gram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 (в процентах)</w:t>
            </w:r>
          </w:p>
        </w:tc>
      </w:tr>
      <w:tr w:rsidR="00CB334B" w:rsidRPr="00CB334B" w:rsidTr="00407E38">
        <w:trPr>
          <w:trHeight w:val="110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 руководящих,  педагогических работников, кадрового состава ОО, прошедших обучение и повышение квалификации от общего числа руководящих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едагогических работников и кадрового состава МГО (в процентах)</w:t>
            </w:r>
          </w:p>
        </w:tc>
      </w:tr>
      <w:tr w:rsidR="00CB334B" w:rsidRPr="00CB334B" w:rsidTr="00407E38">
        <w:trPr>
          <w:trHeight w:val="9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педагогических работников МГО, принявших участие в конкурсах профессионального мастерства; областных и всероссийских конкурсов работников образования от общего числа педагогических работников МГО (в процентах)</w:t>
            </w:r>
          </w:p>
        </w:tc>
      </w:tr>
      <w:tr w:rsidR="00CB334B" w:rsidRPr="00CB334B" w:rsidTr="00407E38">
        <w:trPr>
          <w:trHeight w:val="82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 образовательных организаций МГО, принявших участие в мероприятиях, организованных для работников системы образования Миасского городского округа (в процентах)</w:t>
            </w:r>
          </w:p>
        </w:tc>
      </w:tr>
      <w:tr w:rsidR="00CB334B" w:rsidRPr="00CB334B" w:rsidTr="00407E38">
        <w:trPr>
          <w:trHeight w:val="8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победителей, призеров, дипломантов областных, всероссийских мероприятий в общем количестве участников всероссийских мероприятий указанных направленностей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среди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ОО (в процентах)</w:t>
            </w:r>
          </w:p>
        </w:tc>
      </w:tr>
      <w:tr w:rsidR="00CB334B" w:rsidRPr="00CB334B" w:rsidTr="00407E38">
        <w:trPr>
          <w:trHeight w:val="75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обучающихся, принявших участие в  муниципальных, областных, всероссийских, международных олимпиадах, конкурсах, соревнованиях, научно-практических конференциях, от общего числа обучающихся (в процентах)</w:t>
            </w:r>
            <w:proofErr w:type="gramEnd"/>
          </w:p>
        </w:tc>
      </w:tr>
      <w:tr w:rsidR="00CB334B" w:rsidRPr="00CB334B" w:rsidTr="00407E38">
        <w:trPr>
          <w:trHeight w:val="55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ОО, в которых созданы условия для получения детьми-инвалидами качественного образования, в общем количестве ОО (в процентах)</w:t>
            </w:r>
            <w:proofErr w:type="gramEnd"/>
          </w:p>
        </w:tc>
      </w:tr>
      <w:tr w:rsidR="00CB334B" w:rsidRPr="00CB334B" w:rsidTr="00407E38">
        <w:trPr>
          <w:trHeight w:val="10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ОО, в которых созданы условия для получения детьми дошкольного возраста с ограниченными возможностями здоровья качественного образования, в общем количестве ОО, реализующих программы дошкольного образования (в процентах)</w:t>
            </w:r>
            <w:proofErr w:type="gramEnd"/>
          </w:p>
        </w:tc>
      </w:tr>
      <w:tr w:rsidR="00CB334B" w:rsidRPr="00CB334B" w:rsidTr="00407E38">
        <w:trPr>
          <w:trHeight w:val="10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>доля детей с ограниченными возможностями здоровья,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 (в процентах)</w:t>
            </w:r>
          </w:p>
        </w:tc>
      </w:tr>
      <w:tr w:rsidR="00CB334B" w:rsidRPr="00CB334B" w:rsidTr="00407E38">
        <w:trPr>
          <w:trHeight w:val="108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>доля детей с ограниченными возможностями здоровья, обучающихся в коррекционных школах в условиях современной  здоровье</w:t>
            </w:r>
            <w:r w:rsidR="00614CA7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</w:t>
            </w:r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>сберегающей образовательной среды, обеспечивающей индивидуальный образовательный маршрут с учетом особых образовательных потребностей (в процентах)</w:t>
            </w:r>
          </w:p>
        </w:tc>
      </w:tr>
      <w:tr w:rsidR="00CB334B" w:rsidRPr="00CB334B" w:rsidTr="00407E38">
        <w:trPr>
          <w:trHeight w:val="8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 в МГО в возрасте от 6 до 18 лет, охваченных отдыхом и оздоровлением в организациях отдыха детей и их оздоровления, в общем числе детей в МГО в возрасте от 6 до 18 лет (в процентах)</w:t>
            </w:r>
          </w:p>
        </w:tc>
      </w:tr>
      <w:tr w:rsidR="00CB334B" w:rsidRPr="00CB334B" w:rsidTr="00407E38">
        <w:trPr>
          <w:trHeight w:val="8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-доля детей в МГО, состоящих на профилактическом учете, охваченных отдыхом и профильных сменах в общем числе детей, состоящем на профилактическом учете  в МГО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н(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процентах)%</w:t>
            </w:r>
          </w:p>
        </w:tc>
      </w:tr>
      <w:tr w:rsidR="00CB334B" w:rsidRPr="00CB334B" w:rsidTr="00407E38">
        <w:trPr>
          <w:trHeight w:val="60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объектов ОО 1,2 категории, обеспеченных квалифицированной охраной в общем числе объектов ОО 1,2 категории (в процентах)</w:t>
            </w:r>
          </w:p>
        </w:tc>
      </w:tr>
      <w:tr w:rsidR="00CB334B" w:rsidRPr="00CB334B" w:rsidTr="00407E38">
        <w:trPr>
          <w:trHeight w:val="84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-доля детей из  малообеспеченных семей и детей с нарушениями здоровья, охваченных питанием от общего количества  детей малообеспеченных семей и детей с нарушениями здоровья (в процентах)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следования автобуса, обеспеченных бесплатным питанием от общего количества 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 (в процентах)</w:t>
            </w:r>
            <w:proofErr w:type="gramEnd"/>
          </w:p>
        </w:tc>
      </w:tr>
      <w:tr w:rsidR="00CB334B" w:rsidRPr="00CB334B" w:rsidTr="00407E38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детей, обучающихся в муниципальных общеобразовательных организациях по программа начального общего образования, обеспеченных молоком (молочной продукцией) от общего количества  детей, обучающихся в муниципальных общеобразовательных организациях по программа начального общего образовани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я(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 процентах)</w:t>
            </w:r>
          </w:p>
        </w:tc>
      </w:tr>
      <w:tr w:rsidR="00CB334B" w:rsidRPr="00CB334B" w:rsidTr="00407E38">
        <w:trPr>
          <w:trHeight w:val="11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PT Astra Serif" w:eastAsia="Calibri" w:hAnsi="PT Astra Serif" w:cs="Times New Roman"/>
                <w:lang w:eastAsia="ru-RU" w:bidi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(в процентах)</w:t>
            </w:r>
          </w:p>
        </w:tc>
      </w:tr>
      <w:tr w:rsidR="00CB334B" w:rsidRPr="00CB334B" w:rsidTr="00407E38">
        <w:trPr>
          <w:trHeight w:val="43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 w:bidi="ru-RU"/>
              </w:rPr>
              <w:t>доля зданий образовательных организаций, реализующих программы дошкольного, начального общего,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(в процентах)</w:t>
            </w:r>
          </w:p>
        </w:tc>
      </w:tr>
      <w:tr w:rsidR="00CB334B" w:rsidRPr="00CB334B" w:rsidTr="00407E38">
        <w:trPr>
          <w:trHeight w:val="43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 w:bidi="ru-RU"/>
              </w:rPr>
              <w:t xml:space="preserve">доля детей с ОВЗ, обучающихся в муниципальных общеобразовательных организациях, обеспеченных бесплатным двухразовым питанием, в общем количестве детей с ОВЗ, </w:t>
            </w:r>
            <w:r w:rsidRPr="00CB334B">
              <w:rPr>
                <w:rFonts w:ascii="PT Astra Serif" w:eastAsia="Times New Roman" w:hAnsi="PT Astra Serif" w:cs="Times New Roman"/>
                <w:bCs/>
                <w:color w:val="000000"/>
                <w:lang w:eastAsia="ru-RU" w:bidi="ru-RU"/>
              </w:rPr>
              <w:t xml:space="preserve">обучающихся в </w:t>
            </w:r>
            <w:r w:rsidRPr="00CB334B">
              <w:rPr>
                <w:rFonts w:ascii="PT Astra Serif" w:eastAsia="Times New Roman" w:hAnsi="PT Astra Serif" w:cs="Calibri"/>
                <w:lang w:eastAsia="ru-RU" w:bidi="ru-RU"/>
              </w:rPr>
              <w:t>муниципальных общеобразовательных  организациях (в процентах)</w:t>
            </w:r>
          </w:p>
        </w:tc>
      </w:tr>
      <w:tr w:rsidR="00CB334B" w:rsidRPr="00CB334B" w:rsidTr="00407E38">
        <w:trPr>
          <w:trHeight w:val="87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ОО, расположенных в сельской местности, в которых отремонтированы спортивные залы и (или) оснащены спортивным инвентарем и оборудованием открытые плоскостные спортивные сооружения (в единицах),</w:t>
            </w:r>
            <w:proofErr w:type="gramEnd"/>
          </w:p>
        </w:tc>
      </w:tr>
      <w:tr w:rsidR="00CB334B" w:rsidRPr="00CB334B" w:rsidTr="000731B9">
        <w:trPr>
          <w:trHeight w:val="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ОО, принявших участие в мероприятиях профилактической направленности от общего числа ОО МГО (в процентах)</w:t>
            </w:r>
            <w:proofErr w:type="gramEnd"/>
          </w:p>
        </w:tc>
      </w:tr>
      <w:tr w:rsidR="00CB334B" w:rsidRPr="00CB334B" w:rsidTr="00DD51D6">
        <w:trPr>
          <w:trHeight w:val="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доля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ОО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которых созданы условия для осуществления органами здравоохранения первичной медико-санитарной помощи от общего количества ОО (в процентах)</w:t>
            </w:r>
          </w:p>
        </w:tc>
      </w:tr>
      <w:tr w:rsidR="00CB334B" w:rsidRPr="00CB334B" w:rsidTr="00407E38">
        <w:trPr>
          <w:trHeight w:val="4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доля детей МГО в возрасте от 5 до 18 лет, охваченных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дополнительным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образование от общего количества детей (в процентах)</w:t>
            </w:r>
          </w:p>
        </w:tc>
      </w:tr>
      <w:tr w:rsidR="00CB334B" w:rsidRPr="00CB334B" w:rsidTr="00407E38">
        <w:trPr>
          <w:trHeight w:val="51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детей МГО в возрасте от 5 до 18 лет охваченных проектом "Шахматный всеобуч" от общего количества детей в возрасте от 5 до 18 лет (в процентах)</w:t>
            </w:r>
          </w:p>
        </w:tc>
      </w:tr>
      <w:tr w:rsidR="00CB334B" w:rsidRPr="00CB334B" w:rsidTr="00407E38">
        <w:trPr>
          <w:trHeight w:val="5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обучающихся (юношей) 10 классов, принявших участие в учебно-полевых сборах от общего количества юношей 10 классов (в процентах)</w:t>
            </w:r>
          </w:p>
        </w:tc>
      </w:tr>
      <w:tr w:rsidR="00CB334B" w:rsidRPr="00CB334B" w:rsidTr="00407E38">
        <w:trPr>
          <w:trHeight w:val="7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-доля педагогических работников общеобразовательных организаций, получивших ежемесячное вознаграждение за классное руководство из расчета 5000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 (в процентах)</w:t>
            </w:r>
          </w:p>
        </w:tc>
      </w:tr>
      <w:tr w:rsidR="00CB334B" w:rsidRPr="00CB334B" w:rsidTr="00407E38">
        <w:trPr>
          <w:trHeight w:val="7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доля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обучающихся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получивших аттестаты по программам основного общего образования к числу обучающихся не получивших аттестаты по программа основного общего образования, %</w:t>
            </w:r>
          </w:p>
        </w:tc>
      </w:tr>
      <w:tr w:rsidR="00CB334B" w:rsidRPr="00CB334B" w:rsidTr="00DD51D6">
        <w:trPr>
          <w:trHeight w:val="7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(в процентах)</w:t>
            </w:r>
          </w:p>
        </w:tc>
      </w:tr>
      <w:tr w:rsidR="00CB334B" w:rsidRPr="00CB334B" w:rsidTr="00407E38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охват детей 1 – 7 лет дошкольным образованием (в процентах)</w:t>
            </w:r>
          </w:p>
        </w:tc>
      </w:tr>
      <w:tr w:rsidR="00CB334B" w:rsidRPr="00CB334B" w:rsidTr="00407E38">
        <w:trPr>
          <w:trHeight w:val="4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натуральных норм питания в ОО, реализующих программу дошкольного образования (в процентах)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реализации подпрограммы 2020 – 2025гг.</w:t>
            </w: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Реализация подпрограммы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реализации мероприятий подпрограммы, </w:t>
            </w:r>
            <w:proofErr w:type="spell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DD51D6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132585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Федераль</w:t>
            </w:r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Прочие источники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2686151,1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884466,7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1573554,0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68727,6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>159402,8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2951150,4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924834,6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1715952,0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157173,1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>153190,7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2997694,1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1022645,2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1624463,7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163632,6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>186952,6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3452381,5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1332877,7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1783234,6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162126,1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174143,1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3470232,4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1331408,9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1784007,4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180673,0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174143,1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3450912,7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1331408,9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1783234,6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162126,1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174143,1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19008522,2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6827642,0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10264446,3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894458,5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1021975,4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Объемы бюджетных ассигнований подпрограммы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уб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DD51D6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132585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Федераль</w:t>
            </w:r>
            <w:r w:rsidR="00CB334B"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Прочие источники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2502608,0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773680,0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1541835,0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tabs>
                <w:tab w:val="center" w:pos="513"/>
              </w:tabs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PT Astra Serif" w:eastAsia="Calibri" w:hAnsi="PT Astra Serif" w:cs="Times New Roman"/>
                <w:lang w:eastAsia="ru-RU" w:bidi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 w:bidi="ru-RU"/>
              </w:rPr>
              <w:t>67870,0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PT Astra Serif" w:eastAsia="Calibri" w:hAnsi="PT Astra Serif" w:cs="Times New Roman"/>
                <w:lang w:eastAsia="ru-RU" w:bidi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 w:bidi="ru-RU"/>
              </w:rPr>
              <w:t>119223,0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2841101,3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843969,1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1697888,9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156867,1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142376,2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2844807,7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899003,0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1603528,5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163632,1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178644,1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2747403,2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847623,0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1598669,3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157778,6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143332,3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2768197,7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PT Astra Serif" w:eastAsia="Calibri" w:hAnsi="PT Astra Serif" w:cs="Times New Roman"/>
                <w:lang w:eastAsia="ru-RU" w:bidi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 w:bidi="ru-RU"/>
              </w:rPr>
              <w:t>846683,8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1599666,3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178515,3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143332,3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13704117,9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4210958,9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8041588,0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724663,1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D762C1">
            <w:pPr>
              <w:spacing w:after="0" w:line="240" w:lineRule="auto"/>
              <w:ind w:lef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Calibri" w:hAnsi="PT Astra Serif" w:cs="Times New Roman"/>
                <w:lang w:eastAsia="ru-RU"/>
              </w:rPr>
              <w:t>726907,9</w:t>
            </w:r>
          </w:p>
        </w:tc>
      </w:tr>
      <w:tr w:rsidR="00CB334B" w:rsidRPr="00CB334B" w:rsidTr="00407E38">
        <w:trPr>
          <w:trHeight w:val="47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 доли обучающихся 1 класса, обеспеченных подарками для первоклассников к началу учебного года на уровне 100 %</w:t>
            </w:r>
            <w:proofErr w:type="gramEnd"/>
          </w:p>
        </w:tc>
      </w:tr>
      <w:tr w:rsidR="00CB334B" w:rsidRPr="00CB334B" w:rsidTr="000731B9">
        <w:trPr>
          <w:trHeight w:val="2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 доли обучающихся муниципальных ОО, которым предоставлена возможность обучаться в соответствии с основными современными требованиями, в общей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численности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обучающихся муниципальных ОО на уровне 83 %</w:t>
            </w:r>
          </w:p>
        </w:tc>
      </w:tr>
      <w:tr w:rsidR="00CB334B" w:rsidRPr="00CB334B" w:rsidTr="00407E38">
        <w:trPr>
          <w:trHeight w:val="3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детей, обеспеченных подвозом к ОО на уровне 100 %</w:t>
            </w:r>
          </w:p>
        </w:tc>
      </w:tr>
      <w:tr w:rsidR="00CB334B" w:rsidRPr="00CB334B" w:rsidTr="00407E38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 доли ОО,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соответствующих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лицензионным требованиям и санитарно-эпидемиологическим правилам и нормативам от общего числа ОО МГО  на уровне 100 %</w:t>
            </w:r>
          </w:p>
        </w:tc>
      </w:tr>
      <w:tr w:rsidR="00CB334B" w:rsidRPr="00CB334B" w:rsidTr="000731B9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обеспечению функционирования казенных учреждений -100 %</w:t>
            </w:r>
          </w:p>
        </w:tc>
      </w:tr>
      <w:tr w:rsidR="00CB334B" w:rsidRPr="00CB334B" w:rsidTr="000731B9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выполнение показателей муниципальных заданий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бюджетными</w:t>
            </w:r>
            <w:proofErr w:type="gram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 и автономными ОО -100 %</w:t>
            </w:r>
          </w:p>
        </w:tc>
      </w:tr>
      <w:tr w:rsidR="00CB334B" w:rsidRPr="00CB334B" w:rsidTr="00407E38">
        <w:trPr>
          <w:trHeight w:val="7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выполнение плана мероприятий по субсидиям бюджетным, автономным ОО на цели, не связанные с финансовым </w:t>
            </w:r>
            <w:proofErr w:type="spell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обеспеченитем</w:t>
            </w:r>
            <w:proofErr w:type="spell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 муниципального задания (в процентах) – 100%</w:t>
            </w:r>
            <w:proofErr w:type="gramEnd"/>
          </w:p>
        </w:tc>
      </w:tr>
      <w:tr w:rsidR="00CB334B" w:rsidRPr="00CB334B" w:rsidTr="00407E38">
        <w:trPr>
          <w:trHeight w:val="5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внедрена целевая модель цифровой образовательной среды в общеобразовательных организациях -36 ООО</w:t>
            </w:r>
          </w:p>
        </w:tc>
      </w:tr>
      <w:tr w:rsidR="00CB334B" w:rsidRPr="00CB334B" w:rsidTr="00407E38">
        <w:trPr>
          <w:trHeight w:val="7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spacing w:val="2"/>
                <w:lang w:eastAsia="ru-RU"/>
              </w:rPr>
              <w:t>увеличение количества образовательных организаций, реализующих программы начального образования, в которых пищеблоки переоборудованы для соответствия санитарным нормам до 32 ОО</w:t>
            </w:r>
          </w:p>
        </w:tc>
      </w:tr>
      <w:tr w:rsidR="00CB334B" w:rsidRPr="00CB334B" w:rsidTr="00407E38">
        <w:trPr>
          <w:trHeight w:val="7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увеличение удельного веса численности воспитанников ДОО в возрасте 3-7 лет, охваченных образовательными программами дошкольного образования, соответствующими требованиями ФГОС 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ДО</w:t>
            </w:r>
            <w:proofErr w:type="gram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до</w:t>
            </w:r>
            <w:proofErr w:type="spellEnd"/>
            <w:r w:rsidRPr="00CB334B">
              <w:rPr>
                <w:rFonts w:ascii="PT Astra Serif" w:eastAsia="Times New Roman" w:hAnsi="PT Astra Serif" w:cs="Times New Roman"/>
                <w:lang w:eastAsia="ru-RU"/>
              </w:rPr>
              <w:t xml:space="preserve"> 100 %</w:t>
            </w:r>
          </w:p>
        </w:tc>
      </w:tr>
      <w:tr w:rsidR="00CB334B" w:rsidRPr="00CB334B" w:rsidTr="00407E38">
        <w:trPr>
          <w:trHeight w:val="27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 доли  руководящих,  педагогических работников, кадрового состава ОО, прошедших обучение и повышение квалификации от общего числа руководящих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едагогических работников и кадрового состава МГО на уровне 20 %</w:t>
            </w:r>
          </w:p>
        </w:tc>
      </w:tr>
      <w:tr w:rsidR="00CB334B" w:rsidRPr="00CB334B" w:rsidTr="00407E38">
        <w:trPr>
          <w:trHeight w:val="2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 доли педагогических работников МГО, принявших участие в конкурсах профессионального мастерства; областных и всероссийских конкурсов работников образования от общего числа педагогических работников МГО на уровне 19 %</w:t>
            </w:r>
          </w:p>
        </w:tc>
      </w:tr>
      <w:tr w:rsidR="00CB334B" w:rsidRPr="00CB334B" w:rsidTr="00407E38">
        <w:trPr>
          <w:trHeight w:val="2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 образовательных организаций МГО, принявших участие в мероприятиях, организованных для работников системы образования Миасского городского округа на уровне 100 %</w:t>
            </w:r>
          </w:p>
        </w:tc>
      </w:tr>
      <w:tr w:rsidR="00CB334B" w:rsidRPr="00CB334B" w:rsidTr="00407E38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 доли победителей, призеров, дипломантов областных, всероссийских мероприятий в общем количестве участников всероссийских 25  %</w:t>
            </w:r>
          </w:p>
        </w:tc>
      </w:tr>
      <w:tr w:rsidR="00CB334B" w:rsidRPr="00CB334B" w:rsidTr="00407E38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обучающихся, принявших участие в  муниципальных, областных, всероссийских, международных олимпиадах, конкурсах, соревнованиях, научно-практических конференциях, от общего числа обучающихся на уровне 36 %</w:t>
            </w:r>
          </w:p>
        </w:tc>
      </w:tr>
      <w:tr w:rsidR="00CB334B" w:rsidRPr="00CB334B" w:rsidTr="00407E38">
        <w:trPr>
          <w:trHeight w:val="4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ОО, в которых созданы условия для получения детьми-инвалидами качественного образования, в общем количестве ОО на уровне 19 %</w:t>
            </w:r>
          </w:p>
        </w:tc>
      </w:tr>
      <w:tr w:rsidR="00CB334B" w:rsidRPr="00CB334B" w:rsidTr="00407E38">
        <w:trPr>
          <w:trHeight w:val="6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ОО, в которых созданы условия для получения детьми дошкольного возраста с ограниченными возможностями здоровья качественного образования, в общем количестве ОО, реализующих программы дошкольного образования  на уровне 7,1 %</w:t>
            </w:r>
          </w:p>
        </w:tc>
      </w:tr>
      <w:tr w:rsidR="00CB334B" w:rsidRPr="00CB334B" w:rsidTr="00407E38">
        <w:trPr>
          <w:trHeight w:val="6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>увеличение доли детей с ограниченными возможностями здоровья,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 на уровне 20 %.</w:t>
            </w:r>
          </w:p>
        </w:tc>
      </w:tr>
      <w:tr w:rsidR="00CB334B" w:rsidRPr="00CB334B" w:rsidTr="00407E38">
        <w:trPr>
          <w:trHeight w:val="66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увеличение доли детей с ограниченными возможностями здоровья, обучающихся в коррекционных школах в условиях современной  </w:t>
            </w:r>
            <w:proofErr w:type="spellStart"/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>здоровьесберегающей</w:t>
            </w:r>
            <w:proofErr w:type="spellEnd"/>
            <w:r w:rsidRPr="00CB334B">
              <w:rPr>
                <w:rFonts w:ascii="PT Astra Serif" w:eastAsia="Times New Roman" w:hAnsi="PT Astra Serif" w:cs="Times New Roman"/>
                <w:bCs/>
                <w:lang w:eastAsia="ru-RU"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потребностей на уровне 100 %</w:t>
            </w:r>
          </w:p>
        </w:tc>
      </w:tr>
      <w:tr w:rsidR="00CB334B" w:rsidRPr="00CB334B" w:rsidTr="00407E38">
        <w:trPr>
          <w:trHeight w:val="8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 в МГО в возрасте от 6 до 18 лет, охваченных отдыхом и оздоровлением в организациях отдыха детей и их оздоровления, в общем числе детей в МГО в возрасте от 6 до 18 лет на уровне 40,6 %</w:t>
            </w:r>
          </w:p>
        </w:tc>
      </w:tr>
      <w:tr w:rsidR="00CB334B" w:rsidRPr="00CB334B" w:rsidTr="000731B9">
        <w:trPr>
          <w:trHeight w:val="28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 в МГО, состоящих на профилактическом учете, охваченных отдыхом и профильных сменах в общем числе детей, состоящем на профилактическом учете  в МГО на уровне 100%</w:t>
            </w:r>
          </w:p>
        </w:tc>
      </w:tr>
      <w:tr w:rsidR="00CB334B" w:rsidRPr="00CB334B" w:rsidTr="00407E38">
        <w:trPr>
          <w:trHeight w:val="59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объектов ОО 1,2 категории, обеспеченных квалифицированной охраной в общем числе объектов ОО 1,2 категории на уровне 100%</w:t>
            </w:r>
          </w:p>
        </w:tc>
      </w:tr>
      <w:tr w:rsidR="00CB334B" w:rsidRPr="00CB334B" w:rsidTr="000731B9">
        <w:trPr>
          <w:trHeight w:val="27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 детей из  малообеспеченных семей и детей с нарушениями здоровья, охваченных питанием от общего количества  детей малообеспеченных семей и детей с нарушениями здоровья на уровне 100 %</w:t>
            </w:r>
          </w:p>
        </w:tc>
      </w:tr>
      <w:tr w:rsidR="00CB334B" w:rsidRPr="00CB334B" w:rsidTr="00407E38">
        <w:trPr>
          <w:trHeight w:val="7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следования автобуса, обеспеченных бесплатным питанием от общего количества  детей, обучающихся в муниципальных общеобразовательных организациях, охваченных подвозом и находящихся в школе более 6 часов с учетом времени нахождения в пути  следования автобуса (в процентах)</w:t>
            </w:r>
            <w:proofErr w:type="gramEnd"/>
          </w:p>
        </w:tc>
      </w:tr>
      <w:tr w:rsidR="00CB334B" w:rsidRPr="00CB334B" w:rsidTr="000731B9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детей, обучающихся в муниципальных общеобразовательных организациях по программа начального общего образования, обеспеченных молоком (молочной продукцией) от общего количества детей, обучающихся в муниципальных общеобразовательных организациях по программа начального общего образования на уровне 100%</w:t>
            </w:r>
          </w:p>
        </w:tc>
      </w:tr>
      <w:tr w:rsidR="00CB334B" w:rsidRPr="00CB334B" w:rsidTr="00407E38">
        <w:trPr>
          <w:trHeight w:val="10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на уровне 100 %</w:t>
            </w:r>
          </w:p>
        </w:tc>
      </w:tr>
      <w:tr w:rsidR="00CB334B" w:rsidRPr="00CB334B" w:rsidTr="00407E38">
        <w:trPr>
          <w:trHeight w:val="10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увеличение доли зданий образовательных организаций, реализующих программы дошкольного, начального общего,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 до 100%</w:t>
            </w:r>
          </w:p>
        </w:tc>
      </w:tr>
      <w:tr w:rsidR="00CB334B" w:rsidRPr="00CB334B" w:rsidTr="00407E38">
        <w:trPr>
          <w:trHeight w:val="10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увеличение доли детей с ОВЗ, обучающихся в муниципальных общеобразовательных организациях, обеспеченных бесплатным двухразовым питанием, в общем количестве детей с ОВЗ, </w:t>
            </w:r>
            <w:r w:rsidRPr="00CB334B">
              <w:rPr>
                <w:rFonts w:ascii="PT Astra Serif" w:eastAsia="Times New Roman" w:hAnsi="PT Astra Serif" w:cs="Times New Roman"/>
                <w:bCs/>
                <w:color w:val="000000"/>
                <w:lang w:eastAsia="ru-RU"/>
              </w:rPr>
              <w:t xml:space="preserve">обучающихся в </w:t>
            </w:r>
            <w:r w:rsidRPr="00CB334B">
              <w:rPr>
                <w:rFonts w:ascii="PT Astra Serif" w:eastAsia="Times New Roman" w:hAnsi="PT Astra Serif" w:cs="Calibri"/>
                <w:lang w:eastAsia="ru-RU"/>
              </w:rPr>
              <w:t xml:space="preserve">муниципальных </w:t>
            </w:r>
            <w:proofErr w:type="gramStart"/>
            <w:r w:rsidRPr="00CB334B">
              <w:rPr>
                <w:rFonts w:ascii="PT Astra Serif" w:eastAsia="Times New Roman" w:hAnsi="PT Astra Serif" w:cs="Calibri"/>
                <w:lang w:eastAsia="ru-RU"/>
              </w:rPr>
              <w:t>обще-образовательных</w:t>
            </w:r>
            <w:proofErr w:type="gramEnd"/>
            <w:r w:rsidRPr="00CB334B">
              <w:rPr>
                <w:rFonts w:ascii="PT Astra Serif" w:eastAsia="Times New Roman" w:hAnsi="PT Astra Serif" w:cs="Calibri"/>
                <w:lang w:eastAsia="ru-RU"/>
              </w:rPr>
              <w:t xml:space="preserve"> организациях до 100 %.</w:t>
            </w:r>
          </w:p>
        </w:tc>
      </w:tr>
      <w:tr w:rsidR="00CB334B" w:rsidRPr="00CB334B" w:rsidTr="00407E38">
        <w:trPr>
          <w:trHeight w:val="6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увеличение количества ОО, расположенных в сельской местности, в которых отремонтированы спортивные залы и (или) оснащены спортивным инвентарем и оборудованием открытые плоскостные спортивные сооружения на 1 ОО</w:t>
            </w:r>
            <w:proofErr w:type="gramEnd"/>
          </w:p>
        </w:tc>
      </w:tr>
      <w:tr w:rsidR="00CB334B" w:rsidRPr="00CB334B" w:rsidTr="00407E38">
        <w:trPr>
          <w:trHeight w:val="49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ОО, принявших участие в мероприятиях профилактической направленности от общего числа ОО МГО на уровне 100 %</w:t>
            </w:r>
            <w:proofErr w:type="gramEnd"/>
          </w:p>
        </w:tc>
      </w:tr>
      <w:tr w:rsidR="00CB334B" w:rsidRPr="00CB334B" w:rsidTr="00407E38">
        <w:trPr>
          <w:trHeight w:val="4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увеличение доли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ОО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в которых созданы условия для осуществления органами здравоохранения первичной медико-санитарной помощи от общего количества ОО до 98 %</w:t>
            </w:r>
          </w:p>
        </w:tc>
      </w:tr>
      <w:tr w:rsidR="00CB334B" w:rsidRPr="00CB334B" w:rsidTr="000731B9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доли детей МГО в возрасте от 5 до 18 </w:t>
            </w:r>
            <w:proofErr w:type="spell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лет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,о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хваченных</w:t>
            </w:r>
            <w:proofErr w:type="spell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 дополнительным образование от общего количества детей на уровне 65 %</w:t>
            </w:r>
          </w:p>
        </w:tc>
      </w:tr>
      <w:tr w:rsidR="00CB334B" w:rsidRPr="00CB334B" w:rsidTr="00407E38">
        <w:trPr>
          <w:trHeight w:val="54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детей МГО в возрасте от 5 до 18 лет охваченных проектом "Шахматный всеобуч" от общего количества детей в возрасте от 5 до 18 лет на уровне 8 %</w:t>
            </w:r>
          </w:p>
        </w:tc>
      </w:tr>
      <w:tr w:rsidR="00CB334B" w:rsidRPr="00CB334B" w:rsidTr="00407E38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доли обучающихся (юношей) 10 классов, принявших участие в учебно-полевых сборах от общего количества юношей 10 классов на уровне 100 %</w:t>
            </w:r>
          </w:p>
        </w:tc>
      </w:tr>
      <w:tr w:rsidR="00CB334B" w:rsidRPr="00CB334B" w:rsidTr="00407E38">
        <w:trPr>
          <w:trHeight w:val="8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lang w:eastAsia="ru-RU"/>
              </w:rPr>
              <w:t>увеличение доли педагогических работников общеобразовательных организаций, получивших ежемесячное вознаграждение за классное руководство из расчета 5000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 до 100%</w:t>
            </w:r>
          </w:p>
        </w:tc>
      </w:tr>
      <w:tr w:rsidR="00CB334B" w:rsidRPr="00CB334B" w:rsidTr="00407E38">
        <w:trPr>
          <w:trHeight w:val="4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увеличение доли </w:t>
            </w:r>
            <w:proofErr w:type="gramStart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обучающихся</w:t>
            </w:r>
            <w:proofErr w:type="gramEnd"/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получивших аттестаты  по программам основного общего образования к числу обучающихся не получивших аттестаты по программа  основного общего образования до 99,8 %</w:t>
            </w:r>
          </w:p>
        </w:tc>
      </w:tr>
      <w:tr w:rsidR="00CB334B" w:rsidRPr="00CB334B" w:rsidTr="00407E38">
        <w:trPr>
          <w:trHeight w:val="2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сохранение отношения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 на уровне 1,55 процента </w:t>
            </w:r>
          </w:p>
        </w:tc>
      </w:tr>
      <w:tr w:rsidR="00CB334B" w:rsidRPr="00CB334B" w:rsidTr="00407E38">
        <w:trPr>
          <w:trHeight w:val="2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увеличение охвата детей 1 – 7 лет дошкольным образованием  до 89 %</w:t>
            </w:r>
          </w:p>
        </w:tc>
      </w:tr>
      <w:tr w:rsidR="00CB334B" w:rsidRPr="00CB334B" w:rsidTr="00407E38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34B" w:rsidRPr="00CB334B" w:rsidRDefault="00CB334B" w:rsidP="00CB334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4B" w:rsidRPr="00CB334B" w:rsidRDefault="00CB334B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B334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сохранение выполнения натуральных норм питания в ОО, реализующих программу дошкольного образования на уровне 100 %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61E15" w:rsidRPr="00B73C57" w:rsidRDefault="00061E15" w:rsidP="00611053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07348A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23.2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  <w:bCs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 xml:space="preserve">«Повышение эффективности реализации молодежной политики </w:t>
      </w:r>
      <w:r w:rsidRPr="00B73C57">
        <w:rPr>
          <w:rFonts w:ascii="PT Astra Serif" w:hAnsi="PT Astra Serif" w:cs="Times New Roman"/>
          <w:bCs/>
          <w:lang w:eastAsia="ru-RU"/>
        </w:rPr>
        <w:t>в Миасском городском округе»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407E38" w:rsidP="00407E38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43F4D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A43F4D" w:rsidRDefault="00A43F4D" w:rsidP="00611053">
      <w:pPr>
        <w:pStyle w:val="a5"/>
        <w:jc w:val="center"/>
        <w:rPr>
          <w:rFonts w:ascii="PT Astra Serif" w:hAnsi="PT Astra Serif" w:cs="Times New Roman"/>
          <w:bCs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 xml:space="preserve">«Повышение эффективности реализации молодежной политики </w:t>
      </w:r>
      <w:r w:rsidRPr="00B73C57">
        <w:rPr>
          <w:rFonts w:ascii="PT Astra Serif" w:hAnsi="PT Astra Serif" w:cs="Times New Roman"/>
          <w:bCs/>
          <w:lang w:eastAsia="ru-RU"/>
        </w:rPr>
        <w:t>в Миасском городском округе»</w:t>
      </w:r>
    </w:p>
    <w:p w:rsidR="000731B9" w:rsidRPr="00B73C57" w:rsidRDefault="000731B9" w:rsidP="00611053">
      <w:pPr>
        <w:pStyle w:val="a5"/>
        <w:jc w:val="center"/>
        <w:rPr>
          <w:rFonts w:ascii="PT Astra Serif" w:hAnsi="PT Astra Serif" w:cs="Times New Roman"/>
          <w:bCs/>
          <w:lang w:eastAsia="ru-RU"/>
        </w:rPr>
      </w:pP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14"/>
        <w:gridCol w:w="1904"/>
        <w:gridCol w:w="10"/>
        <w:gridCol w:w="2409"/>
      </w:tblGrid>
      <w:tr w:rsidR="00132585" w:rsidRPr="00132585" w:rsidTr="00D762C1">
        <w:trPr>
          <w:trHeight w:val="239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образования Администрации Миасского городского округа 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образования Администрации Миасского городского округа (Управление образования); </w:t>
            </w:r>
          </w:p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по физической культуре и спорту Администрации Миасского городского округа (Управление </w:t>
            </w:r>
            <w:proofErr w:type="spellStart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ФКиС</w:t>
            </w:r>
            <w:proofErr w:type="spellEnd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);</w:t>
            </w:r>
          </w:p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Управление культуры Администрации Миасского городского округа (Управление культуры); УСЗН Администрации МГО.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Участники подпрограммы 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ОКУ ЦЗН г. Миасса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подпрограммы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7E38" w:rsidRDefault="00407E38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Н</w:t>
            </w: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ациональн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ый проект</w:t>
            </w: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 "Образование";</w:t>
            </w:r>
          </w:p>
          <w:p w:rsidR="00132585" w:rsidRPr="00132585" w:rsidRDefault="00407E38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Региональный</w:t>
            </w:r>
            <w:r w:rsidR="00132585"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 проект "Социальная активность" </w:t>
            </w:r>
          </w:p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Мероприятия подпрограммы</w:t>
            </w:r>
          </w:p>
        </w:tc>
      </w:tr>
      <w:tr w:rsidR="00132585" w:rsidRPr="00132585" w:rsidTr="000731B9">
        <w:trPr>
          <w:trHeight w:val="1033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подпрограммы 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Содействие социальному, культурному, духовному и физическому развитию молодежи, проживающей на территории Миасского городского округа Челябинской области.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всестороннего развития, реализации потенциала и успешной интеграции в общество молодых людей, мотивированных на позитивные действия и прилагающих усилия для динамичного развития Челябинской области.</w:t>
            </w:r>
          </w:p>
        </w:tc>
      </w:tr>
      <w:tr w:rsidR="00132585" w:rsidRPr="00132585" w:rsidTr="00D762C1">
        <w:trPr>
          <w:trHeight w:val="3194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Основные задачи подпрограммы 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1. Формирование условий, направленных на гражданско-патриотическое, духовное развитие и воспитание молодежи;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2. Обеспечение прав молодежи в сфере занятости и трудоустройства;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3. Оказание организационной и финансовой поддержки мероприятий для детей и молодежи, в том числе проводимых при участии социально ориентированных некоммерческих организаций, осуществляющих деятельность в области государственной молодежной политики на территории Миасского городского округа;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4. Реализация интеллектуального, творческого и спортивного потенциала молодежи в интересах общественного развития;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5. Создание условий для более полного вовлечения молодежи в социально-экономическую, политическую и культурную жизнь общества.</w:t>
            </w:r>
          </w:p>
        </w:tc>
      </w:tr>
      <w:tr w:rsidR="000731B9" w:rsidRPr="00132585" w:rsidTr="000731B9">
        <w:trPr>
          <w:trHeight w:val="185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1B9" w:rsidRPr="00132585" w:rsidRDefault="000731B9" w:rsidP="00D85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Целевые показатели (индикаторы) подпрограммы 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1. количество молодых людей в возрасте от 14 до 35 лет, проживающих в Миасском городском округе, принявших участие в реализации мероприятий патриотической направленности на территории Миасского городского округа;</w:t>
            </w:r>
          </w:p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2. доля молодых людей от общего числа молодых людей в возрасте от 14 до 35 лет, проживающих в Миасском городском округе, принявших участие в мероприятиях, направленных на развитие правовой грамотности и повышение электоральной активности, проводимых на территории Миасского городского округа;</w:t>
            </w:r>
          </w:p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3. количество проведенных в Миасском городском округе мероприятий, связанных с проектной деятельностью молодежи (</w:t>
            </w:r>
            <w:proofErr w:type="spellStart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грантовые</w:t>
            </w:r>
            <w:proofErr w:type="spellEnd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 конкурсы, семинары, тренинги, форумы);</w:t>
            </w:r>
          </w:p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4. количество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округа;</w:t>
            </w:r>
          </w:p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5. количество молодых людей в возрасте от 14 до 35 лет, проживающих в Миасском городском округе, вовлеченных в волонтерскую, добровольческую и поисковую деятельность;</w:t>
            </w:r>
          </w:p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6. количество мероприятий, проводимых на территории Миасского городского округа, регистрация которых осуществляется через автоматизированную информационную систему «Молодежь России»;</w:t>
            </w:r>
          </w:p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7. количество молодых людей в возрасте от 14 до 35 лет, охваченных мероприятиями, проводимыми на территории Миасского городского округа, регистрация которых осуществляется через автоматизированную информационную систему «Молодежь России»;</w:t>
            </w:r>
          </w:p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8. количество временно трудоустроенных подростков, в т.ч. находящихся в трудной жизненной ситуации и социально опасном положении;</w:t>
            </w:r>
          </w:p>
          <w:p w:rsidR="000731B9" w:rsidRPr="00132585" w:rsidRDefault="000731B9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9. количество молодежи Миасского городского округа, вовлеченной в социальную, общественно-политическ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ую и культурную жизнь общества.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подпрограммы 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Срок реализации подпрограммы 2020 – 2025гг.</w:t>
            </w:r>
            <w:r w:rsidRPr="00132585">
              <w:rPr>
                <w:rFonts w:ascii="PT Astra Serif" w:eastAsia="Times New Roman" w:hAnsi="PT Astra Serif" w:cs="Times New Roman"/>
                <w:lang w:eastAsia="ru-RU"/>
              </w:rPr>
              <w:br/>
              <w:t>Реализация подпрограммы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подпрограммы, </w:t>
            </w:r>
            <w:proofErr w:type="spellStart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DD51D6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90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2419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4256,9</w:t>
            </w:r>
          </w:p>
        </w:tc>
        <w:tc>
          <w:tcPr>
            <w:tcW w:w="190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3962,0</w:t>
            </w:r>
          </w:p>
        </w:tc>
        <w:tc>
          <w:tcPr>
            <w:tcW w:w="2419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294,9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4406,9</w:t>
            </w:r>
          </w:p>
        </w:tc>
        <w:tc>
          <w:tcPr>
            <w:tcW w:w="190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3962,0</w:t>
            </w:r>
          </w:p>
        </w:tc>
        <w:tc>
          <w:tcPr>
            <w:tcW w:w="2419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444,9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4629,8</w:t>
            </w:r>
          </w:p>
        </w:tc>
        <w:tc>
          <w:tcPr>
            <w:tcW w:w="190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4184,9</w:t>
            </w:r>
          </w:p>
        </w:tc>
        <w:tc>
          <w:tcPr>
            <w:tcW w:w="2419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444,9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6922,0</w:t>
            </w:r>
          </w:p>
        </w:tc>
        <w:tc>
          <w:tcPr>
            <w:tcW w:w="190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6422,0</w:t>
            </w:r>
          </w:p>
        </w:tc>
        <w:tc>
          <w:tcPr>
            <w:tcW w:w="2419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6922,0</w:t>
            </w:r>
          </w:p>
        </w:tc>
        <w:tc>
          <w:tcPr>
            <w:tcW w:w="190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6422,0</w:t>
            </w:r>
          </w:p>
        </w:tc>
        <w:tc>
          <w:tcPr>
            <w:tcW w:w="2419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6922,0</w:t>
            </w:r>
          </w:p>
        </w:tc>
        <w:tc>
          <w:tcPr>
            <w:tcW w:w="190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6422,0</w:t>
            </w:r>
          </w:p>
        </w:tc>
        <w:tc>
          <w:tcPr>
            <w:tcW w:w="2419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34059,6</w:t>
            </w:r>
          </w:p>
        </w:tc>
        <w:tc>
          <w:tcPr>
            <w:tcW w:w="190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31374,9</w:t>
            </w:r>
          </w:p>
        </w:tc>
        <w:tc>
          <w:tcPr>
            <w:tcW w:w="2419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2684,7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Объемы бюджетных ассигнований подпрограммы</w:t>
            </w:r>
          </w:p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(тыс. руб.)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DD51D6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914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2409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right="-108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4176,6</w:t>
            </w:r>
          </w:p>
        </w:tc>
        <w:tc>
          <w:tcPr>
            <w:tcW w:w="1914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3881,7</w:t>
            </w:r>
          </w:p>
        </w:tc>
        <w:tc>
          <w:tcPr>
            <w:tcW w:w="2409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294,9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4049,7</w:t>
            </w:r>
          </w:p>
        </w:tc>
        <w:tc>
          <w:tcPr>
            <w:tcW w:w="1914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3765,7</w:t>
            </w:r>
          </w:p>
        </w:tc>
        <w:tc>
          <w:tcPr>
            <w:tcW w:w="2409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284,0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4418,9</w:t>
            </w:r>
          </w:p>
        </w:tc>
        <w:tc>
          <w:tcPr>
            <w:tcW w:w="1914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4184,9</w:t>
            </w:r>
          </w:p>
        </w:tc>
        <w:tc>
          <w:tcPr>
            <w:tcW w:w="2409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234,0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4196,0</w:t>
            </w:r>
          </w:p>
        </w:tc>
        <w:tc>
          <w:tcPr>
            <w:tcW w:w="1914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3962,0</w:t>
            </w:r>
          </w:p>
        </w:tc>
        <w:tc>
          <w:tcPr>
            <w:tcW w:w="2409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234,0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4196,0</w:t>
            </w:r>
          </w:p>
        </w:tc>
        <w:tc>
          <w:tcPr>
            <w:tcW w:w="1914" w:type="dxa"/>
            <w:gridSpan w:val="2"/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3962,0</w:t>
            </w:r>
          </w:p>
        </w:tc>
        <w:tc>
          <w:tcPr>
            <w:tcW w:w="2409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234,0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914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409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32585" w:rsidRPr="00132585" w:rsidTr="00D762C1">
        <w:trPr>
          <w:trHeight w:val="239"/>
        </w:trPr>
        <w:tc>
          <w:tcPr>
            <w:tcW w:w="198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5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914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21037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14" w:type="dxa"/>
            <w:gridSpan w:val="2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19756,3</w:t>
            </w:r>
          </w:p>
        </w:tc>
        <w:tc>
          <w:tcPr>
            <w:tcW w:w="2409" w:type="dxa"/>
            <w:vAlign w:val="center"/>
          </w:tcPr>
          <w:p w:rsidR="00132585" w:rsidRPr="00132585" w:rsidRDefault="00132585" w:rsidP="00D762C1">
            <w:pPr>
              <w:spacing w:after="0" w:line="240" w:lineRule="auto"/>
              <w:ind w:left="142" w:hanging="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1280,9</w:t>
            </w:r>
          </w:p>
        </w:tc>
      </w:tr>
      <w:tr w:rsidR="00132585" w:rsidRPr="00132585" w:rsidTr="00D762C1">
        <w:trPr>
          <w:trHeight w:val="833"/>
        </w:trPr>
        <w:tc>
          <w:tcPr>
            <w:tcW w:w="19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6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82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В результате реализации подпрограммы планируется достигнуть следующих показателей: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1. количество молодых людей в возрасте от 14 до 35 лет, проживающих в Миасском городском округе, принявших участие в реализации мероприятий патриотической направленности на территории Миасского городского округа не менее 2800 человек;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2. доля молодых людей от общего числа молодых людей в возрасте от 14 до 35 лет, проживающих в Миасском городском округе, принявших участие в мероприятиях, направленных на развитие правовой грамотности и повышение электоральной активности, проводимых на территории Миасского городского округа минимум 20 процентов;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3. количество проведенных в Миасском городском округе мероприятий, связанных с проектной деятельностью молодежи (</w:t>
            </w:r>
            <w:proofErr w:type="spellStart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грантовые</w:t>
            </w:r>
            <w:proofErr w:type="spellEnd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 конкурсы, семинары, тренинги, форумы) не менее 2 единиц;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4. количество молодых людей в возрасте от 14 до 35 лет, проживающих в Миасском городском округе, принявших участие в мероприятиях в сфере образования, интеллектуальной и творческой деятельности, проводимых на территории Миасского городского округа не менее 2500 человек;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5. количество молодых людей в возрасте от 14 до 35 лет, проживающих в Миасском городском округе, вовлеченных в волонтерскую, добровольческую и поисковую деятельность не менее 300 человека;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6. количество мероприятий, проводимых на территории Миасского городского округа, регистрация которых осуществляется через автоматизированную информационную систему «Молодежь России» не менее 8 единиц;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7. количество молодых людей в возрасте от 14 до 35 лет, охваченных мероприятиями, проводимыми на территории Миасского городского округа, регистрация которых осуществляется через автоматизированную информационную систему «Молодежь России» не менее 100 человек;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8. количество временно трудоустроенных подростков, в т.ч. находящихся в трудной жизненной ситуации и социально опасном положении должно быть не менее 600 человек в год;</w:t>
            </w:r>
          </w:p>
          <w:p w:rsidR="00132585" w:rsidRPr="00132585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1" w:hanging="6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9. количество молодежи Миасского городского округа, вовлеченной в социальную, общественно-политическую и культурную жизнь общества должно быть не менее 8500 человек.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7348A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23.3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«Организация и осуществление деятельности Управления образования Администрации МГО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  <w:bCs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и МКУ МГО «Централизованная бухгалтерия»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407E38" w:rsidP="00407E38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43F4D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«Организация и осуществление деятельности Управления образования Администрации МГО</w:t>
      </w:r>
    </w:p>
    <w:p w:rsidR="00132585" w:rsidRPr="006666D7" w:rsidRDefault="00A43F4D" w:rsidP="006666D7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и МКУ МГО «Централизованная бухгалтерия»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701"/>
        <w:gridCol w:w="2268"/>
      </w:tblGrid>
      <w:tr w:rsidR="00132585" w:rsidRPr="00132585" w:rsidTr="00D762C1">
        <w:trPr>
          <w:trHeight w:val="7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132585" w:rsidRPr="00132585" w:rsidTr="00D762C1">
        <w:trPr>
          <w:trHeight w:val="24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МКУ МГО «Централизованная бухгалтерия», Образовательные организации Миасского городского округа,</w:t>
            </w:r>
          </w:p>
        </w:tc>
      </w:tr>
      <w:tr w:rsidR="00132585" w:rsidRPr="00132585" w:rsidTr="00D762C1">
        <w:trPr>
          <w:trHeight w:val="23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Участники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образования, МКУ МГО «Централизованная бухгалтерия», образовательные организации Миасского городского округа</w:t>
            </w:r>
          </w:p>
        </w:tc>
      </w:tr>
      <w:tr w:rsidR="00132585" w:rsidRPr="00132585" w:rsidTr="00D762C1">
        <w:trPr>
          <w:trHeight w:val="6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132585" w:rsidRPr="00132585" w:rsidTr="00D762C1">
        <w:trPr>
          <w:trHeight w:val="6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Мероприятия подпрограммы</w:t>
            </w:r>
          </w:p>
        </w:tc>
      </w:tr>
      <w:tr w:rsidR="00132585" w:rsidRPr="00132585" w:rsidTr="00D762C1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Основная цель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Организация и осуществление деятельности Управления образования и МКУ МГО </w:t>
            </w:r>
            <w:r w:rsidR="006666D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«</w:t>
            </w: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Централизованная бухгалтерия</w:t>
            </w:r>
            <w:r w:rsidR="006666D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</w:t>
            </w:r>
          </w:p>
        </w:tc>
      </w:tr>
      <w:tr w:rsidR="00132585" w:rsidRPr="00132585" w:rsidTr="00D762C1">
        <w:trPr>
          <w:trHeight w:val="1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Основные задачи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1. Повышение качества бухгалтерского и налогового учета в муниципальных организациях</w:t>
            </w:r>
          </w:p>
        </w:tc>
      </w:tr>
      <w:tr w:rsidR="00132585" w:rsidRPr="00132585" w:rsidTr="00D762C1">
        <w:trPr>
          <w:trHeight w:val="2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2.  Управление системой образования на территории МГО в рамках полномочий органов местного самоуправления</w:t>
            </w:r>
          </w:p>
        </w:tc>
      </w:tr>
      <w:tr w:rsidR="00132585" w:rsidRPr="00132585" w:rsidTr="00D762C1">
        <w:trPr>
          <w:trHeight w:val="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замечаний, выявленных Финансовым управлением, </w:t>
            </w:r>
            <w:proofErr w:type="spellStart"/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МОиНЧО</w:t>
            </w:r>
            <w:proofErr w:type="spellEnd"/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при проверке отчетности (единиц);</w:t>
            </w:r>
          </w:p>
        </w:tc>
      </w:tr>
      <w:tr w:rsidR="00132585" w:rsidRPr="00132585" w:rsidTr="00D762C1">
        <w:trPr>
          <w:trHeight w:val="32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обеспечению функционирования Управления образования</w:t>
            </w: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(в процентах)</w:t>
            </w:r>
          </w:p>
        </w:tc>
      </w:tr>
      <w:tr w:rsidR="00132585" w:rsidRPr="00132585" w:rsidTr="00D762C1">
        <w:trPr>
          <w:trHeight w:val="8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Сроки и этапы реализации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реализации подпрограммы 2020 – 2025гг.</w:t>
            </w: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Реализация подпрограммы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подпрограммы, </w:t>
            </w:r>
            <w:proofErr w:type="spellStart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DD51D6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Федеральный бюджет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sz w:val="20"/>
                <w:lang w:eastAsia="ru-RU"/>
              </w:rPr>
              <w:t>64115,5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sz w:val="20"/>
                <w:lang w:eastAsia="ru-RU"/>
              </w:rPr>
              <w:t>64115,5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sz w:val="20"/>
                <w:lang w:eastAsia="ru-RU"/>
              </w:rPr>
              <w:t>67610,4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sz w:val="20"/>
                <w:lang w:eastAsia="ru-RU"/>
              </w:rPr>
              <w:t>67537,6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72,8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sz w:val="20"/>
                <w:lang w:eastAsia="ru-RU"/>
              </w:rPr>
              <w:t>70501,5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sz w:val="20"/>
                <w:lang w:eastAsia="ru-RU"/>
              </w:rPr>
              <w:t>70501,5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78374,4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78374,4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78374,4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78374,4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78374,4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78374,4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sz w:val="20"/>
                <w:lang w:eastAsia="ru-RU"/>
              </w:rPr>
              <w:t>437350,6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sz w:val="20"/>
                <w:lang w:eastAsia="ru-RU"/>
              </w:rPr>
              <w:t>437277,8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72,8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</w:t>
            </w:r>
            <w:r w:rsidR="006666D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</w:t>
            </w:r>
            <w:r w:rsidR="006666D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тных ассигнований подпрограммы </w:t>
            </w:r>
            <w:proofErr w:type="spellStart"/>
            <w:r w:rsidR="006666D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</w:t>
            </w:r>
            <w:proofErr w:type="gramStart"/>
            <w:r w:rsidR="006666D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 w:rsidR="006666D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уб</w:t>
            </w:r>
            <w:proofErr w:type="spellEnd"/>
            <w:r w:rsidR="006666D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DD51D6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Федеральный бюджет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61071,2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61071,2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63518,0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63445,2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72,8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66078,5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66078,5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61641,5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61641,5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60610,7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spacing w:after="0" w:line="240" w:lineRule="auto"/>
              <w:ind w:left="-108" w:right="-143"/>
              <w:jc w:val="center"/>
              <w:rPr>
                <w:rFonts w:ascii="PT Astra Serif" w:eastAsia="Calibri" w:hAnsi="PT Astra Serif" w:cs="Times New Roman"/>
                <w:lang w:eastAsia="ru-RU" w:bidi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 w:bidi="ru-RU"/>
              </w:rPr>
              <w:t>60610,7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32585" w:rsidRPr="00132585" w:rsidTr="00DD51D6">
        <w:trPr>
          <w:trHeight w:val="20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312919,9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bCs/>
                <w:lang w:eastAsia="ru-RU"/>
              </w:rPr>
              <w:t>312847,1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132585" w:rsidRDefault="00132585" w:rsidP="000731B9">
            <w:pPr>
              <w:spacing w:after="0" w:line="240" w:lineRule="auto"/>
              <w:ind w:left="-108" w:right="-143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72,8</w:t>
            </w:r>
          </w:p>
        </w:tc>
      </w:tr>
      <w:tr w:rsidR="00132585" w:rsidRPr="00132585" w:rsidTr="00D762C1">
        <w:trPr>
          <w:trHeight w:val="54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недопущение количества замечаний более 2 единиц, выявленных Финансовым управлением, </w:t>
            </w:r>
            <w:proofErr w:type="spellStart"/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МОиНЧО</w:t>
            </w:r>
            <w:proofErr w:type="spellEnd"/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при проверке отчетности;</w:t>
            </w:r>
          </w:p>
        </w:tc>
      </w:tr>
      <w:tr w:rsidR="00132585" w:rsidRPr="00132585" w:rsidTr="00D762C1">
        <w:trPr>
          <w:trHeight w:val="4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132585" w:rsidRDefault="00132585" w:rsidP="00D762C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32585">
              <w:rPr>
                <w:rFonts w:ascii="PT Astra Serif" w:eastAsia="Times New Roman" w:hAnsi="PT Astra Serif" w:cs="Times New Roman"/>
                <w:lang w:eastAsia="ru-RU"/>
              </w:rPr>
              <w:t xml:space="preserve">выполнение плана мероприятий по обеспечению функционирования Управления образования </w:t>
            </w:r>
            <w:r w:rsidRPr="001325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 100 %;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843E3" w:rsidRPr="00B73C57" w:rsidRDefault="005843E3" w:rsidP="00611053">
      <w:pPr>
        <w:pStyle w:val="a5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        </w:t>
      </w:r>
    </w:p>
    <w:p w:rsidR="0007348A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23.4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«Сопровождение функционирования и обеспечение безопасности организаций, подведомственных Управлению образования Администрации МГО»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F2307" w:rsidP="000F2307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43F4D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«Сопровождение функционирования и обеспечение безопасности организаций, подведомственных Управлению образования Администрации МГО»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1843"/>
        <w:gridCol w:w="2126"/>
      </w:tblGrid>
      <w:tr w:rsidR="00132585" w:rsidRPr="000F2307" w:rsidTr="000F2307">
        <w:trPr>
          <w:trHeight w:val="8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132585" w:rsidRPr="000F2307" w:rsidTr="000F2307">
        <w:trPr>
          <w:trHeight w:val="61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Соисполнители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Образовательные организации Миасского городского округа,    МКУ МГО «Централизованная бухгалтерия», МКУ МГО "ЦППМСП";</w:t>
            </w:r>
          </w:p>
        </w:tc>
      </w:tr>
      <w:tr w:rsidR="00132585" w:rsidRPr="000F2307" w:rsidTr="000F2307">
        <w:trPr>
          <w:trHeight w:val="7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Участники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Управление образования, образовательные организации Миасского городского округа, МКУ МГО «Централизованная бухгалтерия», МКУ МГО "ЦППМСП"</w:t>
            </w:r>
          </w:p>
        </w:tc>
      </w:tr>
      <w:tr w:rsidR="00132585" w:rsidRPr="000F2307" w:rsidTr="000F2307">
        <w:trPr>
          <w:trHeight w:val="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132585" w:rsidRPr="000F2307" w:rsidTr="000F2307">
        <w:trPr>
          <w:trHeight w:val="9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Мероприятия подпрограммы</w:t>
            </w:r>
          </w:p>
        </w:tc>
      </w:tr>
      <w:tr w:rsidR="00132585" w:rsidRPr="000F2307" w:rsidTr="000F2307">
        <w:trPr>
          <w:trHeight w:val="24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Основная цель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Оказание муниципальных услуг, выполнения работ и (или) исполнения муниципальных функций в целях обеспечения реализации предусмотренных законодательством РФ полномочий органов местного самоуправления по организации предоставления общедоступного и бесплатного начального общего, основного общего, среднего (полного) общего образования, бесплатного дошкольного образования, дополнительного образования детей по основным 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</w:t>
            </w:r>
            <w:proofErr w:type="gramEnd"/>
          </w:p>
        </w:tc>
      </w:tr>
      <w:tr w:rsidR="00132585" w:rsidRPr="000F2307" w:rsidTr="000F2307">
        <w:trPr>
          <w:trHeight w:val="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Основные задачи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Реализация государственной политики и требований законодательных и иных нормативных правовых актов для достижения цели в обеспечении безопасности обучающихся, воспитанников и работников образовательных организаций во время их трудовой и учебной деятельности от возможных пожаров, аварий и других опасностей, путем реализации мероприятий данной подпрограммы</w:t>
            </w:r>
          </w:p>
        </w:tc>
      </w:tr>
      <w:tr w:rsidR="00132585" w:rsidRPr="000F2307" w:rsidTr="00D762C1">
        <w:trPr>
          <w:trHeight w:val="4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ремонту зданий организаций (в процентах);</w:t>
            </w:r>
          </w:p>
        </w:tc>
      </w:tr>
      <w:tr w:rsidR="00132585" w:rsidRPr="000F2307" w:rsidTr="000F2307">
        <w:trPr>
          <w:trHeight w:val="7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противопожарным мероприятиям организаций (в процентах);</w:t>
            </w:r>
          </w:p>
        </w:tc>
      </w:tr>
      <w:tr w:rsidR="00132585" w:rsidRPr="000F2307" w:rsidTr="000F2307">
        <w:trPr>
          <w:trHeight w:val="7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обеспечению безопасности организаций (в процентах);</w:t>
            </w:r>
          </w:p>
        </w:tc>
      </w:tr>
      <w:tr w:rsidR="00132585" w:rsidRPr="000F2307" w:rsidTr="000F2307">
        <w:trPr>
          <w:trHeight w:val="7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081DA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благоустройству территории организаций (в процентах)</w:t>
            </w:r>
          </w:p>
        </w:tc>
      </w:tr>
      <w:tr w:rsidR="00132585" w:rsidRPr="000F2307" w:rsidTr="00D762C1">
        <w:trPr>
          <w:trHeight w:val="1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Сроки и этапы реализации муниципальной подпрограммы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реализации подпрограммы 2020 – 2025гг.</w:t>
            </w: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Реализация подпрограммы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132585" w:rsidRPr="000F2307" w:rsidTr="00DD51D6">
        <w:trPr>
          <w:trHeight w:val="33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реализации </w:t>
            </w:r>
          </w:p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 xml:space="preserve">мероприятий подпрограммы, </w:t>
            </w:r>
            <w:proofErr w:type="spellStart"/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DD51D6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</w:tr>
      <w:tr w:rsidR="00132585" w:rsidRPr="000F2307" w:rsidTr="00DD51D6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174005,2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169416,5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4588,7</w:t>
            </w:r>
          </w:p>
        </w:tc>
      </w:tr>
      <w:tr w:rsidR="00132585" w:rsidRPr="000F2307" w:rsidTr="00DD51D6">
        <w:trPr>
          <w:trHeight w:val="1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167778,4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146766,5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21011,9</w:t>
            </w:r>
          </w:p>
        </w:tc>
      </w:tr>
      <w:tr w:rsidR="00132585" w:rsidRPr="000F2307" w:rsidTr="00DD51D6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635670,2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601406,2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34264,0</w:t>
            </w:r>
          </w:p>
        </w:tc>
      </w:tr>
      <w:tr w:rsidR="00132585" w:rsidRPr="000F2307" w:rsidTr="00DD51D6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686300,0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452350,1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233949,9</w:t>
            </w:r>
          </w:p>
        </w:tc>
      </w:tr>
      <w:tr w:rsidR="00132585" w:rsidRPr="000F2307" w:rsidTr="00DD51D6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686300,0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452350,1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233949,9</w:t>
            </w:r>
          </w:p>
        </w:tc>
      </w:tr>
      <w:tr w:rsidR="00132585" w:rsidRPr="000F2307" w:rsidTr="00DD51D6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686300,0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452350,1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233949,9</w:t>
            </w:r>
          </w:p>
        </w:tc>
      </w:tr>
      <w:tr w:rsidR="00132585" w:rsidRPr="000F2307" w:rsidTr="00DD51D6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3036353,8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2274639,5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761714,3</w:t>
            </w:r>
          </w:p>
        </w:tc>
      </w:tr>
      <w:tr w:rsidR="00132585" w:rsidRPr="000F2307" w:rsidTr="00DD51D6">
        <w:trPr>
          <w:trHeight w:val="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Объем бюджетных ассигнований подпрограммы,</w:t>
            </w:r>
          </w:p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DD51D6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</w:tr>
      <w:tr w:rsidR="00132585" w:rsidRPr="000F2307" w:rsidTr="00DD51D6">
        <w:trPr>
          <w:trHeight w:val="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ind w:right="-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32425,5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27836,8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4588,7</w:t>
            </w:r>
          </w:p>
        </w:tc>
      </w:tr>
      <w:tr w:rsidR="00132585" w:rsidRPr="000F2307" w:rsidTr="00DD51D6">
        <w:trPr>
          <w:trHeight w:val="7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32644,1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32644,1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32585" w:rsidRPr="000F2307" w:rsidTr="00DD51D6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49736,4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43419,3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6317,1</w:t>
            </w:r>
          </w:p>
        </w:tc>
      </w:tr>
      <w:tr w:rsidR="00132585" w:rsidRPr="000F2307" w:rsidTr="00DD51D6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29245,3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24010,0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5235,3</w:t>
            </w:r>
          </w:p>
        </w:tc>
      </w:tr>
      <w:tr w:rsidR="00132585" w:rsidRPr="000F2307" w:rsidTr="00DD51D6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29245,3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 w:bidi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 w:bidi="ru-RU"/>
              </w:rPr>
              <w:t>24010,0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5235,3</w:t>
            </w:r>
          </w:p>
        </w:tc>
      </w:tr>
      <w:tr w:rsidR="00132585" w:rsidRPr="000F2307" w:rsidTr="00DD51D6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32585" w:rsidRPr="000F2307" w:rsidTr="00DD51D6">
        <w:trPr>
          <w:trHeight w:val="33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173296,6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585" w:rsidRPr="000F2307" w:rsidRDefault="00132585" w:rsidP="001325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151920,2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85" w:rsidRPr="000F2307" w:rsidRDefault="00132585" w:rsidP="00132585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21376,4</w:t>
            </w:r>
          </w:p>
        </w:tc>
      </w:tr>
      <w:tr w:rsidR="00132585" w:rsidRPr="000F2307" w:rsidTr="000F2307">
        <w:trPr>
          <w:trHeight w:val="113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Обеспечение безопасности обучающихся, воспитанников и работников образовательных организаций во время их трудовой и учебной деятельности от возможных пожаров, аварий и других опасностей. </w:t>
            </w: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Для оценки социально - экономической эффективности реализации подпрограммы используются целевые индикативные показатели:</w:t>
            </w:r>
          </w:p>
        </w:tc>
      </w:tr>
      <w:tr w:rsidR="00132585" w:rsidRPr="000F2307" w:rsidTr="00D762C1">
        <w:trPr>
          <w:trHeight w:val="3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lang w:eastAsia="ru-RU"/>
              </w:rPr>
              <w:t>выполнение плана мероприятий по ремонту зданий организаций -    100 %:</w:t>
            </w:r>
          </w:p>
        </w:tc>
      </w:tr>
      <w:tr w:rsidR="00132585" w:rsidRPr="000F2307" w:rsidTr="000F2307">
        <w:trPr>
          <w:trHeight w:val="8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противопожарным мероприятиям организаций -100%;</w:t>
            </w:r>
          </w:p>
        </w:tc>
      </w:tr>
      <w:tr w:rsidR="00132585" w:rsidRPr="000F2307" w:rsidTr="00D762C1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обеспечению безопасности организаций - 100%;</w:t>
            </w:r>
          </w:p>
        </w:tc>
      </w:tr>
      <w:tr w:rsidR="00132585" w:rsidRPr="000F2307" w:rsidTr="000F2307">
        <w:trPr>
          <w:trHeight w:val="6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585" w:rsidRPr="000F2307" w:rsidRDefault="00132585" w:rsidP="0013258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F23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выполнение плана мероприятий по благоустройству территории организаций - 100 %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513F0" w:rsidRPr="00B73C57" w:rsidRDefault="005513F0" w:rsidP="000F2307">
      <w:pPr>
        <w:pStyle w:val="a5"/>
        <w:rPr>
          <w:rFonts w:ascii="PT Astra Serif" w:hAnsi="PT Astra Serif" w:cs="Times New Roman"/>
        </w:rPr>
      </w:pPr>
    </w:p>
    <w:p w:rsidR="0007348A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24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«Содействие созданию в Миасском городском округе (исходя из прогнозируемой потребности) новых мест в общеобразовательных организациях»</w:t>
      </w:r>
    </w:p>
    <w:p w:rsidR="00A43F4D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D762C1" w:rsidRDefault="00D762C1" w:rsidP="000F2307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F2307" w:rsidP="000F2307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Pr="00B73C57" w:rsidRDefault="00A43F4D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«Содействие созданию в Миасском городском округе (исходя из прогнозируемой потребности) новых мест в общеобразовательных организациях»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2098"/>
        <w:gridCol w:w="1953"/>
        <w:gridCol w:w="1811"/>
        <w:gridCol w:w="2230"/>
      </w:tblGrid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Управление образования Администрации Миасского городского округа (Управление образования)</w:t>
            </w:r>
          </w:p>
        </w:tc>
      </w:tr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Соисполнитель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МКУ «Комитет по строительству»</w:t>
            </w:r>
          </w:p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  <w:shd w:val="clear" w:color="auto" w:fill="FFFFFF"/>
              </w:rPr>
              <w:t>Управление муниципальной собственности Администрации МГО</w:t>
            </w:r>
          </w:p>
        </w:tc>
      </w:tr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 xml:space="preserve">Участники муниципальной программы 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МКУ МГО «Централизованная бухгалтерия», общеобразовательные организации Миасского городского округа</w:t>
            </w:r>
          </w:p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</w:tr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Проекты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Отсутствуют</w:t>
            </w:r>
          </w:p>
        </w:tc>
      </w:tr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Отсутствуют</w:t>
            </w:r>
          </w:p>
        </w:tc>
      </w:tr>
      <w:tr w:rsidR="00132585" w:rsidRPr="00132585" w:rsidTr="000731B9">
        <w:trPr>
          <w:trHeight w:val="1384"/>
        </w:trPr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proofErr w:type="spellStart"/>
            <w:r w:rsidRPr="00132585">
              <w:rPr>
                <w:rFonts w:ascii="PT Astra Serif" w:hAnsi="PT Astra Serif"/>
              </w:rPr>
              <w:t>Программно</w:t>
            </w:r>
            <w:proofErr w:type="spellEnd"/>
            <w:r w:rsidRPr="00132585">
              <w:rPr>
                <w:rFonts w:ascii="PT Astra Serif" w:hAnsi="PT Astra Serif"/>
              </w:rPr>
              <w:t>–целевые инструменты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Мероприятия муниципальной программы</w:t>
            </w:r>
          </w:p>
        </w:tc>
      </w:tr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Основная цель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081DAD">
            <w:pPr>
              <w:pStyle w:val="a5"/>
              <w:jc w:val="both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Создание в Миасском городском округе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</w:tr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Основные задачи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081DAD">
            <w:pPr>
              <w:pStyle w:val="a5"/>
              <w:jc w:val="both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 xml:space="preserve">- обеспечение односменного режима обучения в 1 </w:t>
            </w:r>
            <w:r w:rsidRPr="00132585">
              <w:rPr>
                <w:rFonts w:ascii="PT Astra Serif" w:hAnsi="PT Astra Serif"/>
              </w:rPr>
              <w:noBreakHyphen/>
              <w:t xml:space="preserve"> 11 (12) классах общеобразовательных организаций, расположенных на территории Миасского городского округа;</w:t>
            </w:r>
          </w:p>
          <w:p w:rsidR="00132585" w:rsidRPr="00132585" w:rsidRDefault="00132585" w:rsidP="00081DAD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132585">
              <w:rPr>
                <w:rFonts w:ascii="PT Astra Serif" w:eastAsia="Times New Roman" w:hAnsi="PT Astra Serif"/>
                <w:lang w:eastAsia="ru-RU"/>
              </w:rPr>
              <w:t>- проведение капитального ремонта общеобразовательных организаций, находящихся в неудовлетворительном техническом состоянии и требующих первоочередного вмешательства.</w:t>
            </w:r>
          </w:p>
        </w:tc>
      </w:tr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081DAD">
            <w:pPr>
              <w:pStyle w:val="a5"/>
              <w:jc w:val="both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- количество новых мест в общеобразовательных организациях, расположенных на территории Миасского городского округа, в том числе введенных путем строительства объектов инфраструктуры общего образования (единиц);</w:t>
            </w:r>
          </w:p>
          <w:p w:rsidR="00132585" w:rsidRPr="00132585" w:rsidRDefault="00132585" w:rsidP="00081DAD">
            <w:pPr>
              <w:pStyle w:val="a5"/>
              <w:jc w:val="both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 xml:space="preserve">- удельный вес численности обучающихся, занимающихся в первую смену, в общеобразовательных организациях, расположенных на территории Миасского городского округа, в общей </w:t>
            </w:r>
            <w:proofErr w:type="gramStart"/>
            <w:r w:rsidRPr="00132585">
              <w:rPr>
                <w:rFonts w:ascii="PT Astra Serif" w:hAnsi="PT Astra Serif"/>
              </w:rPr>
              <w:t>численности</w:t>
            </w:r>
            <w:proofErr w:type="gramEnd"/>
            <w:r w:rsidRPr="00132585">
              <w:rPr>
                <w:rFonts w:ascii="PT Astra Serif" w:hAnsi="PT Astra Serif"/>
              </w:rPr>
              <w:t xml:space="preserve"> обучающихся в общеобразовательных организациях, расположенных на территории Миасского </w:t>
            </w:r>
            <w:proofErr w:type="spellStart"/>
            <w:r w:rsidRPr="00132585">
              <w:rPr>
                <w:rFonts w:ascii="PT Astra Serif" w:hAnsi="PT Astra Serif"/>
              </w:rPr>
              <w:t>городсого</w:t>
            </w:r>
            <w:proofErr w:type="spellEnd"/>
            <w:r w:rsidRPr="00132585">
              <w:rPr>
                <w:rFonts w:ascii="PT Astra Serif" w:hAnsi="PT Astra Serif"/>
              </w:rPr>
              <w:t xml:space="preserve"> округа;</w:t>
            </w:r>
          </w:p>
          <w:p w:rsidR="00132585" w:rsidRPr="00132585" w:rsidRDefault="00132585" w:rsidP="00081DAD">
            <w:pPr>
              <w:pStyle w:val="a5"/>
              <w:jc w:val="both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- выполнение плана мероприятий по капитальному ремонту в муниципальных общеобразовательных организациях в запланированных объемах (процентов).</w:t>
            </w:r>
          </w:p>
        </w:tc>
      </w:tr>
      <w:tr w:rsidR="00132585" w:rsidRPr="00132585" w:rsidTr="00D762C1"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Этапы и сроки реализации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Срок реализации муниципальной программы:</w:t>
            </w:r>
          </w:p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2017-2025 годы.</w:t>
            </w:r>
          </w:p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Муниципальная программа реализуется в 2 этапа:</w:t>
            </w:r>
          </w:p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1 этап - 2017 - 2020 годы;</w:t>
            </w:r>
          </w:p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 этап - 2021 - 2025 годы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Объем финансовых ресурсов, необходимых для реализации мероприятий муниципальной программы, тыс.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DD51D6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Итого по годам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Бюджет МГО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Областной бюджет</w:t>
            </w:r>
          </w:p>
        </w:tc>
      </w:tr>
      <w:tr w:rsidR="00132585" w:rsidRPr="00132585" w:rsidTr="00D762C1">
        <w:trPr>
          <w:trHeight w:val="129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2018</w:t>
            </w:r>
            <w:r w:rsidR="006663B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2019</w:t>
            </w:r>
            <w:r w:rsidR="006663B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1 016,9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1 016,9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2020</w:t>
            </w:r>
            <w:r w:rsidR="006663B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9 981,4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9 981,4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132585" w:rsidRPr="00132585" w:rsidTr="00D762C1">
        <w:trPr>
          <w:trHeight w:val="234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2021</w:t>
            </w:r>
            <w:r w:rsidR="006663B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7 000,0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7 000,0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2022</w:t>
            </w:r>
            <w:r w:rsidR="006663B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898 012,6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29 106,3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868 906,3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2023</w:t>
            </w:r>
            <w:r w:rsidR="006663B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6 882,5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6 882,5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2024</w:t>
            </w:r>
            <w:r w:rsidR="006663B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2025</w:t>
            </w:r>
            <w:r w:rsidR="006663BE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Итого по источникам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922 893,4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53 987,1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868 906,3</w:t>
            </w:r>
          </w:p>
        </w:tc>
      </w:tr>
      <w:tr w:rsidR="00132585" w:rsidRPr="00132585" w:rsidTr="00D762C1">
        <w:trPr>
          <w:trHeight w:val="83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132585" w:rsidRDefault="00132585" w:rsidP="00D762C1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</w:t>
            </w:r>
            <w:r w:rsidRPr="00132585">
              <w:rPr>
                <w:rFonts w:ascii="PT Astra Serif" w:hAnsi="PT Astra Serif"/>
              </w:rPr>
              <w:t xml:space="preserve"> бюджетных ассигнований муниципальной программы, </w:t>
            </w:r>
            <w:r w:rsidR="000F2307">
              <w:rPr>
                <w:rFonts w:ascii="PT Astra Serif" w:hAnsi="PT Astra Serif"/>
              </w:rPr>
              <w:t>*</w:t>
            </w:r>
          </w:p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тыс. руб.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DD51D6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Итого по годам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Бюджет МГО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Областной бюджет</w:t>
            </w:r>
          </w:p>
        </w:tc>
      </w:tr>
      <w:tr w:rsidR="006663BE" w:rsidRPr="00132585" w:rsidTr="00D762C1">
        <w:trPr>
          <w:trHeight w:val="76"/>
        </w:trPr>
        <w:tc>
          <w:tcPr>
            <w:tcW w:w="1984" w:type="dxa"/>
            <w:vMerge/>
            <w:shd w:val="clear" w:color="auto" w:fill="auto"/>
            <w:vAlign w:val="center"/>
          </w:tcPr>
          <w:p w:rsidR="006663BE" w:rsidRPr="00132585" w:rsidRDefault="006663BE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2018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6663BE" w:rsidRPr="00132585" w:rsidTr="00D762C1">
        <w:trPr>
          <w:trHeight w:val="76"/>
        </w:trPr>
        <w:tc>
          <w:tcPr>
            <w:tcW w:w="1984" w:type="dxa"/>
            <w:vMerge/>
            <w:shd w:val="clear" w:color="auto" w:fill="auto"/>
            <w:vAlign w:val="center"/>
          </w:tcPr>
          <w:p w:rsidR="006663BE" w:rsidRPr="00132585" w:rsidRDefault="006663BE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2019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1 016,9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1 016,9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6663BE" w:rsidRPr="00132585" w:rsidTr="00D762C1">
        <w:trPr>
          <w:trHeight w:val="76"/>
        </w:trPr>
        <w:tc>
          <w:tcPr>
            <w:tcW w:w="1984" w:type="dxa"/>
            <w:vMerge/>
            <w:shd w:val="clear" w:color="auto" w:fill="auto"/>
            <w:vAlign w:val="center"/>
          </w:tcPr>
          <w:p w:rsidR="006663BE" w:rsidRPr="00132585" w:rsidRDefault="006663BE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2020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9 981,4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9 981,4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6663BE" w:rsidRPr="00132585" w:rsidTr="00D762C1">
        <w:trPr>
          <w:trHeight w:val="76"/>
        </w:trPr>
        <w:tc>
          <w:tcPr>
            <w:tcW w:w="1984" w:type="dxa"/>
            <w:vMerge/>
            <w:shd w:val="clear" w:color="auto" w:fill="auto"/>
            <w:vAlign w:val="center"/>
          </w:tcPr>
          <w:p w:rsidR="006663BE" w:rsidRPr="00132585" w:rsidRDefault="006663BE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2021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1 222,6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1 222,6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6663BE" w:rsidRPr="00132585" w:rsidTr="00D762C1">
        <w:trPr>
          <w:trHeight w:val="76"/>
        </w:trPr>
        <w:tc>
          <w:tcPr>
            <w:tcW w:w="1984" w:type="dxa"/>
            <w:vMerge/>
            <w:shd w:val="clear" w:color="auto" w:fill="auto"/>
            <w:vAlign w:val="center"/>
          </w:tcPr>
          <w:p w:rsidR="006663BE" w:rsidRPr="00132585" w:rsidRDefault="006663BE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2022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866 010,0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7 010,0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859 000,0</w:t>
            </w:r>
          </w:p>
        </w:tc>
      </w:tr>
      <w:tr w:rsidR="006663BE" w:rsidRPr="00132585" w:rsidTr="00D762C1">
        <w:trPr>
          <w:trHeight w:val="286"/>
        </w:trPr>
        <w:tc>
          <w:tcPr>
            <w:tcW w:w="1984" w:type="dxa"/>
            <w:vMerge/>
            <w:shd w:val="clear" w:color="auto" w:fill="auto"/>
            <w:vAlign w:val="center"/>
          </w:tcPr>
          <w:p w:rsidR="006663BE" w:rsidRPr="00132585" w:rsidRDefault="006663BE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2023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3 500,0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3 500,0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6663BE" w:rsidRPr="00132585" w:rsidTr="00DD51D6">
        <w:trPr>
          <w:trHeight w:val="64"/>
        </w:trPr>
        <w:tc>
          <w:tcPr>
            <w:tcW w:w="1984" w:type="dxa"/>
            <w:vMerge/>
            <w:shd w:val="clear" w:color="auto" w:fill="auto"/>
            <w:vAlign w:val="center"/>
          </w:tcPr>
          <w:p w:rsidR="006663BE" w:rsidRPr="00132585" w:rsidRDefault="006663BE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2024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6663BE" w:rsidRPr="00132585" w:rsidTr="00D762C1">
        <w:trPr>
          <w:trHeight w:val="114"/>
        </w:trPr>
        <w:tc>
          <w:tcPr>
            <w:tcW w:w="1984" w:type="dxa"/>
            <w:vMerge/>
            <w:shd w:val="clear" w:color="auto" w:fill="auto"/>
            <w:vAlign w:val="center"/>
          </w:tcPr>
          <w:p w:rsidR="006663BE" w:rsidRPr="00132585" w:rsidRDefault="006663BE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2025</w:t>
            </w:r>
            <w:r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663BE" w:rsidRPr="00132585" w:rsidRDefault="006663BE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0,0</w:t>
            </w:r>
          </w:p>
        </w:tc>
      </w:tr>
      <w:tr w:rsidR="00132585" w:rsidRPr="00132585" w:rsidTr="00D762C1">
        <w:trPr>
          <w:trHeight w:val="76"/>
        </w:trPr>
        <w:tc>
          <w:tcPr>
            <w:tcW w:w="1984" w:type="dxa"/>
            <w:vMerge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Итого по источникам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881 730,9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22 730,9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32585" w:rsidRPr="00132585" w:rsidRDefault="00132585" w:rsidP="00DD51D6">
            <w:pPr>
              <w:pStyle w:val="a5"/>
              <w:jc w:val="center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859 000,0</w:t>
            </w:r>
          </w:p>
        </w:tc>
      </w:tr>
      <w:tr w:rsidR="00132585" w:rsidRPr="00132585" w:rsidTr="00DD51D6">
        <w:trPr>
          <w:trHeight w:val="2342"/>
        </w:trPr>
        <w:tc>
          <w:tcPr>
            <w:tcW w:w="1984" w:type="dxa"/>
            <w:shd w:val="clear" w:color="auto" w:fill="auto"/>
            <w:vAlign w:val="center"/>
          </w:tcPr>
          <w:p w:rsidR="00132585" w:rsidRPr="00132585" w:rsidRDefault="00132585" w:rsidP="00D762C1">
            <w:pPr>
              <w:pStyle w:val="a5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32585" w:rsidRPr="00132585" w:rsidRDefault="00132585" w:rsidP="00081DAD">
            <w:pPr>
              <w:pStyle w:val="a5"/>
              <w:jc w:val="both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- количество новых мест в общеобразовательных организациях, расположенных на территории Миасского городского округа, в том числе введенных путем строительства объектов инфраструктуры общего образования составит 800;</w:t>
            </w:r>
          </w:p>
          <w:p w:rsidR="00132585" w:rsidRPr="00132585" w:rsidRDefault="00132585" w:rsidP="00081DAD">
            <w:pPr>
              <w:pStyle w:val="a5"/>
              <w:jc w:val="both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 xml:space="preserve">- удельный вес численности обучающихся, занимающихся в первую смену, в общеобразовательных организациях, расположенных на территории Миасского городского округа, в общей </w:t>
            </w:r>
            <w:proofErr w:type="gramStart"/>
            <w:r w:rsidRPr="00132585">
              <w:rPr>
                <w:rFonts w:ascii="PT Astra Serif" w:hAnsi="PT Astra Serif"/>
              </w:rPr>
              <w:t>численности</w:t>
            </w:r>
            <w:proofErr w:type="gramEnd"/>
            <w:r w:rsidRPr="00132585">
              <w:rPr>
                <w:rFonts w:ascii="PT Astra Serif" w:hAnsi="PT Astra Serif"/>
              </w:rPr>
              <w:t xml:space="preserve"> обучающихся в общеобразовательных организациях, расположенных на территории Миасского </w:t>
            </w:r>
            <w:proofErr w:type="spellStart"/>
            <w:r w:rsidRPr="00132585">
              <w:rPr>
                <w:rFonts w:ascii="PT Astra Serif" w:hAnsi="PT Astra Serif"/>
              </w:rPr>
              <w:t>городсого</w:t>
            </w:r>
            <w:proofErr w:type="spellEnd"/>
            <w:r w:rsidRPr="00132585">
              <w:rPr>
                <w:rFonts w:ascii="PT Astra Serif" w:hAnsi="PT Astra Serif"/>
              </w:rPr>
              <w:t xml:space="preserve"> округа составит 70 %;</w:t>
            </w:r>
          </w:p>
          <w:p w:rsidR="00132585" w:rsidRPr="00132585" w:rsidRDefault="00132585" w:rsidP="00081DAD">
            <w:pPr>
              <w:pStyle w:val="a5"/>
              <w:jc w:val="both"/>
              <w:rPr>
                <w:rFonts w:ascii="PT Astra Serif" w:hAnsi="PT Astra Serif"/>
              </w:rPr>
            </w:pPr>
            <w:r w:rsidRPr="00132585">
              <w:rPr>
                <w:rFonts w:ascii="PT Astra Serif" w:hAnsi="PT Astra Serif"/>
              </w:rPr>
              <w:t>- выполнение плана мероприятий по капитальному ремонту в муниципальных общеобразовательных организациях в запланированных объемах  -100%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513F0" w:rsidRPr="00B73C57" w:rsidRDefault="005513F0" w:rsidP="00611053">
      <w:pPr>
        <w:pStyle w:val="a5"/>
        <w:rPr>
          <w:rFonts w:ascii="PT Astra Serif" w:hAnsi="PT Astra Serif" w:cs="Times New Roman"/>
          <w:color w:val="FF0000"/>
        </w:rPr>
      </w:pPr>
    </w:p>
    <w:p w:rsidR="000731B9" w:rsidRDefault="000731B9" w:rsidP="00611053">
      <w:pPr>
        <w:pStyle w:val="a5"/>
        <w:jc w:val="center"/>
        <w:rPr>
          <w:rFonts w:ascii="PT Astra Serif" w:hAnsi="PT Astra Serif" w:cs="Times New Roman"/>
        </w:rPr>
      </w:pPr>
    </w:p>
    <w:p w:rsidR="000731B9" w:rsidRDefault="000731B9" w:rsidP="00611053">
      <w:pPr>
        <w:pStyle w:val="a5"/>
        <w:jc w:val="center"/>
        <w:rPr>
          <w:rFonts w:ascii="PT Astra Serif" w:hAnsi="PT Astra Serif" w:cs="Times New Roman"/>
        </w:rPr>
      </w:pPr>
    </w:p>
    <w:p w:rsidR="000731B9" w:rsidRDefault="000731B9" w:rsidP="00611053">
      <w:pPr>
        <w:pStyle w:val="a5"/>
        <w:jc w:val="center"/>
        <w:rPr>
          <w:rFonts w:ascii="PT Astra Serif" w:hAnsi="PT Astra Serif" w:cs="Times New Roman"/>
        </w:rPr>
      </w:pPr>
    </w:p>
    <w:p w:rsidR="000731B9" w:rsidRDefault="000731B9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25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5513F0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«Противодействие злоупотреблению наркотическими средствами и их незаконному обороту </w:t>
      </w:r>
    </w:p>
    <w:p w:rsidR="005513F0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в Миасском городском округе»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F2307" w:rsidP="000F2307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513F0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«Противодействие злоупотреблению наркотическими средствами и их незаконному обороту </w:t>
      </w:r>
    </w:p>
    <w:p w:rsidR="005513F0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в Миасском городском округе»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2437"/>
        <w:gridCol w:w="2693"/>
        <w:gridCol w:w="3091"/>
      </w:tblGrid>
      <w:tr w:rsidR="00132585" w:rsidRPr="00194783" w:rsidTr="00D762C1">
        <w:trPr>
          <w:trHeight w:val="1195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образования Администрации Миасского городского округа (далее - Управление образования)</w:t>
            </w:r>
          </w:p>
        </w:tc>
      </w:tr>
      <w:tr w:rsidR="00132585" w:rsidRPr="00194783" w:rsidTr="00D762C1">
        <w:trPr>
          <w:trHeight w:val="3919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по физической культуре и спорту Администрации Миасского городского округа (далее - Управление по физической культуре и спорту); </w:t>
            </w:r>
          </w:p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культуры Администрации Миасского городского округа (далее - Управление культуры);</w:t>
            </w:r>
          </w:p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социальной защиты населения Администрации Миасского городского округа (далее – УСЗН);</w:t>
            </w:r>
          </w:p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Отдел взаимодействия с правоохранительными органами Администрации МГО (далее – ОВПО);</w:t>
            </w:r>
          </w:p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Отдел Министерства внутренних дел России по городу Миасс Челябинской области (далее – ОМВД);</w:t>
            </w:r>
          </w:p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Государственное бюджетное учреждение здравоохранения «Областной психоневрологический диспансер» (далее - ГБУЗ «ОПНД»),</w:t>
            </w:r>
          </w:p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Областное казенное учреждение «Центр занятости населения г.</w:t>
            </w:r>
            <w:r w:rsidR="000F230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Миасса» (далее – ЦЗН г.</w:t>
            </w:r>
            <w:r w:rsidR="000F230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Миасса);</w:t>
            </w:r>
          </w:p>
          <w:p w:rsidR="000F2307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Антинаркотическая комиссия Миасского городского округа (далее – АНК МГО).</w:t>
            </w:r>
          </w:p>
        </w:tc>
      </w:tr>
      <w:tr w:rsidR="00132585" w:rsidRPr="00194783" w:rsidTr="00D762C1">
        <w:trPr>
          <w:trHeight w:val="239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Организации, подведомственные Управлениям образования, по физической культуре и спорту, культуре и социальной защиты населения Администрации Миасского городского округа.</w:t>
            </w:r>
          </w:p>
        </w:tc>
      </w:tr>
      <w:tr w:rsidR="00132585" w:rsidRPr="00194783" w:rsidTr="00D762C1">
        <w:trPr>
          <w:trHeight w:val="239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132585" w:rsidRPr="00194783" w:rsidTr="00D762C1">
        <w:trPr>
          <w:trHeight w:val="239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132585" w:rsidRPr="00194783" w:rsidTr="00D762C1">
        <w:trPr>
          <w:trHeight w:val="239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Мероприятия муниципальной программы</w:t>
            </w:r>
          </w:p>
        </w:tc>
      </w:tr>
      <w:tr w:rsidR="00132585" w:rsidRPr="00194783" w:rsidTr="00D762C1">
        <w:trPr>
          <w:trHeight w:val="239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Применение эффективных, комплексных мер, направленных на профилактику наркомании и противодействие злоупотреблению наркотическими средствами и их незаконному обороту на территории Миасского городского округа, а также формирование у подрастающего поколения и молодежи отношения к здоровому образу жизни</w:t>
            </w:r>
          </w:p>
        </w:tc>
      </w:tr>
      <w:tr w:rsidR="00132585" w:rsidRPr="00194783" w:rsidTr="00D762C1">
        <w:trPr>
          <w:trHeight w:val="957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Основные задача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081DAD">
            <w:pPr>
              <w:spacing w:after="0" w:line="240" w:lineRule="auto"/>
              <w:ind w:left="147" w:right="99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Разработка и реализация в рамках своих полномочий системы мер, направленных на профила</w:t>
            </w:r>
            <w:r w:rsidR="00D762C1">
              <w:rPr>
                <w:rFonts w:ascii="PT Astra Serif" w:eastAsia="Times New Roman" w:hAnsi="PT Astra Serif" w:cs="Times New Roman"/>
                <w:lang w:eastAsia="ru-RU"/>
              </w:rPr>
              <w:t>ктику наркомании среди молодежи</w:t>
            </w:r>
          </w:p>
        </w:tc>
      </w:tr>
      <w:tr w:rsidR="00132585" w:rsidRPr="00194783" w:rsidTr="00D762C1">
        <w:trPr>
          <w:trHeight w:val="1409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AC4E58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left="147" w:right="99" w:firstLine="0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Количество подростков и молодежи в возрасте от 11 до 24 лет, вовлеченных в профилактические мероприятия, в общей численности указанной категории лиц (в человеках)</w:t>
            </w:r>
          </w:p>
        </w:tc>
      </w:tr>
      <w:tr w:rsidR="00132585" w:rsidRPr="00194783" w:rsidTr="00D762C1">
        <w:trPr>
          <w:trHeight w:val="1258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Срок реализации программы 2020 – 2025гг.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br/>
              <w:t>Реализация муниципальной 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132585" w:rsidRPr="00194783" w:rsidTr="00D762C1">
        <w:trPr>
          <w:trHeight w:val="42"/>
        </w:trPr>
        <w:tc>
          <w:tcPr>
            <w:tcW w:w="1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307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 реализации мероприятий муниципальной программы, </w:t>
            </w:r>
          </w:p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тыс.</w:t>
            </w:r>
            <w:r w:rsidR="000F2307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руб.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DD51D6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132585" w:rsidRPr="00194783" w:rsidTr="00D762C1">
        <w:trPr>
          <w:trHeight w:val="38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</w:tr>
      <w:tr w:rsidR="00132585" w:rsidRPr="00194783" w:rsidTr="00D762C1">
        <w:trPr>
          <w:trHeight w:val="38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</w:tr>
      <w:tr w:rsidR="00132585" w:rsidRPr="00194783" w:rsidTr="00D762C1">
        <w:trPr>
          <w:trHeight w:val="38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</w:tr>
      <w:tr w:rsidR="00132585" w:rsidRPr="00194783" w:rsidTr="00D762C1">
        <w:trPr>
          <w:trHeight w:val="38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365,0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365,0</w:t>
            </w:r>
          </w:p>
        </w:tc>
      </w:tr>
      <w:tr w:rsidR="00132585" w:rsidRPr="00194783" w:rsidTr="00D762C1">
        <w:trPr>
          <w:trHeight w:val="38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365,0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365,0</w:t>
            </w:r>
          </w:p>
        </w:tc>
      </w:tr>
      <w:tr w:rsidR="00132585" w:rsidRPr="00194783" w:rsidTr="00D762C1">
        <w:trPr>
          <w:trHeight w:val="38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365,0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365,0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1473,5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1473,5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2307" w:rsidRDefault="000F2307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Объем </w:t>
            </w:r>
            <w:r w:rsidR="00132585" w:rsidRPr="00194783">
              <w:rPr>
                <w:rFonts w:ascii="PT Astra Serif" w:eastAsia="Times New Roman" w:hAnsi="PT Astra Serif" w:cs="Times New Roman"/>
                <w:lang w:eastAsia="ru-RU"/>
              </w:rPr>
              <w:t>бюджетных ассиг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нований муниципальной программы,*</w:t>
            </w:r>
          </w:p>
          <w:p w:rsidR="00132585" w:rsidRPr="00194783" w:rsidRDefault="000F2307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DD51D6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178,5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178,5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78,5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32585" w:rsidRPr="00194783" w:rsidTr="00D762C1">
        <w:trPr>
          <w:trHeight w:val="143"/>
        </w:trPr>
        <w:tc>
          <w:tcPr>
            <w:tcW w:w="199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2693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492,5</w:t>
            </w:r>
          </w:p>
        </w:tc>
        <w:tc>
          <w:tcPr>
            <w:tcW w:w="3091" w:type="dxa"/>
            <w:vAlign w:val="center"/>
          </w:tcPr>
          <w:p w:rsidR="00132585" w:rsidRPr="00194783" w:rsidRDefault="00132585" w:rsidP="00DD51D6">
            <w:pPr>
              <w:widowControl w:val="0"/>
              <w:autoSpaceDE w:val="0"/>
              <w:autoSpaceDN w:val="0"/>
              <w:adjustRightInd w:val="0"/>
              <w:spacing w:after="0"/>
              <w:ind w:left="147" w:right="9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492,5</w:t>
            </w:r>
          </w:p>
        </w:tc>
      </w:tr>
      <w:tr w:rsidR="00132585" w:rsidRPr="00194783" w:rsidTr="00D762C1">
        <w:trPr>
          <w:trHeight w:val="1521"/>
        </w:trPr>
        <w:tc>
          <w:tcPr>
            <w:tcW w:w="19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Ожидаемый результат реализации муниципальной программы</w:t>
            </w:r>
          </w:p>
        </w:tc>
        <w:tc>
          <w:tcPr>
            <w:tcW w:w="822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585" w:rsidRPr="00194783" w:rsidRDefault="00132585" w:rsidP="00D76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В результате реализации муниципальной программы </w:t>
            </w:r>
            <w:proofErr w:type="gramStart"/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планируется достигнуть</w:t>
            </w:r>
            <w:proofErr w:type="gramEnd"/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следующий показатель:</w:t>
            </w:r>
          </w:p>
          <w:p w:rsidR="00132585" w:rsidRPr="00194783" w:rsidRDefault="00132585" w:rsidP="00D762C1">
            <w:pPr>
              <w:spacing w:after="0" w:line="240" w:lineRule="auto"/>
              <w:ind w:left="147" w:right="99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Количество подростков и молодежи в возрасте от 11 до 24 лет, вовлеченных в профилактические мероприятия, в общей численн</w:t>
            </w:r>
            <w:r w:rsidR="00194783">
              <w:rPr>
                <w:rFonts w:ascii="PT Astra Serif" w:eastAsia="Times New Roman" w:hAnsi="PT Astra Serif" w:cs="Times New Roman"/>
                <w:lang w:eastAsia="ru-RU"/>
              </w:rPr>
              <w:t>ости указанной категории лиц  -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4500</w:t>
            </w:r>
            <w:r w:rsidR="00194783">
              <w:rPr>
                <w:rFonts w:ascii="PT Astra Serif" w:eastAsia="Times New Roman" w:hAnsi="PT Astra Serif" w:cs="Times New Roman"/>
                <w:lang w:eastAsia="ru-RU"/>
              </w:rPr>
              <w:t xml:space="preserve"> человек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F2307" w:rsidRDefault="000F2307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26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5513F0" w:rsidRPr="00B73C57" w:rsidRDefault="005513F0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«Профилактика и противодействие проявлениям экстремизма в Миасском городском округе»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786065" w:rsidP="0078606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513F0" w:rsidRDefault="005513F0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«Профилактика и противодействие проявлениям экстремизма в Миасском городском округе»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3394"/>
        <w:gridCol w:w="2154"/>
        <w:gridCol w:w="2223"/>
      </w:tblGrid>
      <w:tr w:rsidR="00194783" w:rsidRPr="00194783" w:rsidTr="006663BE">
        <w:trPr>
          <w:trHeight w:val="973"/>
        </w:trPr>
        <w:tc>
          <w:tcPr>
            <w:tcW w:w="114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образования Администрации Миасского городского округа (далее - Управление образования)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6663B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Межведомственная комиссия по вопросам противодействия проявлениям экстремизма на территории Миасского городского округа (далее - МВКЭ)</w:t>
            </w:r>
            <w:r w:rsidRPr="00194783">
              <w:rPr>
                <w:rFonts w:ascii="PT Astra Serif" w:eastAsia="Calibri" w:hAnsi="PT Astra Serif" w:cs="Times New Roman"/>
                <w:lang w:eastAsia="ru-RU"/>
              </w:rPr>
              <w:t>;</w:t>
            </w:r>
          </w:p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культуры Администрации Миасского городского округа (далее - Управление культуры);</w:t>
            </w:r>
          </w:p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по физической культуре и спорту Администрации Миасского городского округа (далее - Управление по физической культуре и спорту); </w:t>
            </w:r>
          </w:p>
          <w:p w:rsidR="00194783" w:rsidRPr="00194783" w:rsidRDefault="00194783" w:rsidP="006663B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Управление социальной защиты населения Администрации Миасского городского округа (далее - УСЗН);</w:t>
            </w:r>
          </w:p>
          <w:p w:rsidR="00194783" w:rsidRPr="00194783" w:rsidRDefault="00194783" w:rsidP="006663B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Комиссия по делам несовершеннолетних и защите их прав при Администрации Миасского городского округа (далее – КДН и ЗП)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 xml:space="preserve">Отдел Министерства внутренних дел России по городу Миассу Челябинской области (далее - ОМВД); </w:t>
            </w:r>
          </w:p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Отдел в городе Миассе Управления Федеральной службы безопасности России по Челябинской области (далее - ОФСБ);</w:t>
            </w:r>
          </w:p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Муниципальное казенное учреждение Миасского городского округа «Управление по делам гражданской обороны и чрезвычайным ситуациям» (далее - ГОЧС);</w:t>
            </w:r>
          </w:p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Пресс-служба Администрации Миасского городского округа;</w:t>
            </w:r>
          </w:p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представители религиозных конфессий,</w:t>
            </w:r>
          </w:p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образовательные организации (ПОУ и ОУВО).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081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 xml:space="preserve">Подпрограмма 1: 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«Система профилактических мер в сфере межнациональных и этноконфессиональных отношений».</w:t>
            </w:r>
          </w:p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Подпрограмма 2: «Реализация Стратегии государственной национальной политики Российской Федерации на территории Миасского городского округа»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Программно</w:t>
            </w:r>
            <w:proofErr w:type="spellEnd"/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– целевые инструменты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081D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Мероприятия муниципальной программы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081DAD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Снижение количества конфликтов и конфликтных ситуаций в сфере межнациональных и этноконфессиональных отношений;</w:t>
            </w:r>
          </w:p>
          <w:p w:rsidR="00194783" w:rsidRPr="00194783" w:rsidRDefault="00194783" w:rsidP="00081DAD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Укрепление у жителей Миасского городского округа самосознания и духовной общности многонационального народа Российской Федерации.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Основные задачи 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081DAD">
            <w:pPr>
              <w:widowControl w:val="0"/>
              <w:tabs>
                <w:tab w:val="left" w:pos="-368"/>
                <w:tab w:val="left" w:pos="34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Проведение профилактической работы направленной на разъяснение о равенстве прав и свобод человека и гражданина независимо от расы, национальности, языка, отношения к религии и других обстоятельств; </w:t>
            </w:r>
          </w:p>
          <w:p w:rsidR="00194783" w:rsidRPr="00194783" w:rsidRDefault="00194783" w:rsidP="00081DAD">
            <w:pPr>
              <w:widowControl w:val="0"/>
              <w:tabs>
                <w:tab w:val="left" w:pos="-3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2. 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Проведение профилактической работы направленной на успешную социальную и культурную адаптацию и интеграцию мигрантов;</w:t>
            </w:r>
          </w:p>
          <w:p w:rsidR="00194783" w:rsidRPr="00194783" w:rsidRDefault="00194783" w:rsidP="00081DAD">
            <w:pPr>
              <w:widowControl w:val="0"/>
              <w:tabs>
                <w:tab w:val="left" w:pos="-3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3. 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укрепления гражданского единства, сохранение этнокультурной самобытности народов, населяющих МГО.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081DAD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численность участников профилактических мероприятий, направленных на разъяснение о равенстве прав и свобод человека и гражданина независимо от расы, национальности, языка, отношения к религии и других обстоятельств  (человек);</w:t>
            </w:r>
          </w:p>
          <w:p w:rsidR="00194783" w:rsidRPr="00194783" w:rsidRDefault="00194783" w:rsidP="00081DAD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количество граждан, принявших участие в профилактических мероприятиях, направленных на успешную социальную и культурную адаптацию и интеграцию мигрантов (человек);</w:t>
            </w:r>
          </w:p>
          <w:p w:rsidR="00194783" w:rsidRPr="00194783" w:rsidRDefault="00194783" w:rsidP="00081DAD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194783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количество мероприятий, направленных на укрепление гражданского единства, сохранение этнокультурной самобытности народов, населяющих МГО (единиц).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реализации программы 2020 – 2025гг.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Реализация муниципальной 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194783" w:rsidRPr="00194783" w:rsidTr="006663BE">
        <w:tc>
          <w:tcPr>
            <w:tcW w:w="1140" w:type="pct"/>
            <w:vMerge w:val="restart"/>
            <w:vAlign w:val="center"/>
          </w:tcPr>
          <w:p w:rsid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 меропр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иятий муниципальной программы, </w:t>
            </w:r>
          </w:p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686" w:type="pct"/>
            <w:vAlign w:val="center"/>
          </w:tcPr>
          <w:p w:rsidR="00194783" w:rsidRPr="00194783" w:rsidRDefault="00DD51D6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7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104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</w:tr>
      <w:tr w:rsidR="00194783" w:rsidRPr="00194783" w:rsidTr="006663BE"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07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  <w:tc>
          <w:tcPr>
            <w:tcW w:w="1104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</w:tr>
      <w:tr w:rsidR="00194783" w:rsidRPr="00194783" w:rsidTr="006663BE"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7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04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100,0</w:t>
            </w:r>
          </w:p>
        </w:tc>
      </w:tr>
      <w:tr w:rsidR="00194783" w:rsidRPr="00194783" w:rsidTr="006663BE"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07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04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200,0</w:t>
            </w:r>
          </w:p>
        </w:tc>
      </w:tr>
      <w:tr w:rsidR="00194783" w:rsidRPr="00194783" w:rsidTr="006663BE"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07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398,0</w:t>
            </w:r>
          </w:p>
        </w:tc>
        <w:tc>
          <w:tcPr>
            <w:tcW w:w="1104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398,0</w:t>
            </w:r>
          </w:p>
        </w:tc>
      </w:tr>
      <w:tr w:rsidR="00194783" w:rsidRPr="00194783" w:rsidTr="006663BE"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07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398,0</w:t>
            </w:r>
          </w:p>
        </w:tc>
        <w:tc>
          <w:tcPr>
            <w:tcW w:w="1104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398,0</w:t>
            </w:r>
          </w:p>
        </w:tc>
      </w:tr>
      <w:tr w:rsidR="00194783" w:rsidRPr="00194783" w:rsidTr="006663BE"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07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398,0</w:t>
            </w:r>
          </w:p>
        </w:tc>
        <w:tc>
          <w:tcPr>
            <w:tcW w:w="1104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398,0</w:t>
            </w:r>
          </w:p>
        </w:tc>
      </w:tr>
      <w:tr w:rsidR="00194783" w:rsidRPr="00194783" w:rsidTr="006663BE"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070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1572,0</w:t>
            </w:r>
          </w:p>
        </w:tc>
        <w:tc>
          <w:tcPr>
            <w:tcW w:w="1104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1572,0</w:t>
            </w:r>
          </w:p>
        </w:tc>
      </w:tr>
      <w:tr w:rsidR="00194783" w:rsidRPr="00194783" w:rsidTr="006663BE">
        <w:trPr>
          <w:trHeight w:val="302"/>
        </w:trPr>
        <w:tc>
          <w:tcPr>
            <w:tcW w:w="1140" w:type="pct"/>
            <w:vMerge w:val="restart"/>
            <w:vAlign w:val="center"/>
          </w:tcPr>
          <w:p w:rsid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бюджетных ассигно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ваний муниципальной программы, </w:t>
            </w:r>
          </w:p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686" w:type="pct"/>
            <w:vAlign w:val="center"/>
          </w:tcPr>
          <w:p w:rsidR="00194783" w:rsidRPr="00194783" w:rsidRDefault="00DD51D6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67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10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</w:tr>
      <w:tr w:rsidR="00194783" w:rsidRPr="00194783" w:rsidTr="006663BE">
        <w:trPr>
          <w:trHeight w:val="277"/>
        </w:trPr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067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  <w:tc>
          <w:tcPr>
            <w:tcW w:w="110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</w:tr>
      <w:tr w:rsidR="00194783" w:rsidRPr="00194783" w:rsidTr="006663BE">
        <w:trPr>
          <w:trHeight w:val="268"/>
        </w:trPr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67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  <w:tc>
          <w:tcPr>
            <w:tcW w:w="110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</w:tr>
      <w:tr w:rsidR="00194783" w:rsidRPr="00194783" w:rsidTr="006663BE">
        <w:trPr>
          <w:trHeight w:val="129"/>
        </w:trPr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067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178,0</w:t>
            </w:r>
          </w:p>
        </w:tc>
        <w:tc>
          <w:tcPr>
            <w:tcW w:w="110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178,0</w:t>
            </w:r>
          </w:p>
        </w:tc>
      </w:tr>
      <w:tr w:rsidR="00194783" w:rsidRPr="00194783" w:rsidTr="006663BE">
        <w:trPr>
          <w:trHeight w:val="276"/>
        </w:trPr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067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  <w:tc>
          <w:tcPr>
            <w:tcW w:w="110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</w:tr>
      <w:tr w:rsidR="00194783" w:rsidRPr="00194783" w:rsidTr="006663BE">
        <w:trPr>
          <w:trHeight w:val="265"/>
        </w:trPr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067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  <w:tc>
          <w:tcPr>
            <w:tcW w:w="110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78,0</w:t>
            </w:r>
          </w:p>
        </w:tc>
      </w:tr>
      <w:tr w:rsidR="00194783" w:rsidRPr="00194783" w:rsidTr="006663BE">
        <w:trPr>
          <w:trHeight w:val="270"/>
        </w:trPr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067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106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4783" w:rsidRPr="00194783" w:rsidTr="006663BE">
        <w:trPr>
          <w:trHeight w:val="64"/>
        </w:trPr>
        <w:tc>
          <w:tcPr>
            <w:tcW w:w="114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6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067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490,0</w:t>
            </w:r>
          </w:p>
        </w:tc>
        <w:tc>
          <w:tcPr>
            <w:tcW w:w="1106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490,0</w:t>
            </w:r>
          </w:p>
        </w:tc>
      </w:tr>
      <w:tr w:rsidR="00194783" w:rsidRPr="00194783" w:rsidTr="006663BE">
        <w:tc>
          <w:tcPr>
            <w:tcW w:w="114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860" w:type="pct"/>
            <w:gridSpan w:val="3"/>
            <w:vAlign w:val="center"/>
          </w:tcPr>
          <w:p w:rsidR="00194783" w:rsidRPr="00194783" w:rsidRDefault="00194783" w:rsidP="00081DAD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численность участников профилактических мероприятий, направленных на разъяснение о равенстве прав и свобод человека и гражданина независимо от расы, национальности, языка, отношения к религии и других обстоятельств,  (человек) – 5000 к 2024 году;</w:t>
            </w:r>
          </w:p>
          <w:p w:rsidR="00194783" w:rsidRPr="00194783" w:rsidRDefault="00194783" w:rsidP="00081DAD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количество граждан, принявших участие в профилактических мероприятиях, направленных на успешную социальную и культурную адаптацию и интеграцию мигрантов  (человек) – 1500 к 2024 году;</w:t>
            </w:r>
          </w:p>
          <w:p w:rsidR="00194783" w:rsidRPr="00194783" w:rsidRDefault="00194783" w:rsidP="00081DA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количество мероприятий, направленных на укрепление гражданского единства, сохранение этнокультурной самобытности народов, населяющих МГО (единиц) – 13 ежегодно.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513F0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26.1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5513F0" w:rsidRPr="00B73C57" w:rsidRDefault="005513F0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«Система профилактических мер в сфере межнациональных и этноконфессиональных отношений»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529E1" w:rsidP="008529E1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5513F0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5513F0" w:rsidRPr="00B73C57" w:rsidRDefault="005513F0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«Система профилактических мер в сфере межнациональных и этноконфессиональных отношений»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3416"/>
        <w:gridCol w:w="2154"/>
        <w:gridCol w:w="2192"/>
      </w:tblGrid>
      <w:tr w:rsidR="00194783" w:rsidRPr="00194783" w:rsidTr="006663BE">
        <w:trPr>
          <w:trHeight w:val="672"/>
        </w:trPr>
        <w:tc>
          <w:tcPr>
            <w:tcW w:w="113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 подпрограммы</w:t>
            </w:r>
          </w:p>
        </w:tc>
        <w:tc>
          <w:tcPr>
            <w:tcW w:w="3870" w:type="pct"/>
            <w:gridSpan w:val="3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образования Администрации Миасского городского округа (далее - Управление образования)</w:t>
            </w:r>
          </w:p>
        </w:tc>
      </w:tr>
      <w:tr w:rsidR="00194783" w:rsidRPr="00194783" w:rsidTr="006663BE">
        <w:tc>
          <w:tcPr>
            <w:tcW w:w="113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Соисполнители п</w:t>
            </w:r>
            <w:proofErr w:type="spellStart"/>
            <w:r w:rsidRPr="00194783">
              <w:rPr>
                <w:rFonts w:ascii="PT Astra Serif" w:eastAsia="Times New Roman" w:hAnsi="PT Astra Serif" w:cs="Times New Roman"/>
                <w:lang w:val="en-US" w:eastAsia="ru-RU"/>
              </w:rPr>
              <w:t>одпрограммы</w:t>
            </w:r>
            <w:proofErr w:type="spellEnd"/>
          </w:p>
        </w:tc>
        <w:tc>
          <w:tcPr>
            <w:tcW w:w="3870" w:type="pct"/>
            <w:gridSpan w:val="3"/>
            <w:vAlign w:val="center"/>
          </w:tcPr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Межведомственная комиссия по вопросам противодействия проявлениям экстремизма на территории Миасского городского округа (далее - МВКЭ)</w:t>
            </w:r>
            <w:r w:rsidRPr="00194783">
              <w:rPr>
                <w:rFonts w:ascii="PT Astra Serif" w:eastAsia="Calibri" w:hAnsi="PT Astra Serif" w:cs="Times New Roman"/>
                <w:lang w:eastAsia="ru-RU"/>
              </w:rPr>
              <w:t>;</w:t>
            </w:r>
          </w:p>
          <w:p w:rsidR="00194783" w:rsidRPr="00194783" w:rsidRDefault="00194783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культуры Администрации Миасского городского округа (далее - Управление культуры);</w:t>
            </w:r>
          </w:p>
          <w:p w:rsidR="00194783" w:rsidRPr="00194783" w:rsidRDefault="00194783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по физической культуре и спорту Администрации Миасского городского округа (далее - Управление по физической культуре и спорту); 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Управление социальной защиты населения Администрации Миасского городского округа (далее - УСЗН);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Комиссия по делам несовершеннолетних и защите их прав при Администрации Миасского городского округа (далее – КДН и ЗП)</w:t>
            </w:r>
          </w:p>
        </w:tc>
      </w:tr>
      <w:tr w:rsidR="00194783" w:rsidRPr="00194783" w:rsidTr="006663BE">
        <w:tc>
          <w:tcPr>
            <w:tcW w:w="1130" w:type="pct"/>
            <w:vAlign w:val="center"/>
          </w:tcPr>
          <w:p w:rsidR="00194783" w:rsidRPr="00194783" w:rsidRDefault="00194783" w:rsidP="006663B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Участники п</w:t>
            </w:r>
            <w:proofErr w:type="spellStart"/>
            <w:r w:rsidRPr="00194783">
              <w:rPr>
                <w:rFonts w:ascii="PT Astra Serif" w:eastAsia="Times New Roman" w:hAnsi="PT Astra Serif" w:cs="Times New Roman"/>
                <w:lang w:val="en-US" w:eastAsia="ru-RU"/>
              </w:rPr>
              <w:t>одпрограммы</w:t>
            </w:r>
            <w:proofErr w:type="spellEnd"/>
          </w:p>
        </w:tc>
        <w:tc>
          <w:tcPr>
            <w:tcW w:w="3870" w:type="pct"/>
            <w:gridSpan w:val="3"/>
            <w:vAlign w:val="center"/>
          </w:tcPr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 xml:space="preserve">Отдел Министерства внутренних дел России по городу Миассу Челябинской области (далее - ОМВД); 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Отдел в городе Миассе Управления Федеральной службы безопасности России по Челябинской области (далее - ОФСБ);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Муниципальное казенное учреждение Миасского городского округа «Управление по делам гражданской обороны и чрезвычайным ситуациям» (далее - ГОЧС);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Пресс-служба Администрации Миасского городского округа;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представители религиозных конфессий,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образовательные организации (ПОУ и ОУВО).</w:t>
            </w:r>
            <w:r w:rsidRPr="00194783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194783" w:rsidRPr="00194783" w:rsidTr="006663BE">
        <w:trPr>
          <w:trHeight w:val="988"/>
        </w:trPr>
        <w:tc>
          <w:tcPr>
            <w:tcW w:w="1130" w:type="pct"/>
            <w:vAlign w:val="center"/>
          </w:tcPr>
          <w:p w:rsidR="00194783" w:rsidRPr="00194783" w:rsidRDefault="00194783" w:rsidP="006663B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Программно</w:t>
            </w:r>
            <w:proofErr w:type="spellEnd"/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– целевые инструменты подпрограммы</w:t>
            </w:r>
          </w:p>
        </w:tc>
        <w:tc>
          <w:tcPr>
            <w:tcW w:w="3870" w:type="pct"/>
            <w:gridSpan w:val="3"/>
            <w:vAlign w:val="center"/>
          </w:tcPr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Мероприятия под</w:t>
            </w:r>
            <w:r w:rsidR="006663BE">
              <w:rPr>
                <w:rFonts w:ascii="PT Astra Serif" w:eastAsia="Calibri" w:hAnsi="PT Astra Serif" w:cs="Times New Roman"/>
                <w:lang w:eastAsia="ru-RU"/>
              </w:rPr>
              <w:t>п</w:t>
            </w:r>
            <w:r w:rsidRPr="00194783">
              <w:rPr>
                <w:rFonts w:ascii="PT Astra Serif" w:eastAsia="Calibri" w:hAnsi="PT Astra Serif" w:cs="Times New Roman"/>
                <w:lang w:eastAsia="ru-RU"/>
              </w:rPr>
              <w:t>рограммы</w:t>
            </w:r>
          </w:p>
        </w:tc>
      </w:tr>
      <w:tr w:rsidR="00194783" w:rsidRPr="00194783" w:rsidTr="006663BE">
        <w:trPr>
          <w:trHeight w:val="644"/>
        </w:trPr>
        <w:tc>
          <w:tcPr>
            <w:tcW w:w="113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Основная цель п</w:t>
            </w:r>
            <w:proofErr w:type="spellStart"/>
            <w:r w:rsidRPr="00194783">
              <w:rPr>
                <w:rFonts w:ascii="PT Astra Serif" w:eastAsia="Times New Roman" w:hAnsi="PT Astra Serif" w:cs="Times New Roman"/>
                <w:lang w:val="en-US" w:eastAsia="ru-RU"/>
              </w:rPr>
              <w:t>одпрограммы</w:t>
            </w:r>
            <w:proofErr w:type="spellEnd"/>
          </w:p>
        </w:tc>
        <w:tc>
          <w:tcPr>
            <w:tcW w:w="3870" w:type="pct"/>
            <w:gridSpan w:val="3"/>
            <w:vAlign w:val="center"/>
          </w:tcPr>
          <w:p w:rsidR="00194783" w:rsidRPr="00194783" w:rsidRDefault="00194783" w:rsidP="007860B7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42" w:hanging="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Снижение количества конфликтов и конфликтных ситуаций в сфере межнациональных и</w:t>
            </w:r>
            <w:r w:rsidR="008529E1">
              <w:rPr>
                <w:rFonts w:ascii="PT Astra Serif" w:eastAsia="Times New Roman" w:hAnsi="PT Astra Serif" w:cs="Times New Roman"/>
                <w:lang w:eastAsia="ru-RU"/>
              </w:rPr>
              <w:t xml:space="preserve"> этноконфессиональных отношений</w:t>
            </w:r>
          </w:p>
        </w:tc>
      </w:tr>
      <w:tr w:rsidR="00194783" w:rsidRPr="00194783" w:rsidTr="006663BE">
        <w:trPr>
          <w:trHeight w:val="1393"/>
        </w:trPr>
        <w:tc>
          <w:tcPr>
            <w:tcW w:w="113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Основные задачи  подпрограммы</w:t>
            </w:r>
          </w:p>
        </w:tc>
        <w:tc>
          <w:tcPr>
            <w:tcW w:w="3870" w:type="pct"/>
            <w:gridSpan w:val="3"/>
            <w:vAlign w:val="center"/>
          </w:tcPr>
          <w:p w:rsidR="00194783" w:rsidRPr="00194783" w:rsidRDefault="00194783" w:rsidP="007860B7">
            <w:pPr>
              <w:widowControl w:val="0"/>
              <w:tabs>
                <w:tab w:val="left" w:pos="-368"/>
                <w:tab w:val="left" w:pos="34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Проведение профилактической работы, направленной на разъяснение о равенстве прав и свобод человека и гражданина независимо от расы, национальности, языка, отношения к религии и других обстоятельств; </w:t>
            </w:r>
          </w:p>
          <w:p w:rsidR="00194783" w:rsidRPr="00194783" w:rsidRDefault="00194783" w:rsidP="007860B7">
            <w:pPr>
              <w:widowControl w:val="0"/>
              <w:tabs>
                <w:tab w:val="left" w:pos="-368"/>
                <w:tab w:val="left" w:pos="34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Проведение профилактической работы, направленной на успешную социальную и культурную адаптацию и интеграцию мигрантов.</w:t>
            </w:r>
          </w:p>
        </w:tc>
      </w:tr>
      <w:tr w:rsidR="00194783" w:rsidRPr="00194783" w:rsidTr="006663BE">
        <w:trPr>
          <w:trHeight w:val="1894"/>
        </w:trPr>
        <w:tc>
          <w:tcPr>
            <w:tcW w:w="113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3870" w:type="pct"/>
            <w:gridSpan w:val="3"/>
            <w:vAlign w:val="center"/>
          </w:tcPr>
          <w:p w:rsidR="00194783" w:rsidRPr="00194783" w:rsidRDefault="00194783" w:rsidP="006663BE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численность участников профилактических мероприятий, направленных на разъяснение о равенстве прав и свобод человека и гражданина независимо от расы, национальности, языка, отношения к религии и других обстоятельств, (человек);</w:t>
            </w:r>
          </w:p>
          <w:p w:rsidR="00194783" w:rsidRPr="00194783" w:rsidRDefault="00194783" w:rsidP="006663BE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- количество граждан, принявших участие в профилактических мероприятиях, направленных на успешную социальную и культурную адаптацию и </w:t>
            </w:r>
            <w:r w:rsidR="008529E1">
              <w:rPr>
                <w:rFonts w:ascii="PT Astra Serif" w:eastAsia="Times New Roman" w:hAnsi="PT Astra Serif" w:cs="Times New Roman"/>
                <w:lang w:eastAsia="ru-RU"/>
              </w:rPr>
              <w:t>интеграцию мигрантов (человек).</w:t>
            </w:r>
          </w:p>
        </w:tc>
      </w:tr>
      <w:tr w:rsidR="00194783" w:rsidRPr="00194783" w:rsidTr="006663BE">
        <w:trPr>
          <w:trHeight w:val="1114"/>
        </w:trPr>
        <w:tc>
          <w:tcPr>
            <w:tcW w:w="113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подпрограммы</w:t>
            </w:r>
          </w:p>
        </w:tc>
        <w:tc>
          <w:tcPr>
            <w:tcW w:w="3870" w:type="pct"/>
            <w:gridSpan w:val="3"/>
            <w:vAlign w:val="center"/>
          </w:tcPr>
          <w:p w:rsidR="008529E1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реализации программы 2020 – 2025гг.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 xml:space="preserve">Реализация подпрограммы осуществляется в 6 этапов: </w:t>
            </w:r>
          </w:p>
          <w:p w:rsidR="008529E1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 этап - 2020 </w:t>
            </w:r>
            <w:r w:rsid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г.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; 2 этап - 2021 г</w:t>
            </w:r>
            <w:r w:rsid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; 3 этап – 2022 г</w:t>
            </w:r>
            <w:r w:rsid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, </w:t>
            </w:r>
          </w:p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этап - 2023 г</w:t>
            </w:r>
            <w:r w:rsid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5 этап – 2024 г</w:t>
            </w:r>
            <w:r w:rsid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6 этап- 2025 г</w:t>
            </w:r>
            <w:r w:rsid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</w:tc>
      </w:tr>
      <w:tr w:rsidR="00194783" w:rsidRPr="00194783" w:rsidTr="006663BE">
        <w:tc>
          <w:tcPr>
            <w:tcW w:w="1130" w:type="pct"/>
            <w:vMerge w:val="restar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 мероприятий п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одпрограммы, </w:t>
            </w:r>
            <w:proofErr w:type="spellStart"/>
            <w:r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</w:tc>
        <w:tc>
          <w:tcPr>
            <w:tcW w:w="1703" w:type="pct"/>
            <w:vAlign w:val="center"/>
          </w:tcPr>
          <w:p w:rsidR="00194783" w:rsidRPr="00194783" w:rsidRDefault="00DD51D6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42,2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42,2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35,0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125,0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125,0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125,0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125,0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125,0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125,0</w:t>
            </w:r>
          </w:p>
        </w:tc>
      </w:tr>
      <w:tr w:rsidR="00194783" w:rsidRPr="00194783" w:rsidTr="006663BE">
        <w:trPr>
          <w:trHeight w:val="363"/>
        </w:trPr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508,2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508,2</w:t>
            </w:r>
          </w:p>
        </w:tc>
      </w:tr>
      <w:tr w:rsidR="00194783" w:rsidRPr="00194783" w:rsidTr="006663BE">
        <w:tc>
          <w:tcPr>
            <w:tcW w:w="1130" w:type="pct"/>
            <w:vMerge w:val="restar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бюджетных ассигнований п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одпрограммы,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</w:t>
            </w:r>
            <w:proofErr w:type="gramStart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уб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</w:t>
            </w:r>
          </w:p>
        </w:tc>
        <w:tc>
          <w:tcPr>
            <w:tcW w:w="1703" w:type="pct"/>
            <w:vAlign w:val="center"/>
          </w:tcPr>
          <w:p w:rsidR="00194783" w:rsidRPr="00194783" w:rsidRDefault="00DD51D6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56,0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20,2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20,2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40,0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94783" w:rsidRPr="00194783" w:rsidTr="006663BE">
        <w:tc>
          <w:tcPr>
            <w:tcW w:w="1130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03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074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186,2</w:t>
            </w:r>
          </w:p>
        </w:tc>
        <w:tc>
          <w:tcPr>
            <w:tcW w:w="1092" w:type="pct"/>
            <w:vAlign w:val="center"/>
          </w:tcPr>
          <w:p w:rsidR="00194783" w:rsidRPr="00194783" w:rsidRDefault="00194783" w:rsidP="00DD51D6">
            <w:pPr>
              <w:widowControl w:val="0"/>
              <w:autoSpaceDE w:val="0"/>
              <w:autoSpaceDN w:val="0"/>
              <w:adjustRightInd w:val="0"/>
              <w:spacing w:after="0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186,2</w:t>
            </w:r>
          </w:p>
        </w:tc>
      </w:tr>
      <w:tr w:rsidR="00194783" w:rsidRPr="00194783" w:rsidTr="006663BE">
        <w:trPr>
          <w:trHeight w:val="1884"/>
        </w:trPr>
        <w:tc>
          <w:tcPr>
            <w:tcW w:w="1130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870" w:type="pct"/>
            <w:gridSpan w:val="3"/>
            <w:vAlign w:val="center"/>
          </w:tcPr>
          <w:p w:rsidR="00194783" w:rsidRPr="00194783" w:rsidRDefault="00194783" w:rsidP="007860B7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численность участников профилактических мероприятий, направленных на разъяснение о равенстве прав и свобод человека и гражданина независимо от расы, национальности, языка, отношения к религии и других обстоятельств,  (человек) – 5000 к 2024 году;</w:t>
            </w:r>
          </w:p>
          <w:p w:rsidR="00194783" w:rsidRPr="00194783" w:rsidRDefault="00194783" w:rsidP="007860B7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количество граждан, принявших участие в профилактических мероприятиях, направленных на успешную социальную и культурную адаптацию и интеграцию мигрантов  (человек) – 1500 к 2024 году.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513F0" w:rsidRPr="00B73C57" w:rsidRDefault="005513F0" w:rsidP="008529E1">
      <w:pPr>
        <w:pStyle w:val="a5"/>
        <w:rPr>
          <w:rFonts w:ascii="PT Astra Serif" w:hAnsi="PT Astra Serif" w:cs="Times New Roman"/>
          <w:color w:val="FF0000"/>
        </w:rPr>
      </w:pPr>
    </w:p>
    <w:p w:rsidR="0007348A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26.2</w:t>
      </w:r>
      <w:r w:rsidR="0007348A" w:rsidRPr="00B73C57">
        <w:rPr>
          <w:rFonts w:ascii="PT Astra Serif" w:hAnsi="PT Astra Serif" w:cs="Times New Roman"/>
        </w:rPr>
        <w:t xml:space="preserve">  Муниципальная программа Миасского городского округа</w:t>
      </w:r>
    </w:p>
    <w:p w:rsidR="005513F0" w:rsidRPr="00B73C57" w:rsidRDefault="005513F0" w:rsidP="00611053">
      <w:pPr>
        <w:pStyle w:val="a5"/>
        <w:jc w:val="center"/>
        <w:rPr>
          <w:rFonts w:ascii="PT Astra Serif" w:eastAsia="Calibri" w:hAnsi="PT Astra Serif" w:cs="Times New Roman"/>
          <w:bCs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«Реализация Стратегии государственной национальной политики Российской Федерации на территории Миасского городского округа</w:t>
      </w:r>
      <w:r w:rsidRPr="00B73C57">
        <w:rPr>
          <w:rFonts w:ascii="PT Astra Serif" w:eastAsia="Calibri" w:hAnsi="PT Astra Serif" w:cs="Times New Roman"/>
          <w:bCs/>
          <w:lang w:eastAsia="ru-RU"/>
        </w:rPr>
        <w:t>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529E1" w:rsidP="008529E1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513F0" w:rsidRPr="00B73C57" w:rsidRDefault="005513F0" w:rsidP="00611053">
      <w:pPr>
        <w:pStyle w:val="a5"/>
        <w:jc w:val="center"/>
        <w:rPr>
          <w:rFonts w:ascii="PT Astra Serif" w:eastAsia="Calibri" w:hAnsi="PT Astra Serif" w:cs="Times New Roman"/>
          <w:bCs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«Реализация Стратегии государственной национальной политики Российской Федерации на территории Миасского городского округа</w:t>
      </w:r>
      <w:r w:rsidRPr="00B73C57">
        <w:rPr>
          <w:rFonts w:ascii="PT Astra Serif" w:eastAsia="Calibri" w:hAnsi="PT Astra Serif" w:cs="Times New Roman"/>
          <w:bCs/>
          <w:lang w:eastAsia="ru-RU"/>
        </w:rPr>
        <w:t>»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2630"/>
        <w:gridCol w:w="22"/>
        <w:gridCol w:w="2607"/>
        <w:gridCol w:w="8"/>
        <w:gridCol w:w="2622"/>
      </w:tblGrid>
      <w:tr w:rsidR="00194783" w:rsidRPr="00194783" w:rsidTr="006663BE">
        <w:trPr>
          <w:trHeight w:val="827"/>
        </w:trPr>
        <w:tc>
          <w:tcPr>
            <w:tcW w:w="1115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 подпрограммы</w:t>
            </w:r>
          </w:p>
        </w:tc>
        <w:tc>
          <w:tcPr>
            <w:tcW w:w="3885" w:type="pct"/>
            <w:gridSpan w:val="5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образования Администрации Миасского городского округа (далее - Управление образования)</w:t>
            </w:r>
          </w:p>
        </w:tc>
      </w:tr>
      <w:tr w:rsidR="00194783" w:rsidRPr="00194783" w:rsidTr="006663BE">
        <w:trPr>
          <w:trHeight w:val="2681"/>
        </w:trPr>
        <w:tc>
          <w:tcPr>
            <w:tcW w:w="1115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3885" w:type="pct"/>
            <w:gridSpan w:val="5"/>
            <w:vAlign w:val="center"/>
          </w:tcPr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Межведомственная комиссия по вопросам противодействия проявлениям экстремизма на территории Миасского городского округа (далее - МВКЭ)</w:t>
            </w:r>
            <w:r w:rsidRPr="00194783">
              <w:rPr>
                <w:rFonts w:ascii="PT Astra Serif" w:eastAsia="Calibri" w:hAnsi="PT Astra Serif" w:cs="Times New Roman"/>
                <w:lang w:eastAsia="ru-RU"/>
              </w:rPr>
              <w:t>;</w:t>
            </w:r>
          </w:p>
          <w:p w:rsidR="00194783" w:rsidRPr="00194783" w:rsidRDefault="00194783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Управление культуры Администрации Миасского городского округа (далее - Управление культуры);</w:t>
            </w:r>
          </w:p>
          <w:p w:rsidR="00194783" w:rsidRPr="00194783" w:rsidRDefault="00194783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по физической культуре и спорту Администрации Миасского городского округа (далее - Управление по физической культуре и спорту); 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Управление социальной защиты населения Администрации Миасского городского округа (далее - УСЗН);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Комиссия по делам несовершеннолетних и защите их прав при Администрации Миасского городского округа (далее – КДН и ЗП)</w:t>
            </w:r>
          </w:p>
        </w:tc>
      </w:tr>
      <w:tr w:rsidR="00194783" w:rsidRPr="00194783" w:rsidTr="006663BE">
        <w:trPr>
          <w:trHeight w:val="2394"/>
        </w:trPr>
        <w:tc>
          <w:tcPr>
            <w:tcW w:w="1115" w:type="pct"/>
            <w:vAlign w:val="center"/>
          </w:tcPr>
          <w:p w:rsidR="00194783" w:rsidRPr="00194783" w:rsidRDefault="00194783" w:rsidP="006663B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Участники подпрограммы</w:t>
            </w:r>
          </w:p>
        </w:tc>
        <w:tc>
          <w:tcPr>
            <w:tcW w:w="3885" w:type="pct"/>
            <w:gridSpan w:val="5"/>
            <w:vAlign w:val="center"/>
          </w:tcPr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 xml:space="preserve">Отдел Министерства внутренних дел России по городу Миассу Челябинской области (далее - ОМВД); 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Отдел в городе Миассе Управления Федеральной службы безопасности России по Челябинской области (далее - ОФСБ);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Муниципальное казенное учреждение Миасского городского округа «Управление по делам гражданской обороны и чрезвычайным ситуациям» (далее - ГОЧС);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Пресс-служба Администрации Миасского городского округа;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представители религиозных конфессий,</w:t>
            </w:r>
          </w:p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образовательные организации (ПОУ и ОУВО).</w:t>
            </w:r>
            <w:r w:rsidRPr="00194783">
              <w:rPr>
                <w:rFonts w:ascii="PT Astra Serif" w:eastAsia="Calibri" w:hAnsi="PT Astra Serif" w:cs="Times New Roman"/>
                <w:lang w:eastAsia="ru-RU"/>
              </w:rPr>
              <w:t xml:space="preserve"> </w:t>
            </w:r>
          </w:p>
        </w:tc>
      </w:tr>
      <w:tr w:rsidR="00194783" w:rsidRPr="00194783" w:rsidTr="006663BE">
        <w:tc>
          <w:tcPr>
            <w:tcW w:w="1115" w:type="pct"/>
            <w:vAlign w:val="center"/>
          </w:tcPr>
          <w:p w:rsidR="00194783" w:rsidRPr="00194783" w:rsidRDefault="00194783" w:rsidP="006663BE">
            <w:pPr>
              <w:suppressAutoHyphens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Программно</w:t>
            </w:r>
            <w:proofErr w:type="spellEnd"/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– целевые инструменты подпрограммы</w:t>
            </w:r>
          </w:p>
        </w:tc>
        <w:tc>
          <w:tcPr>
            <w:tcW w:w="3885" w:type="pct"/>
            <w:gridSpan w:val="5"/>
            <w:vAlign w:val="center"/>
          </w:tcPr>
          <w:p w:rsidR="00194783" w:rsidRPr="00194783" w:rsidRDefault="00194783" w:rsidP="007860B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94783">
              <w:rPr>
                <w:rFonts w:ascii="PT Astra Serif" w:eastAsia="Calibri" w:hAnsi="PT Astra Serif" w:cs="Times New Roman"/>
                <w:lang w:eastAsia="ru-RU"/>
              </w:rPr>
              <w:t>Мероприятия под</w:t>
            </w:r>
            <w:r w:rsidR="006663BE">
              <w:rPr>
                <w:rFonts w:ascii="PT Astra Serif" w:eastAsia="Calibri" w:hAnsi="PT Astra Serif" w:cs="Times New Roman"/>
                <w:lang w:eastAsia="ru-RU"/>
              </w:rPr>
              <w:t>п</w:t>
            </w:r>
            <w:r w:rsidRPr="00194783">
              <w:rPr>
                <w:rFonts w:ascii="PT Astra Serif" w:eastAsia="Calibri" w:hAnsi="PT Astra Serif" w:cs="Times New Roman"/>
                <w:lang w:eastAsia="ru-RU"/>
              </w:rPr>
              <w:t>рограммы</w:t>
            </w:r>
          </w:p>
        </w:tc>
      </w:tr>
      <w:tr w:rsidR="00194783" w:rsidRPr="00194783" w:rsidTr="00786065">
        <w:trPr>
          <w:trHeight w:val="64"/>
        </w:trPr>
        <w:tc>
          <w:tcPr>
            <w:tcW w:w="1115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Основная цель Подпрограммы</w:t>
            </w:r>
          </w:p>
        </w:tc>
        <w:tc>
          <w:tcPr>
            <w:tcW w:w="3885" w:type="pct"/>
            <w:gridSpan w:val="5"/>
            <w:vAlign w:val="center"/>
          </w:tcPr>
          <w:p w:rsidR="00194783" w:rsidRPr="00194783" w:rsidRDefault="00194783" w:rsidP="007860B7">
            <w:pPr>
              <w:shd w:val="clear" w:color="auto" w:fill="FFFFFF"/>
              <w:suppressAutoHyphens/>
              <w:spacing w:after="0" w:line="240" w:lineRule="auto"/>
              <w:ind w:left="142" w:hanging="8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Укрепление у жителей Миасского городского округа самосознания и духовной общности многонационального народа Российской Федерации.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ab/>
            </w:r>
          </w:p>
        </w:tc>
      </w:tr>
      <w:tr w:rsidR="00194783" w:rsidRPr="00194783" w:rsidTr="00786065">
        <w:trPr>
          <w:trHeight w:val="230"/>
        </w:trPr>
        <w:tc>
          <w:tcPr>
            <w:tcW w:w="1115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Основная задача  подпрограммы</w:t>
            </w:r>
          </w:p>
        </w:tc>
        <w:tc>
          <w:tcPr>
            <w:tcW w:w="3885" w:type="pct"/>
            <w:gridSpan w:val="5"/>
            <w:vAlign w:val="center"/>
          </w:tcPr>
          <w:p w:rsidR="00194783" w:rsidRPr="00194783" w:rsidRDefault="00194783" w:rsidP="007860B7">
            <w:pPr>
              <w:widowControl w:val="0"/>
              <w:tabs>
                <w:tab w:val="left" w:pos="-368"/>
                <w:tab w:val="left" w:pos="34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укрепления гражданского единства, сохранение этнокультурной самобытности народов, населяющих МГО.</w:t>
            </w:r>
          </w:p>
        </w:tc>
      </w:tr>
      <w:tr w:rsidR="00194783" w:rsidRPr="00194783" w:rsidTr="006663BE">
        <w:tc>
          <w:tcPr>
            <w:tcW w:w="1115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3885" w:type="pct"/>
            <w:gridSpan w:val="5"/>
            <w:vAlign w:val="center"/>
          </w:tcPr>
          <w:p w:rsidR="00194783" w:rsidRPr="00194783" w:rsidRDefault="00194783" w:rsidP="007860B7">
            <w:pPr>
              <w:widowControl w:val="0"/>
              <w:tabs>
                <w:tab w:val="left" w:pos="22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194783">
              <w:rPr>
                <w:rFonts w:ascii="PT Astra Serif" w:eastAsia="Times New Roman" w:hAnsi="PT Astra Serif" w:cs="Calibri"/>
                <w:lang w:eastAsia="ru-RU"/>
              </w:rPr>
              <w:t xml:space="preserve"> 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количество мероприятий, направленных на укрепление гражданского единства, сохранение этнокультурной самобытности народов, населяющих МГО (единиц).</w:t>
            </w:r>
          </w:p>
        </w:tc>
      </w:tr>
      <w:tr w:rsidR="00194783" w:rsidRPr="00194783" w:rsidTr="006663BE">
        <w:tc>
          <w:tcPr>
            <w:tcW w:w="1115" w:type="pc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подпрограммы</w:t>
            </w:r>
          </w:p>
        </w:tc>
        <w:tc>
          <w:tcPr>
            <w:tcW w:w="3885" w:type="pct"/>
            <w:gridSpan w:val="5"/>
            <w:vAlign w:val="center"/>
          </w:tcPr>
          <w:p w:rsidR="00194783" w:rsidRPr="00194783" w:rsidRDefault="00194783" w:rsidP="007860B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Срок реализации подпрограммы 2020 – 2025гг.</w:t>
            </w: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br/>
              <w:t>Реализация подпрограммы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194783" w:rsidRPr="00194783" w:rsidTr="006663BE">
        <w:tc>
          <w:tcPr>
            <w:tcW w:w="1115" w:type="pct"/>
            <w:vMerge w:val="restart"/>
            <w:vAlign w:val="center"/>
          </w:tcPr>
          <w:p w:rsidR="008529E1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Объем финансовых ресурсов, необходимых для  реализации мероприятий п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одпрограммы, </w:t>
            </w:r>
          </w:p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тыс.</w:t>
            </w:r>
            <w:r w:rsid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06" w:type="pct"/>
            <w:gridSpan w:val="2"/>
            <w:vAlign w:val="center"/>
          </w:tcPr>
          <w:p w:rsidR="00194783" w:rsidRPr="00194783" w:rsidRDefault="00DD51D6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88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291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57,8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57,8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165,0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165,0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273,0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273,0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273,0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273,0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273,0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273,0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1063,8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1063,8</w:t>
            </w:r>
          </w:p>
        </w:tc>
      </w:tr>
      <w:tr w:rsidR="00194783" w:rsidRPr="00194783" w:rsidTr="006663BE">
        <w:tc>
          <w:tcPr>
            <w:tcW w:w="1115" w:type="pct"/>
            <w:vMerge w:val="restart"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подпрограммы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29E1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295" w:type="pct"/>
            <w:vAlign w:val="center"/>
          </w:tcPr>
          <w:p w:rsidR="00194783" w:rsidRPr="00194783" w:rsidRDefault="00DD51D6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22,0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57,8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57,8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148,0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148,0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38,0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194783" w:rsidRPr="00194783" w:rsidTr="006663BE">
        <w:tc>
          <w:tcPr>
            <w:tcW w:w="1115" w:type="pct"/>
            <w:vMerge/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95" w:type="pct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источникам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303,8</w:t>
            </w:r>
          </w:p>
        </w:tc>
        <w:tc>
          <w:tcPr>
            <w:tcW w:w="1295" w:type="pct"/>
            <w:gridSpan w:val="2"/>
            <w:vAlign w:val="center"/>
          </w:tcPr>
          <w:p w:rsidR="00194783" w:rsidRPr="00194783" w:rsidRDefault="00194783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303,8</w:t>
            </w:r>
          </w:p>
        </w:tc>
      </w:tr>
      <w:tr w:rsidR="00194783" w:rsidRPr="00194783" w:rsidTr="006663BE"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885" w:type="pct"/>
            <w:gridSpan w:val="5"/>
            <w:tcBorders>
              <w:bottom w:val="single" w:sz="4" w:space="0" w:color="auto"/>
            </w:tcBorders>
            <w:vAlign w:val="center"/>
          </w:tcPr>
          <w:p w:rsidR="00194783" w:rsidRPr="00194783" w:rsidRDefault="00194783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94783">
              <w:rPr>
                <w:rFonts w:ascii="PT Astra Serif" w:eastAsia="Times New Roman" w:hAnsi="PT Astra Serif" w:cs="Times New Roman"/>
                <w:lang w:eastAsia="ru-RU"/>
              </w:rPr>
              <w:t>- количество мероприятий, направленных на укрепление гражданского единства, сохранение этнокультурной самобытности народов, населяющих МГО (единиц) – 13 ежегодно.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8529E1" w:rsidRDefault="008529E1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27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«Развитие культуры в Миасском городском округе»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529E1" w:rsidP="008529E1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Default="005513F0" w:rsidP="00611053">
      <w:pPr>
        <w:spacing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«Развитие культуры в Миасском городском округе»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0"/>
        <w:gridCol w:w="903"/>
        <w:gridCol w:w="979"/>
        <w:gridCol w:w="979"/>
        <w:gridCol w:w="980"/>
        <w:gridCol w:w="979"/>
        <w:gridCol w:w="839"/>
        <w:gridCol w:w="1120"/>
        <w:gridCol w:w="1119"/>
      </w:tblGrid>
      <w:tr w:rsidR="001C71C9" w:rsidRPr="008529E1" w:rsidTr="00DB106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1C71C9" w:rsidRPr="008529E1" w:rsidTr="00DB106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Соисполнители  муниципальной программы </w:t>
            </w:r>
          </w:p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МБУ ДО ДШИ № 1; МБУ ДО ДШИ № 2; </w:t>
            </w:r>
          </w:p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МБУ ДО ДШИ № 3 им. В.А.</w:t>
            </w:r>
            <w:r w:rsidR="008529E1"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 и В.Я. </w:t>
            </w:r>
            <w:proofErr w:type="spellStart"/>
            <w:r w:rsidR="008529E1" w:rsidRPr="008529E1">
              <w:rPr>
                <w:rFonts w:ascii="PT Astra Serif" w:eastAsia="Times New Roman" w:hAnsi="PT Astra Serif" w:cs="Times New Roman"/>
                <w:lang w:eastAsia="ru-RU"/>
              </w:rPr>
              <w:t>Лопатко</w:t>
            </w:r>
            <w:proofErr w:type="spellEnd"/>
            <w:r w:rsidR="008529E1"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; </w:t>
            </w: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МБУ ДО ДШИ № 4;</w:t>
            </w:r>
          </w:p>
          <w:p w:rsidR="001C71C9" w:rsidRPr="008529E1" w:rsidRDefault="008529E1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МКУ «ЦБС» с филиалами; </w:t>
            </w:r>
            <w:r w:rsidR="001C71C9" w:rsidRPr="008529E1">
              <w:rPr>
                <w:rFonts w:ascii="PT Astra Serif" w:eastAsia="Times New Roman" w:hAnsi="PT Astra Serif" w:cs="Times New Roman"/>
                <w:lang w:eastAsia="ru-RU"/>
              </w:rPr>
              <w:t>МБУ «Городской краеведческий музей»;</w:t>
            </w:r>
          </w:p>
          <w:p w:rsidR="001C71C9" w:rsidRPr="008529E1" w:rsidRDefault="008529E1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МБУ ДК «Динамо» с филиалом; </w:t>
            </w:r>
            <w:r w:rsidR="001C71C9" w:rsidRPr="008529E1">
              <w:rPr>
                <w:rFonts w:ascii="PT Astra Serif" w:eastAsia="Times New Roman" w:hAnsi="PT Astra Serif" w:cs="Times New Roman"/>
                <w:lang w:eastAsia="ru-RU"/>
              </w:rPr>
              <w:t>МБУ ЦД «Строитель» с филиалами;</w:t>
            </w:r>
          </w:p>
          <w:p w:rsidR="001C71C9" w:rsidRPr="008529E1" w:rsidRDefault="008529E1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МКУ «ГДК» с филиалами; </w:t>
            </w:r>
            <w:r w:rsidR="001C71C9" w:rsidRPr="008529E1">
              <w:rPr>
                <w:rFonts w:ascii="PT Astra Serif" w:eastAsia="Times New Roman" w:hAnsi="PT Astra Serif" w:cs="Times New Roman"/>
                <w:lang w:eastAsia="ru-RU"/>
              </w:rPr>
              <w:t>МБУ ДК «Бригантина» с филиалом;</w:t>
            </w:r>
          </w:p>
          <w:p w:rsidR="001C71C9" w:rsidRPr="008529E1" w:rsidRDefault="008529E1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МКУ «ДНТ»; </w:t>
            </w:r>
            <w:r w:rsidR="001C71C9" w:rsidRPr="008529E1">
              <w:rPr>
                <w:rFonts w:ascii="PT Astra Serif" w:eastAsia="Times New Roman" w:hAnsi="PT Astra Serif" w:cs="Times New Roman"/>
                <w:lang w:eastAsia="ru-RU"/>
              </w:rPr>
              <w:t>МКУ «Финансово-хозяйственный комплекс»;</w:t>
            </w:r>
          </w:p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МКУ «Комитет по строительству»</w:t>
            </w:r>
          </w:p>
        </w:tc>
      </w:tr>
      <w:tr w:rsidR="001C71C9" w:rsidRPr="008529E1" w:rsidTr="00DB1062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3BE" w:rsidRDefault="006663BE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Национальный проект «Культура»</w:t>
            </w:r>
          </w:p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Региональный проект Культурная среда</w:t>
            </w:r>
          </w:p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реализации творческого потен</w:t>
            </w:r>
            <w:r w:rsidR="006663BE">
              <w:rPr>
                <w:rFonts w:ascii="PT Astra Serif" w:eastAsia="Times New Roman" w:hAnsi="PT Astra Serif" w:cs="Times New Roman"/>
                <w:lang w:eastAsia="ru-RU"/>
              </w:rPr>
              <w:t>циала нации («Творческие люди»)</w:t>
            </w:r>
          </w:p>
        </w:tc>
      </w:tr>
      <w:tr w:rsidR="001C71C9" w:rsidRPr="008529E1" w:rsidTr="00DB1062">
        <w:trPr>
          <w:trHeight w:val="58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tabs>
                <w:tab w:val="left" w:pos="302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tabs>
                <w:tab w:val="left" w:pos="302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1.Сохранение и развитие культурно - досуговой сферы.</w:t>
            </w:r>
          </w:p>
          <w:p w:rsidR="001C71C9" w:rsidRPr="008529E1" w:rsidRDefault="001C71C9" w:rsidP="006663BE">
            <w:pPr>
              <w:tabs>
                <w:tab w:val="left" w:pos="302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2.Развитие художественного образования.</w:t>
            </w:r>
          </w:p>
          <w:p w:rsidR="001C71C9" w:rsidRPr="008529E1" w:rsidRDefault="001C71C9" w:rsidP="006663BE">
            <w:pPr>
              <w:tabs>
                <w:tab w:val="left" w:pos="352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3.Организация библиотечного обслуживания населения.</w:t>
            </w:r>
          </w:p>
          <w:p w:rsidR="001C71C9" w:rsidRPr="008529E1" w:rsidRDefault="001C71C9" w:rsidP="006663BE">
            <w:pPr>
              <w:tabs>
                <w:tab w:val="left" w:pos="352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4.Организация деятельности городского краеведческого музея.</w:t>
            </w:r>
          </w:p>
          <w:p w:rsidR="001C71C9" w:rsidRPr="008529E1" w:rsidRDefault="001C71C9" w:rsidP="006663BE">
            <w:pPr>
              <w:tabs>
                <w:tab w:val="left" w:pos="352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5.Культура. Искусство. Творчество.</w:t>
            </w:r>
          </w:p>
          <w:p w:rsidR="001C71C9" w:rsidRPr="008529E1" w:rsidRDefault="001C71C9" w:rsidP="006663BE">
            <w:pPr>
              <w:tabs>
                <w:tab w:val="left" w:pos="352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6.Укрепление материально-технической базы учреждений культуры.</w:t>
            </w:r>
          </w:p>
          <w:p w:rsidR="001C71C9" w:rsidRPr="008529E1" w:rsidRDefault="001C71C9" w:rsidP="006663BE">
            <w:pPr>
              <w:tabs>
                <w:tab w:val="left" w:pos="352"/>
              </w:tabs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7.Организация и осуществление деятельности в области культуры.</w:t>
            </w:r>
          </w:p>
        </w:tc>
      </w:tr>
      <w:tr w:rsidR="001C71C9" w:rsidRPr="008529E1" w:rsidTr="00DB1062">
        <w:trPr>
          <w:trHeight w:val="97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Программно</w:t>
            </w:r>
            <w:proofErr w:type="spellEnd"/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 – целевые инструменты муниципальной программы 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программы.</w:t>
            </w:r>
          </w:p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1C71C9" w:rsidRPr="008529E1" w:rsidTr="00DB1062">
        <w:trPr>
          <w:trHeight w:val="95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программы 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Calibri" w:hAnsi="PT Astra Serif" w:cs="Times New Roman"/>
              </w:rPr>
              <w:t>Создание благоприятных условий для формирования духовно-нравственных и культурно-ценностных ориентиров населения округа посредством развития сферы культуры.</w:t>
            </w:r>
          </w:p>
        </w:tc>
      </w:tr>
      <w:tr w:rsidR="000C7AFE" w:rsidRPr="008529E1" w:rsidTr="00DB1062">
        <w:trPr>
          <w:trHeight w:val="95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FE" w:rsidRPr="00DB1062" w:rsidRDefault="000C7AFE" w:rsidP="00D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DB1062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FE" w:rsidRPr="00DB1062" w:rsidRDefault="000C7AF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B1062">
              <w:rPr>
                <w:rFonts w:ascii="PT Astra Serif" w:eastAsia="Times New Roman" w:hAnsi="PT Astra Serif" w:cs="Times New Roman"/>
                <w:lang w:eastAsia="ru-RU"/>
              </w:rPr>
              <w:t xml:space="preserve">- обеспечение деятельности </w:t>
            </w:r>
            <w:proofErr w:type="gramStart"/>
            <w:r w:rsidRPr="00DB1062">
              <w:rPr>
                <w:rFonts w:ascii="PT Astra Serif" w:eastAsia="Times New Roman" w:hAnsi="PT Astra Serif" w:cs="Times New Roman"/>
                <w:lang w:eastAsia="ru-RU"/>
              </w:rPr>
              <w:t>муниципальных</w:t>
            </w:r>
            <w:proofErr w:type="gramEnd"/>
            <w:r w:rsidRPr="00DB1062">
              <w:rPr>
                <w:rFonts w:ascii="PT Astra Serif" w:eastAsia="Times New Roman" w:hAnsi="PT Astra Serif" w:cs="Times New Roman"/>
                <w:lang w:eastAsia="ru-RU"/>
              </w:rPr>
              <w:t xml:space="preserve"> КДУ;</w:t>
            </w:r>
          </w:p>
          <w:p w:rsidR="000C7AFE" w:rsidRPr="00DB1062" w:rsidRDefault="000C7AF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B1062">
              <w:rPr>
                <w:rFonts w:ascii="PT Astra Serif" w:eastAsia="Times New Roman" w:hAnsi="PT Astra Serif" w:cs="Times New Roman"/>
                <w:lang w:eastAsia="ru-RU"/>
              </w:rPr>
              <w:t xml:space="preserve">- обеспечение деятельности </w:t>
            </w:r>
            <w:proofErr w:type="gramStart"/>
            <w:r w:rsidRPr="00DB1062">
              <w:rPr>
                <w:rFonts w:ascii="PT Astra Serif" w:eastAsia="Times New Roman" w:hAnsi="PT Astra Serif" w:cs="Times New Roman"/>
                <w:lang w:eastAsia="ru-RU"/>
              </w:rPr>
              <w:t>муниципальных</w:t>
            </w:r>
            <w:proofErr w:type="gramEnd"/>
            <w:r w:rsidRPr="00DB1062">
              <w:rPr>
                <w:rFonts w:ascii="PT Astra Serif" w:eastAsia="Times New Roman" w:hAnsi="PT Astra Serif" w:cs="Times New Roman"/>
                <w:lang w:eastAsia="ru-RU"/>
              </w:rPr>
              <w:t xml:space="preserve"> ДШИ;</w:t>
            </w:r>
          </w:p>
          <w:p w:rsidR="000C7AFE" w:rsidRPr="00DB1062" w:rsidRDefault="000C7AF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B1062">
              <w:rPr>
                <w:rFonts w:ascii="PT Astra Serif" w:eastAsia="Times New Roman" w:hAnsi="PT Astra Serif" w:cs="Times New Roman"/>
                <w:lang w:eastAsia="ru-RU"/>
              </w:rPr>
              <w:t>- обеспечение деятельности муниципальных библиотек;</w:t>
            </w:r>
          </w:p>
          <w:p w:rsidR="000C7AFE" w:rsidRPr="00DB1062" w:rsidRDefault="000C7AF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B1062">
              <w:rPr>
                <w:rFonts w:ascii="PT Astra Serif" w:eastAsia="Times New Roman" w:hAnsi="PT Astra Serif" w:cs="Times New Roman"/>
                <w:lang w:eastAsia="ru-RU"/>
              </w:rPr>
              <w:t>- обеспечение деятельности муниципального музея;</w:t>
            </w:r>
          </w:p>
          <w:p w:rsidR="000C7AFE" w:rsidRPr="00DB1062" w:rsidRDefault="000C7AF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B1062">
              <w:rPr>
                <w:rFonts w:ascii="PT Astra Serif" w:eastAsia="Times New Roman" w:hAnsi="PT Astra Serif" w:cs="Times New Roman"/>
                <w:lang w:eastAsia="ru-RU"/>
              </w:rPr>
              <w:t>- обеспечение  проведения  творческих проектов;</w:t>
            </w:r>
          </w:p>
          <w:p w:rsidR="000C7AFE" w:rsidRPr="00DB1062" w:rsidRDefault="000C7AF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B1062">
              <w:rPr>
                <w:rFonts w:ascii="PT Astra Serif" w:eastAsia="Times New Roman" w:hAnsi="PT Astra Serif" w:cs="Times New Roman"/>
                <w:lang w:eastAsia="ru-RU"/>
              </w:rPr>
              <w:t>- создание безопасных и комфортных  условий для деятельности учреждений культуры и их реальных и потенциальных посетителей;</w:t>
            </w:r>
          </w:p>
          <w:p w:rsidR="000C7AFE" w:rsidRPr="00DB1062" w:rsidRDefault="000C7AF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B1062">
              <w:rPr>
                <w:rFonts w:ascii="PT Astra Serif" w:eastAsia="Times New Roman" w:hAnsi="PT Astra Serif" w:cs="Times New Roman"/>
                <w:lang w:eastAsia="ru-RU"/>
              </w:rPr>
              <w:t xml:space="preserve">- организация исполнения и контроля мероприятий программы.   </w:t>
            </w:r>
          </w:p>
        </w:tc>
      </w:tr>
      <w:tr w:rsidR="00DB1062" w:rsidRPr="008529E1" w:rsidTr="00DB1062">
        <w:trPr>
          <w:trHeight w:val="112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2" w:rsidRPr="008529E1" w:rsidRDefault="00DB1062" w:rsidP="00DB106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  <w:p w:rsidR="00DB1062" w:rsidRPr="008529E1" w:rsidRDefault="00DB1062" w:rsidP="00DB106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B1062" w:rsidRPr="00DB1062" w:rsidRDefault="00DB1062" w:rsidP="00DB1062"/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62" w:rsidRPr="008529E1" w:rsidRDefault="00DB1062" w:rsidP="007860B7">
            <w:pPr>
              <w:tabs>
                <w:tab w:val="left" w:pos="-249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1. Сохранение и развитие культурно-досуговой сферы:</w:t>
            </w:r>
          </w:p>
          <w:p w:rsidR="00DB1062" w:rsidRPr="008529E1" w:rsidRDefault="00DB1062" w:rsidP="007860B7">
            <w:pPr>
              <w:tabs>
                <w:tab w:val="left" w:pos="-249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>- сеть муниципальных КДУ (количество учреждений) (ед.).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2. Развитие художественного образования: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8529E1">
              <w:rPr>
                <w:rFonts w:ascii="PT Astra Serif" w:eastAsia="Calibri" w:hAnsi="PT Astra Serif" w:cs="Times New Roman"/>
              </w:rPr>
              <w:t xml:space="preserve">- </w:t>
            </w:r>
            <w:r w:rsidRPr="008529E1">
              <w:rPr>
                <w:rFonts w:ascii="PT Astra Serif" w:eastAsia="Calibri" w:hAnsi="PT Astra Serif" w:cs="Times New Roman"/>
                <w:lang w:eastAsia="ru-RU"/>
              </w:rPr>
              <w:t xml:space="preserve">количество </w:t>
            </w: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контингента (среднегодового) обучающихся в детских школах искусств</w:t>
            </w:r>
            <w:r w:rsidRPr="008529E1">
              <w:rPr>
                <w:rFonts w:ascii="PT Astra Serif" w:eastAsia="Calibri" w:hAnsi="PT Astra Serif" w:cs="Times New Roman"/>
                <w:lang w:eastAsia="ru-RU"/>
              </w:rPr>
              <w:t xml:space="preserve"> (чел.).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3. Организация библиотечного обслуживания населения: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>- количество пользователей муниципальных библиотек, в том числе удаленных (чел.).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4. Организация деятельности городского краеведческого музея: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>- количество потребителей музейной услуги (чел.).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5. Культура. Искусство. Творчество.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proofErr w:type="gramStart"/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к</w:t>
            </w:r>
            <w:proofErr w:type="gramEnd"/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оличество культурно-досуговых и просветительских мероприятий с участием муниципальных коллективов (ед.);</w:t>
            </w:r>
          </w:p>
          <w:p w:rsidR="00DB1062" w:rsidRPr="008529E1" w:rsidRDefault="00DB1062" w:rsidP="007860B7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- количество мероприятий, в том числе, направленных на реализацию  национального проекта «Культура» (ед.);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- количество общегородских мероприятий (ед.).</w:t>
            </w:r>
          </w:p>
          <w:p w:rsidR="00DB1062" w:rsidRPr="008529E1" w:rsidRDefault="00DB1062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6. Укрепление материально-технической базы учреждений культуры:</w:t>
            </w:r>
          </w:p>
          <w:p w:rsidR="00DB1062" w:rsidRPr="008529E1" w:rsidRDefault="00DB1062" w:rsidP="007860B7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>- количество зданий учреждений культуры, в которых проводились работы по созданию безопасных и комфортных условий пребывания (ед.);</w:t>
            </w:r>
          </w:p>
          <w:p w:rsidR="00DB1062" w:rsidRPr="008529E1" w:rsidRDefault="00DB1062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7. Организация и осуществление деятельности в области культуры:</w:t>
            </w:r>
          </w:p>
          <w:p w:rsidR="00DB1062" w:rsidRPr="00DB1062" w:rsidRDefault="00DB1062" w:rsidP="007860B7">
            <w:pPr>
              <w:jc w:val="both"/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- </w:t>
            </w:r>
            <w:r w:rsidRPr="008529E1">
              <w:rPr>
                <w:rFonts w:ascii="PT Astra Serif" w:eastAsia="Calibri" w:hAnsi="PT Astra Serif" w:cs="Times New Roman"/>
              </w:rPr>
              <w:t>исполнение сметы расходов Управления культуры АМГО и подведомственных учреждений</w:t>
            </w:r>
            <w:proofErr w:type="gramStart"/>
            <w:r w:rsidRPr="008529E1">
              <w:rPr>
                <w:rFonts w:ascii="PT Astra Serif" w:eastAsia="Calibri" w:hAnsi="PT Astra Serif" w:cs="Times New Roman"/>
              </w:rPr>
              <w:t>, (%)</w:t>
            </w: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.</w:t>
            </w:r>
            <w:proofErr w:type="gramEnd"/>
          </w:p>
        </w:tc>
      </w:tr>
      <w:tr w:rsidR="001C71C9" w:rsidRPr="008529E1" w:rsidTr="00DB1062">
        <w:trPr>
          <w:trHeight w:val="28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1C71C9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Период реализации программы </w:t>
            </w:r>
            <w:r w:rsidR="008529E1" w:rsidRP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2020 – 2025 гг. в 6 этапов:</w:t>
            </w:r>
          </w:p>
          <w:p w:rsidR="008529E1" w:rsidRPr="008529E1" w:rsidRDefault="008529E1" w:rsidP="00666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этап – 2020 год; 2 этап – 2021 год, 3 этап – 2022 год,</w:t>
            </w:r>
          </w:p>
          <w:p w:rsidR="001C71C9" w:rsidRPr="008529E1" w:rsidRDefault="008529E1" w:rsidP="006663BE">
            <w:pPr>
              <w:spacing w:after="0" w:line="240" w:lineRule="auto"/>
              <w:ind w:left="37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этап – 2023 год; 5 этап – 2024 год; 6 этап – 2025 год.</w:t>
            </w:r>
          </w:p>
        </w:tc>
      </w:tr>
      <w:tr w:rsidR="001C71C9" w:rsidRPr="008529E1" w:rsidTr="00DB1062">
        <w:trPr>
          <w:trHeight w:val="27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Объём финансовых ресурсов, необходимых для реализации мероприятий муниципальной программы</w:t>
            </w:r>
          </w:p>
          <w:p w:rsidR="001C71C9" w:rsidRPr="008529E1" w:rsidRDefault="001C71C9" w:rsidP="006663BE">
            <w:pPr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тыс. руб.*</w:t>
            </w:r>
          </w:p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DD51D6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D51D6">
              <w:rPr>
                <w:rFonts w:ascii="PT Astra Serif" w:eastAsia="Calibri" w:hAnsi="PT Astra Serif" w:cs="Times New Roman"/>
                <w:sz w:val="18"/>
                <w:szCs w:val="18"/>
              </w:rPr>
              <w:t>Источники/ годы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Итого по годам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Бюджет </w:t>
            </w:r>
            <w:r w:rsidR="00BA7330"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Бюджет </w:t>
            </w:r>
            <w:r w:rsidR="00BA7330"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МГО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(МКУ «Комитет по </w:t>
            </w:r>
            <w:proofErr w:type="gramStart"/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строитель</w:t>
            </w:r>
            <w:r w:rsidR="006663BE">
              <w:rPr>
                <w:rFonts w:ascii="PT Astra Serif" w:eastAsia="Calibri" w:hAnsi="PT Astra Serif" w:cs="Times New Roman"/>
                <w:sz w:val="18"/>
                <w:szCs w:val="18"/>
              </w:rPr>
              <w:t>-</w:t>
            </w:r>
            <w:proofErr w:type="spellStart"/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Федераль</w:t>
            </w:r>
            <w:r w:rsid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Иная, приносящая доход деятельность (оказание платных услуг, добровольное </w:t>
            </w:r>
            <w:proofErr w:type="spellStart"/>
            <w:proofErr w:type="gramStart"/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пожертвова</w:t>
            </w:r>
            <w:r w:rsid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 аренда)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Прочие </w:t>
            </w:r>
            <w:proofErr w:type="spellStart"/>
            <w:proofErr w:type="gramStart"/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безвозмезд</w:t>
            </w:r>
            <w:r w:rsidR="006663BE">
              <w:rPr>
                <w:rFonts w:ascii="PT Astra Serif" w:eastAsia="Calibri" w:hAnsi="PT Astra Serif" w:cs="Times New Roman"/>
                <w:sz w:val="18"/>
                <w:szCs w:val="18"/>
              </w:rPr>
              <w:t>-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поступления, денежные </w:t>
            </w:r>
            <w:proofErr w:type="spellStart"/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пожертвова</w:t>
            </w:r>
            <w:r w:rsidR="006663BE">
              <w:rPr>
                <w:rFonts w:ascii="PT Astra Serif" w:eastAsia="Calibri" w:hAnsi="PT Astra Serif" w:cs="Times New Roman"/>
                <w:sz w:val="18"/>
                <w:szCs w:val="18"/>
              </w:rPr>
              <w:t>-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ния</w:t>
            </w:r>
            <w:proofErr w:type="spellEnd"/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казенным учреждениям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289 779,4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266  615,8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22 743,1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420,5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2021 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345 193,8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301 627,1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6 344,0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15 388,4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21 824,3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10,0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2022 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439 683,0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425 850,1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1 412,0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3 518,9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8 392,0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10,0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2023 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F5008C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585 9</w:t>
            </w:r>
            <w:r w:rsidR="00B5427A"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81,6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B5427A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514 276,9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62 268,4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8 936,3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2024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529 701,7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513 210,8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7 554,6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8 936,3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2025 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F65954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540 957,5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513 210,8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F65954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18 810,4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8 936,3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</w:t>
            </w:r>
            <w:r w:rsidR="00BA7330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</w:t>
            </w:r>
            <w:r w:rsidR="008548A3"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того</w:t>
            </w: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proofErr w:type="gramStart"/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источни</w:t>
            </w:r>
            <w:r w:rsidR="008548A3"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F65954" w:rsidP="00F5008C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2 731 297,0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F5008C">
            <w:pPr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2</w:t>
            </w:r>
            <w:r w:rsidR="00F5008C"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 534 791,5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1 000,0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F65954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96 389,4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D8497A" w:rsidRDefault="001C71C9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18 907,3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79 768,3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440,5</w:t>
            </w:r>
          </w:p>
        </w:tc>
      </w:tr>
      <w:tr w:rsidR="001C71C9" w:rsidRPr="008529E1" w:rsidTr="00DB1062">
        <w:trPr>
          <w:trHeight w:val="40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бюджетных ассигнований муниципальной программы, </w:t>
            </w:r>
          </w:p>
          <w:p w:rsidR="001C71C9" w:rsidRPr="008529E1" w:rsidRDefault="001C71C9" w:rsidP="006663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DD51D6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D51D6">
              <w:rPr>
                <w:rFonts w:ascii="PT Astra Serif" w:eastAsia="Calibri" w:hAnsi="PT Astra Serif" w:cs="Times New Roman"/>
                <w:sz w:val="18"/>
                <w:szCs w:val="18"/>
              </w:rPr>
              <w:t>Источники/ годы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Итого по годам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Бюджет </w:t>
            </w:r>
            <w:r w:rsidR="00BA7330"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BA7330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Бюджет МГО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(МКУ «Комитет по </w:t>
            </w:r>
            <w:proofErr w:type="gramStart"/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строитель</w:t>
            </w:r>
            <w:r w:rsidR="006663BE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-</w:t>
            </w:r>
            <w:proofErr w:type="spellStart"/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proofErr w:type="spellStart"/>
            <w:proofErr w:type="gramStart"/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Федераль</w:t>
            </w:r>
            <w:r w:rsidR="006663BE"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Иная, приносящая доход деятельность (оказание платных услуг, добровольное </w:t>
            </w:r>
            <w:proofErr w:type="spellStart"/>
            <w:proofErr w:type="gramStart"/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пожертвова</w:t>
            </w:r>
            <w:r w:rsid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,  аренда)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Прочие </w:t>
            </w:r>
            <w:proofErr w:type="spellStart"/>
            <w:proofErr w:type="gramStart"/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безвозмезд</w:t>
            </w:r>
            <w:r w:rsidR="006663BE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-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поступления, денежные </w:t>
            </w:r>
            <w:proofErr w:type="spellStart"/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пожертвова</w:t>
            </w:r>
            <w:r w:rsidR="006663BE"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-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ния</w:t>
            </w:r>
            <w:proofErr w:type="spellEnd"/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казенным учреждениям</w:t>
            </w:r>
          </w:p>
        </w:tc>
      </w:tr>
      <w:tr w:rsidR="001C71C9" w:rsidRPr="008529E1" w:rsidTr="00DB1062">
        <w:trPr>
          <w:trHeight w:val="7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289 779,4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266 615,8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BA7330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22 743,1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420,5</w:t>
            </w:r>
          </w:p>
        </w:tc>
      </w:tr>
      <w:tr w:rsidR="001C71C9" w:rsidRPr="008529E1" w:rsidTr="00DB1062">
        <w:trPr>
          <w:trHeight w:val="61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2021 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345 193,8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301 627,1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BA7330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6 344,0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15 388,4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21 824,3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10,0</w:t>
            </w:r>
          </w:p>
        </w:tc>
      </w:tr>
      <w:tr w:rsidR="001C71C9" w:rsidRPr="008529E1" w:rsidTr="00DB1062">
        <w:trPr>
          <w:trHeight w:val="61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2022 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326 848,9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313 516,0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BA7330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1 412,0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3 518,9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8 392,0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10,0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2023 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313 454,8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283 869,4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BA7330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5 586,2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16 323,3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7 675,9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2024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297 474,6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282 244,1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BA7330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4 683,3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2 871,3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7 675,9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2025 </w:t>
            </w: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BA7330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1C71C9" w:rsidRPr="008529E1" w:rsidTr="00DB1062">
        <w:trPr>
          <w:trHeight w:val="85"/>
        </w:trPr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</w:t>
            </w:r>
            <w:r w:rsidR="008548A3"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того</w:t>
            </w: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proofErr w:type="gramStart"/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источни</w:t>
            </w:r>
            <w:r w:rsidR="008548A3"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6663B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</w:t>
            </w:r>
            <w:proofErr w:type="spellEnd"/>
            <w:proofErr w:type="gram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1 572 751,5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1 447 872,4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BA7330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18 025,5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38 101,9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68 311,2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6663BE" w:rsidRDefault="001C71C9" w:rsidP="006663BE">
            <w:pPr>
              <w:autoSpaceDE w:val="0"/>
              <w:autoSpaceDN w:val="0"/>
              <w:adjustRightInd w:val="0"/>
              <w:spacing w:after="0" w:line="24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663BE">
              <w:rPr>
                <w:rFonts w:ascii="PT Astra Serif" w:eastAsia="Calibri" w:hAnsi="PT Astra Serif" w:cs="Times New Roman"/>
                <w:sz w:val="18"/>
                <w:szCs w:val="18"/>
              </w:rPr>
              <w:t>440,5</w:t>
            </w:r>
          </w:p>
        </w:tc>
      </w:tr>
      <w:tr w:rsidR="001C71C9" w:rsidRPr="008529E1" w:rsidTr="00DB1062">
        <w:trPr>
          <w:trHeight w:val="147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1C9" w:rsidRPr="008529E1" w:rsidRDefault="001C71C9" w:rsidP="006663BE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78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C9" w:rsidRPr="008529E1" w:rsidRDefault="001C71C9" w:rsidP="007860B7">
            <w:pPr>
              <w:tabs>
                <w:tab w:val="left" w:pos="233"/>
                <w:tab w:val="left" w:pos="41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>В результате реализации программы предполагается достижение следующих результатов:</w:t>
            </w:r>
          </w:p>
          <w:p w:rsidR="001C71C9" w:rsidRPr="008529E1" w:rsidRDefault="001C71C9" w:rsidP="007860B7">
            <w:pPr>
              <w:numPr>
                <w:ilvl w:val="0"/>
                <w:numId w:val="23"/>
              </w:numPr>
              <w:tabs>
                <w:tab w:val="left" w:pos="127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 xml:space="preserve">ежегодное проведение культурно-массовых мероприятий </w:t>
            </w:r>
            <w:r w:rsidR="00BA7330" w:rsidRPr="008529E1">
              <w:rPr>
                <w:rFonts w:ascii="PT Astra Serif" w:eastAsia="Calibri" w:hAnsi="PT Astra Serif" w:cs="Times New Roman"/>
              </w:rPr>
              <w:t xml:space="preserve">- </w:t>
            </w:r>
            <w:r w:rsidRPr="008529E1">
              <w:rPr>
                <w:rFonts w:ascii="PT Astra Serif" w:eastAsia="Calibri" w:hAnsi="PT Astra Serif" w:cs="Times New Roman"/>
              </w:rPr>
              <w:t>не менее 2500 единиц;</w:t>
            </w:r>
          </w:p>
          <w:p w:rsidR="001C71C9" w:rsidRPr="008529E1" w:rsidRDefault="001C71C9" w:rsidP="007860B7">
            <w:pPr>
              <w:numPr>
                <w:ilvl w:val="0"/>
                <w:numId w:val="23"/>
              </w:numPr>
              <w:tabs>
                <w:tab w:val="left" w:pos="0"/>
                <w:tab w:val="left" w:pos="62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 xml:space="preserve"> ежегодное количество (среднегодовое) участников клубных формирований </w:t>
            </w:r>
            <w:r w:rsidR="00BA7330" w:rsidRPr="008529E1">
              <w:rPr>
                <w:rFonts w:ascii="PT Astra Serif" w:eastAsia="Calibri" w:hAnsi="PT Astra Serif" w:cs="Times New Roman"/>
              </w:rPr>
              <w:t xml:space="preserve">- </w:t>
            </w:r>
            <w:r w:rsidR="007A2744">
              <w:rPr>
                <w:rFonts w:ascii="PT Astra Serif" w:eastAsia="Calibri" w:hAnsi="PT Astra Serif" w:cs="Times New Roman"/>
              </w:rPr>
              <w:t>не менее 30</w:t>
            </w:r>
            <w:r w:rsidRPr="008529E1">
              <w:rPr>
                <w:rFonts w:ascii="PT Astra Serif" w:eastAsia="Calibri" w:hAnsi="PT Astra Serif" w:cs="Times New Roman"/>
              </w:rPr>
              <w:t>00 чел.;</w:t>
            </w:r>
          </w:p>
          <w:p w:rsidR="001C71C9" w:rsidRPr="008529E1" w:rsidRDefault="001C71C9" w:rsidP="007860B7">
            <w:pPr>
              <w:numPr>
                <w:ilvl w:val="0"/>
                <w:numId w:val="23"/>
              </w:numPr>
              <w:tabs>
                <w:tab w:val="left" w:pos="175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 xml:space="preserve">количество контингента (среднегодового)  обучающихся в детских школах искусств </w:t>
            </w:r>
            <w:r w:rsidR="00BA7330" w:rsidRPr="008529E1">
              <w:rPr>
                <w:rFonts w:ascii="PT Astra Serif" w:eastAsia="Calibri" w:hAnsi="PT Astra Serif" w:cs="Times New Roman"/>
              </w:rPr>
              <w:t xml:space="preserve"> - </w:t>
            </w:r>
            <w:r w:rsidRPr="008529E1">
              <w:rPr>
                <w:rFonts w:ascii="PT Astra Serif" w:eastAsia="Calibri" w:hAnsi="PT Astra Serif" w:cs="Times New Roman"/>
              </w:rPr>
              <w:t>не менее 2200 человек;</w:t>
            </w:r>
          </w:p>
          <w:p w:rsidR="001C71C9" w:rsidRPr="008529E1" w:rsidRDefault="001C71C9" w:rsidP="007860B7">
            <w:pPr>
              <w:numPr>
                <w:ilvl w:val="0"/>
                <w:numId w:val="23"/>
              </w:numPr>
              <w:tabs>
                <w:tab w:val="left" w:pos="175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>ежегодное количество пользователей муниципальных библиотек, в том числе удаленных</w:t>
            </w:r>
            <w:r w:rsidR="00BA7330" w:rsidRPr="008529E1">
              <w:rPr>
                <w:rFonts w:ascii="PT Astra Serif" w:eastAsia="Calibri" w:hAnsi="PT Astra Serif" w:cs="Times New Roman"/>
              </w:rPr>
              <w:t>, -</w:t>
            </w:r>
            <w:r w:rsidRPr="008529E1">
              <w:rPr>
                <w:rFonts w:ascii="PT Astra Serif" w:eastAsia="Calibri" w:hAnsi="PT Astra Serif" w:cs="Times New Roman"/>
              </w:rPr>
              <w:t xml:space="preserve"> не менее 56 000 человек;</w:t>
            </w:r>
          </w:p>
          <w:p w:rsidR="001C71C9" w:rsidRPr="008529E1" w:rsidRDefault="001C71C9" w:rsidP="007860B7">
            <w:pPr>
              <w:numPr>
                <w:ilvl w:val="0"/>
                <w:numId w:val="23"/>
              </w:numPr>
              <w:tabs>
                <w:tab w:val="left" w:pos="196"/>
                <w:tab w:val="left" w:pos="269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Calibri" w:hAnsi="PT Astra Serif" w:cs="Times New Roman"/>
              </w:rPr>
              <w:t xml:space="preserve"> ежегодное  количество потребителей музейной услуги </w:t>
            </w:r>
            <w:r w:rsidR="00BA7330" w:rsidRPr="008529E1">
              <w:rPr>
                <w:rFonts w:ascii="PT Astra Serif" w:eastAsia="Calibri" w:hAnsi="PT Astra Serif" w:cs="Times New Roman"/>
              </w:rPr>
              <w:t xml:space="preserve">- </w:t>
            </w:r>
            <w:r w:rsidRPr="008529E1">
              <w:rPr>
                <w:rFonts w:ascii="PT Astra Serif" w:eastAsia="Calibri" w:hAnsi="PT Astra Serif" w:cs="Times New Roman"/>
              </w:rPr>
              <w:t>не менее 10 000 человек;</w:t>
            </w: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1C71C9" w:rsidRPr="008529E1" w:rsidRDefault="001C71C9" w:rsidP="007860B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7" w:hanging="142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ежегодное проведение общегородских праздников, фестивалей, выставок, смотров, конкурсов, конференций </w:t>
            </w:r>
            <w:r w:rsidR="00BA7330" w:rsidRPr="008529E1">
              <w:rPr>
                <w:rFonts w:ascii="PT Astra Serif" w:eastAsia="Times New Roman" w:hAnsi="PT Astra Serif" w:cs="Times New Roman"/>
                <w:lang w:eastAsia="ru-RU"/>
              </w:rPr>
              <w:t>и иных программных мероприятий - не менее 2 ед.</w:t>
            </w: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;</w:t>
            </w:r>
          </w:p>
          <w:p w:rsidR="001C71C9" w:rsidRPr="008529E1" w:rsidRDefault="001C71C9" w:rsidP="007860B7">
            <w:pPr>
              <w:numPr>
                <w:ilvl w:val="0"/>
                <w:numId w:val="23"/>
              </w:numPr>
              <w:tabs>
                <w:tab w:val="left" w:pos="1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 ежегодное проведение не менее 1 культурно-досугового и </w:t>
            </w:r>
            <w:proofErr w:type="gramStart"/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просветительского</w:t>
            </w:r>
            <w:proofErr w:type="gramEnd"/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 мероприятия с участием муниципальных творческих коллективов;</w:t>
            </w:r>
          </w:p>
          <w:p w:rsidR="001C71C9" w:rsidRPr="008529E1" w:rsidRDefault="001C71C9" w:rsidP="007860B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137" w:hanging="137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ежегодное проведение городских проектов в  поддержку одаренных детей и повышение</w:t>
            </w:r>
            <w:r w:rsidR="00BA7330"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 компетенции кадрового ресурса - не менее 1 ед.</w:t>
            </w: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;</w:t>
            </w:r>
          </w:p>
          <w:p w:rsidR="001C71C9" w:rsidRPr="008529E1" w:rsidRDefault="001C71C9" w:rsidP="00AC4E58">
            <w:pPr>
              <w:numPr>
                <w:ilvl w:val="0"/>
                <w:numId w:val="23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 xml:space="preserve"> количество учреждений, участвующих в национальном проекте </w:t>
            </w:r>
            <w:r w:rsidR="00BA7330" w:rsidRPr="008529E1">
              <w:rPr>
                <w:rFonts w:ascii="PT Astra Serif" w:eastAsia="Times New Roman" w:hAnsi="PT Astra Serif" w:cs="Times New Roman"/>
                <w:lang w:eastAsia="ru-RU"/>
              </w:rPr>
              <w:t>- не менее 1 учреждений</w:t>
            </w:r>
            <w:r w:rsidRPr="008529E1">
              <w:rPr>
                <w:rFonts w:ascii="PT Astra Serif" w:eastAsia="Times New Roman" w:hAnsi="PT Astra Serif" w:cs="Times New Roman"/>
                <w:lang w:eastAsia="ru-RU"/>
              </w:rPr>
              <w:t>;</w:t>
            </w:r>
          </w:p>
          <w:p w:rsidR="001C71C9" w:rsidRPr="008529E1" w:rsidRDefault="001C71C9" w:rsidP="00AC4E58">
            <w:pPr>
              <w:numPr>
                <w:ilvl w:val="0"/>
                <w:numId w:val="23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PT Astra Serif" w:eastAsia="Calibri" w:hAnsi="PT Astra Serif" w:cs="Times New Roman"/>
              </w:rPr>
            </w:pPr>
            <w:r w:rsidRPr="008529E1">
              <w:rPr>
                <w:rFonts w:ascii="PT Astra Serif" w:eastAsia="Calibri" w:hAnsi="PT Astra Serif" w:cs="Times New Roman"/>
              </w:rPr>
              <w:t>ежегодное проведение работ, направленных на создание безопасных и комфортных условий пребывания сотрудников и посетите</w:t>
            </w:r>
            <w:r w:rsidR="00BA7330" w:rsidRPr="008529E1">
              <w:rPr>
                <w:rFonts w:ascii="PT Astra Serif" w:eastAsia="Calibri" w:hAnsi="PT Astra Serif" w:cs="Times New Roman"/>
              </w:rPr>
              <w:t>лей – не менее чем в 2 зданиях ед.</w:t>
            </w:r>
            <w:r w:rsidRPr="008529E1">
              <w:rPr>
                <w:rFonts w:ascii="PT Astra Serif" w:eastAsia="Calibri" w:hAnsi="PT Astra Serif" w:cs="Times New Roman"/>
              </w:rPr>
              <w:t>;</w:t>
            </w:r>
          </w:p>
          <w:p w:rsidR="001C71C9" w:rsidRPr="008529E1" w:rsidRDefault="001C71C9" w:rsidP="00AC4E58">
            <w:pPr>
              <w:numPr>
                <w:ilvl w:val="0"/>
                <w:numId w:val="23"/>
              </w:num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0" w:hanging="15"/>
              <w:rPr>
                <w:rFonts w:ascii="PT Astra Serif" w:eastAsia="Times New Roman" w:hAnsi="PT Astra Serif" w:cs="Times New Roman"/>
                <w:lang w:eastAsia="ru-RU"/>
              </w:rPr>
            </w:pPr>
            <w:r w:rsidRPr="008529E1">
              <w:rPr>
                <w:rFonts w:ascii="PT Astra Serif" w:eastAsia="Calibri" w:hAnsi="PT Astra Serif" w:cs="Times New Roman"/>
              </w:rPr>
              <w:t>ежегодное исполнение сметы расходов Управления культуры АМГО и подведомственных учреждений</w:t>
            </w:r>
            <w:r w:rsidR="00BA7330" w:rsidRPr="008529E1">
              <w:rPr>
                <w:rFonts w:ascii="PT Astra Serif" w:eastAsia="Calibri" w:hAnsi="PT Astra Serif" w:cs="Times New Roman"/>
              </w:rPr>
              <w:t xml:space="preserve"> - </w:t>
            </w:r>
            <w:r w:rsidRPr="008529E1">
              <w:rPr>
                <w:rFonts w:ascii="PT Astra Serif" w:eastAsia="Calibri" w:hAnsi="PT Astra Serif" w:cs="Times New Roman"/>
              </w:rPr>
              <w:t>не менее 95%.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4C02F5" w:rsidRPr="00B73C57" w:rsidRDefault="004C02F5" w:rsidP="00611053">
      <w:pPr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786065" w:rsidRDefault="00786065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5513F0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 xml:space="preserve">27.1. 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="00A35003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5513F0" w:rsidRPr="00B73C57" w:rsidRDefault="0007348A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hAnsi="PT Astra Serif" w:cs="Times New Roman"/>
        </w:rPr>
        <w:t>«</w:t>
      </w:r>
      <w:r w:rsidR="005513F0" w:rsidRPr="00B73C57">
        <w:rPr>
          <w:rFonts w:ascii="PT Astra Serif" w:eastAsia="Times New Roman" w:hAnsi="PT Astra Serif" w:cs="Times New Roman"/>
          <w:lang w:eastAsia="ru-RU"/>
        </w:rPr>
        <w:t>Сохранение и развитие культурно-досуговой сферы»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529E1" w:rsidP="008529E1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35003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4C02F5" w:rsidRDefault="0007348A" w:rsidP="008529E1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hAnsi="PT Astra Serif" w:cs="Times New Roman"/>
        </w:rPr>
        <w:t>«</w:t>
      </w:r>
      <w:r w:rsidR="005513F0" w:rsidRPr="00B73C57">
        <w:rPr>
          <w:rFonts w:ascii="PT Astra Serif" w:eastAsia="Times New Roman" w:hAnsi="PT Astra Serif" w:cs="Times New Roman"/>
          <w:lang w:eastAsia="ru-RU"/>
        </w:rPr>
        <w:t>Сохранение и разв</w:t>
      </w:r>
      <w:r w:rsidR="008529E1">
        <w:rPr>
          <w:rFonts w:ascii="PT Astra Serif" w:eastAsia="Times New Roman" w:hAnsi="PT Astra Serif" w:cs="Times New Roman"/>
          <w:lang w:eastAsia="ru-RU"/>
        </w:rPr>
        <w:t>итие культурно-досуговой сферы»</w:t>
      </w:r>
    </w:p>
    <w:p w:rsidR="00786065" w:rsidRDefault="00786065" w:rsidP="008529E1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990"/>
        <w:gridCol w:w="1398"/>
        <w:gridCol w:w="1119"/>
        <w:gridCol w:w="1538"/>
        <w:gridCol w:w="1399"/>
        <w:gridCol w:w="1538"/>
      </w:tblGrid>
      <w:tr w:rsidR="00BA7330" w:rsidRPr="00BA7330" w:rsidTr="00CC62F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 xml:space="preserve">Управление культуры Администрации  Миасского городского округа </w:t>
            </w:r>
          </w:p>
        </w:tc>
      </w:tr>
      <w:tr w:rsidR="00BA7330" w:rsidRPr="00BA7330" w:rsidTr="00CC62F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 xml:space="preserve">Соисполнители муниципальной подпрограммы 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6663BE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МБУ ДК «Динамо» с филиалом; </w:t>
            </w:r>
            <w:r w:rsidR="00BA7330" w:rsidRPr="00BA7330">
              <w:rPr>
                <w:rFonts w:ascii="PT Astra Serif" w:eastAsia="Times New Roman" w:hAnsi="PT Astra Serif" w:cs="Times New Roman"/>
              </w:rPr>
              <w:t>МБУ ЦД «Строитель» с филиалами;</w:t>
            </w:r>
          </w:p>
          <w:p w:rsidR="00BA7330" w:rsidRPr="006663BE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 xml:space="preserve">МКУ </w:t>
            </w:r>
            <w:r w:rsidR="006663BE">
              <w:rPr>
                <w:rFonts w:ascii="PT Astra Serif" w:eastAsia="Times New Roman" w:hAnsi="PT Astra Serif" w:cs="Times New Roman"/>
              </w:rPr>
              <w:t xml:space="preserve">«ГДК» с филиалами; МБУ ДК «Бригантина» с филиалом; </w:t>
            </w:r>
            <w:r w:rsidRPr="00BA7330">
              <w:rPr>
                <w:rFonts w:ascii="PT Astra Serif" w:eastAsia="Times New Roman" w:hAnsi="PT Astra Serif" w:cs="Times New Roman"/>
              </w:rPr>
              <w:t>МКУ «ДНТ».</w:t>
            </w:r>
          </w:p>
        </w:tc>
      </w:tr>
      <w:tr w:rsidR="00BA7330" w:rsidRPr="00BA7330" w:rsidTr="00CC62F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A7330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CC62F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BA7330" w:rsidRPr="00BA7330">
              <w:rPr>
                <w:rFonts w:ascii="PT Astra Serif" w:eastAsia="Times New Roman" w:hAnsi="PT Astra Serif" w:cs="Times New Roman"/>
                <w:lang w:eastAsia="ru-RU"/>
              </w:rPr>
              <w:t>тсутствуют</w:t>
            </w:r>
          </w:p>
        </w:tc>
      </w:tr>
      <w:tr w:rsidR="00BA7330" w:rsidRPr="00BA7330" w:rsidTr="00786065">
        <w:trPr>
          <w:trHeight w:val="1050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BA7330">
              <w:rPr>
                <w:rFonts w:ascii="PT Astra Serif" w:eastAsia="Times New Roman" w:hAnsi="PT Astra Serif" w:cs="Times New Roman"/>
              </w:rPr>
              <w:t>Программно</w:t>
            </w:r>
            <w:proofErr w:type="spellEnd"/>
            <w:r w:rsidRPr="00BA7330">
              <w:rPr>
                <w:rFonts w:ascii="PT Astra Serif" w:eastAsia="Times New Roman" w:hAnsi="PT Astra Serif" w:cs="Times New Roman"/>
              </w:rPr>
              <w:t xml:space="preserve"> – целевые инструменты муниципальной подпрограммы 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>Мероприятия подпрограммы.</w:t>
            </w:r>
          </w:p>
        </w:tc>
      </w:tr>
      <w:tr w:rsidR="00BA7330" w:rsidRPr="00BA7330" w:rsidTr="00786065">
        <w:trPr>
          <w:trHeight w:val="98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 xml:space="preserve">Основная цель муниципальной подпрограммы 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Calibri" w:hAnsi="PT Astra Serif" w:cs="Times New Roman"/>
              </w:rPr>
              <w:t>Создание условий  жителям  МГО для занятий любительским  и художественным творчеством, социальной активности, организации досуга и отдыха.</w:t>
            </w:r>
          </w:p>
        </w:tc>
      </w:tr>
      <w:tr w:rsidR="00BA7330" w:rsidRPr="00BA7330" w:rsidTr="00786065">
        <w:trPr>
          <w:trHeight w:val="99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 xml:space="preserve">Основные задачи муниципальной подпрограммы 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tabs>
                <w:tab w:val="left" w:pos="293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 xml:space="preserve">Обеспечение деятельности </w:t>
            </w:r>
            <w:proofErr w:type="gramStart"/>
            <w:r w:rsidRPr="00BA7330">
              <w:rPr>
                <w:rFonts w:ascii="PT Astra Serif" w:eastAsia="Times New Roman" w:hAnsi="PT Astra Serif" w:cs="Times New Roman"/>
              </w:rPr>
              <w:t>муниципальных</w:t>
            </w:r>
            <w:proofErr w:type="gramEnd"/>
            <w:r w:rsidRPr="00BA7330">
              <w:rPr>
                <w:rFonts w:ascii="PT Astra Serif" w:eastAsia="Times New Roman" w:hAnsi="PT Astra Serif" w:cs="Times New Roman"/>
              </w:rPr>
              <w:t xml:space="preserve"> КДУ.</w:t>
            </w:r>
          </w:p>
          <w:p w:rsidR="00BA7330" w:rsidRPr="00BA7330" w:rsidRDefault="00BA7330" w:rsidP="00CC62FB">
            <w:pPr>
              <w:tabs>
                <w:tab w:val="left" w:pos="293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BA7330" w:rsidRPr="00BA7330" w:rsidTr="00786065">
        <w:trPr>
          <w:trHeight w:val="126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tabs>
                <w:tab w:val="left" w:pos="-249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A7330">
              <w:rPr>
                <w:rFonts w:ascii="PT Astra Serif" w:eastAsia="Calibri" w:hAnsi="PT Astra Serif" w:cs="Times New Roman"/>
              </w:rPr>
              <w:t xml:space="preserve">Сеть муниципальных КДУ (количество учреждений -  ед.). </w:t>
            </w:r>
          </w:p>
        </w:tc>
      </w:tr>
      <w:tr w:rsidR="00BA7330" w:rsidRPr="00BA7330" w:rsidTr="00CC62FB">
        <w:trPr>
          <w:trHeight w:val="86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>Сроки и этапы реализации муниципальной подпрограммы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A73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2020-2024 годы,  в 6 этапов:</w:t>
            </w:r>
          </w:p>
          <w:p w:rsidR="00BA7330" w:rsidRPr="00BA7330" w:rsidRDefault="008529E1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 этап - 2020 год; 2 этап – 2021 год, </w:t>
            </w:r>
            <w:r w:rsidR="00BA7330" w:rsidRPr="00BA73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этап – 2022 год;</w:t>
            </w:r>
          </w:p>
          <w:p w:rsidR="00BA7330" w:rsidRPr="008529E1" w:rsidRDefault="008529E1" w:rsidP="00CC62FB">
            <w:pPr>
              <w:spacing w:after="0" w:line="240" w:lineRule="auto"/>
              <w:ind w:left="37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4 этап – 2023 год; 5 этап – 2024 год; </w:t>
            </w:r>
            <w:r w:rsidR="00BA7330" w:rsidRPr="00BA7330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этап - 2025 год.</w:t>
            </w:r>
          </w:p>
        </w:tc>
      </w:tr>
      <w:tr w:rsidR="00BA7330" w:rsidRPr="00396814" w:rsidTr="00CC62FB">
        <w:trPr>
          <w:trHeight w:val="329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A7330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мероприятий муниципальной подпрограммы *</w:t>
            </w:r>
          </w:p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BA7330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D51D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Источники/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Итого по годам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Бюджет МГО, в т.ч.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Иная, приносящая доход деятельность (оказание платных услуг, добровольное пожертвование, аренда)</w:t>
            </w:r>
          </w:p>
        </w:tc>
      </w:tr>
      <w:tr w:rsidR="00BA7330" w:rsidRPr="00396814" w:rsidTr="00CC62FB">
        <w:trPr>
          <w:trHeight w:val="329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BA7330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Бюджет МГО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субсидии бюджетным учреждениям на финансовое обеспечение муниципального задания на оказание муниципальных (государственных) услуг (выполнение 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- обеспечение деятельности (оказание услуг) </w:t>
            </w:r>
            <w:proofErr w:type="gramStart"/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подведомствен</w:t>
            </w:r>
            <w:r w:rsidR="000202F3"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казенных учреждений.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8529E1" w:rsidRPr="00396814" w:rsidTr="00CC62FB">
        <w:trPr>
          <w:trHeight w:val="183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66 027,1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62 567,1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42 465,2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20 101,9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3 460,0</w:t>
            </w:r>
          </w:p>
        </w:tc>
      </w:tr>
      <w:tr w:rsidR="008529E1" w:rsidRPr="00396814" w:rsidTr="00CC62FB">
        <w:trPr>
          <w:trHeight w:val="183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2021 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77 217,6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72 917,2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48 675,4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24 241,8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4 300,4</w:t>
            </w:r>
          </w:p>
        </w:tc>
      </w:tr>
      <w:tr w:rsidR="008529E1" w:rsidRPr="00396814" w:rsidTr="00CC62FB">
        <w:trPr>
          <w:trHeight w:val="183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2022 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81 559,4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77 630,4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52 380,8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25 249,6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3 929,0</w:t>
            </w:r>
          </w:p>
        </w:tc>
      </w:tr>
      <w:tr w:rsidR="008529E1" w:rsidRPr="00396814" w:rsidTr="00CC62FB">
        <w:trPr>
          <w:trHeight w:val="183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2023 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89 237,1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84 784,5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56 380,1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28 404,4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4 452,6</w:t>
            </w:r>
          </w:p>
        </w:tc>
      </w:tr>
      <w:tr w:rsidR="008529E1" w:rsidRPr="00396814" w:rsidTr="00CC62FB">
        <w:trPr>
          <w:trHeight w:val="261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89 237,1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84 784,5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BC0B6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56380,1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28 404,4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4 452,6</w:t>
            </w:r>
          </w:p>
        </w:tc>
      </w:tr>
      <w:tr w:rsidR="008529E1" w:rsidRPr="00396814" w:rsidTr="00CC62FB">
        <w:trPr>
          <w:trHeight w:val="183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2025 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89 237,1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84 784,5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56 380,1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28 404,4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4 452,6</w:t>
            </w:r>
          </w:p>
        </w:tc>
      </w:tr>
      <w:tr w:rsidR="00BA7330" w:rsidRPr="00396814" w:rsidTr="00CC62FB">
        <w:trPr>
          <w:trHeight w:val="183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BA7330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A733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</w:t>
            </w:r>
            <w:r w:rsidR="008548A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того </w:t>
            </w:r>
            <w:r w:rsidRPr="00BA733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BA733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источни</w:t>
            </w:r>
            <w:r w:rsidR="000202F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BA733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spacing w:after="0" w:line="240" w:lineRule="auto"/>
              <w:ind w:hanging="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492 515,4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467 468,2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312 661,7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154 806,5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25 047,2</w:t>
            </w:r>
          </w:p>
        </w:tc>
      </w:tr>
      <w:tr w:rsidR="00BA7330" w:rsidRPr="00396814" w:rsidTr="00786065">
        <w:trPr>
          <w:trHeight w:val="327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9A1695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Объем</w:t>
            </w:r>
            <w:r w:rsidR="00BA7330" w:rsidRPr="00BA7330">
              <w:rPr>
                <w:rFonts w:ascii="PT Astra Serif" w:eastAsia="Times New Roman" w:hAnsi="PT Astra Serif" w:cs="Times New Roman"/>
              </w:rPr>
              <w:t xml:space="preserve"> бюджетных ассигнований муниципальной подпрограммы </w:t>
            </w:r>
          </w:p>
          <w:p w:rsidR="00BA7330" w:rsidRPr="00BA7330" w:rsidRDefault="009A1695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руб.</w:t>
            </w:r>
            <w:r w:rsidR="00BA7330" w:rsidRPr="00BA7330">
              <w:rPr>
                <w:rFonts w:ascii="PT Astra Serif" w:eastAsia="Times New Roman" w:hAnsi="PT Astra Serif" w:cs="Times New Roman"/>
              </w:rPr>
              <w:t>*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BA7330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D51D6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Источники/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Итого по годам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Бюджет Миасского городского округа в т.ч.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BA7330" w:rsidRPr="00396814" w:rsidTr="00CC62FB">
        <w:trPr>
          <w:trHeight w:val="183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BA7330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Бюджет Миасского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 субсидии бюджетным учреждениям на финансовое обеспечение муниципального задания на оказание муниципальных (государственных) услуг (выполнение работ)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spacing w:after="0" w:line="240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- обеспечение деятельности (оказание услуг) </w:t>
            </w:r>
            <w:proofErr w:type="gramStart"/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подведомствен</w:t>
            </w:r>
            <w:r w:rsidR="000202F3"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казенных учреждений.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</w:p>
        </w:tc>
      </w:tr>
      <w:tr w:rsidR="008529E1" w:rsidRPr="00396814" w:rsidTr="00CC62FB">
        <w:trPr>
          <w:trHeight w:val="183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360" w:lineRule="auto"/>
              <w:ind w:left="94" w:hanging="202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66 027,1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62 567,1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42 465,2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20 101,9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</w:rPr>
              <w:t>3 460,0</w:t>
            </w:r>
          </w:p>
        </w:tc>
      </w:tr>
      <w:tr w:rsidR="008529E1" w:rsidRPr="00396814" w:rsidTr="00CC62FB">
        <w:trPr>
          <w:trHeight w:val="183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2021 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firstLine="34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77 217,6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34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72 917,2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48 675,4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24 241,8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</w:rPr>
              <w:t>4 300,4</w:t>
            </w:r>
          </w:p>
        </w:tc>
      </w:tr>
      <w:tr w:rsidR="008529E1" w:rsidRPr="00396814" w:rsidTr="00CC62FB">
        <w:trPr>
          <w:trHeight w:val="183"/>
        </w:trPr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2022 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176" w:hanging="176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81 559,4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176" w:hanging="176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77 630,4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52 380,8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176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25 249,6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</w:rPr>
              <w:t>3 929,0</w:t>
            </w:r>
          </w:p>
        </w:tc>
      </w:tr>
      <w:tr w:rsidR="008529E1" w:rsidRPr="00396814" w:rsidTr="00CC62FB">
        <w:trPr>
          <w:trHeight w:val="182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2023 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74 249,9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70 600,9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47 198,1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23 402,8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</w:rPr>
              <w:t>3 649,0</w:t>
            </w:r>
          </w:p>
        </w:tc>
      </w:tr>
      <w:tr w:rsidR="008529E1" w:rsidRPr="00396814" w:rsidTr="00CC62FB">
        <w:trPr>
          <w:trHeight w:val="182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73 249,9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69 600,9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46 198,1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23 402,8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</w:rPr>
              <w:t>3 649,0</w:t>
            </w:r>
          </w:p>
        </w:tc>
      </w:tr>
      <w:tr w:rsidR="008529E1" w:rsidRPr="00396814" w:rsidTr="00CC62FB">
        <w:trPr>
          <w:trHeight w:val="182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29E1" w:rsidRPr="00BA7330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8529E1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-106" w:right="-11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8529E1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2025 </w:t>
            </w:r>
            <w:r w:rsidRPr="008529E1">
              <w:rPr>
                <w:rFonts w:ascii="PT Astra Serif" w:eastAsia="Calibri" w:hAnsi="PT Astra Serif" w:cs="Times New Roman"/>
                <w:sz w:val="18"/>
                <w:szCs w:val="18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ind w:left="94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9E1" w:rsidRPr="00396814" w:rsidRDefault="008529E1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E1" w:rsidRPr="00396814" w:rsidRDefault="008529E1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</w:tr>
      <w:tr w:rsidR="00BA7330" w:rsidRPr="00396814" w:rsidTr="00CC62FB">
        <w:trPr>
          <w:trHeight w:val="182"/>
        </w:trPr>
        <w:tc>
          <w:tcPr>
            <w:tcW w:w="2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BA7330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BA733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</w:t>
            </w:r>
            <w:r w:rsidR="008548A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того </w:t>
            </w:r>
            <w:r w:rsidRPr="00BA733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proofErr w:type="gramStart"/>
            <w:r w:rsidRPr="00BA733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источни</w:t>
            </w:r>
            <w:r w:rsidR="000202F3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BA7330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372 303,9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353 316,5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236 917,6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330" w:rsidRPr="00396814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116 398,9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396814" w:rsidRDefault="00BA7330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</w:rPr>
              <w:t>18 987,4</w:t>
            </w:r>
          </w:p>
        </w:tc>
      </w:tr>
      <w:tr w:rsidR="00BA7330" w:rsidRPr="00BA7330" w:rsidTr="00CC62FB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Times New Roman" w:hAnsi="PT Astra Serif" w:cs="Times New Roman"/>
              </w:rPr>
              <w:t xml:space="preserve">Ожидаемые результаты реализации муниципальной  подпрограммы </w:t>
            </w:r>
          </w:p>
        </w:tc>
        <w:tc>
          <w:tcPr>
            <w:tcW w:w="8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330" w:rsidRPr="00BA7330" w:rsidRDefault="00BA7330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A7330">
              <w:rPr>
                <w:rFonts w:ascii="PT Astra Serif" w:eastAsia="Calibri" w:hAnsi="PT Astra Serif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BA7330" w:rsidRPr="00BA7330" w:rsidRDefault="00BA7330" w:rsidP="00AC4E58">
            <w:pPr>
              <w:numPr>
                <w:ilvl w:val="0"/>
                <w:numId w:val="10"/>
              </w:numPr>
              <w:tabs>
                <w:tab w:val="left" w:pos="34"/>
                <w:tab w:val="left" w:pos="270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12" w:firstLine="0"/>
              <w:rPr>
                <w:rFonts w:ascii="PT Astra Serif" w:eastAsia="Calibri" w:hAnsi="PT Astra Serif" w:cs="Times New Roman"/>
              </w:rPr>
            </w:pPr>
            <w:r w:rsidRPr="00BA7330">
              <w:rPr>
                <w:rFonts w:ascii="PT Astra Serif" w:eastAsia="Calibri" w:hAnsi="PT Astra Serif" w:cs="Times New Roman"/>
              </w:rPr>
              <w:t xml:space="preserve">ежегодное проведение </w:t>
            </w:r>
            <w:r w:rsidRPr="00BA7330">
              <w:rPr>
                <w:rFonts w:ascii="PT Astra Serif" w:eastAsia="Times New Roman" w:hAnsi="PT Astra Serif" w:cs="Times New Roman"/>
              </w:rPr>
              <w:t xml:space="preserve">культурно-массовых мероприятий не менее </w:t>
            </w:r>
            <w:r w:rsidRPr="00BA7330">
              <w:rPr>
                <w:rFonts w:ascii="PT Astra Serif" w:eastAsia="Calibri" w:hAnsi="PT Astra Serif" w:cs="Times New Roman"/>
              </w:rPr>
              <w:t>2500 единиц;</w:t>
            </w:r>
          </w:p>
          <w:p w:rsidR="00BA7330" w:rsidRPr="00BA7330" w:rsidRDefault="00BA7330" w:rsidP="00AC4E58">
            <w:pPr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  <w:ind w:left="12" w:firstLine="0"/>
              <w:rPr>
                <w:rFonts w:ascii="PT Astra Serif" w:eastAsia="Times New Roman" w:hAnsi="PT Astra Serif" w:cs="Times New Roman"/>
              </w:rPr>
            </w:pPr>
            <w:r w:rsidRPr="00BA7330">
              <w:rPr>
                <w:rFonts w:ascii="PT Astra Serif" w:eastAsia="Calibri" w:hAnsi="PT Astra Serif" w:cs="Times New Roman"/>
              </w:rPr>
              <w:t xml:space="preserve">ежегодное количество (среднегодовое) участников </w:t>
            </w:r>
            <w:r w:rsidR="007A2744">
              <w:rPr>
                <w:rFonts w:ascii="PT Astra Serif" w:eastAsia="Calibri" w:hAnsi="PT Astra Serif" w:cs="Times New Roman"/>
              </w:rPr>
              <w:t>клубных формирований не менее 30</w:t>
            </w:r>
            <w:r w:rsidRPr="00BA7330">
              <w:rPr>
                <w:rFonts w:ascii="PT Astra Serif" w:eastAsia="Calibri" w:hAnsi="PT Astra Serif" w:cs="Times New Roman"/>
              </w:rPr>
              <w:t>00 чел.</w:t>
            </w:r>
          </w:p>
        </w:tc>
      </w:tr>
    </w:tbl>
    <w:p w:rsidR="00CC62FB" w:rsidRDefault="00A60794" w:rsidP="00DD51D6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</w:t>
      </w:r>
      <w:r w:rsidR="00DD51D6">
        <w:rPr>
          <w:rFonts w:ascii="PT Astra Serif" w:eastAsia="Times New Roman" w:hAnsi="PT Astra Serif" w:cs="Times New Roman"/>
        </w:rPr>
        <w:t xml:space="preserve"> годов.</w:t>
      </w:r>
    </w:p>
    <w:p w:rsidR="00CC62FB" w:rsidRDefault="00CC62FB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A35003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 xml:space="preserve">27.2.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A35003" w:rsidRPr="00B73C57" w:rsidRDefault="00A35003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«Развитие художественного образования»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CC62FB" w:rsidP="00CC62F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35003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CC62FB" w:rsidRDefault="00A35003" w:rsidP="00DD51D6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«Развит</w:t>
      </w:r>
      <w:r w:rsidR="008529E1">
        <w:rPr>
          <w:rFonts w:ascii="PT Astra Serif" w:eastAsia="Times New Roman" w:hAnsi="PT Astra Serif" w:cs="Times New Roman"/>
          <w:lang w:eastAsia="ru-RU"/>
        </w:rPr>
        <w:t>ие художественного образования»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259"/>
        <w:gridCol w:w="1260"/>
        <w:gridCol w:w="1538"/>
        <w:gridCol w:w="2096"/>
        <w:gridCol w:w="1820"/>
      </w:tblGrid>
      <w:tr w:rsidR="000202F3" w:rsidRPr="000202F3" w:rsidTr="00DD51D6">
        <w:trPr>
          <w:trHeight w:val="88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Управление культуры Администрации Миасского городского округа </w:t>
            </w:r>
          </w:p>
        </w:tc>
      </w:tr>
      <w:tr w:rsidR="000202F3" w:rsidRPr="000202F3" w:rsidTr="00DD51D6">
        <w:trPr>
          <w:trHeight w:val="42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Соисполнители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8529E1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МБУ ДО ДШИ № 1; </w:t>
            </w:r>
            <w:r w:rsidR="000202F3" w:rsidRPr="000202F3">
              <w:rPr>
                <w:rFonts w:ascii="PT Astra Serif" w:eastAsia="Times New Roman" w:hAnsi="PT Astra Serif" w:cs="Times New Roman"/>
              </w:rPr>
              <w:t>МБУ ДО ДШИ № 2;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МБУ ДО ДШИ № 3 им. В.А. и В. Я. </w:t>
            </w:r>
            <w:proofErr w:type="spellStart"/>
            <w:r w:rsidRPr="000202F3">
              <w:rPr>
                <w:rFonts w:ascii="PT Astra Serif" w:eastAsia="Times New Roman" w:hAnsi="PT Astra Serif" w:cs="Times New Roman"/>
              </w:rPr>
              <w:t>Лопатко</w:t>
            </w:r>
            <w:proofErr w:type="spellEnd"/>
            <w:r w:rsidRPr="000202F3">
              <w:rPr>
                <w:rFonts w:ascii="PT Astra Serif" w:eastAsia="Times New Roman" w:hAnsi="PT Astra Serif" w:cs="Times New Roman"/>
              </w:rPr>
              <w:t>;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МБУ ДО ДШИ № 4.</w:t>
            </w:r>
          </w:p>
        </w:tc>
      </w:tr>
      <w:tr w:rsidR="000202F3" w:rsidRPr="000202F3" w:rsidTr="00DD51D6">
        <w:trPr>
          <w:trHeight w:val="77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0202F3" w:rsidRPr="000202F3" w:rsidTr="00CC62FB">
        <w:trPr>
          <w:trHeight w:val="115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0202F3">
              <w:rPr>
                <w:rFonts w:ascii="PT Astra Serif" w:eastAsia="Times New Roman" w:hAnsi="PT Astra Serif" w:cs="Times New Roman"/>
              </w:rPr>
              <w:t>Программно</w:t>
            </w:r>
            <w:proofErr w:type="spellEnd"/>
            <w:r w:rsidRPr="000202F3">
              <w:rPr>
                <w:rFonts w:ascii="PT Astra Serif" w:eastAsia="Times New Roman" w:hAnsi="PT Astra Serif" w:cs="Times New Roman"/>
              </w:rPr>
              <w:t xml:space="preserve"> - целевые инструменты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Мероприятия подпрограммы.</w:t>
            </w:r>
          </w:p>
        </w:tc>
      </w:tr>
      <w:tr w:rsidR="000202F3" w:rsidRPr="000202F3" w:rsidTr="00CC62FB">
        <w:trPr>
          <w:trHeight w:val="97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Основная цель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Создание условий  для жителей МГО для культурного образ</w:t>
            </w:r>
            <w:r w:rsidR="00CC62FB">
              <w:rPr>
                <w:rFonts w:ascii="PT Astra Serif" w:eastAsia="Times New Roman" w:hAnsi="PT Astra Serif" w:cs="Times New Roman"/>
              </w:rPr>
              <w:t>ования и саморазвития личности.</w:t>
            </w:r>
          </w:p>
        </w:tc>
      </w:tr>
      <w:tr w:rsidR="000202F3" w:rsidRPr="000202F3" w:rsidTr="00CC62FB">
        <w:trPr>
          <w:trHeight w:val="75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Основные задачи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tabs>
                <w:tab w:val="left" w:pos="21"/>
                <w:tab w:val="left" w:pos="228"/>
                <w:tab w:val="left" w:pos="447"/>
              </w:tabs>
              <w:spacing w:after="0" w:line="240" w:lineRule="auto"/>
              <w:ind w:left="21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Обеспечение </w:t>
            </w:r>
            <w:r w:rsidR="00CC62FB">
              <w:rPr>
                <w:rFonts w:ascii="PT Astra Serif" w:eastAsia="Times New Roman" w:hAnsi="PT Astra Serif" w:cs="Times New Roman"/>
              </w:rPr>
              <w:t xml:space="preserve">деятельности </w:t>
            </w:r>
            <w:proofErr w:type="gramStart"/>
            <w:r w:rsidR="00CC62FB">
              <w:rPr>
                <w:rFonts w:ascii="PT Astra Serif" w:eastAsia="Times New Roman" w:hAnsi="PT Astra Serif" w:cs="Times New Roman"/>
              </w:rPr>
              <w:t>муниципальных</w:t>
            </w:r>
            <w:proofErr w:type="gramEnd"/>
            <w:r w:rsidR="00CC62FB">
              <w:rPr>
                <w:rFonts w:ascii="PT Astra Serif" w:eastAsia="Times New Roman" w:hAnsi="PT Astra Serif" w:cs="Times New Roman"/>
              </w:rPr>
              <w:t xml:space="preserve"> ДШИ.</w:t>
            </w:r>
          </w:p>
        </w:tc>
      </w:tr>
      <w:tr w:rsidR="000202F3" w:rsidRPr="000202F3" w:rsidTr="00CC62FB">
        <w:trPr>
          <w:trHeight w:val="117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202F3">
              <w:rPr>
                <w:rFonts w:ascii="PT Astra Serif" w:eastAsia="Calibri" w:hAnsi="PT Astra Serif" w:cs="Times New Roman"/>
              </w:rPr>
              <w:t xml:space="preserve">Количество </w:t>
            </w: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контингента (среднегодового) обучающихся в детских школах искусств</w:t>
            </w:r>
            <w:r w:rsidRPr="000202F3">
              <w:rPr>
                <w:rFonts w:ascii="PT Astra Serif" w:eastAsia="Calibri" w:hAnsi="PT Astra Serif" w:cs="Times New Roman"/>
              </w:rPr>
              <w:t xml:space="preserve"> (чел.).</w:t>
            </w:r>
          </w:p>
        </w:tc>
      </w:tr>
      <w:tr w:rsidR="000202F3" w:rsidRPr="000202F3" w:rsidTr="00CC62FB">
        <w:trPr>
          <w:trHeight w:val="1257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Сроки и этапы реализации муниципальной подпрограммы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2020-2025 годы,  в 6 этапов:</w:t>
            </w:r>
          </w:p>
          <w:p w:rsidR="000202F3" w:rsidRPr="000202F3" w:rsidRDefault="008529E1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 этап - 2020 год; 2 этап – 2021 год, </w:t>
            </w:r>
            <w:r w:rsidR="000202F3"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этап – 2022 год;</w:t>
            </w:r>
          </w:p>
          <w:p w:rsidR="000202F3" w:rsidRPr="008529E1" w:rsidRDefault="008529E1" w:rsidP="00CC62FB">
            <w:pPr>
              <w:spacing w:after="0" w:line="240" w:lineRule="auto"/>
              <w:ind w:left="37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4 этап – 2023 год; 5 этап – 2024 год; </w:t>
            </w:r>
            <w:r w:rsidR="000202F3"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этап – 2025 год.</w:t>
            </w:r>
          </w:p>
        </w:tc>
      </w:tr>
      <w:tr w:rsidR="000202F3" w:rsidRPr="000202F3" w:rsidTr="00CC62FB">
        <w:trPr>
          <w:trHeight w:val="42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меропри</w:t>
            </w:r>
            <w:r w:rsidR="008529E1">
              <w:rPr>
                <w:rFonts w:ascii="PT Astra Serif" w:eastAsia="Times New Roman" w:hAnsi="PT Astra Serif" w:cs="Times New Roman"/>
                <w:lang w:eastAsia="ru-RU"/>
              </w:rPr>
              <w:t>ятий муниципальной подпрограммы</w:t>
            </w:r>
            <w:r w:rsidR="009A1695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МГО, в т.ч.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0202F3" w:rsidRPr="000202F3" w:rsidTr="00CC62FB">
        <w:trPr>
          <w:trHeight w:val="296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(государственных) услуг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202F3" w:rsidRPr="000202F3" w:rsidTr="00CC62FB">
        <w:trPr>
          <w:trHeight w:val="117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97 693,2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94 043,1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94 043,1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3 650,1</w:t>
            </w:r>
          </w:p>
        </w:tc>
      </w:tr>
      <w:tr w:rsidR="000202F3" w:rsidRPr="000202F3" w:rsidTr="00CC62FB">
        <w:trPr>
          <w:trHeight w:val="64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105 054,1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100 668,7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100 668,7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4 382,4</w:t>
            </w:r>
          </w:p>
        </w:tc>
      </w:tr>
      <w:tr w:rsidR="000202F3" w:rsidRPr="000202F3" w:rsidTr="00CC62FB">
        <w:trPr>
          <w:trHeight w:val="64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107 874,4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104 045,4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104 045,4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3 829,0</w:t>
            </w:r>
          </w:p>
        </w:tc>
      </w:tr>
      <w:tr w:rsidR="000202F3" w:rsidRPr="000202F3" w:rsidTr="00CC62FB">
        <w:trPr>
          <w:trHeight w:val="64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7A2744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122 632,5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7A2744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118 841,9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7A2744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118 841,9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3 790,6</w:t>
            </w:r>
          </w:p>
        </w:tc>
      </w:tr>
      <w:tr w:rsidR="000202F3" w:rsidRPr="000202F3" w:rsidTr="00CC62FB">
        <w:trPr>
          <w:trHeight w:val="11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118 239,8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114 449,2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114 449,2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3 790,6</w:t>
            </w:r>
          </w:p>
        </w:tc>
      </w:tr>
      <w:tr w:rsidR="000202F3" w:rsidRPr="000202F3" w:rsidTr="00CC62FB">
        <w:trPr>
          <w:trHeight w:val="11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118 239,8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114 449,2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114 449,2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3 790,6</w:t>
            </w:r>
          </w:p>
        </w:tc>
      </w:tr>
      <w:tr w:rsidR="000202F3" w:rsidRPr="000202F3" w:rsidTr="00CC62FB">
        <w:trPr>
          <w:trHeight w:val="115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6350CE" w:rsidP="00CC62F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</w:t>
            </w:r>
            <w:r w:rsidR="000202F3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7A2744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669 733,8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7A2744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646 497,5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7A2744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646 497,5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spacing w:after="0" w:line="36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23 236,3</w:t>
            </w:r>
          </w:p>
        </w:tc>
      </w:tr>
      <w:tr w:rsidR="000202F3" w:rsidRPr="000202F3" w:rsidTr="00CC62FB">
        <w:trPr>
          <w:trHeight w:val="515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9A1695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="000202F3" w:rsidRPr="000202F3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муниципальной </w:t>
            </w:r>
            <w:r w:rsidR="000202F3" w:rsidRPr="000202F3">
              <w:rPr>
                <w:rFonts w:ascii="PT Astra Serif" w:eastAsia="Times New Roman" w:hAnsi="PT Astra Serif" w:cs="Times New Roman"/>
              </w:rPr>
              <w:t>подпрограммы*</w:t>
            </w:r>
            <w:r>
              <w:rPr>
                <w:rFonts w:ascii="PT Astra Serif" w:eastAsia="Times New Roman" w:hAnsi="PT Astra Serif" w:cs="Times New Roman"/>
              </w:rPr>
              <w:t>,</w:t>
            </w:r>
          </w:p>
          <w:p w:rsidR="000202F3" w:rsidRPr="000202F3" w:rsidRDefault="009A1695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МГО, в т.ч.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0202F3" w:rsidRPr="000202F3" w:rsidTr="00CC62FB">
        <w:trPr>
          <w:trHeight w:val="505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(государственных) услуг</w:t>
            </w: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425" w:hanging="28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202F3" w:rsidRPr="000202F3" w:rsidTr="00CC62FB">
        <w:trPr>
          <w:trHeight w:val="6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/>
              <w:ind w:left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97 693,2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94 043,1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94 043,1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425" w:hanging="28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3 650,1</w:t>
            </w:r>
          </w:p>
        </w:tc>
      </w:tr>
      <w:tr w:rsidR="000202F3" w:rsidRPr="000202F3" w:rsidTr="00CC62FB">
        <w:trPr>
          <w:trHeight w:val="6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105 054,1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100 668,7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100 668,7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425" w:hanging="28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4 385,4</w:t>
            </w:r>
          </w:p>
        </w:tc>
      </w:tr>
      <w:tr w:rsidR="000202F3" w:rsidRPr="000202F3" w:rsidTr="00CC62FB">
        <w:trPr>
          <w:trHeight w:val="6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176" w:hanging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106 955,6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176" w:hanging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103 126,6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103 126,6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425" w:hanging="28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3 829,0</w:t>
            </w:r>
          </w:p>
        </w:tc>
      </w:tr>
      <w:tr w:rsidR="000202F3" w:rsidRPr="000202F3" w:rsidTr="00CC62FB">
        <w:trPr>
          <w:trHeight w:val="64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709" w:hanging="6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102 893,3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99 524,3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99 524,3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425" w:hanging="28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3 369,0</w:t>
            </w:r>
          </w:p>
        </w:tc>
      </w:tr>
      <w:tr w:rsidR="000202F3" w:rsidRPr="000202F3" w:rsidTr="00CC62FB">
        <w:trPr>
          <w:trHeight w:val="64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709" w:hanging="6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103 514,4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100 145,4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100 145,4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425" w:hanging="28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3 369,0</w:t>
            </w:r>
          </w:p>
        </w:tc>
      </w:tr>
      <w:tr w:rsidR="000202F3" w:rsidRPr="000202F3" w:rsidTr="00CC62FB">
        <w:trPr>
          <w:trHeight w:val="294"/>
        </w:trPr>
        <w:tc>
          <w:tcPr>
            <w:tcW w:w="2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ind w:left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95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</w:t>
            </w:r>
            <w:r w:rsidR="006350CE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того</w:t>
            </w: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516 110,6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497 508,1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497 508,1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18 602,5</w:t>
            </w:r>
          </w:p>
        </w:tc>
      </w:tr>
      <w:tr w:rsidR="000202F3" w:rsidRPr="000202F3" w:rsidTr="00CC62FB">
        <w:trPr>
          <w:trHeight w:val="28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Ожидаемые результаты реализации подпрограммы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202F3">
              <w:rPr>
                <w:rFonts w:ascii="PT Astra Serif" w:eastAsia="Calibri" w:hAnsi="PT Astra Serif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Calibri" w:hAnsi="PT Astra Serif" w:cs="Times New Roman"/>
              </w:rPr>
              <w:t xml:space="preserve">- Количество </w:t>
            </w: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контингента (среднегодового) обучающихся в детских школах искусств не менее 2200 человек.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DD51D6" w:rsidRDefault="00DD51D6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A35003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 xml:space="preserve">27.3.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B73C57" w:rsidRDefault="00A35003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библиотечного обслуживания населения»</w:t>
      </w:r>
    </w:p>
    <w:p w:rsidR="00A35003" w:rsidRPr="00B73C57" w:rsidRDefault="00A35003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66DAB" w:rsidP="00866DA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35003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A35003" w:rsidRDefault="00A35003" w:rsidP="00CC62FB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библиотечного обслуживания населения»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1400"/>
        <w:gridCol w:w="1120"/>
        <w:gridCol w:w="1398"/>
        <w:gridCol w:w="2097"/>
        <w:gridCol w:w="1956"/>
      </w:tblGrid>
      <w:tr w:rsidR="000202F3" w:rsidRPr="000202F3" w:rsidTr="00CC62FB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0202F3" w:rsidRPr="000202F3" w:rsidTr="00CC62FB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Соисполнители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Муниципальное казенное учреждение «Централизованная библиотечная система»</w:t>
            </w:r>
          </w:p>
        </w:tc>
      </w:tr>
      <w:tr w:rsidR="000202F3" w:rsidRPr="000202F3" w:rsidTr="00CC62FB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0202F3" w:rsidRPr="000202F3" w:rsidTr="00CC62FB">
        <w:trPr>
          <w:trHeight w:val="71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0202F3">
              <w:rPr>
                <w:rFonts w:ascii="PT Astra Serif" w:eastAsia="Times New Roman" w:hAnsi="PT Astra Serif" w:cs="Times New Roman"/>
              </w:rPr>
              <w:t>Программно</w:t>
            </w:r>
            <w:proofErr w:type="spellEnd"/>
            <w:r w:rsidRPr="000202F3">
              <w:rPr>
                <w:rFonts w:ascii="PT Astra Serif" w:eastAsia="Times New Roman" w:hAnsi="PT Astra Serif" w:cs="Times New Roman"/>
              </w:rPr>
              <w:t xml:space="preserve"> – целевые инструменты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Мероприятия подпрограммы</w:t>
            </w:r>
          </w:p>
        </w:tc>
      </w:tr>
      <w:tr w:rsidR="000202F3" w:rsidRPr="000202F3" w:rsidTr="00CC62FB">
        <w:trPr>
          <w:trHeight w:val="92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Основная цель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Calibri" w:hAnsi="PT Astra Serif" w:cs="Times New Roman"/>
              </w:rPr>
              <w:t>Информационное  обеспечение жителей МГО по средствам библиотечных ресурсов.</w:t>
            </w:r>
          </w:p>
        </w:tc>
      </w:tr>
      <w:tr w:rsidR="000202F3" w:rsidRPr="000202F3" w:rsidTr="00CC62FB">
        <w:trPr>
          <w:trHeight w:val="87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Основные задачи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tabs>
                <w:tab w:val="left" w:pos="282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Обеспечение деятельности муниципальных библиотек.</w:t>
            </w:r>
          </w:p>
          <w:p w:rsidR="000202F3" w:rsidRPr="000202F3" w:rsidRDefault="000202F3" w:rsidP="00CC62FB">
            <w:pPr>
              <w:tabs>
                <w:tab w:val="left" w:pos="282"/>
              </w:tabs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</w:tr>
      <w:tr w:rsidR="000202F3" w:rsidRPr="000202F3" w:rsidTr="00CC62FB">
        <w:trPr>
          <w:trHeight w:val="1088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пользователей муниципальных библиотек </w:t>
            </w:r>
            <w:r w:rsidR="00CC62FB">
              <w:rPr>
                <w:rFonts w:ascii="PT Astra Serif" w:eastAsia="Times New Roman" w:hAnsi="PT Astra Serif" w:cs="Times New Roman"/>
                <w:lang w:eastAsia="ru-RU"/>
              </w:rPr>
              <w:t>(в том числе удаленных) (чел.).</w:t>
            </w:r>
          </w:p>
        </w:tc>
      </w:tr>
      <w:tr w:rsidR="000202F3" w:rsidRPr="000202F3" w:rsidTr="00CC62FB">
        <w:trPr>
          <w:trHeight w:val="18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Сроки и этапы реализации муниципальной подпрограммы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2020-2025 годы,  в 6 этапов:</w:t>
            </w:r>
          </w:p>
          <w:p w:rsidR="000202F3" w:rsidRPr="000202F3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 этап - 2020 год; 2 этап – 2021 год, </w:t>
            </w:r>
            <w:r w:rsidR="000202F3"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этап – 2022 год;</w:t>
            </w:r>
          </w:p>
          <w:p w:rsidR="000202F3" w:rsidRPr="00866DAB" w:rsidRDefault="00866DAB" w:rsidP="00CC62FB">
            <w:pPr>
              <w:spacing w:after="0" w:line="240" w:lineRule="auto"/>
              <w:ind w:left="37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4 этап – 2023 год; 5 этап – 2024 год; </w:t>
            </w:r>
            <w:r w:rsidR="000202F3"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этап – 2025 год.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95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подпрограммы* 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</w:t>
            </w:r>
            <w:r w:rsidR="008548A3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ГО,</w:t>
            </w:r>
          </w:p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т.ч.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Прочие безвозмездные поступления, денежные пожертвования казенным учреждениям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</w:t>
            </w:r>
            <w:r w:rsidR="008548A3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обеспечение деятельности (оказание услуг) подведомственных казенных учреждений.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52 283,5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52 283,5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52 283,5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55 456,4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55 446,4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55 446,4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59 434,0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59 424,0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59 424,0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64 856,8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361 744,3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361 724,3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361 724,3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20,0</w:t>
            </w:r>
          </w:p>
        </w:tc>
      </w:tr>
      <w:tr w:rsidR="000202F3" w:rsidRPr="000202F3" w:rsidTr="00CC62FB">
        <w:trPr>
          <w:trHeight w:val="173"/>
        </w:trPr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9A1695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="000202F3" w:rsidRPr="000202F3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муниципальной </w:t>
            </w:r>
            <w:r w:rsidR="000202F3" w:rsidRPr="000202F3">
              <w:rPr>
                <w:rFonts w:ascii="PT Astra Serif" w:eastAsia="Times New Roman" w:hAnsi="PT Astra Serif" w:cs="Times New Roman"/>
              </w:rPr>
              <w:t>подпрограммы*</w:t>
            </w:r>
          </w:p>
          <w:p w:rsidR="000202F3" w:rsidRPr="000202F3" w:rsidRDefault="009A1695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руб.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8548A3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МГО, в т.ч.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Прочие безвозмездные поступления, денежные пожертвования казенным учреждениям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</w:t>
            </w:r>
            <w:r w:rsidR="008548A3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обеспечение деятельности (оказание услуг) подведомственных казенных учреждений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 w:hanging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52 283,5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52 283,5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52 283,5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55 456,4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55  446,4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55 446,4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59 434,0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59 424,0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59 424,0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54 677,1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54 677,1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54 677,1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94" w:hanging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54 177,1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54 177,1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54 177,1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147"/>
        </w:trPr>
        <w:tc>
          <w:tcPr>
            <w:tcW w:w="23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</w:tr>
      <w:tr w:rsidR="000202F3" w:rsidRPr="000202F3" w:rsidTr="00CC62FB">
        <w:trPr>
          <w:trHeight w:val="146"/>
        </w:trPr>
        <w:tc>
          <w:tcPr>
            <w:tcW w:w="2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left="94" w:hanging="20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276 028,1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276 008,1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276  008,1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20,0</w:t>
            </w:r>
          </w:p>
        </w:tc>
      </w:tr>
      <w:tr w:rsidR="000202F3" w:rsidRPr="000202F3" w:rsidTr="00CC62FB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202F3">
              <w:rPr>
                <w:rFonts w:ascii="PT Astra Serif" w:eastAsia="Calibri" w:hAnsi="PT Astra Serif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0202F3" w:rsidRPr="000202F3" w:rsidRDefault="00CC62FB" w:rsidP="00CC62FB">
            <w:pPr>
              <w:tabs>
                <w:tab w:val="left" w:pos="175"/>
                <w:tab w:val="left" w:pos="418"/>
                <w:tab w:val="left" w:pos="839"/>
                <w:tab w:val="left" w:pos="101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- </w:t>
            </w:r>
            <w:r w:rsidR="000202F3" w:rsidRPr="000202F3">
              <w:rPr>
                <w:rFonts w:ascii="PT Astra Serif" w:eastAsia="Calibri" w:hAnsi="PT Astra Serif" w:cs="Times New Roman"/>
              </w:rPr>
              <w:t>ежегодное количество пользователей муниципальных библиотек, в том числе удаленных не менее 56 000  человек.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35003" w:rsidRPr="00B73C57" w:rsidRDefault="00A35003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A35003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 xml:space="preserve">27.4.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A35003" w:rsidRPr="00B73C57" w:rsidRDefault="00A35003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деятельности городского краеведческого музея»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66DAB" w:rsidP="00866DA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35003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0202F3" w:rsidRPr="00B73C57" w:rsidRDefault="00A35003" w:rsidP="00866DAB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деятельности г</w:t>
      </w:r>
      <w:r w:rsidR="00866DAB">
        <w:rPr>
          <w:rFonts w:ascii="PT Astra Serif" w:eastAsia="Times New Roman" w:hAnsi="PT Astra Serif" w:cs="Times New Roman"/>
          <w:lang w:eastAsia="ru-RU"/>
        </w:rPr>
        <w:t>ородского краеведческого музея»</w:t>
      </w:r>
      <w:r w:rsidR="004C02F5" w:rsidRPr="00B73C57">
        <w:rPr>
          <w:rFonts w:ascii="PT Astra Serif" w:eastAsia="Times New Roman" w:hAnsi="PT Astra Serif" w:cs="Times New Roman"/>
          <w:lang w:eastAsia="ru-RU"/>
        </w:rPr>
        <w:t xml:space="preserve">    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1309"/>
        <w:gridCol w:w="1120"/>
        <w:gridCol w:w="1539"/>
        <w:gridCol w:w="1958"/>
        <w:gridCol w:w="1957"/>
      </w:tblGrid>
      <w:tr w:rsidR="000202F3" w:rsidRPr="000202F3" w:rsidTr="00CC62FB">
        <w:trPr>
          <w:trHeight w:val="2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Управление культуры Администрации Миасского городского округа 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Соисполнители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муниципальной подпрограммы 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Муниципальное бюджетное учреждение «Городской краеведческий музей»</w:t>
            </w:r>
          </w:p>
        </w:tc>
      </w:tr>
      <w:tr w:rsidR="000202F3" w:rsidRPr="000202F3" w:rsidTr="00DD51D6">
        <w:trPr>
          <w:trHeight w:val="26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0202F3" w:rsidRPr="000202F3" w:rsidTr="00DD51D6">
        <w:trPr>
          <w:trHeight w:val="56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proofErr w:type="spellStart"/>
            <w:r w:rsidRPr="000202F3">
              <w:rPr>
                <w:rFonts w:ascii="PT Astra Serif" w:eastAsia="Times New Roman" w:hAnsi="PT Astra Serif" w:cs="Times New Roman"/>
              </w:rPr>
              <w:t>Программно</w:t>
            </w:r>
            <w:proofErr w:type="spellEnd"/>
            <w:r w:rsidRPr="000202F3">
              <w:rPr>
                <w:rFonts w:ascii="PT Astra Serif" w:eastAsia="Times New Roman" w:hAnsi="PT Astra Serif" w:cs="Times New Roman"/>
              </w:rPr>
              <w:t xml:space="preserve"> – целевые инструменты муниципальной подпрограммы 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Мероприятия подпрограммы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Основная цель муниципальной подпрограммы 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Calibri" w:hAnsi="PT Astra Serif" w:cs="Times New Roman"/>
              </w:rPr>
              <w:t>Создание условий гражданам МГО для обеспечения  доступа  к культурному наследию и информационным ресурсам.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Основные задачи муниципальной подпрограммы 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tabs>
                <w:tab w:val="left" w:pos="282"/>
              </w:tabs>
              <w:spacing w:after="0" w:line="240" w:lineRule="auto"/>
              <w:ind w:left="35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Обеспечение деятельности муниципального музея.</w:t>
            </w:r>
          </w:p>
        </w:tc>
      </w:tr>
      <w:tr w:rsidR="000202F3" w:rsidRPr="000202F3" w:rsidTr="00DB1062">
        <w:trPr>
          <w:trHeight w:val="1323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Целевые показатели (индикаторы) муниципальной подпрограммы</w:t>
            </w: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Calibri" w:hAnsi="PT Astra Serif" w:cs="Times New Roman"/>
              </w:rPr>
              <w:t>Количество потребителей музейной услуги (человек).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Сроки  этапы реализации муниципальной подпрограммы</w:t>
            </w:r>
          </w:p>
          <w:p w:rsidR="00DB1062" w:rsidRPr="000202F3" w:rsidRDefault="00DB1062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AB" w:rsidRPr="000202F3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2020-2025 годы,  в 6 этапов:</w:t>
            </w:r>
          </w:p>
          <w:p w:rsidR="00866DAB" w:rsidRPr="000202F3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1 этап - 2020 год; 2 этап – 2021 год, </w:t>
            </w:r>
            <w:r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 этап – 2022 год;</w:t>
            </w:r>
          </w:p>
          <w:p w:rsidR="000202F3" w:rsidRPr="000202F3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4 этап – 2023 год; 5 этап – 2024 год; </w:t>
            </w:r>
            <w:r w:rsidRPr="000202F3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 этап – 2025 год.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695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подпрограммы* 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202F3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786065" w:rsidRDefault="00DD51D6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86065">
              <w:rPr>
                <w:rFonts w:ascii="PT Astra Serif" w:eastAsia="Calibri" w:hAnsi="PT Astra Serif" w:cs="Times New Roman"/>
                <w:sz w:val="20"/>
                <w:szCs w:val="20"/>
              </w:rPr>
              <w:t>Источники/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786065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86065">
              <w:rPr>
                <w:rFonts w:ascii="PT Astra Serif" w:eastAsia="Calibri" w:hAnsi="PT Astra Serif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786065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860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8548A3" w:rsidRPr="007860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МГО</w:t>
            </w:r>
            <w:r w:rsidR="00866DAB" w:rsidRPr="007860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r w:rsidRPr="007860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т.ч.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786065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860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786065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786065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786065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7860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8548A3" w:rsidRPr="0078606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786065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86065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(государственных) услуг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786065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10 889,4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10 256,4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10 256,4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633,0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12 139,2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11 392,3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11 392,3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746,9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13 663,7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13 029,7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13 029,7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634,0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13 866,5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13 173,4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13 173,4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693,1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13 866,5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13 173,4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13 173,4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693,1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13 866,5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13 173,4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13 173,4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693,1</w:t>
            </w:r>
          </w:p>
        </w:tc>
      </w:tr>
      <w:tr w:rsidR="000202F3" w:rsidRPr="000202F3" w:rsidTr="00CC62FB">
        <w:trPr>
          <w:trHeight w:val="299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78 291,8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74 198,6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74 198,6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4 093,2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9A1695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Объем</w:t>
            </w:r>
            <w:r w:rsidR="000202F3" w:rsidRPr="000202F3">
              <w:rPr>
                <w:rFonts w:ascii="PT Astra Serif" w:eastAsia="Times New Roman" w:hAnsi="PT Astra Serif" w:cs="Times New Roman"/>
              </w:rPr>
              <w:t xml:space="preserve"> бюджетных ассигнований муниципальной подпрограммы*</w:t>
            </w:r>
          </w:p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 xml:space="preserve">тыс. </w:t>
            </w:r>
            <w:r w:rsidR="009A1695">
              <w:rPr>
                <w:rFonts w:ascii="PT Astra Serif" w:eastAsia="Times New Roman" w:hAnsi="PT Astra Serif" w:cs="Times New Roman"/>
              </w:rPr>
              <w:t>руб.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DD51D6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Источники/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Итого по годам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8548A3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МГО</w:t>
            </w:r>
            <w:r w:rsidR="00866DAB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, </w:t>
            </w: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в т.ч.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="008548A3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(государственных) услуг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10 889,4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10 256,4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10 256,4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633,0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12 139,2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11 392,3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11 392,3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746,9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13 663,7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13 029,7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13 </w:t>
            </w:r>
            <w:r w:rsidR="00E32C31"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29,7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634,0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709" w:hanging="6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11 087,6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10 429,7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10 429,7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657,9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709" w:hanging="6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11 087,6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10 429,7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10 429,7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657,9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0,0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202F3" w:rsidRPr="000202F3" w:rsidTr="00CC62FB">
        <w:trPr>
          <w:trHeight w:val="20"/>
        </w:trPr>
        <w:tc>
          <w:tcPr>
            <w:tcW w:w="2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</w:t>
            </w:r>
            <w:r w:rsidR="006350CE"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того</w:t>
            </w: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58 867,5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55 537,9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2F3" w:rsidRPr="00396814" w:rsidRDefault="000202F3" w:rsidP="00DD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Calibri" w:hAnsi="PT Astra Serif" w:cs="Times New Roman"/>
                <w:sz w:val="20"/>
                <w:szCs w:val="20"/>
              </w:rPr>
              <w:t>55 537,9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396814" w:rsidRDefault="000202F3" w:rsidP="00DD51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96814">
              <w:rPr>
                <w:rFonts w:ascii="PT Astra Serif" w:eastAsia="Times New Roman" w:hAnsi="PT Astra Serif" w:cs="Times New Roman"/>
                <w:sz w:val="20"/>
                <w:szCs w:val="20"/>
              </w:rPr>
              <w:t>3 329,7</w:t>
            </w:r>
          </w:p>
        </w:tc>
      </w:tr>
      <w:tr w:rsidR="000202F3" w:rsidRPr="000202F3" w:rsidTr="00DD51D6">
        <w:trPr>
          <w:trHeight w:val="541"/>
        </w:trPr>
        <w:tc>
          <w:tcPr>
            <w:tcW w:w="2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Times New Roman" w:hAnsi="PT Astra Serif" w:cs="Times New Roman"/>
              </w:rPr>
              <w:t>Ожидаемые результаты реализации муниципальной подпрограммы</w:t>
            </w:r>
          </w:p>
        </w:tc>
        <w:tc>
          <w:tcPr>
            <w:tcW w:w="79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F3" w:rsidRPr="000202F3" w:rsidRDefault="000202F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0202F3">
              <w:rPr>
                <w:rFonts w:ascii="PT Astra Serif" w:eastAsia="Calibri" w:hAnsi="PT Astra Serif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0202F3" w:rsidRPr="000202F3" w:rsidRDefault="000202F3" w:rsidP="00AC4E58">
            <w:pPr>
              <w:numPr>
                <w:ilvl w:val="0"/>
                <w:numId w:val="24"/>
              </w:num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PT Astra Serif" w:eastAsia="Times New Roman" w:hAnsi="PT Astra Serif" w:cs="Times New Roman"/>
              </w:rPr>
            </w:pPr>
            <w:r w:rsidRPr="000202F3">
              <w:rPr>
                <w:rFonts w:ascii="PT Astra Serif" w:eastAsia="Calibri" w:hAnsi="PT Astra Serif" w:cs="Times New Roman"/>
              </w:rPr>
              <w:t>ежегодное  количество потребителей музейной услуги не менее 10 000 человек.</w:t>
            </w:r>
          </w:p>
        </w:tc>
      </w:tr>
    </w:tbl>
    <w:p w:rsidR="00A60794" w:rsidRPr="00B73C57" w:rsidRDefault="00A60794" w:rsidP="00866DAB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CC62FB" w:rsidRDefault="00CC62FB" w:rsidP="00DD51D6">
      <w:pPr>
        <w:pStyle w:val="a5"/>
        <w:rPr>
          <w:rFonts w:ascii="PT Astra Serif" w:eastAsia="Times New Roman" w:hAnsi="PT Astra Serif" w:cs="Times New Roman"/>
        </w:rPr>
      </w:pPr>
    </w:p>
    <w:p w:rsidR="0007348A" w:rsidRPr="00B73C57" w:rsidRDefault="00A35003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 xml:space="preserve">27.5.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B73C57" w:rsidRDefault="00A35003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«Культура. Искусство. Творчество»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66DAB" w:rsidP="00866DA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35003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9A1984" w:rsidRDefault="00A35003" w:rsidP="00866DAB">
      <w:pPr>
        <w:spacing w:after="0" w:line="240" w:lineRule="auto"/>
        <w:jc w:val="center"/>
        <w:rPr>
          <w:rFonts w:ascii="PT Astra Serif" w:eastAsia="Times New Roman" w:hAnsi="PT Astra Serif" w:cs="Times New Roman"/>
        </w:rPr>
      </w:pPr>
      <w:r w:rsidRPr="00B73C57">
        <w:rPr>
          <w:rFonts w:ascii="PT Astra Serif" w:hAnsi="PT Astra Serif" w:cs="Times New Roman"/>
        </w:rPr>
        <w:t>«Культура. Искусство. Творчество»</w:t>
      </w:r>
    </w:p>
    <w:tbl>
      <w:tblPr>
        <w:tblW w:w="503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1453"/>
        <w:gridCol w:w="1564"/>
        <w:gridCol w:w="1677"/>
        <w:gridCol w:w="1502"/>
        <w:gridCol w:w="1713"/>
      </w:tblGrid>
      <w:tr w:rsidR="008548A3" w:rsidRPr="008548A3" w:rsidTr="00CC62FB">
        <w:trPr>
          <w:trHeight w:val="2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Соисполнители</w:t>
            </w:r>
          </w:p>
          <w:p w:rsidR="008548A3" w:rsidRPr="008548A3" w:rsidRDefault="008548A3" w:rsidP="00CC62FB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подпрограммы 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3" w:rsidRPr="008548A3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МБУ ДО ДШИ № 1; </w:t>
            </w:r>
            <w:r w:rsidR="008548A3" w:rsidRPr="008548A3">
              <w:rPr>
                <w:rFonts w:ascii="PT Astra Serif" w:eastAsia="Times New Roman" w:hAnsi="PT Astra Serif" w:cs="Times New Roman"/>
                <w:lang w:eastAsia="ru-RU"/>
              </w:rPr>
              <w:t>МБУ ДО ДШИ № 2;</w:t>
            </w:r>
          </w:p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МБУ ДО Д</w:t>
            </w:r>
            <w:r w:rsidR="00866DAB">
              <w:rPr>
                <w:rFonts w:ascii="PT Astra Serif" w:eastAsia="Times New Roman" w:hAnsi="PT Astra Serif" w:cs="Times New Roman"/>
                <w:lang w:eastAsia="ru-RU"/>
              </w:rPr>
              <w:t xml:space="preserve">ШИ № 3 им. В.А. и В.Я. </w:t>
            </w:r>
            <w:proofErr w:type="spellStart"/>
            <w:r w:rsidR="00866DAB">
              <w:rPr>
                <w:rFonts w:ascii="PT Astra Serif" w:eastAsia="Times New Roman" w:hAnsi="PT Astra Serif" w:cs="Times New Roman"/>
                <w:lang w:eastAsia="ru-RU"/>
              </w:rPr>
              <w:t>Лопатко</w:t>
            </w:r>
            <w:proofErr w:type="spellEnd"/>
            <w:r w:rsidR="00866DAB">
              <w:rPr>
                <w:rFonts w:ascii="PT Astra Serif" w:eastAsia="Times New Roman" w:hAnsi="PT Astra Serif" w:cs="Times New Roman"/>
                <w:lang w:eastAsia="ru-RU"/>
              </w:rPr>
              <w:t xml:space="preserve">; </w:t>
            </w: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МБУ ДО ДШИ № 4;</w:t>
            </w:r>
          </w:p>
          <w:p w:rsidR="008548A3" w:rsidRPr="008548A3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МКУ «ЦБС» с филиалами; </w:t>
            </w:r>
            <w:r w:rsidR="008548A3" w:rsidRPr="008548A3">
              <w:rPr>
                <w:rFonts w:ascii="PT Astra Serif" w:eastAsia="Times New Roman" w:hAnsi="PT Astra Serif" w:cs="Times New Roman"/>
                <w:lang w:eastAsia="ru-RU"/>
              </w:rPr>
              <w:t>МБУ «Городской краеведческий музей»;</w:t>
            </w:r>
          </w:p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МБУ ДК «Динамо</w:t>
            </w:r>
            <w:r w:rsidR="00866DAB">
              <w:rPr>
                <w:rFonts w:ascii="PT Astra Serif" w:eastAsia="Times New Roman" w:hAnsi="PT Astra Serif" w:cs="Times New Roman"/>
                <w:lang w:eastAsia="ru-RU"/>
              </w:rPr>
              <w:t xml:space="preserve">» с филиалом; </w:t>
            </w: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МБУ ЦД «Строитель» с филиалами;</w:t>
            </w:r>
          </w:p>
          <w:p w:rsidR="008548A3" w:rsidRPr="008548A3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МКУ «ГДК» с филиалами; </w:t>
            </w:r>
            <w:r w:rsidR="008548A3" w:rsidRPr="008548A3">
              <w:rPr>
                <w:rFonts w:ascii="PT Astra Serif" w:eastAsia="Times New Roman" w:hAnsi="PT Astra Serif" w:cs="Times New Roman"/>
                <w:lang w:eastAsia="ru-RU"/>
              </w:rPr>
              <w:t>МБУ ДК «Бригантина» с филиалом;</w:t>
            </w:r>
          </w:p>
          <w:p w:rsidR="008548A3" w:rsidRPr="008548A3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МКУ «ДНТ»; </w:t>
            </w:r>
            <w:r w:rsidR="008548A3" w:rsidRPr="008548A3">
              <w:rPr>
                <w:rFonts w:ascii="PT Astra Serif" w:eastAsia="Times New Roman" w:hAnsi="PT Astra Serif" w:cs="Times New Roman"/>
                <w:lang w:eastAsia="ru-RU"/>
              </w:rPr>
              <w:t>Управление культуры АМГО.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3" w:rsidRPr="008548A3" w:rsidRDefault="008548A3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реализации творческого потен</w:t>
            </w:r>
            <w:r w:rsidR="00CC62FB">
              <w:rPr>
                <w:rFonts w:ascii="PT Astra Serif" w:eastAsia="Times New Roman" w:hAnsi="PT Astra Serif" w:cs="Times New Roman"/>
                <w:lang w:eastAsia="ru-RU"/>
              </w:rPr>
              <w:t>циала нации («Творческие люди»)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Программно</w:t>
            </w:r>
            <w:proofErr w:type="spellEnd"/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 – целевые инструменты муниципальной подпрограммы 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3" w:rsidRPr="008548A3" w:rsidRDefault="008548A3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Мероприятия подпрограммы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ind w:left="34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3" w:rsidRPr="008548A3" w:rsidRDefault="008548A3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Создание  условий для активизации деятельности учреждений культуры и увеличение разнообразия услуг культурного характера. </w:t>
            </w:r>
          </w:p>
        </w:tc>
      </w:tr>
      <w:tr w:rsidR="008548A3" w:rsidRPr="008548A3" w:rsidTr="00DD51D6">
        <w:trPr>
          <w:trHeight w:val="92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Основные зад</w:t>
            </w:r>
            <w:r w:rsidR="00866DAB">
              <w:rPr>
                <w:rFonts w:ascii="PT Astra Serif" w:eastAsia="Times New Roman" w:hAnsi="PT Astra Serif" w:cs="Times New Roman"/>
                <w:lang w:eastAsia="ru-RU"/>
              </w:rPr>
              <w:t xml:space="preserve">ачи муниципальной подпрограммы 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3" w:rsidRPr="008548A3" w:rsidRDefault="008548A3" w:rsidP="007860B7">
            <w:pPr>
              <w:autoSpaceDE w:val="0"/>
              <w:autoSpaceDN w:val="0"/>
              <w:adjustRightInd w:val="0"/>
              <w:spacing w:after="0" w:line="240" w:lineRule="auto"/>
              <w:ind w:left="709" w:hanging="660"/>
              <w:jc w:val="both"/>
              <w:rPr>
                <w:rFonts w:ascii="PT Astra Serif" w:eastAsia="Calibri" w:hAnsi="PT Astra Serif" w:cs="Times New Roman"/>
              </w:rPr>
            </w:pPr>
            <w:r w:rsidRPr="008548A3">
              <w:rPr>
                <w:rFonts w:ascii="PT Astra Serif" w:eastAsia="Calibri" w:hAnsi="PT Astra Serif" w:cs="Times New Roman"/>
              </w:rPr>
              <w:t>- Обеспечение  проведения  творческих проектов.</w:t>
            </w:r>
          </w:p>
          <w:p w:rsidR="008548A3" w:rsidRPr="008548A3" w:rsidRDefault="008548A3" w:rsidP="007860B7">
            <w:pPr>
              <w:autoSpaceDE w:val="0"/>
              <w:autoSpaceDN w:val="0"/>
              <w:adjustRightInd w:val="0"/>
              <w:spacing w:after="0" w:line="240" w:lineRule="auto"/>
              <w:ind w:left="709" w:hanging="66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подпрограммы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3" w:rsidRPr="008548A3" w:rsidRDefault="008548A3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- Количество культурно-досуговых и просветительских мероприятий с участием муниципальных творческих коллективов (ед.);</w:t>
            </w:r>
          </w:p>
          <w:p w:rsidR="008548A3" w:rsidRPr="008548A3" w:rsidRDefault="008548A3" w:rsidP="007860B7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- количество  мероприятий,  в том числе,  направленных на реализацию  национального проекта « Культура» (ед.);</w:t>
            </w:r>
          </w:p>
          <w:p w:rsidR="008548A3" w:rsidRPr="00866DAB" w:rsidRDefault="008548A3" w:rsidP="007860B7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- количество о</w:t>
            </w:r>
            <w:r w:rsidR="00866DAB">
              <w:rPr>
                <w:rFonts w:ascii="PT Astra Serif" w:eastAsia="Times New Roman" w:hAnsi="PT Astra Serif" w:cs="Times New Roman"/>
                <w:lang w:eastAsia="ru-RU"/>
              </w:rPr>
              <w:t>бщегородских мероприятий (ед.).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подпрограммы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AB" w:rsidRPr="00866DAB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2020-2025 годы,  в 6 этапов:</w:t>
            </w:r>
          </w:p>
          <w:p w:rsidR="00866DAB" w:rsidRPr="00866DAB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этап - 2020 год; 2 этап – 2021 год, 3 этап – 2022 год;</w:t>
            </w:r>
          </w:p>
          <w:p w:rsidR="008548A3" w:rsidRPr="008548A3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этап – 2023 год; 5 этап – 2024 год; 6 этап – 2025 год.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мероприятий муниципальной подпрограммы*</w:t>
            </w:r>
            <w:proofErr w:type="gramStart"/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6350C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proofErr w:type="gramEnd"/>
          </w:p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Итого по годам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548A3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2 788,1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2 788,1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4 084,1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3 960,1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24,0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100,0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5 436,6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5 411,6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25,0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12 280,0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12 280,0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548A3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12 280,0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12 280,0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12 280,0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96814">
              <w:rPr>
                <w:rFonts w:ascii="PT Astra Serif" w:eastAsia="Times New Roman" w:hAnsi="PT Astra Serif" w:cs="Times New Roman"/>
              </w:rPr>
              <w:t>12 280,0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49 148,8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48 999,8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49,0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100,0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9A1695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="008548A3"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муниципальной подпрограммы*</w:t>
            </w:r>
            <w:r w:rsidR="006350C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8548A3" w:rsidRPr="008548A3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Итого по годам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548A3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2 788,1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2 788,1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4 084,1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3 960,1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24,0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100,0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5 105,0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5 080,0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25,0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709" w:hanging="61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500,0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548A3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709" w:hanging="61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500,0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548A3" w:rsidRPr="008548A3" w:rsidTr="00CC62FB">
        <w:trPr>
          <w:trHeight w:val="20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ind w:hanging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548A3" w:rsidRPr="008548A3" w:rsidTr="00DD51D6">
        <w:trPr>
          <w:trHeight w:val="64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ind w:hanging="108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6350CE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12 977,2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12 828,2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49,0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396814" w:rsidRDefault="008548A3" w:rsidP="00CC62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96814">
              <w:rPr>
                <w:rFonts w:ascii="PT Astra Serif" w:eastAsia="Times New Roman" w:hAnsi="PT Astra Serif" w:cs="Times New Roman"/>
              </w:rPr>
              <w:t>100,0</w:t>
            </w:r>
          </w:p>
        </w:tc>
      </w:tr>
      <w:tr w:rsidR="008548A3" w:rsidRPr="008548A3" w:rsidTr="00CC62FB">
        <w:trPr>
          <w:trHeight w:val="2951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8A3" w:rsidRPr="008548A3" w:rsidRDefault="008548A3" w:rsidP="00CC62FB">
            <w:pPr>
              <w:spacing w:after="0" w:line="240" w:lineRule="auto"/>
              <w:ind w:right="-108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8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8548A3">
              <w:rPr>
                <w:rFonts w:ascii="PT Astra Serif" w:eastAsia="Calibri" w:hAnsi="PT Astra Serif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 - ежегодное проведение общегородских праздников, фестивалей, выставок, смотров, конкурсов, конференций и иных программных мероприятий (не менее 5 ед.);</w:t>
            </w:r>
          </w:p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- ежегодное проведение не менее 1 культурно-досугового и </w:t>
            </w:r>
            <w:proofErr w:type="gramStart"/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просветительского</w:t>
            </w:r>
            <w:proofErr w:type="gramEnd"/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 мероприятия с участием муниципальных творческих коллективов;</w:t>
            </w:r>
          </w:p>
          <w:p w:rsidR="008548A3" w:rsidRPr="008548A3" w:rsidRDefault="008548A3" w:rsidP="00CC62FB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PT Astra Serif" w:eastAsia="Times New Roman" w:hAnsi="PT Astra Serif" w:cs="Times New Roman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>- ежегодное проведение городских проектов в  поддержку одаренных детей и повышение компетенции кадрового ресурса (не менее 1 ед.);</w:t>
            </w:r>
          </w:p>
          <w:p w:rsidR="008548A3" w:rsidRPr="008548A3" w:rsidRDefault="008548A3" w:rsidP="00CC62FB">
            <w:p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FF0000"/>
                <w:lang w:eastAsia="ru-RU"/>
              </w:rPr>
            </w:pPr>
            <w:r w:rsidRPr="008548A3">
              <w:rPr>
                <w:rFonts w:ascii="PT Astra Serif" w:eastAsia="Times New Roman" w:hAnsi="PT Astra Serif" w:cs="Times New Roman"/>
                <w:lang w:eastAsia="ru-RU"/>
              </w:rPr>
              <w:t xml:space="preserve">     - количество учреждений, участвующих в национальном проекте (не менее 1 учреждений).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35003" w:rsidRDefault="00A35003" w:rsidP="006110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786065" w:rsidRPr="00B73C57" w:rsidRDefault="00786065" w:rsidP="00611053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A35003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 xml:space="preserve">27.6.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B73C57" w:rsidRDefault="0007348A" w:rsidP="00611053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hAnsi="PT Astra Serif" w:cs="Times New Roman"/>
        </w:rPr>
        <w:t>«</w:t>
      </w:r>
      <w:r w:rsidR="00A35003" w:rsidRPr="00B73C57">
        <w:rPr>
          <w:rFonts w:ascii="PT Astra Serif" w:eastAsia="Times New Roman" w:hAnsi="PT Astra Serif" w:cs="Times New Roman"/>
          <w:lang w:eastAsia="ru-RU"/>
        </w:rPr>
        <w:t>Укрепление материально-технической базы учреждений культуры»</w:t>
      </w:r>
    </w:p>
    <w:p w:rsidR="00504A58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66DAB" w:rsidP="00866DA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A35003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A35003" w:rsidRDefault="0007348A" w:rsidP="00866DAB">
      <w:pPr>
        <w:pStyle w:val="a5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hAnsi="PT Astra Serif" w:cs="Times New Roman"/>
        </w:rPr>
        <w:t>«</w:t>
      </w:r>
      <w:r w:rsidR="00A35003" w:rsidRPr="00B73C57">
        <w:rPr>
          <w:rFonts w:ascii="PT Astra Serif" w:eastAsia="Times New Roman" w:hAnsi="PT Astra Serif" w:cs="Times New Roman"/>
          <w:lang w:eastAsia="ru-RU"/>
        </w:rPr>
        <w:t>Укрепление материально-технической базы учреждений культуры»</w:t>
      </w:r>
    </w:p>
    <w:tbl>
      <w:tblPr>
        <w:tblW w:w="51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1010"/>
        <w:gridCol w:w="901"/>
        <w:gridCol w:w="901"/>
        <w:gridCol w:w="902"/>
        <w:gridCol w:w="902"/>
        <w:gridCol w:w="995"/>
        <w:gridCol w:w="1258"/>
        <w:gridCol w:w="1256"/>
      </w:tblGrid>
      <w:tr w:rsidR="006350CE" w:rsidRPr="006350CE" w:rsidTr="00CC62FB">
        <w:trPr>
          <w:trHeight w:val="66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Соисполнители муниципальной подпрограммы 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FB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МБУДО ДШИ № 1; 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МБУДО ДШИ № 2;</w:t>
            </w:r>
          </w:p>
          <w:p w:rsidR="00CC62FB" w:rsidRDefault="00CC62F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МБУД</w:t>
            </w:r>
            <w:r w:rsidR="006350CE" w:rsidRPr="006350CE">
              <w:rPr>
                <w:rFonts w:ascii="PT Astra Serif" w:eastAsia="Times New Roman" w:hAnsi="PT Astra Serif" w:cs="Times New Roman"/>
                <w:lang w:eastAsia="ru-RU"/>
              </w:rPr>
              <w:t>О ДШ</w:t>
            </w:r>
            <w:r w:rsidR="00866DAB">
              <w:rPr>
                <w:rFonts w:ascii="PT Astra Serif" w:eastAsia="Times New Roman" w:hAnsi="PT Astra Serif" w:cs="Times New Roman"/>
                <w:lang w:eastAsia="ru-RU"/>
              </w:rPr>
              <w:t xml:space="preserve">И № 3 им. В.А. и В. Я. </w:t>
            </w:r>
            <w:proofErr w:type="spellStart"/>
            <w:r w:rsidR="00866DAB">
              <w:rPr>
                <w:rFonts w:ascii="PT Astra Serif" w:eastAsia="Times New Roman" w:hAnsi="PT Astra Serif" w:cs="Times New Roman"/>
                <w:lang w:eastAsia="ru-RU"/>
              </w:rPr>
              <w:t>Лопатко</w:t>
            </w:r>
            <w:proofErr w:type="spellEnd"/>
            <w:r w:rsidR="00866DAB">
              <w:rPr>
                <w:rFonts w:ascii="PT Astra Serif" w:eastAsia="Times New Roman" w:hAnsi="PT Astra Serif" w:cs="Times New Roman"/>
                <w:lang w:eastAsia="ru-RU"/>
              </w:rPr>
              <w:t xml:space="preserve">; 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МБУДО ДШИ № 4;</w:t>
            </w:r>
          </w:p>
          <w:p w:rsidR="00CC62FB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МКУ «ЦБС» с филиалами; 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МБУ «Городской краеведческий музей»;</w:t>
            </w:r>
          </w:p>
          <w:p w:rsidR="00CC62FB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МБУ ДК «Динамо» с филиалом; 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МБУ ЦД «Строитель» с филиалами;</w:t>
            </w:r>
          </w:p>
          <w:p w:rsidR="00CC62FB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МКУ «ГДК» с </w:t>
            </w:r>
            <w:r w:rsidR="00866DAB">
              <w:rPr>
                <w:rFonts w:ascii="PT Astra Serif" w:eastAsia="Times New Roman" w:hAnsi="PT Astra Serif" w:cs="Times New Roman"/>
                <w:lang w:eastAsia="ru-RU"/>
              </w:rPr>
              <w:t xml:space="preserve">филиалами; 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МБУ ДК «Бригантина» с филиалом;</w:t>
            </w:r>
          </w:p>
          <w:p w:rsidR="00CC62FB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МКУ «ДНТ»; 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Управление культуры  АМГО.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AB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Национальный проект «Культура»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Региональный проект Культурная среда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реализации творческого потен</w:t>
            </w:r>
            <w:r w:rsidR="00866DAB">
              <w:rPr>
                <w:rFonts w:ascii="PT Astra Serif" w:eastAsia="Times New Roman" w:hAnsi="PT Astra Serif" w:cs="Times New Roman"/>
                <w:lang w:eastAsia="ru-RU"/>
              </w:rPr>
              <w:t>циала нации («Творческие люди»)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Программно</w:t>
            </w:r>
            <w:proofErr w:type="spellEnd"/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 – целевые инструменты муниципальной подпрограммы 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Мероприятия подпрограммы</w:t>
            </w:r>
          </w:p>
        </w:tc>
      </w:tr>
      <w:tr w:rsidR="006350CE" w:rsidRPr="006350CE" w:rsidTr="00CC62FB">
        <w:trPr>
          <w:trHeight w:val="96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Создание условий  предоставления  услуг в сфере культуры на новом качественном уровне,  соответствующем требованиям современного технологически  развитого общества.</w:t>
            </w:r>
          </w:p>
        </w:tc>
      </w:tr>
      <w:tr w:rsidR="006350CE" w:rsidRPr="006350CE" w:rsidTr="00CC62FB">
        <w:trPr>
          <w:trHeight w:val="892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Основные задачи муниципальной подпрограммы 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7860B7">
            <w:pPr>
              <w:tabs>
                <w:tab w:val="left" w:pos="601"/>
              </w:tabs>
              <w:spacing w:after="0" w:line="240" w:lineRule="auto"/>
              <w:ind w:left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Создание безопасных и комфортных  условий для деятельности учреждений культуры и их реальных и потенциальных посетителей.</w:t>
            </w:r>
          </w:p>
          <w:p w:rsidR="006350CE" w:rsidRPr="006350CE" w:rsidRDefault="006350CE" w:rsidP="007860B7">
            <w:pPr>
              <w:tabs>
                <w:tab w:val="left" w:pos="234"/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350CE" w:rsidRPr="006350CE" w:rsidTr="00CC62FB">
        <w:trPr>
          <w:trHeight w:val="1116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подпрограммы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50CE" w:rsidRPr="006350CE" w:rsidRDefault="006350CE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- Количество зданий учреждений культуры, в которых проводились работы по созданию безопасных и комфортных условий пребывания (ед.);</w:t>
            </w:r>
          </w:p>
          <w:p w:rsidR="006350CE" w:rsidRPr="006350CE" w:rsidRDefault="006350CE" w:rsidP="007860B7">
            <w:pPr>
              <w:tabs>
                <w:tab w:val="left" w:pos="3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Calibri" w:hAnsi="PT Astra Serif" w:cs="Times New Roman"/>
              </w:rPr>
              <w:t xml:space="preserve">- проведение мероприятий направленных на ремонт зданий учреждений культуры с использованием средств </w:t>
            </w:r>
            <w:proofErr w:type="gramStart"/>
            <w:r w:rsidRPr="006350CE">
              <w:rPr>
                <w:rFonts w:ascii="PT Astra Serif" w:eastAsia="Calibri" w:hAnsi="PT Astra Serif" w:cs="Times New Roman"/>
              </w:rPr>
              <w:t>областного</w:t>
            </w:r>
            <w:proofErr w:type="gramEnd"/>
            <w:r w:rsidRPr="006350CE">
              <w:rPr>
                <w:rFonts w:ascii="PT Astra Serif" w:eastAsia="Calibri" w:hAnsi="PT Astra Serif" w:cs="Times New Roman"/>
              </w:rPr>
              <w:t xml:space="preserve"> бюджета не менее 1 ед. за весь период.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Сроки  этапы реализации муниципальной подпрограммы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AB" w:rsidRPr="00866DAB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2020-2025 годы,  в 6 этапов:</w:t>
            </w:r>
          </w:p>
          <w:p w:rsidR="00866DAB" w:rsidRPr="00866DAB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этап - 2020 год; 2 этап – 2021 год, 3 этап – 2022 год;</w:t>
            </w:r>
          </w:p>
          <w:p w:rsidR="006350CE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этап – 2023 год; 5 этап – 2024 год; 6 этап – 2025 год.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мероприятий муниципальной подпрограммы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  <w:p w:rsidR="006350CE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 т</w:t>
            </w:r>
            <w:r w:rsidR="006350CE" w:rsidRPr="006350CE">
              <w:rPr>
                <w:rFonts w:ascii="PT Astra Serif" w:eastAsia="Times New Roman" w:hAnsi="PT Astra Serif" w:cs="Times New Roman"/>
                <w:lang w:eastAsia="ru-RU"/>
              </w:rPr>
              <w:t>ыс.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D51D6">
              <w:rPr>
                <w:rFonts w:ascii="PT Astra Serif" w:eastAsia="Calibri" w:hAnsi="PT Astra Serif" w:cs="Times New Roman"/>
                <w:sz w:val="18"/>
                <w:szCs w:val="18"/>
              </w:rPr>
              <w:t>Источники/ годы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Итого по годам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МГО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МГО</w:t>
            </w: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 xml:space="preserve"> (МКУ «Комитет по строительству»)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Федераль</w:t>
            </w:r>
            <w:r w:rsidR="00866DA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Прочие безвозмездные поступления, денежные пожертвования казенным учреждениям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2020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27 232,6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11 812,1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15 000,0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420,0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46 484,2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12 484,2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6 320,0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15 288,4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12 391,6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124 192,8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118 786,9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500,0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1 387,0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3 518,9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228 518,4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165 750,0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500,0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62 268,4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176 631,2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169 076,6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7 554,6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396814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187 887,0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169 076,6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D8497A" w:rsidRDefault="00396814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18 810,4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Итого по источникам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396814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790 946,2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646 986,4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1 000,0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D8497A" w:rsidRDefault="00396814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96 340,4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18 807,3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27 391,6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420,5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муниципальной подпрограммы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D51D6">
              <w:rPr>
                <w:rFonts w:ascii="PT Astra Serif" w:eastAsia="Calibri" w:hAnsi="PT Astra Serif" w:cs="Times New Roman"/>
                <w:sz w:val="18"/>
                <w:szCs w:val="18"/>
              </w:rPr>
              <w:t>Источники/ годы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Calibri" w:hAnsi="PT Astra Serif" w:cs="Times New Roman"/>
                <w:sz w:val="18"/>
                <w:szCs w:val="18"/>
              </w:rPr>
              <w:t>Итого по годам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Бюджет МГО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Бюджет МГО (МКУ «Комитет по строительству»)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D8497A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proofErr w:type="spellStart"/>
            <w:proofErr w:type="gramStart"/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Федераль</w:t>
            </w:r>
            <w:r w:rsidR="00866DAB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-</w:t>
            </w: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Иная, приносящая доход деятельность (оказание платных услуг, добровольное пожертвование,  аренда)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Прочие безвозмездные поступления, денежные пожертвования казенным учреждениям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2020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27 232,6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11 812,1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15 000,0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420,5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46 484,2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12 484,2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6 320,0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15 288,4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12 391,6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12 609,1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 w:firstLine="49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7 703,2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1 387,0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3 518,9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396814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22 901,6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992,1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5 586,2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16 323,3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6350CE">
              <w:rPr>
                <w:rFonts w:ascii="PT Astra Serif" w:eastAsia="Calibri" w:hAnsi="PT Astra Serif" w:cs="Times New Roman"/>
                <w:sz w:val="18"/>
                <w:szCs w:val="18"/>
              </w:rPr>
              <w:t>2024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7 800,3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245,7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4 683,3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2 871,3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того</w:t>
            </w:r>
            <w:r w:rsidRPr="006350C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по источникам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117 027,8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33 237,2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17 976,5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38 001,9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27 391,6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ind w:left="-91" w:right="-95"/>
              <w:jc w:val="center"/>
              <w:rPr>
                <w:rFonts w:ascii="PT Astra Serif" w:eastAsia="Calibri" w:hAnsi="PT Astra Serif" w:cs="Times New Roman"/>
                <w:sz w:val="18"/>
                <w:szCs w:val="18"/>
              </w:rPr>
            </w:pPr>
            <w:r w:rsidRPr="00396814">
              <w:rPr>
                <w:rFonts w:ascii="PT Astra Serif" w:eastAsia="Calibri" w:hAnsi="PT Astra Serif" w:cs="Times New Roman"/>
                <w:sz w:val="18"/>
                <w:szCs w:val="18"/>
              </w:rPr>
              <w:t>420,5</w:t>
            </w:r>
          </w:p>
        </w:tc>
      </w:tr>
      <w:tr w:rsidR="006350CE" w:rsidRPr="006350CE" w:rsidTr="00CC62FB">
        <w:trPr>
          <w:trHeight w:val="2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6350CE" w:rsidRPr="006350CE" w:rsidRDefault="006350CE" w:rsidP="00CC62FB">
            <w:pPr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- Ежегодное проведение мероприятий, направленных на создание безопасных и комфортных условий пребывания сотрудников и посетителей – не менее чем в 1 здании (ед.);</w:t>
            </w:r>
          </w:p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 xml:space="preserve">- проведение мероприятий направленных на ремонт зданий учреждений культуры с использованием средств </w:t>
            </w:r>
            <w:proofErr w:type="gramStart"/>
            <w:r w:rsidRPr="006350CE">
              <w:rPr>
                <w:rFonts w:ascii="PT Astra Serif" w:eastAsia="Calibri" w:hAnsi="PT Astra Serif" w:cs="Times New Roman"/>
              </w:rPr>
              <w:t>областного</w:t>
            </w:r>
            <w:proofErr w:type="gramEnd"/>
            <w:r w:rsidRPr="006350CE">
              <w:rPr>
                <w:rFonts w:ascii="PT Astra Serif" w:eastAsia="Calibri" w:hAnsi="PT Astra Serif" w:cs="Times New Roman"/>
              </w:rPr>
              <w:t xml:space="preserve"> бюджета не менее 1 ед. за </w:t>
            </w:r>
            <w:r w:rsidR="00866DAB">
              <w:rPr>
                <w:rFonts w:ascii="PT Astra Serif" w:eastAsia="Calibri" w:hAnsi="PT Astra Serif" w:cs="Times New Roman"/>
              </w:rPr>
              <w:t>весь период;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20180" w:rsidRPr="00B73C57" w:rsidRDefault="00520180" w:rsidP="00611053">
      <w:pPr>
        <w:spacing w:after="0" w:line="240" w:lineRule="auto"/>
        <w:ind w:right="141"/>
        <w:jc w:val="both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 xml:space="preserve">27.7.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504A58" w:rsidRPr="00B73C57" w:rsidRDefault="00504A58" w:rsidP="00611053">
      <w:pPr>
        <w:spacing w:after="0" w:line="240" w:lineRule="auto"/>
        <w:ind w:right="141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и осуществление деятельности в области культуры»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66DAB" w:rsidP="00866DAB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504A58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520180" w:rsidRDefault="00504A58" w:rsidP="00866DAB">
      <w:pPr>
        <w:spacing w:after="0" w:line="240" w:lineRule="auto"/>
        <w:ind w:right="141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«Организация и осуществление д</w:t>
      </w:r>
      <w:r w:rsidR="00866DAB">
        <w:rPr>
          <w:rFonts w:ascii="PT Astra Serif" w:eastAsia="Times New Roman" w:hAnsi="PT Astra Serif" w:cs="Times New Roman"/>
          <w:lang w:eastAsia="ru-RU"/>
        </w:rPr>
        <w:t>еятельности в области культуры»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409"/>
        <w:gridCol w:w="2694"/>
        <w:gridCol w:w="3118"/>
      </w:tblGrid>
      <w:tr w:rsidR="006350CE" w:rsidRPr="006350CE" w:rsidTr="00CC62F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культуры  Администрации Миасского городского округа </w:t>
            </w:r>
          </w:p>
        </w:tc>
      </w:tr>
      <w:tr w:rsidR="006350CE" w:rsidRPr="006350CE" w:rsidTr="00CC62F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Участники</w:t>
            </w:r>
          </w:p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МКУ "ФХК" МГО</w:t>
            </w:r>
          </w:p>
        </w:tc>
      </w:tr>
      <w:tr w:rsidR="006350CE" w:rsidRPr="006350CE" w:rsidTr="00CC62FB">
        <w:trPr>
          <w:trHeight w:val="7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Программно</w:t>
            </w:r>
            <w:proofErr w:type="spellEnd"/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 – целевые инструменты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Мероприятия подпрограммы</w:t>
            </w:r>
          </w:p>
        </w:tc>
      </w:tr>
      <w:tr w:rsidR="006350CE" w:rsidRPr="006350CE" w:rsidTr="00CC62FB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Основная цель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 Создание условий функционирования муниципальных учреждений культуры в Миасском городском округе.</w:t>
            </w:r>
          </w:p>
          <w:p w:rsidR="006350CE" w:rsidRPr="006350CE" w:rsidRDefault="006350CE" w:rsidP="00CC62FB">
            <w:pPr>
              <w:tabs>
                <w:tab w:val="left" w:pos="352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350CE" w:rsidRPr="006350CE" w:rsidTr="00CC62FB">
        <w:trPr>
          <w:trHeight w:val="7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Основные задачи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tabs>
                <w:tab w:val="left" w:pos="249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Организация исполнения и контроля мероприятий программы. </w:t>
            </w:r>
          </w:p>
          <w:p w:rsidR="006350CE" w:rsidRPr="006350CE" w:rsidRDefault="006350CE" w:rsidP="00CC62FB">
            <w:pPr>
              <w:tabs>
                <w:tab w:val="left" w:pos="249"/>
              </w:tabs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6350CE" w:rsidRPr="006350CE" w:rsidTr="00CC62FB">
        <w:trPr>
          <w:trHeight w:val="4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Исполнение сметы расходов Управления культуры АМГО и подведомственных учреждений</w:t>
            </w:r>
            <w:proofErr w:type="gramStart"/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, (%).</w:t>
            </w:r>
            <w:proofErr w:type="gramEnd"/>
          </w:p>
        </w:tc>
      </w:tr>
      <w:tr w:rsidR="006350CE" w:rsidRPr="006350CE" w:rsidTr="00CC62FB">
        <w:trPr>
          <w:trHeight w:val="6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AB" w:rsidRPr="00866DAB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2020-2025 годы,  в 6 этапов:</w:t>
            </w:r>
          </w:p>
          <w:p w:rsidR="00866DAB" w:rsidRPr="00866DAB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этап - 2020 год; 2 этап – 2021 год, 3 этап – 2022 год;</w:t>
            </w:r>
          </w:p>
          <w:p w:rsidR="006350CE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этап – 2023 год; 5 этап – 2024 год; 6 этап – 2025 год.</w:t>
            </w:r>
          </w:p>
        </w:tc>
      </w:tr>
      <w:tr w:rsidR="00866DAB" w:rsidRPr="006350CE" w:rsidTr="00CC62FB">
        <w:trPr>
          <w:trHeight w:val="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Объем финансовых ресурсов, необходимых для реализации мероприятий муниципальной подпрограммы *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Итого по годам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МГО</w:t>
            </w:r>
          </w:p>
        </w:tc>
      </w:tr>
      <w:tr w:rsidR="00866DAB" w:rsidRPr="006350CE" w:rsidTr="00CC62FB">
        <w:trPr>
          <w:trHeight w:val="29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32 865,5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32 865,5</w:t>
            </w:r>
          </w:p>
        </w:tc>
      </w:tr>
      <w:tr w:rsidR="00866DAB" w:rsidRPr="006350CE" w:rsidTr="00CC62FB">
        <w:trPr>
          <w:trHeight w:val="27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44 758,2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44 758,2</w:t>
            </w:r>
          </w:p>
        </w:tc>
      </w:tr>
      <w:tr w:rsidR="00866DAB" w:rsidRPr="006350CE" w:rsidTr="00CC62FB">
        <w:trPr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47 522,1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47 522,1</w:t>
            </w:r>
          </w:p>
        </w:tc>
      </w:tr>
      <w:tr w:rsidR="00866DAB" w:rsidRPr="006350CE" w:rsidTr="00CC62FB">
        <w:trPr>
          <w:trHeight w:val="28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54 590,3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54 590,3</w:t>
            </w:r>
          </w:p>
        </w:tc>
      </w:tr>
      <w:tr w:rsidR="00866DAB" w:rsidRPr="006350CE" w:rsidTr="00CC62FB">
        <w:trPr>
          <w:trHeight w:val="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54 590,3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54 590,3</w:t>
            </w:r>
          </w:p>
        </w:tc>
      </w:tr>
      <w:tr w:rsidR="00866DAB" w:rsidRPr="006350CE" w:rsidTr="00CC62FB">
        <w:trPr>
          <w:trHeight w:val="27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54 590,3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54 590,3</w:t>
            </w:r>
          </w:p>
        </w:tc>
      </w:tr>
      <w:tr w:rsidR="00866DAB" w:rsidRPr="006350CE" w:rsidTr="00CC62FB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288 916,7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288 916,7</w:t>
            </w:r>
          </w:p>
        </w:tc>
      </w:tr>
      <w:tr w:rsidR="00866DAB" w:rsidRPr="006350CE" w:rsidTr="00CC62FB">
        <w:trPr>
          <w:trHeight w:val="7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 бюджетных ассигнований муниципальной подпрограммы*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Итого по годам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96814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866DAB" w:rsidRPr="006350CE" w:rsidTr="00CC62FB">
        <w:trPr>
          <w:trHeight w:val="27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32 865,5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tabs>
                <w:tab w:val="left" w:pos="94"/>
              </w:tabs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32 865,5</w:t>
            </w:r>
          </w:p>
        </w:tc>
      </w:tr>
      <w:tr w:rsidR="00866DAB" w:rsidRPr="006350CE" w:rsidTr="00CC62FB">
        <w:trPr>
          <w:trHeight w:val="27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44 758,2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44 758,2</w:t>
            </w:r>
          </w:p>
        </w:tc>
      </w:tr>
      <w:tr w:rsidR="00866DAB" w:rsidRPr="006350CE" w:rsidTr="00CC62FB">
        <w:trPr>
          <w:trHeight w:val="2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47 522,1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47 522,1</w:t>
            </w:r>
          </w:p>
        </w:tc>
      </w:tr>
      <w:tr w:rsidR="00866DAB" w:rsidRPr="006350CE" w:rsidTr="00CC62FB">
        <w:trPr>
          <w:trHeight w:val="2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709" w:hanging="61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47 145,3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709" w:hanging="61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47 145,3</w:t>
            </w:r>
          </w:p>
        </w:tc>
      </w:tr>
      <w:tr w:rsidR="00866DAB" w:rsidRPr="006350CE" w:rsidTr="00CC62FB">
        <w:trPr>
          <w:trHeight w:val="27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709" w:hanging="61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47 145,3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709" w:hanging="615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47 145,3</w:t>
            </w:r>
          </w:p>
        </w:tc>
      </w:tr>
      <w:tr w:rsidR="00866DAB" w:rsidRPr="006350CE" w:rsidTr="00CC62FB">
        <w:trPr>
          <w:trHeight w:val="278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866DAB" w:rsidRPr="006350CE" w:rsidTr="00CC62FB">
        <w:trPr>
          <w:trHeight w:val="5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6350CE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219 436,4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DAB" w:rsidRPr="00396814" w:rsidRDefault="00866DAB" w:rsidP="00CC62FB">
            <w:pPr>
              <w:autoSpaceDE w:val="0"/>
              <w:autoSpaceDN w:val="0"/>
              <w:adjustRightInd w:val="0"/>
              <w:spacing w:after="0" w:line="240" w:lineRule="auto"/>
              <w:ind w:left="94"/>
              <w:jc w:val="center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219 436,4</w:t>
            </w:r>
          </w:p>
        </w:tc>
      </w:tr>
      <w:tr w:rsidR="006350CE" w:rsidRPr="006350CE" w:rsidTr="00CC62FB">
        <w:trPr>
          <w:trHeight w:val="2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CE" w:rsidRPr="006350CE" w:rsidRDefault="006350CE" w:rsidP="00CC62FB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0CE" w:rsidRPr="00396814" w:rsidRDefault="006350CE" w:rsidP="00CC62FB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В результате реализации подпрограммы предполагается достижение следующих результатов:</w:t>
            </w:r>
          </w:p>
          <w:p w:rsidR="006350CE" w:rsidRPr="00396814" w:rsidRDefault="006350CE" w:rsidP="00AC4E58">
            <w:pPr>
              <w:numPr>
                <w:ilvl w:val="0"/>
                <w:numId w:val="9"/>
              </w:numPr>
              <w:tabs>
                <w:tab w:val="left" w:pos="175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PT Astra Serif" w:eastAsia="Calibri" w:hAnsi="PT Astra Serif" w:cs="Times New Roman"/>
              </w:rPr>
            </w:pPr>
            <w:r w:rsidRPr="00396814">
              <w:rPr>
                <w:rFonts w:ascii="PT Astra Serif" w:eastAsia="Calibri" w:hAnsi="PT Astra Serif" w:cs="Times New Roman"/>
              </w:rPr>
              <w:t>ежегодное исполнение сметы расходов Управления культуры АМГО и подведомственных учреждений, не менее  95%.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20180" w:rsidRPr="00B73C57" w:rsidRDefault="00520180" w:rsidP="00611053">
      <w:pPr>
        <w:pStyle w:val="a5"/>
        <w:rPr>
          <w:rFonts w:ascii="PT Astra Serif" w:hAnsi="PT Astra Serif" w:cs="Times New Roman"/>
        </w:rPr>
      </w:pPr>
    </w:p>
    <w:p w:rsidR="0007348A" w:rsidRPr="00B73C57" w:rsidRDefault="00504A58" w:rsidP="00786065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28. </w:t>
      </w:r>
      <w:r w:rsidR="0007348A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504A58" w:rsidRPr="00B73C57" w:rsidRDefault="00504A58" w:rsidP="00786065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«Сохранение, использование и популяризация историко-культурного наследия и </w:t>
      </w:r>
      <w:r w:rsidRPr="00B73C57">
        <w:rPr>
          <w:rFonts w:ascii="PT Astra Serif" w:hAnsi="PT Astra Serif" w:cs="Times New Roman"/>
          <w:spacing w:val="-3"/>
        </w:rPr>
        <w:t>объектов</w:t>
      </w:r>
      <w:r w:rsidR="00786065">
        <w:rPr>
          <w:rFonts w:ascii="PT Astra Serif" w:hAnsi="PT Astra Serif" w:cs="Times New Roman"/>
          <w:spacing w:val="-3"/>
        </w:rPr>
        <w:t xml:space="preserve"> </w:t>
      </w:r>
      <w:r w:rsidRPr="00B73C57">
        <w:rPr>
          <w:rFonts w:ascii="PT Astra Serif" w:hAnsi="PT Astra Serif" w:cs="Times New Roman"/>
          <w:spacing w:val="-57"/>
        </w:rPr>
        <w:t xml:space="preserve"> </w:t>
      </w:r>
      <w:r w:rsidRPr="00B73C57">
        <w:rPr>
          <w:rFonts w:ascii="PT Astra Serif" w:hAnsi="PT Astra Serif" w:cs="Times New Roman"/>
        </w:rPr>
        <w:t xml:space="preserve">культурного наследия (памятников истории и культуры), находящихся </w:t>
      </w:r>
      <w:r w:rsidRPr="00B73C57">
        <w:rPr>
          <w:rFonts w:ascii="PT Astra Serif" w:hAnsi="PT Astra Serif" w:cs="Times New Roman"/>
          <w:spacing w:val="-3"/>
        </w:rPr>
        <w:t>в собственности</w:t>
      </w:r>
      <w:r w:rsidRPr="00B73C57">
        <w:rPr>
          <w:rFonts w:ascii="PT Astra Serif" w:hAnsi="PT Astra Serif" w:cs="Times New Roman"/>
          <w:spacing w:val="-2"/>
        </w:rPr>
        <w:t xml:space="preserve"> </w:t>
      </w:r>
      <w:r w:rsidRPr="00B73C57">
        <w:rPr>
          <w:rFonts w:ascii="PT Astra Serif" w:hAnsi="PT Astra Serif" w:cs="Times New Roman"/>
        </w:rPr>
        <w:t>Миасского</w:t>
      </w:r>
      <w:r w:rsidRPr="00B73C57">
        <w:rPr>
          <w:rFonts w:ascii="PT Astra Serif" w:hAnsi="PT Astra Serif" w:cs="Times New Roman"/>
          <w:spacing w:val="-9"/>
        </w:rPr>
        <w:t xml:space="preserve"> </w:t>
      </w:r>
      <w:r w:rsidRPr="00B73C57">
        <w:rPr>
          <w:rFonts w:ascii="PT Astra Serif" w:hAnsi="PT Astra Serif" w:cs="Times New Roman"/>
        </w:rPr>
        <w:t>городского</w:t>
      </w:r>
      <w:r w:rsidRPr="00B73C57">
        <w:rPr>
          <w:rFonts w:ascii="PT Astra Serif" w:hAnsi="PT Astra Serif" w:cs="Times New Roman"/>
          <w:spacing w:val="-11"/>
        </w:rPr>
        <w:t xml:space="preserve"> </w:t>
      </w:r>
      <w:r w:rsidR="00C957DE" w:rsidRPr="00B73C57">
        <w:rPr>
          <w:rFonts w:ascii="PT Astra Serif" w:hAnsi="PT Astra Serif" w:cs="Times New Roman"/>
        </w:rPr>
        <w:t>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66DAB" w:rsidP="0078606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C957DE" w:rsidRPr="00B73C57" w:rsidRDefault="00C957DE" w:rsidP="00786065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«Сохранение, использование и популяризация историко-культурного наследия и </w:t>
      </w:r>
      <w:r w:rsidRPr="00B73C57">
        <w:rPr>
          <w:rFonts w:ascii="PT Astra Serif" w:hAnsi="PT Astra Serif" w:cs="Times New Roman"/>
          <w:spacing w:val="-3"/>
        </w:rPr>
        <w:t>объектов</w:t>
      </w:r>
      <w:r w:rsidR="00786065">
        <w:rPr>
          <w:rFonts w:ascii="PT Astra Serif" w:hAnsi="PT Astra Serif" w:cs="Times New Roman"/>
          <w:spacing w:val="-3"/>
        </w:rPr>
        <w:t xml:space="preserve"> </w:t>
      </w:r>
      <w:r w:rsidRPr="00B73C57">
        <w:rPr>
          <w:rFonts w:ascii="PT Astra Serif" w:hAnsi="PT Astra Serif" w:cs="Times New Roman"/>
          <w:spacing w:val="-57"/>
        </w:rPr>
        <w:t xml:space="preserve"> </w:t>
      </w:r>
      <w:r w:rsidRPr="00B73C57">
        <w:rPr>
          <w:rFonts w:ascii="PT Astra Serif" w:hAnsi="PT Astra Serif" w:cs="Times New Roman"/>
        </w:rPr>
        <w:t xml:space="preserve">культурного наследия (памятников истории и культуры), находящихся </w:t>
      </w:r>
      <w:r w:rsidRPr="00B73C57">
        <w:rPr>
          <w:rFonts w:ascii="PT Astra Serif" w:hAnsi="PT Astra Serif" w:cs="Times New Roman"/>
          <w:spacing w:val="-3"/>
        </w:rPr>
        <w:t>в собственности</w:t>
      </w:r>
      <w:r w:rsidRPr="00B73C57">
        <w:rPr>
          <w:rFonts w:ascii="PT Astra Serif" w:hAnsi="PT Astra Serif" w:cs="Times New Roman"/>
          <w:spacing w:val="-2"/>
        </w:rPr>
        <w:t xml:space="preserve"> </w:t>
      </w:r>
      <w:r w:rsidRPr="00B73C57">
        <w:rPr>
          <w:rFonts w:ascii="PT Astra Serif" w:hAnsi="PT Astra Serif" w:cs="Times New Roman"/>
        </w:rPr>
        <w:t>Миасского</w:t>
      </w:r>
      <w:r w:rsidRPr="00B73C57">
        <w:rPr>
          <w:rFonts w:ascii="PT Astra Serif" w:hAnsi="PT Astra Serif" w:cs="Times New Roman"/>
          <w:spacing w:val="-9"/>
        </w:rPr>
        <w:t xml:space="preserve"> </w:t>
      </w:r>
      <w:r w:rsidRPr="00B73C57">
        <w:rPr>
          <w:rFonts w:ascii="PT Astra Serif" w:hAnsi="PT Astra Serif" w:cs="Times New Roman"/>
        </w:rPr>
        <w:t>городского</w:t>
      </w:r>
      <w:r w:rsidRPr="00B73C57">
        <w:rPr>
          <w:rFonts w:ascii="PT Astra Serif" w:hAnsi="PT Astra Serif" w:cs="Times New Roman"/>
          <w:spacing w:val="-11"/>
        </w:rPr>
        <w:t xml:space="preserve"> </w:t>
      </w:r>
      <w:r w:rsidRPr="00B73C57">
        <w:rPr>
          <w:rFonts w:ascii="PT Astra Serif" w:hAnsi="PT Astra Serif" w:cs="Times New Roman"/>
        </w:rPr>
        <w:t>округа»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418"/>
        <w:gridCol w:w="1701"/>
        <w:gridCol w:w="1417"/>
        <w:gridCol w:w="2126"/>
      </w:tblGrid>
      <w:tr w:rsidR="009A1695" w:rsidRPr="009A1695" w:rsidTr="00CC62F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Ответственный 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 исполнитель 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 муниципальной программы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Управление культуры Администрации Миасского городского округа </w:t>
            </w:r>
          </w:p>
        </w:tc>
      </w:tr>
      <w:tr w:rsidR="009A1695" w:rsidRPr="009A1695" w:rsidTr="00CC62F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Участники 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9A1695" w:rsidRPr="009A1695" w:rsidTr="00CC62F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Соисполнители 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муниципальной программы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МБУ «</w:t>
            </w:r>
            <w:r w:rsidR="00CC62FB">
              <w:rPr>
                <w:rFonts w:ascii="PT Astra Serif" w:eastAsia="Times New Roman" w:hAnsi="PT Astra Serif" w:cs="Times New Roman"/>
              </w:rPr>
              <w:t xml:space="preserve">Городской краеведческий музей»;  </w:t>
            </w:r>
            <w:r w:rsidRPr="009A1695">
              <w:rPr>
                <w:rFonts w:ascii="PT Astra Serif" w:eastAsia="Times New Roman" w:hAnsi="PT Astra Serif" w:cs="Times New Roman"/>
              </w:rPr>
              <w:t>МКУ «Городской дом культуры»;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МКУ «Централизованная библиотечная система» библиотека - филиал № 16;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МКУ «Комитет по строительству».</w:t>
            </w:r>
          </w:p>
        </w:tc>
      </w:tr>
      <w:tr w:rsidR="009A1695" w:rsidRPr="009A1695" w:rsidTr="00CC62F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Проекты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Национальный проект «Культура»</w:t>
            </w:r>
          </w:p>
        </w:tc>
      </w:tr>
      <w:tr w:rsidR="009A1695" w:rsidRPr="009A1695" w:rsidTr="00CC62FB">
        <w:trPr>
          <w:trHeight w:val="5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Подпрограммы 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tabs>
                <w:tab w:val="left" w:pos="352"/>
              </w:tabs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9A1695" w:rsidRPr="009A1695" w:rsidTr="00CC62FB">
        <w:trPr>
          <w:trHeight w:val="7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proofErr w:type="spellStart"/>
            <w:r w:rsidRPr="009A1695">
              <w:rPr>
                <w:rFonts w:ascii="PT Astra Serif" w:eastAsia="Times New Roman" w:hAnsi="PT Astra Serif" w:cs="Times New Roman"/>
              </w:rPr>
              <w:t>Программно</w:t>
            </w:r>
            <w:proofErr w:type="spellEnd"/>
            <w:r w:rsidRPr="009A1695">
              <w:rPr>
                <w:rFonts w:ascii="PT Astra Serif" w:eastAsia="Times New Roman" w:hAnsi="PT Astra Serif" w:cs="Times New Roman"/>
              </w:rPr>
              <w:t xml:space="preserve"> – целевые 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инструменты 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муниципальной программы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Мероприятия программы</w:t>
            </w:r>
          </w:p>
        </w:tc>
      </w:tr>
      <w:tr w:rsidR="009A1695" w:rsidRPr="009A1695" w:rsidTr="00CC62FB">
        <w:trPr>
          <w:trHeight w:val="8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Основная цель 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муниципальной программы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  <w:spacing w:val="-4"/>
              </w:rPr>
              <w:t>Сохранение историко-культурного наследия  Миасского городского округа, объектов культурного наследия переданных в оперативное управление.</w:t>
            </w:r>
          </w:p>
        </w:tc>
      </w:tr>
      <w:tr w:rsidR="009A1695" w:rsidRPr="009A1695" w:rsidTr="00CC62FB">
        <w:trPr>
          <w:trHeight w:val="9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Основные задачи 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7860B7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1.Содержание объектов культурного наследия МГО и памятников МГО.</w:t>
            </w:r>
          </w:p>
          <w:p w:rsidR="009A1695" w:rsidRPr="009A1695" w:rsidRDefault="009A1695" w:rsidP="007860B7">
            <w:pPr>
              <w:widowControl w:val="0"/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2.Популяризация исторического и культурного наследия округа.</w:t>
            </w:r>
          </w:p>
        </w:tc>
      </w:tr>
      <w:tr w:rsidR="009A1695" w:rsidRPr="009A1695" w:rsidTr="00CC62FB">
        <w:trPr>
          <w:trHeight w:val="21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Целевые  показатели (индикаторы)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7860B7">
            <w:pPr>
              <w:widowControl w:val="0"/>
              <w:numPr>
                <w:ilvl w:val="0"/>
                <w:numId w:val="25"/>
              </w:numPr>
              <w:tabs>
                <w:tab w:val="left" w:pos="317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 Количество объектов, на которых осуществляется проведение мероприятий, направленных на сохранение объектов культурного наследия и памятников (ед.);</w:t>
            </w:r>
          </w:p>
          <w:p w:rsidR="009A1695" w:rsidRPr="009A1695" w:rsidRDefault="009A1695" w:rsidP="007860B7">
            <w:pPr>
              <w:widowControl w:val="0"/>
              <w:numPr>
                <w:ilvl w:val="0"/>
                <w:numId w:val="25"/>
              </w:numPr>
              <w:tabs>
                <w:tab w:val="left" w:pos="317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Количество отремонтированных с использованием средств </w:t>
            </w:r>
            <w:proofErr w:type="gramStart"/>
            <w:r w:rsidRPr="009A1695">
              <w:rPr>
                <w:rFonts w:ascii="PT Astra Serif" w:eastAsia="Times New Roman" w:hAnsi="PT Astra Serif" w:cs="Times New Roman"/>
              </w:rPr>
              <w:t>областного</w:t>
            </w:r>
            <w:proofErr w:type="gramEnd"/>
            <w:r w:rsidRPr="009A1695">
              <w:rPr>
                <w:rFonts w:ascii="PT Astra Serif" w:eastAsia="Times New Roman" w:hAnsi="PT Astra Serif" w:cs="Times New Roman"/>
              </w:rPr>
              <w:t xml:space="preserve"> бюджета зданий учреждений культуры (ед.);</w:t>
            </w:r>
          </w:p>
          <w:p w:rsidR="009A1695" w:rsidRPr="009A1695" w:rsidRDefault="009A1695" w:rsidP="007860B7">
            <w:pPr>
              <w:widowControl w:val="0"/>
              <w:numPr>
                <w:ilvl w:val="0"/>
                <w:numId w:val="25"/>
              </w:numPr>
              <w:tabs>
                <w:tab w:val="left" w:pos="317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Количество зданий, на которые разработана проектно-сметная документация на ремонт (ед.)</w:t>
            </w:r>
          </w:p>
          <w:p w:rsidR="009A1695" w:rsidRPr="009A1695" w:rsidRDefault="009A1695" w:rsidP="007860B7">
            <w:pPr>
              <w:widowControl w:val="0"/>
              <w:numPr>
                <w:ilvl w:val="0"/>
                <w:numId w:val="25"/>
              </w:numPr>
              <w:tabs>
                <w:tab w:val="left" w:pos="317"/>
                <w:tab w:val="left" w:pos="418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 Количество  мероприятий, направленных на популяризацию исторического и культурного наследия округа (ед.).</w:t>
            </w:r>
          </w:p>
        </w:tc>
      </w:tr>
      <w:tr w:rsidR="009A1695" w:rsidRPr="009A1695" w:rsidTr="00CC62FB">
        <w:trPr>
          <w:trHeight w:val="12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Этапы и сроки реализации муниципальной программы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DAB" w:rsidRPr="00866DAB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Период реализации программы 2020-2025 годы,  в 6 этапов:</w:t>
            </w:r>
          </w:p>
          <w:p w:rsidR="00866DAB" w:rsidRPr="00866DAB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этап - 2020 год; 2 этап – 2021 год, 3 этап – 2022 год;</w:t>
            </w:r>
          </w:p>
          <w:p w:rsidR="009A1695" w:rsidRPr="009A1695" w:rsidRDefault="00866DAB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PT Astra Serif" w:eastAsia="Times New Roman" w:hAnsi="PT Astra Serif" w:cs="Times New Roman"/>
              </w:rPr>
            </w:pPr>
            <w:r w:rsidRPr="00866DA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 этап – 2023 год; 5 этап – 2024 год; 6 этап – 2025 год.</w:t>
            </w:r>
          </w:p>
        </w:tc>
      </w:tr>
      <w:tr w:rsidR="009A1695" w:rsidRPr="009A1695" w:rsidTr="00CC62FB">
        <w:trPr>
          <w:trHeight w:val="60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Объём финансовых ресурсов, необходимых для реализации мероприятий муниципальной программы</w:t>
            </w:r>
            <w:r w:rsidR="00866DAB">
              <w:rPr>
                <w:rFonts w:ascii="PT Astra Serif" w:eastAsia="Times New Roman" w:hAnsi="PT Astra Serif" w:cs="Times New Roman"/>
              </w:rPr>
              <w:t>,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тыс. руб.*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 w:right="-108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Итого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Бюджет </w:t>
            </w:r>
            <w:r>
              <w:rPr>
                <w:rFonts w:ascii="PT Astra Serif" w:eastAsia="Times New Roman" w:hAnsi="PT Astra Serif" w:cs="Times New Roman"/>
              </w:rPr>
              <w:t>МГО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Федеральный бюджет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26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22 910,7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4 192,8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14 418,4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4 299,5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42 098,6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22 929,9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19 168,7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16 915,9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1 915,9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10 000,0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10 000,0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DD51D6">
        <w:trPr>
          <w:trHeight w:val="70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92 424,7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52 622,2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35 503,0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4 299,5</w:t>
            </w:r>
          </w:p>
        </w:tc>
      </w:tr>
      <w:tr w:rsidR="009A1695" w:rsidRPr="009A1695" w:rsidTr="00CC62FB">
        <w:trPr>
          <w:trHeight w:val="17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  <w:p w:rsidR="009A1695" w:rsidRPr="009A1695" w:rsidRDefault="00866DAB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Объем</w:t>
            </w:r>
            <w:r w:rsidR="009A1695" w:rsidRPr="009A1695">
              <w:rPr>
                <w:rFonts w:ascii="PT Astra Serif" w:eastAsia="Times New Roman" w:hAnsi="PT Astra Serif" w:cs="Times New Roman"/>
              </w:rPr>
              <w:t xml:space="preserve"> бюджетных ассигнований муниципальной программы*</w:t>
            </w:r>
            <w:r>
              <w:rPr>
                <w:rFonts w:ascii="PT Astra Serif" w:eastAsia="Times New Roman" w:hAnsi="PT Astra Serif" w:cs="Times New Roman"/>
              </w:rPr>
              <w:t>,</w:t>
            </w:r>
          </w:p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DD51D6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Итого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Бюджет </w:t>
            </w:r>
            <w:r>
              <w:rPr>
                <w:rFonts w:ascii="PT Astra Serif" w:eastAsia="Times New Roman" w:hAnsi="PT Astra Serif" w:cs="Times New Roman"/>
              </w:rPr>
              <w:t>МГО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Федеральный бюджет</w:t>
            </w:r>
          </w:p>
        </w:tc>
      </w:tr>
      <w:tr w:rsidR="009A1695" w:rsidRPr="009A1695" w:rsidTr="00CC62FB">
        <w:trPr>
          <w:trHeight w:val="1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1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22 910,7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4 192,8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14 418,4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4 299,5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42 600,0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2 130,0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40 470,0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6350CE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2 016,7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1 915,9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64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9A1695" w:rsidRPr="009A1695" w:rsidTr="00CC62FB">
        <w:trPr>
          <w:trHeight w:val="41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6350CE" w:rsidRDefault="009A1695" w:rsidP="00CC6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6350CE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68 026,9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6 923,1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56 804,3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4 299,5</w:t>
            </w:r>
          </w:p>
        </w:tc>
      </w:tr>
      <w:tr w:rsidR="009A1695" w:rsidRPr="009A1695" w:rsidTr="00CC62FB">
        <w:trPr>
          <w:trHeight w:val="26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695" w:rsidRPr="009A1695" w:rsidRDefault="009A1695" w:rsidP="00CC62FB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95" w:rsidRPr="009A1695" w:rsidRDefault="009A1695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PT Astra Serif" w:eastAsia="Calibri" w:hAnsi="PT Astra Serif" w:cs="Times New Roman"/>
              </w:rPr>
            </w:pPr>
            <w:r w:rsidRPr="009A1695">
              <w:rPr>
                <w:rFonts w:ascii="PT Astra Serif" w:eastAsia="Calibri" w:hAnsi="PT Astra Serif" w:cs="Times New Roman"/>
              </w:rPr>
              <w:t>В результате реализации программы предполагается достижение следующих результатов и показателей:</w:t>
            </w:r>
          </w:p>
          <w:p w:rsidR="009A1695" w:rsidRPr="009A1695" w:rsidRDefault="009A1695" w:rsidP="007860B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 - проведение мероприятий направленных на сохранение объектов культурного наследия и памятников МГО не менее 2 ед. за весь период;</w:t>
            </w:r>
          </w:p>
          <w:p w:rsidR="009A1695" w:rsidRPr="009A1695" w:rsidRDefault="009A1695" w:rsidP="007860B7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- проведение мероприятий направленных на ремонт зданий учреждений культуры с использованием средств </w:t>
            </w:r>
            <w:proofErr w:type="gramStart"/>
            <w:r w:rsidRPr="009A1695">
              <w:rPr>
                <w:rFonts w:ascii="PT Astra Serif" w:eastAsia="Times New Roman" w:hAnsi="PT Astra Serif" w:cs="Times New Roman"/>
              </w:rPr>
              <w:t>областного</w:t>
            </w:r>
            <w:proofErr w:type="gramEnd"/>
            <w:r w:rsidRPr="009A1695">
              <w:rPr>
                <w:rFonts w:ascii="PT Astra Serif" w:eastAsia="Times New Roman" w:hAnsi="PT Astra Serif" w:cs="Times New Roman"/>
              </w:rPr>
              <w:t xml:space="preserve"> бюджета не менее 1 ед. за весь период;</w:t>
            </w:r>
          </w:p>
          <w:p w:rsidR="009A1695" w:rsidRPr="009A1695" w:rsidRDefault="009A1695" w:rsidP="007860B7">
            <w:pPr>
              <w:widowControl w:val="0"/>
              <w:tabs>
                <w:tab w:val="left" w:pos="178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 - проведение мероприятий направленных на техническое оснащение муниципальных музеев (ОКН) не менее 1 ед. за весь период;</w:t>
            </w:r>
          </w:p>
          <w:p w:rsidR="009A1695" w:rsidRPr="009A1695" w:rsidRDefault="009A1695" w:rsidP="007860B7">
            <w:pPr>
              <w:widowControl w:val="0"/>
              <w:tabs>
                <w:tab w:val="left" w:pos="317"/>
                <w:tab w:val="left" w:pos="418"/>
                <w:tab w:val="left" w:pos="462"/>
                <w:tab w:val="left" w:pos="12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FF0000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 xml:space="preserve"> -  проведение мероприятий, направленных  на популяризацию исторического и культурного наследия не менее 65 мероприятий за весь период. 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CC62FB" w:rsidRDefault="00CC62FB" w:rsidP="00611053">
      <w:pPr>
        <w:pStyle w:val="a5"/>
        <w:jc w:val="center"/>
        <w:rPr>
          <w:rFonts w:ascii="PT Astra Serif" w:hAnsi="PT Astra Serif" w:cs="Times New Roman"/>
        </w:rPr>
      </w:pPr>
    </w:p>
    <w:p w:rsidR="00DB1062" w:rsidRDefault="00DB1062" w:rsidP="00611053">
      <w:pPr>
        <w:pStyle w:val="a5"/>
        <w:jc w:val="center"/>
        <w:rPr>
          <w:rFonts w:ascii="PT Astra Serif" w:hAnsi="PT Astra Serif" w:cs="Times New Roman"/>
        </w:rPr>
      </w:pPr>
    </w:p>
    <w:p w:rsidR="00DB1062" w:rsidRDefault="00DB1062" w:rsidP="00611053">
      <w:pPr>
        <w:pStyle w:val="a5"/>
        <w:jc w:val="center"/>
        <w:rPr>
          <w:rFonts w:ascii="PT Astra Serif" w:hAnsi="PT Astra Serif" w:cs="Times New Roman"/>
        </w:rPr>
      </w:pPr>
    </w:p>
    <w:p w:rsidR="00DB1062" w:rsidRDefault="00DB1062" w:rsidP="00611053">
      <w:pPr>
        <w:pStyle w:val="a5"/>
        <w:jc w:val="center"/>
        <w:rPr>
          <w:rFonts w:ascii="PT Astra Serif" w:hAnsi="PT Astra Serif" w:cs="Times New Roman"/>
        </w:rPr>
      </w:pPr>
    </w:p>
    <w:p w:rsidR="00DB1062" w:rsidRDefault="00DB1062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29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>«Развитие физической культуры и спорта в Миасском городском округе»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BC3D65" w:rsidP="00BC3D6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20180" w:rsidRPr="00B73C57" w:rsidRDefault="00504A58" w:rsidP="00611053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lang w:eastAsia="ru-RU" w:bidi="ru-RU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>«Развитие физической культуры и спорта в Миасском городском округе»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124"/>
        <w:gridCol w:w="10"/>
        <w:gridCol w:w="982"/>
        <w:gridCol w:w="10"/>
        <w:gridCol w:w="850"/>
        <w:gridCol w:w="993"/>
        <w:gridCol w:w="982"/>
        <w:gridCol w:w="10"/>
        <w:gridCol w:w="1134"/>
        <w:gridCol w:w="1134"/>
        <w:gridCol w:w="992"/>
      </w:tblGrid>
      <w:tr w:rsidR="000A0021" w:rsidRPr="000A0021" w:rsidTr="00CC62FB">
        <w:trPr>
          <w:trHeight w:val="675"/>
        </w:trPr>
        <w:tc>
          <w:tcPr>
            <w:tcW w:w="2127" w:type="dxa"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Ответственный исполнитель</w:t>
            </w:r>
          </w:p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муниципальной</w:t>
            </w:r>
          </w:p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2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Управление по физической культуре и спорту Администрации Миасского городского округа (далее -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 </w:t>
            </w:r>
            <w:r w:rsidRPr="000A0021">
              <w:rPr>
                <w:rFonts w:ascii="PT Astra Serif" w:eastAsia="Times New Roman" w:hAnsi="PT Astra Serif" w:cs="Times New Roman"/>
              </w:rPr>
              <w:t>Управление)</w:t>
            </w:r>
          </w:p>
        </w:tc>
      </w:tr>
      <w:tr w:rsidR="000A0021" w:rsidRPr="000A0021" w:rsidTr="00CC62FB">
        <w:trPr>
          <w:trHeight w:val="1604"/>
        </w:trPr>
        <w:tc>
          <w:tcPr>
            <w:tcW w:w="2127" w:type="dxa"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Соисполнители 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BC3D65" w:rsidRDefault="000A0021" w:rsidP="00CC62FB">
            <w:pPr>
              <w:widowControl w:val="0"/>
              <w:tabs>
                <w:tab w:val="left" w:pos="1560"/>
                <w:tab w:val="left" w:pos="2079"/>
              </w:tabs>
              <w:autoSpaceDE w:val="0"/>
              <w:autoSpaceDN w:val="0"/>
              <w:spacing w:after="0" w:line="238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МБУ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 «</w:t>
            </w:r>
            <w:r w:rsidRPr="000A0021">
              <w:rPr>
                <w:rFonts w:ascii="PT Astra Serif" w:eastAsia="Times New Roman" w:hAnsi="PT Astra Serif" w:cs="Times New Roman"/>
              </w:rPr>
              <w:t>СШОР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 № 2»; </w:t>
            </w:r>
            <w:r w:rsidRPr="000A0021">
              <w:rPr>
                <w:rFonts w:ascii="PT Astra Serif" w:eastAsia="Times New Roman" w:hAnsi="PT Astra Serif" w:cs="Times New Roman"/>
              </w:rPr>
              <w:t>МБУ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 «</w:t>
            </w:r>
            <w:r w:rsidRPr="000A0021">
              <w:rPr>
                <w:rFonts w:ascii="PT Astra Serif" w:eastAsia="Times New Roman" w:hAnsi="PT Astra Serif" w:cs="Times New Roman"/>
              </w:rPr>
              <w:t>СШОР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»; </w:t>
            </w:r>
            <w:r w:rsidRPr="000A0021">
              <w:rPr>
                <w:rFonts w:ascii="PT Astra Serif" w:eastAsia="Times New Roman" w:hAnsi="PT Astra Serif" w:cs="Times New Roman"/>
              </w:rPr>
              <w:t>МБУ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 «</w:t>
            </w:r>
            <w:r w:rsidRPr="000A0021">
              <w:rPr>
                <w:rFonts w:ascii="PT Astra Serif" w:eastAsia="Times New Roman" w:hAnsi="PT Astra Serif" w:cs="Times New Roman"/>
              </w:rPr>
              <w:t>СШФ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 “</w:t>
            </w:r>
            <w:r w:rsidRPr="000A0021">
              <w:rPr>
                <w:rFonts w:ascii="PT Astra Serif" w:eastAsia="Times New Roman" w:hAnsi="PT Astra Serif" w:cs="Times New Roman"/>
              </w:rPr>
              <w:t>Торпедо</w:t>
            </w:r>
            <w:r w:rsidRPr="00BC3D65">
              <w:rPr>
                <w:rFonts w:ascii="PT Astra Serif" w:eastAsia="Times New Roman" w:hAnsi="PT Astra Serif" w:cs="Times New Roman"/>
              </w:rPr>
              <w:t>»;</w:t>
            </w:r>
          </w:p>
          <w:p w:rsidR="000A0021" w:rsidRPr="000A0021" w:rsidRDefault="000A0021" w:rsidP="00CC62FB">
            <w:pPr>
              <w:widowControl w:val="0"/>
              <w:tabs>
                <w:tab w:val="left" w:pos="1560"/>
                <w:tab w:val="left" w:pos="2079"/>
              </w:tabs>
              <w:autoSpaceDE w:val="0"/>
              <w:autoSpaceDN w:val="0"/>
              <w:spacing w:after="0" w:line="238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МБУ «СШОР № 4»; МБУ «СШОР «Старт»; </w:t>
            </w:r>
          </w:p>
          <w:p w:rsidR="000A0021" w:rsidRPr="000A0021" w:rsidRDefault="000A0021" w:rsidP="00CC62FB">
            <w:pPr>
              <w:widowControl w:val="0"/>
              <w:tabs>
                <w:tab w:val="left" w:pos="1560"/>
                <w:tab w:val="left" w:pos="2079"/>
              </w:tabs>
              <w:autoSpaceDE w:val="0"/>
              <w:autoSpaceDN w:val="0"/>
              <w:spacing w:after="0" w:line="238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МБУ «СШОР «Вертикаль»; </w:t>
            </w:r>
          </w:p>
          <w:p w:rsidR="000A0021" w:rsidRPr="000A0021" w:rsidRDefault="000A0021" w:rsidP="00CC62FB">
            <w:pPr>
              <w:widowControl w:val="0"/>
              <w:tabs>
                <w:tab w:val="left" w:pos="1560"/>
                <w:tab w:val="left" w:pos="2079"/>
              </w:tabs>
              <w:autoSpaceDE w:val="0"/>
              <w:autoSpaceDN w:val="0"/>
              <w:spacing w:after="0" w:line="238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МКУ «Спортивная школа по адаптивным видам спорта»;</w:t>
            </w:r>
          </w:p>
          <w:p w:rsidR="000A0021" w:rsidRPr="000A0021" w:rsidRDefault="000A0021" w:rsidP="00CC62FB">
            <w:pPr>
              <w:widowControl w:val="0"/>
              <w:tabs>
                <w:tab w:val="left" w:pos="1560"/>
                <w:tab w:val="left" w:pos="2079"/>
              </w:tabs>
              <w:autoSpaceDE w:val="0"/>
              <w:autoSpaceDN w:val="0"/>
              <w:spacing w:after="0" w:line="238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МКУ «Комитет по строительству»</w:t>
            </w:r>
          </w:p>
          <w:p w:rsidR="000A0021" w:rsidRPr="000A0021" w:rsidRDefault="000A0021" w:rsidP="00CC62FB">
            <w:pPr>
              <w:widowControl w:val="0"/>
              <w:tabs>
                <w:tab w:val="left" w:pos="1560"/>
                <w:tab w:val="left" w:pos="2079"/>
              </w:tabs>
              <w:autoSpaceDE w:val="0"/>
              <w:autoSpaceDN w:val="0"/>
              <w:spacing w:after="0" w:line="238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АНО ФК «Торпедо-Миасс».</w:t>
            </w:r>
          </w:p>
        </w:tc>
      </w:tr>
      <w:tr w:rsidR="000A0021" w:rsidRPr="000A0021" w:rsidTr="00CC62FB">
        <w:trPr>
          <w:trHeight w:val="788"/>
        </w:trPr>
        <w:tc>
          <w:tcPr>
            <w:tcW w:w="2127" w:type="dxa"/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Участники муниципальной 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0A0021" w:rsidRDefault="00790AE5" w:rsidP="00CC62FB">
            <w:pPr>
              <w:widowControl w:val="0"/>
              <w:tabs>
                <w:tab w:val="left" w:pos="1560"/>
                <w:tab w:val="left" w:pos="2079"/>
              </w:tabs>
              <w:autoSpaceDE w:val="0"/>
              <w:autoSpaceDN w:val="0"/>
              <w:spacing w:after="0" w:line="238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0A0021" w:rsidRPr="000A0021" w:rsidTr="00CC62FB">
        <w:trPr>
          <w:trHeight w:val="1152"/>
        </w:trPr>
        <w:tc>
          <w:tcPr>
            <w:tcW w:w="2127" w:type="dxa"/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Проекты муниципальной 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BC3D65" w:rsidRDefault="000A0021" w:rsidP="007860B7">
            <w:pPr>
              <w:shd w:val="clear" w:color="auto" w:fill="FFFFFF"/>
              <w:spacing w:before="100" w:beforeAutospacing="1" w:after="100" w:afterAutospacing="1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</w:tr>
      <w:tr w:rsidR="000A0021" w:rsidRPr="000A0021" w:rsidTr="00CC62FB">
        <w:trPr>
          <w:trHeight w:val="2025"/>
        </w:trPr>
        <w:tc>
          <w:tcPr>
            <w:tcW w:w="2127" w:type="dxa"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 xml:space="preserve">Подпрограммы </w:t>
            </w:r>
          </w:p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Муниципальной </w:t>
            </w:r>
            <w:r w:rsidRPr="00BC3D65">
              <w:rPr>
                <w:rFonts w:ascii="PT Astra Serif" w:eastAsia="Times New Roman" w:hAnsi="PT Astra Serif" w:cs="Times New Roman"/>
              </w:rPr>
              <w:t>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0A0021" w:rsidRDefault="000A0021" w:rsidP="007860B7">
            <w:pPr>
              <w:widowControl w:val="0"/>
              <w:numPr>
                <w:ilvl w:val="0"/>
                <w:numId w:val="26"/>
              </w:numPr>
              <w:tabs>
                <w:tab w:val="left" w:pos="329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Управление развитием отрасли физической культуры и спорта в МГО;</w:t>
            </w:r>
          </w:p>
          <w:p w:rsidR="000A0021" w:rsidRPr="000A0021" w:rsidRDefault="000A0021" w:rsidP="007860B7">
            <w:pPr>
              <w:widowControl w:val="0"/>
              <w:numPr>
                <w:ilvl w:val="0"/>
                <w:numId w:val="26"/>
              </w:numPr>
              <w:tabs>
                <w:tab w:val="left" w:pos="329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Развитие физической культуры и спорта населения в возрасте от 3-79 лет, с целью создания условий для подготовки сборных муниципальных команд, спортивного резерва для сборных команд Челябинской области, России; обеспечение условий для развития физической культуры и спорта на территории Миасского городского округа;</w:t>
            </w:r>
          </w:p>
          <w:p w:rsidR="000A0021" w:rsidRPr="000A0021" w:rsidRDefault="000A0021" w:rsidP="007860B7">
            <w:pPr>
              <w:widowControl w:val="0"/>
              <w:numPr>
                <w:ilvl w:val="0"/>
                <w:numId w:val="26"/>
              </w:numPr>
              <w:tabs>
                <w:tab w:val="left" w:pos="408"/>
              </w:tabs>
              <w:autoSpaceDE w:val="0"/>
              <w:autoSpaceDN w:val="0"/>
              <w:spacing w:before="3" w:after="0" w:line="252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Развитие инфраструктуры в области физической культуры и спорта, ремонт, реконструкция спортивных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 </w:t>
            </w:r>
            <w:r w:rsidRPr="000A0021">
              <w:rPr>
                <w:rFonts w:ascii="PT Astra Serif" w:eastAsia="Times New Roman" w:hAnsi="PT Astra Serif" w:cs="Times New Roman"/>
              </w:rPr>
              <w:t>сооружений.</w:t>
            </w:r>
          </w:p>
        </w:tc>
      </w:tr>
      <w:tr w:rsidR="000A0021" w:rsidRPr="000A0021" w:rsidTr="00DB1062">
        <w:trPr>
          <w:trHeight w:val="787"/>
        </w:trPr>
        <w:tc>
          <w:tcPr>
            <w:tcW w:w="2127" w:type="dxa"/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Программн</w:t>
            </w:r>
            <w:proofErr w:type="gramStart"/>
            <w:r w:rsidRPr="000A0021">
              <w:rPr>
                <w:rFonts w:ascii="PT Astra Serif" w:eastAsia="Times New Roman" w:hAnsi="PT Astra Serif" w:cs="Times New Roman"/>
              </w:rPr>
              <w:t>о-</w:t>
            </w:r>
            <w:proofErr w:type="gramEnd"/>
            <w:r w:rsidRPr="000A0021">
              <w:rPr>
                <w:rFonts w:ascii="PT Astra Serif" w:eastAsia="Times New Roman" w:hAnsi="PT Astra Serif" w:cs="Times New Roman"/>
              </w:rPr>
              <w:t xml:space="preserve"> целевые</w:t>
            </w:r>
          </w:p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инструменты</w:t>
            </w:r>
          </w:p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муниципальной </w:t>
            </w:r>
          </w:p>
          <w:p w:rsidR="000A0021" w:rsidRPr="000A0021" w:rsidRDefault="00DB1062" w:rsidP="00DB1062">
            <w:pPr>
              <w:widowControl w:val="0"/>
              <w:autoSpaceDE w:val="0"/>
              <w:autoSpaceDN w:val="0"/>
              <w:spacing w:after="0" w:line="238" w:lineRule="exact"/>
              <w:ind w:left="142" w:right="142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BC3D65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Подпрограммы муниципальной программы</w:t>
            </w:r>
          </w:p>
        </w:tc>
      </w:tr>
      <w:tr w:rsidR="000A0021" w:rsidRPr="000A0021" w:rsidTr="00CC62FB">
        <w:trPr>
          <w:trHeight w:val="464"/>
        </w:trPr>
        <w:tc>
          <w:tcPr>
            <w:tcW w:w="2127" w:type="dxa"/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 xml:space="preserve">Основные цели </w:t>
            </w:r>
            <w:r w:rsidRPr="000A0021">
              <w:rPr>
                <w:rFonts w:ascii="PT Astra Serif" w:eastAsia="Times New Roman" w:hAnsi="PT Astra Serif" w:cs="Times New Roman"/>
              </w:rPr>
              <w:t xml:space="preserve">муниципальной </w:t>
            </w:r>
            <w:r w:rsidRPr="00BC3D65">
              <w:rPr>
                <w:rFonts w:ascii="PT Astra Serif" w:eastAsia="Times New Roman" w:hAnsi="PT Astra Serif" w:cs="Times New Roman"/>
              </w:rPr>
              <w:t>программы</w:t>
            </w:r>
          </w:p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8221" w:type="dxa"/>
            <w:gridSpan w:val="11"/>
            <w:vAlign w:val="center"/>
          </w:tcPr>
          <w:p w:rsidR="000A0021" w:rsidRPr="000A0021" w:rsidRDefault="000A0021" w:rsidP="007860B7">
            <w:pPr>
              <w:widowControl w:val="0"/>
              <w:tabs>
                <w:tab w:val="left" w:pos="504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Развитие физической культуры и спорта в Миасском городском округе. Создание условий, обеспечивающих возможность населению Миасского городского округа вести здоровый образ жизни, систематически заниматься физической культурой и спортом, а также повышение конкурентоспособности Миасских спортсменов на региональных, российских и международных соревнованиях.</w:t>
            </w:r>
          </w:p>
        </w:tc>
      </w:tr>
      <w:tr w:rsidR="000A0021" w:rsidRPr="000A0021" w:rsidTr="00CC62FB">
        <w:trPr>
          <w:trHeight w:val="1648"/>
        </w:trPr>
        <w:tc>
          <w:tcPr>
            <w:tcW w:w="2127" w:type="dxa"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 xml:space="preserve">Основные задачи </w:t>
            </w:r>
            <w:r w:rsidRPr="000A0021">
              <w:rPr>
                <w:rFonts w:ascii="PT Astra Serif" w:eastAsia="Times New Roman" w:hAnsi="PT Astra Serif" w:cs="Times New Roman"/>
              </w:rPr>
              <w:t xml:space="preserve"> муниципальной </w:t>
            </w:r>
            <w:r w:rsidRPr="00BC3D65">
              <w:rPr>
                <w:rFonts w:ascii="PT Astra Serif" w:eastAsia="Times New Roman" w:hAnsi="PT Astra Serif" w:cs="Times New Roman"/>
              </w:rPr>
              <w:t>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0A0021" w:rsidRDefault="000A0021" w:rsidP="007860B7">
            <w:pPr>
              <w:widowControl w:val="0"/>
              <w:numPr>
                <w:ilvl w:val="0"/>
                <w:numId w:val="27"/>
              </w:numPr>
              <w:tabs>
                <w:tab w:val="left" w:pos="142"/>
                <w:tab w:val="left" w:pos="284"/>
              </w:tabs>
              <w:autoSpaceDE w:val="0"/>
              <w:autoSpaceDN w:val="0"/>
              <w:spacing w:after="0" w:line="252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Обеспечение деятельности и развитие Управления  по физической культуре и спорту в</w:t>
            </w:r>
            <w:r w:rsidRPr="00BC3D65">
              <w:rPr>
                <w:rFonts w:ascii="PT Astra Serif" w:eastAsia="Times New Roman" w:hAnsi="PT Astra Serif" w:cs="Times New Roman"/>
              </w:rPr>
              <w:t xml:space="preserve"> </w:t>
            </w:r>
            <w:r w:rsidRPr="000A0021">
              <w:rPr>
                <w:rFonts w:ascii="PT Astra Serif" w:eastAsia="Times New Roman" w:hAnsi="PT Astra Serif" w:cs="Times New Roman"/>
              </w:rPr>
              <w:t>Миасском городском округе.</w:t>
            </w:r>
          </w:p>
          <w:p w:rsidR="000A0021" w:rsidRPr="000A0021" w:rsidRDefault="000A0021" w:rsidP="007860B7">
            <w:pPr>
              <w:widowControl w:val="0"/>
              <w:numPr>
                <w:ilvl w:val="0"/>
                <w:numId w:val="27"/>
              </w:numPr>
              <w:tabs>
                <w:tab w:val="left" w:pos="368"/>
              </w:tabs>
              <w:autoSpaceDE w:val="0"/>
              <w:autoSpaceDN w:val="0"/>
              <w:spacing w:before="1" w:after="0" w:line="240" w:lineRule="auto"/>
              <w:ind w:left="142" w:right="142" w:firstLine="0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Создание условий, обеспечивающих развитие в Миасском городском округе  физической культуры и спорта среди населения разного возраста и оказание поддержки развития детско-юношеского спорта.</w:t>
            </w:r>
          </w:p>
          <w:p w:rsidR="000A0021" w:rsidRPr="000A0021" w:rsidRDefault="000A0021" w:rsidP="007860B7">
            <w:pPr>
              <w:widowControl w:val="0"/>
              <w:numPr>
                <w:ilvl w:val="0"/>
                <w:numId w:val="27"/>
              </w:numPr>
              <w:tabs>
                <w:tab w:val="left" w:pos="368"/>
              </w:tabs>
              <w:autoSpaceDE w:val="0"/>
              <w:autoSpaceDN w:val="0"/>
              <w:spacing w:before="1" w:after="0" w:line="240" w:lineRule="auto"/>
              <w:ind w:left="142" w:right="142" w:firstLine="0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Создание условий для развития инфраструктуры в области физической культуры и спорта, в том числе для лиц с ограниченными возможностями здоровья.</w:t>
            </w:r>
          </w:p>
        </w:tc>
      </w:tr>
      <w:tr w:rsidR="000A0021" w:rsidRPr="000A0021" w:rsidTr="00CC62FB">
        <w:trPr>
          <w:trHeight w:val="1693"/>
        </w:trPr>
        <w:tc>
          <w:tcPr>
            <w:tcW w:w="2127" w:type="dxa"/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Целевые индикаторы и показатели  муниципальной 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1. Достижение средней заработной платы тренеров организаций, осуществляющих спортивную подготовку установленному уровню (руб.).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2. Доля привлеченных дополнительных источников финансирования муниципальных учреждений, подведомственных Управлению в общем объеме финансировании,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3.Выполнение плана мероприятий по обеспечению функционирования Управления</w:t>
            </w:r>
            <w:proofErr w:type="gramStart"/>
            <w:r w:rsidRPr="000A0021">
              <w:rPr>
                <w:rFonts w:ascii="PT Astra Serif" w:eastAsia="Times New Roman" w:hAnsi="PT Astra Serif" w:cs="Times New Roman"/>
              </w:rPr>
              <w:t xml:space="preserve"> </w:t>
            </w:r>
            <w:r w:rsidRPr="00BC3D65">
              <w:rPr>
                <w:rFonts w:ascii="PT Astra Serif" w:eastAsia="Times New Roman" w:hAnsi="PT Astra Serif" w:cs="Times New Roman"/>
              </w:rPr>
              <w:t>(%)</w:t>
            </w:r>
            <w:proofErr w:type="gramEnd"/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4. Доля граждан в возрасте 3-79 лет, систематически занимающихся физической культурой и спортом в общей численности граждан в возрасте 3-79 лет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5. 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5.1. Доля граждан, занимающихся в спортивных организациях, в общей численности детей и молодежи в возрасте 6-15 лет;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6.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старшего возраста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7. Доля граждан старшего возраста (женщины: 55-79 лет; мужчины: 60-79 лет) систематически занимающихся физической культурой и спортом, в общей численности граждан старшего возраста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8. Уровень обеспеченности граждан спортивными сооружениями исходя из единовременной пропускной способности объектов спорта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9. Доля миасских спортсменов ставших призерами региональных, всероссийских и международных соревнований в общем количестве миасских спортсменов,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10. Доля граждан МГО, выполняющих нормы ВФСК «ГТО», в общей численности населения МГО, принявших участие в выполнении нормативов ВФСК «ГТО», (%)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11. Количество проведенных спортивно-массовых мероприятий и соревнований по видам спорта в МГО, (ед.).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12. Доля жителей МГО, принявших участие в спортивно-массовых мероприятиях и соревнованиях по видам спорта,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13. </w:t>
            </w:r>
            <w:proofErr w:type="gramStart"/>
            <w:r w:rsidRPr="000A0021">
              <w:rPr>
                <w:rFonts w:ascii="PT Astra Serif" w:eastAsia="Times New Roman" w:hAnsi="PT Astra Serif" w:cs="Times New Roman"/>
              </w:rPr>
              <w:t>Количество выступлений ведущих команд (клубов) МГО по игровым и техническим видам спорта на соревнованиях Регионального и Всероссийского уровня (Чемпионаты, Первенства Челябинской области и России, (ед.)</w:t>
            </w:r>
            <w:proofErr w:type="gramEnd"/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14. 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proofErr w:type="spellStart"/>
            <w:r w:rsidRPr="000A0021">
              <w:rPr>
                <w:rFonts w:ascii="PT Astra Serif" w:eastAsia="Times New Roman" w:hAnsi="PT Astra Serif" w:cs="Times New Roman"/>
              </w:rPr>
              <w:t>числености</w:t>
            </w:r>
            <w:proofErr w:type="spellEnd"/>
            <w:r w:rsidRPr="000A0021">
              <w:rPr>
                <w:rFonts w:ascii="PT Astra Serif" w:eastAsia="Times New Roman" w:hAnsi="PT Astra Serif" w:cs="Times New Roman"/>
              </w:rPr>
              <w:t xml:space="preserve"> указанной категории населения (%)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15.  Выполнение показателей, установленных муниципальным заданием для учреждений, (%)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  <w:tab w:val="left" w:pos="1125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16. Выполнение плана мероприятий по строительству, реконструкции и ремонту спортивных сооружений, (%)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  <w:tab w:val="left" w:pos="1125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17. Выполнение плана мероприятий по приобретению средств защиты для обеспечения санитарно-эпидемиологической безопасности (%)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  <w:tab w:val="left" w:pos="1125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18. Выполнение плана мероприятий по строительству котельной</w:t>
            </w:r>
            <w:proofErr w:type="gramStart"/>
            <w:r w:rsidRPr="000A0021">
              <w:rPr>
                <w:rFonts w:ascii="PT Astra Serif" w:eastAsia="Times New Roman" w:hAnsi="PT Astra Serif" w:cs="Times New Roman"/>
              </w:rPr>
              <w:t xml:space="preserve"> (%)</w:t>
            </w:r>
            <w:proofErr w:type="gramEnd"/>
          </w:p>
        </w:tc>
      </w:tr>
      <w:tr w:rsidR="000A0021" w:rsidRPr="000A0021" w:rsidTr="00790AE5">
        <w:trPr>
          <w:trHeight w:val="119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Срок реализации муниципальной программы 2020 – 2025гг.</w:t>
            </w:r>
            <w:r w:rsidRPr="00BC3D65">
              <w:rPr>
                <w:rFonts w:ascii="PT Astra Serif" w:eastAsia="Times New Roman" w:hAnsi="PT Astra Serif" w:cs="Times New Roman"/>
              </w:rPr>
              <w:br/>
              <w:t>Реализация подпрограммы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Объем финансовых ресурсов, необходимых для реализации  мероприятий муниципальной программы, </w:t>
            </w:r>
            <w:proofErr w:type="spellStart"/>
            <w:r w:rsidRPr="000A0021">
              <w:rPr>
                <w:rFonts w:ascii="PT Astra Serif" w:eastAsia="Times New Roman" w:hAnsi="PT Astra Serif" w:cs="Times New Roman"/>
              </w:rPr>
              <w:t>тыс</w:t>
            </w:r>
            <w:proofErr w:type="gramStart"/>
            <w:r w:rsidRPr="000A0021">
              <w:rPr>
                <w:rFonts w:ascii="PT Astra Serif" w:eastAsia="Times New Roman" w:hAnsi="PT Astra Serif" w:cs="Times New Roman"/>
              </w:rPr>
              <w:t>.р</w:t>
            </w:r>
            <w:proofErr w:type="gramEnd"/>
            <w:r w:rsidRPr="000A0021">
              <w:rPr>
                <w:rFonts w:ascii="PT Astra Serif" w:eastAsia="Times New Roman" w:hAnsi="PT Astra Serif" w:cs="Times New Roman"/>
              </w:rPr>
              <w:t>уб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DD51D6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D51D6">
              <w:rPr>
                <w:rFonts w:ascii="PT Astra Serif" w:eastAsia="Times New Roman" w:hAnsi="PT Astra Serif" w:cs="Times New Roman"/>
                <w:sz w:val="18"/>
                <w:szCs w:val="18"/>
              </w:rPr>
              <w:t>Источники/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Итого по годам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Бюджет МГО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Бюджет МГО (МКУ «Комитет по </w:t>
            </w:r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строитель</w:t>
            </w:r>
            <w:r w:rsid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proofErr w:type="spell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Областной бюджет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(МКУ «Комитет по </w:t>
            </w:r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строитель</w:t>
            </w:r>
            <w:r w:rsid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proofErr w:type="spell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proofErr w:type="spellStart"/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Федераль-ный</w:t>
            </w:r>
            <w:proofErr w:type="spellEnd"/>
            <w:proofErr w:type="gramEnd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бюджет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347623,7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240762,0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61836,5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45025,2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554174,6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347581,8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127489,3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75530,0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1973,5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684063,7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363385,2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21660,8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163161,5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35856,2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D2BB3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609237,0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D2BB3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391870,4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17042,6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165324,0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D2BB3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619844,4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D2BB3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391870,4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16589,1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31024,6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180360,3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D2BB3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422895,0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D2BB3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391870,4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31024,6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BC3D65" w:rsidP="00790AE5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Итого по источни</w:t>
            </w:r>
            <w:r w:rsidR="000A0021"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кам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D2BB3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3237838,4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D2BB3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2127340,2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56892,5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579860,5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390890,3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82854,9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Объемы</w:t>
            </w:r>
          </w:p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бюджетных ассигнов</w:t>
            </w:r>
            <w:r w:rsidR="00BC3D65">
              <w:rPr>
                <w:rFonts w:ascii="PT Astra Serif" w:eastAsia="Times New Roman" w:hAnsi="PT Astra Serif" w:cs="Times New Roman"/>
              </w:rPr>
              <w:t>аний муниципальной программы * тыс. руб.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DD51D6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D51D6">
              <w:rPr>
                <w:rFonts w:ascii="PT Astra Serif" w:eastAsia="Times New Roman" w:hAnsi="PT Astra Serif" w:cs="Times New Roman"/>
                <w:sz w:val="18"/>
                <w:szCs w:val="18"/>
              </w:rPr>
              <w:t>Источники/ 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Итого по годам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Бюджет МГО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65" w:rsidRPr="00D8497A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Бюджет МГО</w:t>
            </w:r>
          </w:p>
          <w:p w:rsidR="000A0021" w:rsidRPr="00D8497A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(в части </w:t>
            </w:r>
            <w:proofErr w:type="spellStart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софинан</w:t>
            </w:r>
            <w:r w:rsidR="00BC3D65"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сирования</w:t>
            </w:r>
            <w:proofErr w:type="spellEnd"/>
            <w:r w:rsidR="00BC3D65"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Бюджет МГО (МКУ «Комитет по </w:t>
            </w:r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строитель</w:t>
            </w:r>
            <w:r w:rsid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proofErr w:type="spell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BC3D65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Област</w:t>
            </w:r>
            <w:r w:rsidR="000A0021"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BC3D65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Област</w:t>
            </w:r>
            <w:r w:rsidR="000A0021"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ной бюджет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(МКУ «Комитет по </w:t>
            </w:r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строитель</w:t>
            </w:r>
            <w:r w:rsid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proofErr w:type="spell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proofErr w:type="spellStart"/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Федераль</w:t>
            </w:r>
            <w:r w:rsidR="00BC3D65"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 бюджет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303083,7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187628,0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8740,9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61689,6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45025,2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197856,0</w:t>
            </w:r>
          </w:p>
        </w:tc>
        <w:tc>
          <w:tcPr>
            <w:tcW w:w="860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182621,5</w:t>
            </w:r>
          </w:p>
        </w:tc>
        <w:tc>
          <w:tcPr>
            <w:tcW w:w="993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78,8</w:t>
            </w:r>
          </w:p>
        </w:tc>
        <w:tc>
          <w:tcPr>
            <w:tcW w:w="98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13182,2</w:t>
            </w:r>
          </w:p>
        </w:tc>
        <w:tc>
          <w:tcPr>
            <w:tcW w:w="113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1973,5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393318,2</w:t>
            </w:r>
          </w:p>
        </w:tc>
        <w:tc>
          <w:tcPr>
            <w:tcW w:w="860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225696,6</w:t>
            </w:r>
          </w:p>
        </w:tc>
        <w:tc>
          <w:tcPr>
            <w:tcW w:w="993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794,0</w:t>
            </w:r>
          </w:p>
        </w:tc>
        <w:tc>
          <w:tcPr>
            <w:tcW w:w="98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11438,7</w:t>
            </w:r>
          </w:p>
        </w:tc>
        <w:tc>
          <w:tcPr>
            <w:tcW w:w="1144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39194,2</w:t>
            </w:r>
          </w:p>
        </w:tc>
        <w:tc>
          <w:tcPr>
            <w:tcW w:w="113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85829,6</w:t>
            </w:r>
          </w:p>
        </w:tc>
        <w:tc>
          <w:tcPr>
            <w:tcW w:w="99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30365,1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287948,7</w:t>
            </w:r>
          </w:p>
        </w:tc>
        <w:tc>
          <w:tcPr>
            <w:tcW w:w="860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199192,1</w:t>
            </w:r>
          </w:p>
        </w:tc>
        <w:tc>
          <w:tcPr>
            <w:tcW w:w="993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52,3</w:t>
            </w:r>
          </w:p>
        </w:tc>
        <w:tc>
          <w:tcPr>
            <w:tcW w:w="98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3242,7</w:t>
            </w:r>
          </w:p>
        </w:tc>
        <w:tc>
          <w:tcPr>
            <w:tcW w:w="1144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40425,0</w:t>
            </w:r>
          </w:p>
        </w:tc>
        <w:tc>
          <w:tcPr>
            <w:tcW w:w="113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35000,0</w:t>
            </w:r>
          </w:p>
        </w:tc>
        <w:tc>
          <w:tcPr>
            <w:tcW w:w="99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10036,6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416680,6</w:t>
            </w:r>
          </w:p>
        </w:tc>
        <w:tc>
          <w:tcPr>
            <w:tcW w:w="860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197422,1</w:t>
            </w:r>
          </w:p>
        </w:tc>
        <w:tc>
          <w:tcPr>
            <w:tcW w:w="993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24,0</w:t>
            </w:r>
          </w:p>
        </w:tc>
        <w:tc>
          <w:tcPr>
            <w:tcW w:w="98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16589,3</w:t>
            </w:r>
          </w:p>
        </w:tc>
        <w:tc>
          <w:tcPr>
            <w:tcW w:w="1144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10589,5</w:t>
            </w:r>
          </w:p>
        </w:tc>
        <w:tc>
          <w:tcPr>
            <w:tcW w:w="113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180360,3</w:t>
            </w:r>
          </w:p>
        </w:tc>
        <w:tc>
          <w:tcPr>
            <w:tcW w:w="99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11695,4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860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8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44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0,0</w:t>
            </w:r>
          </w:p>
        </w:tc>
      </w:tr>
      <w:tr w:rsidR="000A0021" w:rsidRPr="000A0021" w:rsidTr="00CC62FB">
        <w:trPr>
          <w:trHeight w:val="295"/>
        </w:trPr>
        <w:tc>
          <w:tcPr>
            <w:tcW w:w="2127" w:type="dxa"/>
            <w:vMerge/>
            <w:vAlign w:val="center"/>
          </w:tcPr>
          <w:p w:rsidR="000A0021" w:rsidRPr="00BC3D65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24" w:type="dxa"/>
            <w:vAlign w:val="center"/>
          </w:tcPr>
          <w:p w:rsidR="000A0021" w:rsidRPr="00BC3D65" w:rsidRDefault="00BC3D65" w:rsidP="00790AE5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Итого по источни</w:t>
            </w:r>
            <w:r w:rsidR="000A0021"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кам</w:t>
            </w:r>
          </w:p>
        </w:tc>
        <w:tc>
          <w:tcPr>
            <w:tcW w:w="992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1598887,2</w:t>
            </w:r>
          </w:p>
        </w:tc>
        <w:tc>
          <w:tcPr>
            <w:tcW w:w="860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992560,3</w:t>
            </w:r>
          </w:p>
        </w:tc>
        <w:tc>
          <w:tcPr>
            <w:tcW w:w="993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9690,0</w:t>
            </w:r>
          </w:p>
        </w:tc>
        <w:tc>
          <w:tcPr>
            <w:tcW w:w="98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31270,7</w:t>
            </w:r>
          </w:p>
        </w:tc>
        <w:tc>
          <w:tcPr>
            <w:tcW w:w="1144" w:type="dxa"/>
            <w:gridSpan w:val="2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165080,5</w:t>
            </w:r>
          </w:p>
        </w:tc>
        <w:tc>
          <w:tcPr>
            <w:tcW w:w="1134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301189,9</w:t>
            </w:r>
          </w:p>
        </w:tc>
        <w:tc>
          <w:tcPr>
            <w:tcW w:w="99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99095,8</w:t>
            </w:r>
          </w:p>
        </w:tc>
      </w:tr>
      <w:tr w:rsidR="000A0021" w:rsidRPr="000A0021" w:rsidTr="00CC62FB">
        <w:trPr>
          <w:trHeight w:val="253"/>
        </w:trPr>
        <w:tc>
          <w:tcPr>
            <w:tcW w:w="2127" w:type="dxa"/>
            <w:vAlign w:val="center"/>
          </w:tcPr>
          <w:p w:rsidR="000A0021" w:rsidRPr="000A0021" w:rsidRDefault="000A0021" w:rsidP="00CC62FB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11"/>
            <w:vAlign w:val="center"/>
          </w:tcPr>
          <w:p w:rsidR="000A0021" w:rsidRPr="000A0021" w:rsidRDefault="000A0021" w:rsidP="007860B7">
            <w:pPr>
              <w:widowControl w:val="0"/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Достижение следующих показателей (индикаторов):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1. Достижение средней заработной платы тренеров организаций, осуществляющих спортивную подготовку установленному уровню (руб.).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2. Доля привлеченных дополнительных источников финансирования муниципальных учреждений, подведомственных Управлению в общем объеме финансировании,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3.Выполнение плана мероприятий по обеспечению функционирования Управления </w:t>
            </w:r>
            <w:r w:rsidRPr="00BC3D65">
              <w:rPr>
                <w:rFonts w:ascii="PT Astra Serif" w:eastAsia="Times New Roman" w:hAnsi="PT Astra Serif" w:cs="Times New Roman"/>
              </w:rPr>
              <w:t>(%)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4. Доля граждан в возрасте 3-79 лет, систематически занимающихся физической культурой и спортом в общей численности граждан в возрасте 3-79 лет</w:t>
            </w:r>
            <w:proofErr w:type="gramStart"/>
            <w:r w:rsidRPr="000A0021">
              <w:rPr>
                <w:rFonts w:ascii="PT Astra Serif" w:eastAsia="Times New Roman" w:hAnsi="PT Astra Serif" w:cs="Times New Roman"/>
              </w:rPr>
              <w:t xml:space="preserve"> (%).</w:t>
            </w:r>
            <w:proofErr w:type="gramEnd"/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5. 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5.1. Доля граждан, занимающихся в спортивных организациях, в общей численности детей и молодежи в возрасте 6-15 лет;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6.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старшего возраста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7. Доля граждан старшего возраста (женщины: 55-79 лет; мужчины: 60-79 лет) систематически занимающихся физической культурой и спортом, в общей численности граждан старшего возраста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8. Уровень обеспеченности граждан спортивными сооружениями исходя из единовременной пропускной способности объектов спорта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9. Доля миасских спортсменов ставших призерами региональных, всероссийских и международных соревнований в общем количестве миасских спортсменов,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10. Доля граждан МГО, выполняющих нормы ВФСК «ГТО», в общей численности населения МГО, принявших участие в выполнении нормативов ВФСК «ГТО», (%)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11. Количество проведенных спортивно-массовых мероприятий и соревнований по видам спорта в МГО, (ед.).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12. Доля жителей МГО, принявших участие в спортивно-массовых мероприятиях и соревнованиях по видам спорта, (%).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13. </w:t>
            </w:r>
            <w:proofErr w:type="gramStart"/>
            <w:r w:rsidRPr="000A0021">
              <w:rPr>
                <w:rFonts w:ascii="PT Astra Serif" w:eastAsia="Times New Roman" w:hAnsi="PT Astra Serif" w:cs="Times New Roman"/>
              </w:rPr>
              <w:t>Количество выступлений ведущих команд (клубов) МГО по игровым и техническим видам спорта на соревнованиях Регионального и Всероссийского уровня (Чемпионаты, Первенства Челябинской области и России, (ед.)</w:t>
            </w:r>
            <w:proofErr w:type="gramEnd"/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14. 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proofErr w:type="spellStart"/>
            <w:r w:rsidRPr="000A0021">
              <w:rPr>
                <w:rFonts w:ascii="PT Astra Serif" w:eastAsia="Times New Roman" w:hAnsi="PT Astra Serif" w:cs="Times New Roman"/>
              </w:rPr>
              <w:t>числености</w:t>
            </w:r>
            <w:proofErr w:type="spellEnd"/>
            <w:r w:rsidRPr="000A0021">
              <w:rPr>
                <w:rFonts w:ascii="PT Astra Serif" w:eastAsia="Times New Roman" w:hAnsi="PT Astra Serif" w:cs="Times New Roman"/>
              </w:rPr>
              <w:t xml:space="preserve"> указанной категории населения (%)</w:t>
            </w:r>
          </w:p>
          <w:p w:rsidR="000A0021" w:rsidRPr="000A0021" w:rsidRDefault="000A0021" w:rsidP="007860B7">
            <w:pPr>
              <w:widowControl w:val="0"/>
              <w:tabs>
                <w:tab w:val="left" w:pos="142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>15.  Выполнение показателей, установленных муниципальным заданием для учреждений, (%)</w:t>
            </w:r>
          </w:p>
          <w:p w:rsidR="000A0021" w:rsidRPr="000A0021" w:rsidRDefault="000A0021" w:rsidP="007860B7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   16. Выполнение плана мероприятий по строительству, реконструкции и ремонту      спортивных сооружений, (%)</w:t>
            </w:r>
          </w:p>
          <w:p w:rsidR="000A0021" w:rsidRPr="000A0021" w:rsidRDefault="000A0021" w:rsidP="007860B7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   17. Выполнение плана мероприятий по приобретению средств защиты для обеспечения санитарно-эпидемиологической безопасности (%)</w:t>
            </w:r>
          </w:p>
          <w:p w:rsidR="000A0021" w:rsidRPr="000A0021" w:rsidRDefault="000A0021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0" w:lineRule="auto"/>
              <w:ind w:left="142" w:right="142"/>
              <w:jc w:val="both"/>
              <w:rPr>
                <w:rFonts w:ascii="PT Astra Serif" w:eastAsia="Times New Roman" w:hAnsi="PT Astra Serif" w:cs="Times New Roman"/>
              </w:rPr>
            </w:pPr>
            <w:r w:rsidRPr="000A0021">
              <w:rPr>
                <w:rFonts w:ascii="PT Astra Serif" w:eastAsia="Times New Roman" w:hAnsi="PT Astra Serif" w:cs="Times New Roman"/>
              </w:rPr>
              <w:t xml:space="preserve">   18. Выполнение плана мероприятий по строительству котельной</w:t>
            </w:r>
            <w:proofErr w:type="gramStart"/>
            <w:r w:rsidRPr="000A0021">
              <w:rPr>
                <w:rFonts w:ascii="PT Astra Serif" w:eastAsia="Times New Roman" w:hAnsi="PT Astra Serif" w:cs="Times New Roman"/>
              </w:rPr>
              <w:t xml:space="preserve"> (%)</w:t>
            </w:r>
            <w:proofErr w:type="gramEnd"/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20180" w:rsidRPr="00B73C57" w:rsidRDefault="00520180" w:rsidP="00611053">
      <w:pPr>
        <w:widowControl w:val="0"/>
        <w:tabs>
          <w:tab w:val="left" w:pos="3615"/>
        </w:tabs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Times New Roman"/>
          <w:lang w:eastAsia="ru-RU" w:bidi="ru-RU"/>
        </w:rPr>
      </w:pPr>
    </w:p>
    <w:p w:rsidR="0007348A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 xml:space="preserve">29.1.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504A58" w:rsidRPr="00B73C57" w:rsidRDefault="00504A58" w:rsidP="00611053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PT Astra Serif" w:eastAsia="Times New Roman" w:hAnsi="PT Astra Serif" w:cs="Times New Roman"/>
          <w:lang w:eastAsia="ru-RU" w:bidi="ru-RU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>«Управление развитием отрасли физической культуры и спорта в МГО»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BC3D65" w:rsidP="00BC3D6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504A58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504A58" w:rsidRPr="00B73C57" w:rsidRDefault="00504A58" w:rsidP="00611053">
      <w:pPr>
        <w:widowControl w:val="0"/>
        <w:autoSpaceDE w:val="0"/>
        <w:autoSpaceDN w:val="0"/>
        <w:spacing w:before="1" w:after="0" w:line="240" w:lineRule="auto"/>
        <w:ind w:right="-1"/>
        <w:jc w:val="center"/>
        <w:rPr>
          <w:rFonts w:ascii="PT Astra Serif" w:eastAsia="Times New Roman" w:hAnsi="PT Astra Serif" w:cs="Times New Roman"/>
          <w:lang w:eastAsia="ru-RU" w:bidi="ru-RU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>«Управление развитием отрасли физической культуры и спорта в МГО»</w:t>
      </w:r>
    </w:p>
    <w:tbl>
      <w:tblPr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2"/>
        <w:gridCol w:w="1918"/>
        <w:gridCol w:w="1919"/>
        <w:gridCol w:w="1919"/>
        <w:gridCol w:w="2323"/>
      </w:tblGrid>
      <w:tr w:rsidR="000A0021" w:rsidRPr="000A0021" w:rsidTr="00790AE5">
        <w:trPr>
          <w:trHeight w:val="758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Ответственный исполнитель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38" w:lineRule="exact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 w:right="1089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Управление по физической культуре и спорту Администрации Миасского городского округа (далее Управление)</w:t>
            </w:r>
          </w:p>
        </w:tc>
      </w:tr>
      <w:tr w:rsidR="000A0021" w:rsidRPr="000A0021" w:rsidTr="00790AE5">
        <w:trPr>
          <w:trHeight w:val="505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Соисполнители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before="1"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DC07E2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0A0021" w:rsidRPr="000A0021" w:rsidTr="00790AE5">
        <w:trPr>
          <w:trHeight w:val="505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Участники 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DC07E2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0A0021" w:rsidRPr="000A0021" w:rsidTr="00790AE5">
        <w:trPr>
          <w:trHeight w:val="505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Проекты 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DC07E2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0A0021" w:rsidRPr="000A0021" w:rsidTr="00790AE5">
        <w:trPr>
          <w:trHeight w:val="189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Программн</w:t>
            </w:r>
            <w:proofErr w:type="gramStart"/>
            <w:r w:rsidRPr="00BC3D65">
              <w:rPr>
                <w:rFonts w:ascii="PT Astra Serif" w:eastAsia="Times New Roman" w:hAnsi="PT Astra Serif" w:cs="Times New Roman"/>
              </w:rPr>
              <w:t>о-</w:t>
            </w:r>
            <w:proofErr w:type="gramEnd"/>
            <w:r w:rsidRPr="00BC3D65">
              <w:rPr>
                <w:rFonts w:ascii="PT Astra Serif" w:eastAsia="Times New Roman" w:hAnsi="PT Astra Serif" w:cs="Times New Roman"/>
              </w:rPr>
              <w:t xml:space="preserve"> целевые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инструменты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Мероприятия подпрограммы</w:t>
            </w:r>
          </w:p>
        </w:tc>
      </w:tr>
      <w:tr w:rsidR="000A0021" w:rsidRPr="000A0021" w:rsidTr="00790AE5">
        <w:trPr>
          <w:trHeight w:val="506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Основные цели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before="1"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 xml:space="preserve"> Обеспечение эффективной деятельности и содержание Управления.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before="1"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</w:tr>
      <w:tr w:rsidR="000A0021" w:rsidRPr="000A0021" w:rsidTr="00790AE5">
        <w:trPr>
          <w:trHeight w:val="757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Основные задачи 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1. Обеспечение деятельности Управления.</w:t>
            </w:r>
          </w:p>
          <w:p w:rsidR="000A0021" w:rsidRPr="00BC3D65" w:rsidRDefault="000A0021" w:rsidP="00790AE5">
            <w:pPr>
              <w:widowControl w:val="0"/>
              <w:tabs>
                <w:tab w:val="left" w:pos="635"/>
                <w:tab w:val="left" w:pos="2062"/>
                <w:tab w:val="left" w:pos="3037"/>
                <w:tab w:val="left" w:pos="3567"/>
                <w:tab w:val="left" w:pos="5134"/>
                <w:tab w:val="left" w:pos="7013"/>
              </w:tabs>
              <w:autoSpaceDE w:val="0"/>
              <w:autoSpaceDN w:val="0"/>
              <w:spacing w:before="5"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2.Проведение</w:t>
            </w:r>
            <w:r w:rsidRPr="00BC3D65">
              <w:rPr>
                <w:rFonts w:ascii="PT Astra Serif" w:eastAsia="Times New Roman" w:hAnsi="PT Astra Serif" w:cs="Times New Roman"/>
              </w:rPr>
              <w:tab/>
              <w:t>работы</w:t>
            </w:r>
            <w:r w:rsidRPr="00BC3D65">
              <w:rPr>
                <w:rFonts w:ascii="PT Astra Serif" w:eastAsia="Times New Roman" w:hAnsi="PT Astra Serif" w:cs="Times New Roman"/>
              </w:rPr>
              <w:tab/>
              <w:t>по</w:t>
            </w:r>
            <w:r w:rsidRPr="00BC3D65">
              <w:rPr>
                <w:rFonts w:ascii="PT Astra Serif" w:eastAsia="Times New Roman" w:hAnsi="PT Astra Serif" w:cs="Times New Roman"/>
              </w:rPr>
              <w:tab/>
              <w:t>привлечению</w:t>
            </w:r>
            <w:r w:rsidRPr="00BC3D65">
              <w:rPr>
                <w:rFonts w:ascii="PT Astra Serif" w:eastAsia="Times New Roman" w:hAnsi="PT Astra Serif" w:cs="Times New Roman"/>
              </w:rPr>
              <w:tab/>
              <w:t>дополнительных источников финансирования муниципальных учреждений</w:t>
            </w:r>
            <w:r w:rsidR="00BC3D65">
              <w:rPr>
                <w:rFonts w:ascii="PT Astra Serif" w:eastAsia="Times New Roman" w:hAnsi="PT Astra Serif" w:cs="Times New Roman"/>
              </w:rPr>
              <w:t>, подведомственных Управлению.</w:t>
            </w:r>
          </w:p>
        </w:tc>
      </w:tr>
      <w:tr w:rsidR="000A0021" w:rsidRPr="000A0021" w:rsidTr="00790AE5">
        <w:trPr>
          <w:trHeight w:val="877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Целевые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 w:right="422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индикаторы и показатели 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0A0021" w:rsidP="00AC4E58">
            <w:pPr>
              <w:widowControl w:val="0"/>
              <w:numPr>
                <w:ilvl w:val="0"/>
                <w:numId w:val="6"/>
              </w:numPr>
              <w:tabs>
                <w:tab w:val="left" w:pos="507"/>
              </w:tabs>
              <w:autoSpaceDE w:val="0"/>
              <w:autoSpaceDN w:val="0"/>
              <w:spacing w:after="0" w:line="240" w:lineRule="auto"/>
              <w:ind w:left="34" w:right="97" w:firstLine="0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Доля привлеченных дополнительных источников финансирования муниципальных учреждений, подведомственных Управлению в общем объеме финансирования</w:t>
            </w:r>
            <w:proofErr w:type="gramStart"/>
            <w:r w:rsidRPr="00BC3D65">
              <w:rPr>
                <w:rFonts w:ascii="PT Astra Serif" w:eastAsia="Times New Roman" w:hAnsi="PT Astra Serif" w:cs="Times New Roman"/>
              </w:rPr>
              <w:t>, (%).</w:t>
            </w:r>
            <w:proofErr w:type="gramEnd"/>
          </w:p>
          <w:p w:rsidR="000A0021" w:rsidRPr="00BC3D65" w:rsidRDefault="000A0021" w:rsidP="00AC4E58">
            <w:pPr>
              <w:widowControl w:val="0"/>
              <w:numPr>
                <w:ilvl w:val="0"/>
                <w:numId w:val="6"/>
              </w:numPr>
              <w:tabs>
                <w:tab w:val="left" w:pos="507"/>
              </w:tabs>
              <w:autoSpaceDE w:val="0"/>
              <w:autoSpaceDN w:val="0"/>
              <w:spacing w:after="0" w:line="240" w:lineRule="auto"/>
              <w:ind w:left="34" w:right="97" w:firstLine="0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Выполнение плана мероприятий по обеспечению функционирования Управления</w:t>
            </w:r>
            <w:proofErr w:type="gramStart"/>
            <w:r w:rsidRPr="00BC3D65">
              <w:rPr>
                <w:rFonts w:ascii="PT Astra Serif" w:eastAsia="Times New Roman" w:hAnsi="PT Astra Serif" w:cs="Times New Roman"/>
              </w:rPr>
              <w:t xml:space="preserve"> (%)</w:t>
            </w:r>
            <w:proofErr w:type="gramEnd"/>
          </w:p>
        </w:tc>
      </w:tr>
      <w:tr w:rsidR="000A0021" w:rsidRPr="000A0021" w:rsidTr="00790AE5">
        <w:trPr>
          <w:trHeight w:val="758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Сроки и этапы реализации 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Срок реализации подпрограммы 2020 – 2025гг.</w:t>
            </w:r>
            <w:r w:rsidRPr="00BC3D65">
              <w:rPr>
                <w:rFonts w:ascii="PT Astra Serif" w:eastAsia="Times New Roman" w:hAnsi="PT Astra Serif" w:cs="Times New Roman"/>
              </w:rPr>
              <w:br/>
              <w:t>Реализация подпрограммы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 w:val="restart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 xml:space="preserve">Объем финансовых ресурсов, необходимых для реализации  мероприятий муниципальной подпрограммы, </w:t>
            </w:r>
            <w:proofErr w:type="spellStart"/>
            <w:r w:rsidRPr="00BC3D65">
              <w:rPr>
                <w:rFonts w:ascii="PT Astra Serif" w:eastAsia="Times New Roman" w:hAnsi="PT Astra Serif" w:cs="Times New Roman"/>
              </w:rPr>
              <w:t>тыс</w:t>
            </w:r>
            <w:proofErr w:type="gramStart"/>
            <w:r w:rsidRPr="00BC3D65">
              <w:rPr>
                <w:rFonts w:ascii="PT Astra Serif" w:eastAsia="Times New Roman" w:hAnsi="PT Astra Serif" w:cs="Times New Roman"/>
              </w:rPr>
              <w:t>.р</w:t>
            </w:r>
            <w:proofErr w:type="gramEnd"/>
            <w:r w:rsidRPr="00BC3D65">
              <w:rPr>
                <w:rFonts w:ascii="PT Astra Serif" w:eastAsia="Times New Roman" w:hAnsi="PT Astra Serif" w:cs="Times New Roman"/>
              </w:rPr>
              <w:t>уб</w:t>
            </w:r>
            <w:proofErr w:type="spellEnd"/>
            <w:r w:rsidRPr="00BC3D65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918" w:type="dxa"/>
            <w:vAlign w:val="center"/>
          </w:tcPr>
          <w:p w:rsidR="000A0021" w:rsidRPr="00BC3D65" w:rsidRDefault="00DD51D6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Итого по годам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Бюджет МГО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Федеральный бюджет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2020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13612,2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13612,2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2021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10477,3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10404,5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72,8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2022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10417,4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10417,4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2023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12955,5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12955,5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2024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12955,5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12955,5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2025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12955,5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12955,5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Итого по источникам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73373,4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73300,6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72,8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 w:val="restart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Объемы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бюджетных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33" w:lineRule="exact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ассигнований подпрограммы (тыс. руб.)</w:t>
            </w:r>
          </w:p>
        </w:tc>
        <w:tc>
          <w:tcPr>
            <w:tcW w:w="1918" w:type="dxa"/>
            <w:vAlign w:val="center"/>
          </w:tcPr>
          <w:p w:rsidR="000A0021" w:rsidRPr="00BC3D65" w:rsidRDefault="00DD51D6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Итого по годам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Бюджет МГО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Федеральный бюджет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2020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8818,2</w:t>
            </w:r>
          </w:p>
        </w:tc>
        <w:tc>
          <w:tcPr>
            <w:tcW w:w="1919" w:type="dxa"/>
            <w:vAlign w:val="center"/>
          </w:tcPr>
          <w:p w:rsidR="000A0021" w:rsidRPr="00D8497A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</w:rPr>
              <w:t>8818,2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2021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9 250,5</w:t>
            </w:r>
          </w:p>
        </w:tc>
        <w:tc>
          <w:tcPr>
            <w:tcW w:w="1919" w:type="dxa"/>
            <w:vAlign w:val="center"/>
          </w:tcPr>
          <w:p w:rsidR="000A0021" w:rsidRPr="00D8497A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</w:rPr>
              <w:t>9177,7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72,8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2022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10306,8</w:t>
            </w:r>
          </w:p>
        </w:tc>
        <w:tc>
          <w:tcPr>
            <w:tcW w:w="1919" w:type="dxa"/>
            <w:vAlign w:val="center"/>
          </w:tcPr>
          <w:p w:rsidR="000A0021" w:rsidRPr="00D8497A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</w:rPr>
              <w:t>10306,8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2023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8234,4</w:t>
            </w:r>
          </w:p>
        </w:tc>
        <w:tc>
          <w:tcPr>
            <w:tcW w:w="1919" w:type="dxa"/>
            <w:vAlign w:val="center"/>
          </w:tcPr>
          <w:p w:rsidR="000A0021" w:rsidRPr="00D8497A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</w:rPr>
              <w:t>8234,4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2024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8234,4</w:t>
            </w:r>
          </w:p>
        </w:tc>
        <w:tc>
          <w:tcPr>
            <w:tcW w:w="1919" w:type="dxa"/>
            <w:vAlign w:val="center"/>
          </w:tcPr>
          <w:p w:rsidR="000A0021" w:rsidRPr="00D8497A" w:rsidRDefault="000A0021" w:rsidP="00823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</w:rPr>
              <w:t>8</w:t>
            </w:r>
            <w:r w:rsidR="008236A6" w:rsidRPr="00D8497A">
              <w:rPr>
                <w:rFonts w:ascii="PT Astra Serif" w:eastAsia="Times New Roman" w:hAnsi="PT Astra Serif" w:cs="Times New Roman"/>
              </w:rPr>
              <w:t>2</w:t>
            </w:r>
            <w:r w:rsidRPr="00D8497A">
              <w:rPr>
                <w:rFonts w:ascii="PT Astra Serif" w:eastAsia="Times New Roman" w:hAnsi="PT Astra Serif" w:cs="Times New Roman"/>
              </w:rPr>
              <w:t>34,4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2025 год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1919" w:type="dxa"/>
            <w:vAlign w:val="center"/>
          </w:tcPr>
          <w:p w:rsidR="000A0021" w:rsidRPr="00D8497A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</w:rPr>
              <w:t>0,0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0,0</w:t>
            </w:r>
          </w:p>
        </w:tc>
      </w:tr>
      <w:tr w:rsidR="000A0021" w:rsidRPr="000A0021" w:rsidTr="00790AE5">
        <w:trPr>
          <w:trHeight w:val="77"/>
        </w:trPr>
        <w:tc>
          <w:tcPr>
            <w:tcW w:w="2132" w:type="dxa"/>
            <w:vMerge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918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Итого по источникам</w:t>
            </w:r>
          </w:p>
        </w:tc>
        <w:tc>
          <w:tcPr>
            <w:tcW w:w="1919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45044,3</w:t>
            </w:r>
          </w:p>
        </w:tc>
        <w:tc>
          <w:tcPr>
            <w:tcW w:w="1919" w:type="dxa"/>
            <w:vAlign w:val="center"/>
          </w:tcPr>
          <w:p w:rsidR="000A0021" w:rsidRPr="00D8497A" w:rsidRDefault="000A0021" w:rsidP="00DD5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25"/>
              <w:jc w:val="center"/>
              <w:rPr>
                <w:rFonts w:ascii="PT Astra Serif" w:eastAsia="Times New Roman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</w:rPr>
              <w:t>44971,5</w:t>
            </w:r>
          </w:p>
        </w:tc>
        <w:tc>
          <w:tcPr>
            <w:tcW w:w="2323" w:type="dxa"/>
            <w:vAlign w:val="center"/>
          </w:tcPr>
          <w:p w:rsidR="000A0021" w:rsidRPr="00BC3D65" w:rsidRDefault="000A0021" w:rsidP="00DD51D6">
            <w:pPr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72,8</w:t>
            </w:r>
          </w:p>
        </w:tc>
      </w:tr>
      <w:tr w:rsidR="000A0021" w:rsidRPr="000A0021" w:rsidTr="00790AE5">
        <w:trPr>
          <w:trHeight w:val="1012"/>
        </w:trPr>
        <w:tc>
          <w:tcPr>
            <w:tcW w:w="2132" w:type="dxa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Ожидаемые результаты реализации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exact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подпрограммы</w:t>
            </w:r>
          </w:p>
        </w:tc>
        <w:tc>
          <w:tcPr>
            <w:tcW w:w="8079" w:type="dxa"/>
            <w:gridSpan w:val="4"/>
            <w:vAlign w:val="center"/>
          </w:tcPr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exact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1.</w:t>
            </w:r>
            <w:r w:rsidRPr="00BC3D65">
              <w:rPr>
                <w:rFonts w:ascii="PT Astra Serif" w:eastAsia="Times New Roman" w:hAnsi="PT Astra Serif" w:cs="Times New Roman"/>
              </w:rPr>
              <w:tab/>
              <w:t>Доля привлеченных дополнительных источников финансирования муниципальных учреждений, подведомственных Управлению в общем объеме финансирования – %</w:t>
            </w:r>
          </w:p>
          <w:p w:rsidR="000A0021" w:rsidRPr="00BC3D65" w:rsidRDefault="000A0021" w:rsidP="00790AE5">
            <w:pPr>
              <w:widowControl w:val="0"/>
              <w:autoSpaceDE w:val="0"/>
              <w:autoSpaceDN w:val="0"/>
              <w:spacing w:after="0" w:line="240" w:lineRule="exact"/>
              <w:ind w:left="34"/>
              <w:rPr>
                <w:rFonts w:ascii="PT Astra Serif" w:eastAsia="Times New Roman" w:hAnsi="PT Astra Serif" w:cs="Times New Roman"/>
              </w:rPr>
            </w:pPr>
            <w:r w:rsidRPr="00BC3D65">
              <w:rPr>
                <w:rFonts w:ascii="PT Astra Serif" w:eastAsia="Times New Roman" w:hAnsi="PT Astra Serif" w:cs="Times New Roman"/>
              </w:rPr>
              <w:t>2. Выполнение плана мероприятий по обеспечению функционирования Управления</w:t>
            </w:r>
            <w:proofErr w:type="gramStart"/>
            <w:r w:rsidRPr="00BC3D65">
              <w:rPr>
                <w:rFonts w:ascii="PT Astra Serif" w:eastAsia="Times New Roman" w:hAnsi="PT Astra Serif" w:cs="Times New Roman"/>
              </w:rPr>
              <w:t xml:space="preserve"> (%)</w:t>
            </w:r>
            <w:proofErr w:type="gramEnd"/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20180" w:rsidRPr="00B73C57" w:rsidRDefault="00520180" w:rsidP="00611053">
      <w:pPr>
        <w:widowControl w:val="0"/>
        <w:autoSpaceDE w:val="0"/>
        <w:autoSpaceDN w:val="0"/>
        <w:spacing w:after="0" w:line="240" w:lineRule="auto"/>
        <w:ind w:left="147"/>
        <w:jc w:val="center"/>
        <w:rPr>
          <w:rFonts w:ascii="PT Astra Serif" w:eastAsia="Times New Roman" w:hAnsi="PT Astra Serif" w:cs="Times New Roman"/>
          <w:lang w:eastAsia="ru-RU" w:bidi="ru-RU"/>
        </w:rPr>
      </w:pPr>
    </w:p>
    <w:p w:rsidR="0007348A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 xml:space="preserve">29.2. 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504A58" w:rsidRPr="00B73C57" w:rsidRDefault="00504A58" w:rsidP="00611053">
      <w:pPr>
        <w:widowControl w:val="0"/>
        <w:autoSpaceDE w:val="0"/>
        <w:autoSpaceDN w:val="0"/>
        <w:spacing w:after="0" w:line="240" w:lineRule="auto"/>
        <w:ind w:left="147"/>
        <w:jc w:val="center"/>
        <w:rPr>
          <w:rFonts w:ascii="PT Astra Serif" w:eastAsia="Times New Roman" w:hAnsi="PT Astra Serif" w:cs="Times New Roman"/>
          <w:lang w:eastAsia="ru-RU" w:bidi="ru-RU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>«Развитие  физической культуры и спорта населения в возрасте от 3-79 лет, с целью создания условий для подготовки сборных муниципальных команд, спортивного резерва для сборных команд Челябинской области, России; обеспечение условий для развития физической культуры и спорта на территории Миасского городского 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BC3D65" w:rsidP="00BC3D6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504A58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504A58" w:rsidRPr="00B73C57" w:rsidRDefault="00504A58" w:rsidP="00611053">
      <w:pPr>
        <w:widowControl w:val="0"/>
        <w:autoSpaceDE w:val="0"/>
        <w:autoSpaceDN w:val="0"/>
        <w:spacing w:after="0" w:line="240" w:lineRule="auto"/>
        <w:ind w:left="147"/>
        <w:jc w:val="center"/>
        <w:rPr>
          <w:rFonts w:ascii="PT Astra Serif" w:eastAsia="Times New Roman" w:hAnsi="PT Astra Serif" w:cs="Times New Roman"/>
          <w:lang w:eastAsia="ru-RU" w:bidi="ru-RU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>«Развитие  физической культуры и спорта населения в возрасте от 3-79 лет, с целью создания условий для подготовки сборных муниципальных команд, спортивного резерва для сборных команд Челябинской области, России; обеспечение условий для развития физической культуры и спорта на территории Миасского городского округа»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1276"/>
        <w:gridCol w:w="1276"/>
        <w:gridCol w:w="1276"/>
        <w:gridCol w:w="1417"/>
        <w:gridCol w:w="1559"/>
      </w:tblGrid>
      <w:tr w:rsidR="000A0021" w:rsidRPr="000A0021" w:rsidTr="00DC07E2">
        <w:trPr>
          <w:trHeight w:val="998"/>
        </w:trPr>
        <w:tc>
          <w:tcPr>
            <w:tcW w:w="2127" w:type="dxa"/>
            <w:vAlign w:val="center"/>
          </w:tcPr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Ответственный</w:t>
            </w:r>
          </w:p>
          <w:p w:rsidR="008327D7" w:rsidRPr="008327D7" w:rsidRDefault="000A0021" w:rsidP="00DC07E2">
            <w:pPr>
              <w:widowControl w:val="0"/>
              <w:autoSpaceDE w:val="0"/>
              <w:autoSpaceDN w:val="0"/>
              <w:spacing w:before="5" w:after="0" w:line="252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исполнитель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2" w:lineRule="auto"/>
              <w:ind w:firstLine="33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eastAsia="ru-RU" w:bidi="ru-RU"/>
              </w:rPr>
              <w:t>Управление по физической культуре и спорту Администрации Миасского городского округа (далее Управление)</w:t>
            </w:r>
          </w:p>
        </w:tc>
      </w:tr>
      <w:tr w:rsidR="000A0021" w:rsidRPr="000A0021" w:rsidTr="00DC07E2">
        <w:trPr>
          <w:trHeight w:val="1505"/>
        </w:trPr>
        <w:tc>
          <w:tcPr>
            <w:tcW w:w="2127" w:type="dxa"/>
            <w:vAlign w:val="center"/>
          </w:tcPr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Соисполнители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МБУ</w:t>
            </w: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«</w:t>
            </w: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СШОР</w:t>
            </w: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№ 2»; </w:t>
            </w:r>
          </w:p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МБУ</w:t>
            </w: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«</w:t>
            </w: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СШОР</w:t>
            </w: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»;</w:t>
            </w:r>
          </w:p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МБУ</w:t>
            </w: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«</w:t>
            </w: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СШФ</w:t>
            </w: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“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Торпедо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»;</w:t>
            </w:r>
          </w:p>
          <w:p w:rsidR="000A0021" w:rsidRPr="00146252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МБУ «СШОР № 4»;</w:t>
            </w:r>
          </w:p>
          <w:p w:rsidR="000A0021" w:rsidRPr="00146252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МБУ «СШОР «Старт»;</w:t>
            </w:r>
          </w:p>
          <w:p w:rsidR="000A0021" w:rsidRPr="00146252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МБУ «СШОР «Вертикаль»;</w:t>
            </w:r>
          </w:p>
          <w:p w:rsidR="000A0021" w:rsidRPr="00146252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МКУ «Спортивная школа по адаптивным видам спорта»</w:t>
            </w:r>
          </w:p>
          <w:p w:rsidR="008327D7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АНО ФК «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Торпедо-Миасс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».</w:t>
            </w:r>
          </w:p>
        </w:tc>
      </w:tr>
      <w:tr w:rsidR="000A0021" w:rsidRPr="000A0021" w:rsidTr="00DC07E2">
        <w:trPr>
          <w:trHeight w:val="623"/>
        </w:trPr>
        <w:tc>
          <w:tcPr>
            <w:tcW w:w="2127" w:type="dxa"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Участники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отсутствуют</w:t>
            </w:r>
            <w:proofErr w:type="spellEnd"/>
          </w:p>
        </w:tc>
      </w:tr>
      <w:tr w:rsidR="000A0021" w:rsidRPr="000A0021" w:rsidTr="00DC07E2">
        <w:trPr>
          <w:trHeight w:val="1098"/>
        </w:trPr>
        <w:tc>
          <w:tcPr>
            <w:tcW w:w="2127" w:type="dxa"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Проекты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0A0021" w:rsidRPr="00146252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Региональный проект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</w:tr>
      <w:tr w:rsidR="000A0021" w:rsidRPr="000A0021" w:rsidTr="00DC07E2">
        <w:trPr>
          <w:trHeight w:val="1012"/>
        </w:trPr>
        <w:tc>
          <w:tcPr>
            <w:tcW w:w="2127" w:type="dxa"/>
            <w:vAlign w:val="center"/>
          </w:tcPr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Программно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-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целевые</w:t>
            </w:r>
            <w:proofErr w:type="spellEnd"/>
          </w:p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инструменты</w:t>
            </w:r>
            <w:proofErr w:type="spellEnd"/>
          </w:p>
          <w:p w:rsid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  <w:p w:rsidR="008327D7" w:rsidRPr="008327D7" w:rsidRDefault="008327D7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</w:p>
        </w:tc>
        <w:tc>
          <w:tcPr>
            <w:tcW w:w="8079" w:type="dxa"/>
            <w:gridSpan w:val="6"/>
            <w:vAlign w:val="center"/>
          </w:tcPr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Мероприятия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</w:tr>
      <w:tr w:rsidR="000A0021" w:rsidRPr="000A0021" w:rsidTr="00DC07E2">
        <w:trPr>
          <w:trHeight w:val="1229"/>
        </w:trPr>
        <w:tc>
          <w:tcPr>
            <w:tcW w:w="2127" w:type="dxa"/>
            <w:vAlign w:val="center"/>
          </w:tcPr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Основные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цели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0A0021" w:rsidRPr="00146252" w:rsidRDefault="000A0021" w:rsidP="007860B7">
            <w:pPr>
              <w:widowControl w:val="0"/>
              <w:numPr>
                <w:ilvl w:val="0"/>
                <w:numId w:val="8"/>
              </w:numPr>
              <w:tabs>
                <w:tab w:val="left" w:pos="459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Создание условий, обеспечивающих возможность населению Миасского городского округа вести здоровый (активный) образ жизни, систематически заниматься физической культурой и спортом, в том числе для лиц с ограниченными возможностями.</w:t>
            </w:r>
          </w:p>
          <w:p w:rsidR="000A0021" w:rsidRPr="00146252" w:rsidRDefault="000A0021" w:rsidP="007860B7">
            <w:pPr>
              <w:widowControl w:val="0"/>
              <w:numPr>
                <w:ilvl w:val="0"/>
                <w:numId w:val="8"/>
              </w:numPr>
              <w:tabs>
                <w:tab w:val="left" w:pos="379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Повышение конкурентоспособности миасских спортсменов на региональных, российских и международных соревнованиях.</w:t>
            </w:r>
          </w:p>
          <w:p w:rsidR="000A0021" w:rsidRPr="00146252" w:rsidRDefault="000A0021" w:rsidP="007860B7">
            <w:pPr>
              <w:widowControl w:val="0"/>
              <w:numPr>
                <w:ilvl w:val="0"/>
                <w:numId w:val="8"/>
              </w:numPr>
              <w:tabs>
                <w:tab w:val="left" w:pos="379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Создание условий для развития детско-юношеского спорта 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согласно</w:t>
            </w:r>
            <w:proofErr w:type="gramEnd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федеральных стандартов Российской Федерации по видам спорта в целях создания условий для подготовки спортивных сборных муниципальных команд и участия в обеспечении подготовки спортивного резерва для спортивных сборных команд Челябинской области, России.</w:t>
            </w:r>
          </w:p>
        </w:tc>
      </w:tr>
      <w:tr w:rsidR="000A0021" w:rsidRPr="000A0021" w:rsidTr="00DC07E2">
        <w:trPr>
          <w:trHeight w:val="5382"/>
        </w:trPr>
        <w:tc>
          <w:tcPr>
            <w:tcW w:w="2127" w:type="dxa"/>
            <w:vAlign w:val="center"/>
          </w:tcPr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Основные задачи</w:t>
            </w:r>
          </w:p>
          <w:p w:rsidR="000A0021" w:rsidRPr="000A0021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0A0021" w:rsidRPr="008327D7" w:rsidRDefault="000A0021" w:rsidP="007860B7">
            <w:pPr>
              <w:widowControl w:val="0"/>
              <w:tabs>
                <w:tab w:val="left" w:pos="394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>1.Реализация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резерва».</w:t>
            </w:r>
          </w:p>
          <w:p w:rsidR="000A0021" w:rsidRPr="00146252" w:rsidRDefault="000A0021" w:rsidP="007860B7">
            <w:pPr>
              <w:widowControl w:val="0"/>
              <w:numPr>
                <w:ilvl w:val="0"/>
                <w:numId w:val="7"/>
              </w:numPr>
              <w:tabs>
                <w:tab w:val="left" w:pos="394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Оказание качественных физкультурно-оздоровительных и спортивных услуг населению, в том числе для лиц с ограниченными возможностями здоровья.</w:t>
            </w:r>
          </w:p>
          <w:p w:rsidR="000A0021" w:rsidRPr="00146252" w:rsidRDefault="000A0021" w:rsidP="007860B7">
            <w:pPr>
              <w:widowControl w:val="0"/>
              <w:numPr>
                <w:ilvl w:val="0"/>
                <w:numId w:val="7"/>
              </w:numPr>
              <w:tabs>
                <w:tab w:val="left" w:pos="329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Внедрение физкультурно-спортивного комплекса «Готов к труду и обороне»</w:t>
            </w:r>
          </w:p>
          <w:p w:rsidR="000A0021" w:rsidRPr="00146252" w:rsidRDefault="000A0021" w:rsidP="007860B7">
            <w:pPr>
              <w:widowControl w:val="0"/>
              <w:numPr>
                <w:ilvl w:val="0"/>
                <w:numId w:val="7"/>
              </w:numPr>
              <w:tabs>
                <w:tab w:val="left" w:pos="377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Создание необходимых условий для централизованной подготовки резерва в спортивные сборные команды Челябинской области и России.</w:t>
            </w:r>
          </w:p>
          <w:p w:rsidR="000A0021" w:rsidRPr="00146252" w:rsidRDefault="000A0021" w:rsidP="007860B7">
            <w:pPr>
              <w:widowControl w:val="0"/>
              <w:numPr>
                <w:ilvl w:val="0"/>
                <w:numId w:val="7"/>
              </w:numPr>
              <w:tabs>
                <w:tab w:val="left" w:pos="413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Обеспечение успешного выступления миасских спортсменов, в том числе инвалидов, на региональных, российских и международных соревнованиях.</w:t>
            </w:r>
          </w:p>
          <w:p w:rsidR="000A0021" w:rsidRPr="00146252" w:rsidRDefault="000A0021" w:rsidP="007860B7">
            <w:pPr>
              <w:widowControl w:val="0"/>
              <w:numPr>
                <w:ilvl w:val="0"/>
                <w:numId w:val="7"/>
              </w:numPr>
              <w:tabs>
                <w:tab w:val="left" w:pos="379"/>
                <w:tab w:val="left" w:pos="1532"/>
                <w:tab w:val="left" w:pos="2314"/>
                <w:tab w:val="left" w:pos="3211"/>
                <w:tab w:val="left" w:pos="4710"/>
                <w:tab w:val="left" w:pos="5027"/>
                <w:tab w:val="left" w:pos="6488"/>
                <w:tab w:val="left" w:pos="6819"/>
              </w:tabs>
              <w:autoSpaceDE w:val="0"/>
              <w:autoSpaceDN w:val="0"/>
              <w:spacing w:after="0" w:line="247" w:lineRule="exact"/>
              <w:ind w:left="142" w:right="142" w:firstLine="0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Содержание, развитие и поддержка ведущих команд (клубов) по игровым и техническим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видам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 xml:space="preserve">спорта, 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участвующих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в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Чемпионатах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и первенствах Челябинской области и России.</w:t>
            </w:r>
          </w:p>
          <w:p w:rsidR="000A0021" w:rsidRPr="00146252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7.Обеспечение развития муниципальных бюджетных и казенных учреждений подведомственных Управлению, включая укрепление материально-технической базы муниципальных учреждений, повышение эффективности использования спортивных объектов, в том числе для инвалидов. Создание необходимых условий для централизованной подготовки резерва в спортивные сборные команды области и России. Создание необходимых условий для спортивно-оздоровительного развития лиц с ограниченными возможнос</w:t>
            </w:r>
            <w:r w:rsidR="00DC07E2">
              <w:rPr>
                <w:rFonts w:ascii="PT Astra Serif" w:eastAsia="Times New Roman" w:hAnsi="PT Astra Serif" w:cs="Times New Roman"/>
                <w:lang w:eastAsia="ru-RU" w:bidi="ru-RU"/>
              </w:rPr>
              <w:t>тями здоровья.</w:t>
            </w:r>
          </w:p>
        </w:tc>
      </w:tr>
      <w:tr w:rsidR="000A0021" w:rsidRPr="000A0021" w:rsidTr="00DC07E2">
        <w:trPr>
          <w:trHeight w:val="140"/>
        </w:trPr>
        <w:tc>
          <w:tcPr>
            <w:tcW w:w="2127" w:type="dxa"/>
            <w:vAlign w:val="center"/>
          </w:tcPr>
          <w:p w:rsidR="000A0021" w:rsidRPr="00146252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Целевые индикаторы и  показатели программы</w:t>
            </w:r>
          </w:p>
        </w:tc>
        <w:tc>
          <w:tcPr>
            <w:tcW w:w="8079" w:type="dxa"/>
            <w:gridSpan w:val="6"/>
            <w:vAlign w:val="center"/>
          </w:tcPr>
          <w:p w:rsidR="000A0021" w:rsidRPr="00146252" w:rsidRDefault="000A0021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1.Доля граждан в возрасте 3-79 лет, систематически занимающихся физической культурой и спортом в общей численности граждан в возрасте 3-79 лет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(%).</w:t>
            </w:r>
            <w:proofErr w:type="gramEnd"/>
          </w:p>
          <w:p w:rsidR="000A0021" w:rsidRPr="00146252" w:rsidRDefault="000A0021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2.Доля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  <w:p w:rsidR="000A0021" w:rsidRPr="00146252" w:rsidRDefault="000A0021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2.1. Доля граждан, занимающихся в спортивных организациях, в общей численности детей и молодежи в возрасте 6-15 лет (%);</w:t>
            </w:r>
          </w:p>
          <w:p w:rsidR="000A0021" w:rsidRPr="00146252" w:rsidRDefault="000A0021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3.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старшего возраста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(%).</w:t>
            </w:r>
            <w:proofErr w:type="gramEnd"/>
          </w:p>
          <w:p w:rsidR="000A0021" w:rsidRPr="00146252" w:rsidRDefault="000A0021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4. Доля граждан старшего возраста (женщины: 55-79 лет; мужчины: 60-79 лет) систематически занимающихся физической культурой и спортом, в общей численности граждан старшего возраста (%).</w:t>
            </w:r>
          </w:p>
          <w:p w:rsidR="000A0021" w:rsidRPr="00146252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5. Доля граждан МГО, выполняющих нормы ВФСК «ГТО», в общей численности населения МГО, принявших участие в выполнении нормативов ВФСК «ГТО» (процентов);</w:t>
            </w:r>
          </w:p>
          <w:p w:rsidR="000A0021" w:rsidRPr="00146252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6. Доля миасских спортсменов ставших призерами региональных, всероссийских и международных соревнований в общем количестве миасских спортсменов (процентов);</w:t>
            </w:r>
          </w:p>
          <w:p w:rsidR="000A0021" w:rsidRPr="00146252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7. Количество проведенных спортивно-массовых мероприятий и соревнований по видам спорта в МГО (единиц);</w:t>
            </w:r>
          </w:p>
          <w:p w:rsidR="000A0021" w:rsidRPr="00146252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8. Доля жителей МГО, принявших участие в спортивно-массовых мероприятиях и соревнованиях по видам спорта (процентов);</w:t>
            </w:r>
          </w:p>
          <w:p w:rsidR="000A0021" w:rsidRPr="00146252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9. Количество выступлений ведущих команд (клубов) МГО по игровым и техническим видам спорта на соревнованиях Регионального и Всероссийского уровня (Чемпионаты, Первенства Челябинской области и России), (ед.).</w:t>
            </w:r>
          </w:p>
          <w:p w:rsidR="000A0021" w:rsidRPr="00146252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10.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(%)</w:t>
            </w:r>
          </w:p>
          <w:p w:rsidR="000A0021" w:rsidRPr="00146252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11.Выполнение показателей, установленных муниципальным заданием для учреждений, (%).</w:t>
            </w:r>
          </w:p>
          <w:p w:rsidR="000A0021" w:rsidRPr="00146252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12. Достижение средней заработной платы тренеров организаций, осуществляющих спортивную подготовку установленному уровню (рублей)</w:t>
            </w:r>
          </w:p>
          <w:p w:rsidR="008327D7" w:rsidRPr="008327D7" w:rsidRDefault="000A0021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13. Выполнение плана мероприятий по приобретению средств защиты для обеспечения санитарно-эпидемиологической безопасности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(%)</w:t>
            </w:r>
            <w:proofErr w:type="gramEnd"/>
          </w:p>
        </w:tc>
      </w:tr>
      <w:tr w:rsidR="000A0021" w:rsidRPr="000A0021" w:rsidTr="00DC07E2">
        <w:trPr>
          <w:trHeight w:val="1094"/>
        </w:trPr>
        <w:tc>
          <w:tcPr>
            <w:tcW w:w="2127" w:type="dxa"/>
            <w:vAlign w:val="center"/>
          </w:tcPr>
          <w:p w:rsidR="000A0021" w:rsidRPr="00146252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Сроки и этапы реализации подпрограммы</w:t>
            </w:r>
          </w:p>
        </w:tc>
        <w:tc>
          <w:tcPr>
            <w:tcW w:w="8079" w:type="dxa"/>
            <w:gridSpan w:val="6"/>
            <w:vAlign w:val="center"/>
          </w:tcPr>
          <w:p w:rsidR="007B6AF1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>Срок реализации подпрограммы 2020 – 2025гг.</w:t>
            </w:r>
          </w:p>
          <w:p w:rsid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 xml:space="preserve">Реализация подпрограммы осуществляется в 6 этапов: </w:t>
            </w:r>
          </w:p>
          <w:p w:rsidR="008327D7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>1 этап - 2020 год; 2 этап - 2021 год; 3 этап – 2022 год, 4 этап - 2023 год, 5 этап – 2024 год, 6 этап- 2025 год</w:t>
            </w:r>
          </w:p>
        </w:tc>
      </w:tr>
      <w:tr w:rsidR="000A0021" w:rsidRPr="000A0021" w:rsidTr="00DC07E2">
        <w:trPr>
          <w:trHeight w:val="383"/>
        </w:trPr>
        <w:tc>
          <w:tcPr>
            <w:tcW w:w="2127" w:type="dxa"/>
            <w:vMerge w:val="restart"/>
            <w:vAlign w:val="center"/>
          </w:tcPr>
          <w:p w:rsidR="000A0021" w:rsidRPr="00146252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Объем финансовых ресурсов, необходимых для реализации  мероприятий муниципальной подпрограммы, </w:t>
            </w:r>
            <w:proofErr w:type="spell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тыс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.р</w:t>
            </w:r>
            <w:proofErr w:type="gramEnd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уб</w:t>
            </w:r>
            <w:proofErr w:type="spellEnd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.</w:t>
            </w:r>
          </w:p>
        </w:tc>
        <w:tc>
          <w:tcPr>
            <w:tcW w:w="1275" w:type="dxa"/>
            <w:vAlign w:val="center"/>
          </w:tcPr>
          <w:p w:rsidR="000A0021" w:rsidRPr="008327D7" w:rsidRDefault="00DD51D6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Итого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по годам</w:t>
            </w:r>
          </w:p>
        </w:tc>
        <w:tc>
          <w:tcPr>
            <w:tcW w:w="2552" w:type="dxa"/>
            <w:gridSpan w:val="2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Бюджет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МГО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Областной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бюджет</w:t>
            </w:r>
            <w:proofErr w:type="spellEnd"/>
          </w:p>
        </w:tc>
        <w:tc>
          <w:tcPr>
            <w:tcW w:w="1559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Федеральный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бюджет</w:t>
            </w:r>
            <w:proofErr w:type="spellEnd"/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185318,7</w:t>
            </w:r>
          </w:p>
        </w:tc>
        <w:tc>
          <w:tcPr>
            <w:tcW w:w="2552" w:type="dxa"/>
            <w:gridSpan w:val="2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170494,7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9798,8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5025,2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0A0021" w:rsidRPr="00D8497A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val="en-US" w:eastAsia="ru-RU" w:bidi="ru-RU"/>
              </w:rPr>
              <w:t>341223,2</w:t>
            </w:r>
          </w:p>
        </w:tc>
        <w:tc>
          <w:tcPr>
            <w:tcW w:w="2552" w:type="dxa"/>
            <w:gridSpan w:val="2"/>
            <w:vAlign w:val="center"/>
          </w:tcPr>
          <w:p w:rsidR="000A0021" w:rsidRPr="00D8497A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val="en-US" w:eastAsia="ru-RU" w:bidi="ru-RU"/>
              </w:rPr>
              <w:t>264717,6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74604,9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1900,7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0A0021" w:rsidRPr="00D8497A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val="en-US" w:eastAsia="ru-RU" w:bidi="ru-RU"/>
              </w:rPr>
              <w:t>345879,6</w:t>
            </w:r>
          </w:p>
        </w:tc>
        <w:tc>
          <w:tcPr>
            <w:tcW w:w="2552" w:type="dxa"/>
            <w:gridSpan w:val="2"/>
            <w:vAlign w:val="center"/>
          </w:tcPr>
          <w:p w:rsidR="000A0021" w:rsidRPr="00D8497A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val="en-US" w:eastAsia="ru-RU" w:bidi="ru-RU"/>
              </w:rPr>
              <w:t>267469,8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68553,6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9856,2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0A0021" w:rsidRPr="00D8497A" w:rsidRDefault="008236A6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 w:bidi="ru-RU"/>
              </w:rPr>
              <w:t>323077,4</w:t>
            </w:r>
          </w:p>
        </w:tc>
        <w:tc>
          <w:tcPr>
            <w:tcW w:w="2552" w:type="dxa"/>
            <w:gridSpan w:val="2"/>
            <w:vAlign w:val="center"/>
          </w:tcPr>
          <w:p w:rsidR="008236A6" w:rsidRPr="00D8497A" w:rsidRDefault="008236A6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 w:bidi="ru-RU"/>
              </w:rPr>
              <w:t>292052,8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31024,6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0A0021" w:rsidRPr="00D8497A" w:rsidRDefault="008236A6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 w:bidi="ru-RU"/>
              </w:rPr>
              <w:t>323077,4</w:t>
            </w:r>
          </w:p>
        </w:tc>
        <w:tc>
          <w:tcPr>
            <w:tcW w:w="2552" w:type="dxa"/>
            <w:gridSpan w:val="2"/>
            <w:vAlign w:val="center"/>
          </w:tcPr>
          <w:p w:rsidR="000A0021" w:rsidRPr="00D8497A" w:rsidRDefault="008236A6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 w:bidi="ru-RU"/>
              </w:rPr>
              <w:t>292052,8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31024,6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0A0021" w:rsidRPr="00D8497A" w:rsidRDefault="008236A6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 w:bidi="ru-RU"/>
              </w:rPr>
              <w:t>323077,4</w:t>
            </w:r>
          </w:p>
        </w:tc>
        <w:tc>
          <w:tcPr>
            <w:tcW w:w="2552" w:type="dxa"/>
            <w:gridSpan w:val="2"/>
            <w:vAlign w:val="center"/>
          </w:tcPr>
          <w:p w:rsidR="000A0021" w:rsidRPr="00D8497A" w:rsidRDefault="008236A6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 w:bidi="ru-RU"/>
              </w:rPr>
              <w:t>292052,8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31024,6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Итого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по 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источникам</w:t>
            </w:r>
            <w:proofErr w:type="spellEnd"/>
          </w:p>
        </w:tc>
        <w:tc>
          <w:tcPr>
            <w:tcW w:w="1276" w:type="dxa"/>
            <w:vAlign w:val="center"/>
          </w:tcPr>
          <w:p w:rsidR="000A0021" w:rsidRPr="00D8497A" w:rsidRDefault="008236A6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 w:bidi="ru-RU"/>
              </w:rPr>
              <w:t>1841653,7</w:t>
            </w:r>
          </w:p>
        </w:tc>
        <w:tc>
          <w:tcPr>
            <w:tcW w:w="2552" w:type="dxa"/>
            <w:gridSpan w:val="2"/>
            <w:vAlign w:val="center"/>
          </w:tcPr>
          <w:p w:rsidR="000A0021" w:rsidRPr="00D8497A" w:rsidRDefault="008236A6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 w:bidi="ru-RU"/>
              </w:rPr>
              <w:t>1578840,5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246031,1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D8497A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16782,1</w:t>
            </w:r>
          </w:p>
        </w:tc>
      </w:tr>
      <w:tr w:rsidR="000A0021" w:rsidRPr="000A0021" w:rsidTr="00DC07E2">
        <w:trPr>
          <w:trHeight w:val="383"/>
        </w:trPr>
        <w:tc>
          <w:tcPr>
            <w:tcW w:w="2127" w:type="dxa"/>
            <w:vMerge w:val="restart"/>
            <w:vAlign w:val="center"/>
          </w:tcPr>
          <w:p w:rsidR="008327D7" w:rsidRDefault="008327D7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>Объем</w:t>
            </w:r>
            <w:r w:rsidR="000A0021" w:rsidRPr="008327D7">
              <w:rPr>
                <w:rFonts w:ascii="PT Astra Serif" w:eastAsia="Times New Roman" w:hAnsi="PT Astra Serif" w:cs="Times New Roman"/>
                <w:lang w:eastAsia="ru-RU" w:bidi="ru-RU"/>
              </w:rPr>
              <w:t xml:space="preserve"> бюджетных ассигнований подпрограммы</w:t>
            </w:r>
            <w:r>
              <w:rPr>
                <w:rFonts w:ascii="PT Astra Serif" w:eastAsia="Times New Roman" w:hAnsi="PT Astra Serif" w:cs="Times New Roman"/>
                <w:lang w:eastAsia="ru-RU" w:bidi="ru-RU"/>
              </w:rPr>
              <w:t>,</w:t>
            </w:r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lang w:eastAsia="ru-RU" w:bidi="ru-RU"/>
              </w:rPr>
              <w:t>*</w:t>
            </w:r>
          </w:p>
          <w:p w:rsidR="000A0021" w:rsidRPr="008327D7" w:rsidRDefault="008327D7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eastAsia="ru-RU" w:bidi="ru-RU"/>
              </w:rPr>
              <w:t>тыс</w:t>
            </w:r>
            <w:proofErr w:type="gramStart"/>
            <w:r>
              <w:rPr>
                <w:rFonts w:ascii="PT Astra Serif" w:eastAsia="Times New Roman" w:hAnsi="PT Astra Serif" w:cs="Times New Roman"/>
                <w:lang w:eastAsia="ru-RU" w:bidi="ru-RU"/>
              </w:rPr>
              <w:t>.р</w:t>
            </w:r>
            <w:proofErr w:type="gramEnd"/>
            <w:r>
              <w:rPr>
                <w:rFonts w:ascii="PT Astra Serif" w:eastAsia="Times New Roman" w:hAnsi="PT Astra Serif" w:cs="Times New Roman"/>
                <w:lang w:eastAsia="ru-RU" w:bidi="ru-RU"/>
              </w:rPr>
              <w:t>уб</w:t>
            </w:r>
            <w:proofErr w:type="spellEnd"/>
            <w:r>
              <w:rPr>
                <w:rFonts w:ascii="PT Astra Serif" w:eastAsia="Times New Roman" w:hAnsi="PT Astra Serif" w:cs="Times New Roman"/>
                <w:lang w:eastAsia="ru-RU" w:bidi="ru-RU"/>
              </w:rPr>
              <w:t>.</w:t>
            </w:r>
          </w:p>
        </w:tc>
        <w:tc>
          <w:tcPr>
            <w:tcW w:w="1275" w:type="dxa"/>
            <w:vAlign w:val="center"/>
          </w:tcPr>
          <w:p w:rsidR="000A0021" w:rsidRPr="008327D7" w:rsidRDefault="00DD51D6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76" w:type="dxa"/>
            <w:vAlign w:val="center"/>
          </w:tcPr>
          <w:p w:rsidR="000A0021" w:rsidRPr="00D8497A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D8497A">
              <w:rPr>
                <w:rFonts w:ascii="PT Astra Serif" w:eastAsia="Times New Roman" w:hAnsi="PT Astra Serif" w:cs="Times New Roman"/>
                <w:lang w:val="en-US" w:eastAsia="ru-RU" w:bidi="ru-RU"/>
              </w:rPr>
              <w:t>Итого</w:t>
            </w:r>
            <w:proofErr w:type="spellEnd"/>
            <w:r w:rsidRPr="00D8497A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по годам</w:t>
            </w:r>
          </w:p>
        </w:tc>
        <w:tc>
          <w:tcPr>
            <w:tcW w:w="1276" w:type="dxa"/>
            <w:vAlign w:val="center"/>
          </w:tcPr>
          <w:p w:rsidR="000A0021" w:rsidRPr="00D8497A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D8497A">
              <w:rPr>
                <w:rFonts w:ascii="PT Astra Serif" w:eastAsia="Times New Roman" w:hAnsi="PT Astra Serif" w:cs="Times New Roman"/>
                <w:lang w:val="en-US" w:eastAsia="ru-RU" w:bidi="ru-RU"/>
              </w:rPr>
              <w:t>Бюджет</w:t>
            </w:r>
            <w:proofErr w:type="spellEnd"/>
            <w:r w:rsidRPr="00D8497A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МГО</w:t>
            </w:r>
          </w:p>
        </w:tc>
        <w:tc>
          <w:tcPr>
            <w:tcW w:w="1276" w:type="dxa"/>
            <w:vAlign w:val="center"/>
          </w:tcPr>
          <w:p w:rsid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>Бюджет МГО</w:t>
            </w:r>
          </w:p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 xml:space="preserve">(в части 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>софинанси</w:t>
            </w:r>
            <w:r w:rsidR="008327D7">
              <w:rPr>
                <w:rFonts w:ascii="PT Astra Serif" w:eastAsia="Times New Roman" w:hAnsi="PT Astra Serif" w:cs="Times New Roman"/>
                <w:lang w:eastAsia="ru-RU" w:bidi="ru-RU"/>
              </w:rPr>
              <w:t>-</w:t>
            </w:r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>рования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eastAsia="ru-RU" w:bidi="ru-RU"/>
              </w:rPr>
              <w:t>)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Областной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бюджет</w:t>
            </w:r>
            <w:proofErr w:type="spellEnd"/>
          </w:p>
        </w:tc>
        <w:tc>
          <w:tcPr>
            <w:tcW w:w="1559" w:type="dxa"/>
            <w:vAlign w:val="center"/>
          </w:tcPr>
          <w:p w:rsidR="000A0021" w:rsidRPr="008327D7" w:rsidRDefault="008327D7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lang w:val="en-US" w:eastAsia="ru-RU" w:bidi="ru-RU"/>
              </w:rPr>
              <w:t>Федераль</w:t>
            </w:r>
            <w:r w:rsidR="000A0021"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ный</w:t>
            </w:r>
            <w:proofErr w:type="spellEnd"/>
            <w:r w:rsidR="000A0021"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="000A0021"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бюджет</w:t>
            </w:r>
            <w:proofErr w:type="spellEnd"/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162487,6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144169,6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3640,9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9651,9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5025,2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181676,7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171705,9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73,6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7996,5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1900,7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218197,9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202839,6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739,0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10254,2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4365,1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209441,6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188957,7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22,3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10425,0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10036,6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211296,6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188987,7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24,0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10589,5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11695,4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vMerge/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0,0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0,0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0,0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383"/>
        </w:trPr>
        <w:tc>
          <w:tcPr>
            <w:tcW w:w="2127" w:type="dxa"/>
            <w:vMerge/>
            <w:tcBorders>
              <w:bottom w:val="single" w:sz="4" w:space="0" w:color="000000"/>
            </w:tcBorders>
            <w:vAlign w:val="center"/>
          </w:tcPr>
          <w:p w:rsidR="000A0021" w:rsidRPr="008327D7" w:rsidRDefault="000A0021" w:rsidP="00DC07E2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275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Итого</w:t>
            </w:r>
            <w:proofErr w:type="spellEnd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по </w:t>
            </w:r>
            <w:proofErr w:type="spellStart"/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источникам</w:t>
            </w:r>
            <w:proofErr w:type="spellEnd"/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983100,4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896660,5</w:t>
            </w:r>
          </w:p>
        </w:tc>
        <w:tc>
          <w:tcPr>
            <w:tcW w:w="1276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4499,8</w:t>
            </w:r>
          </w:p>
        </w:tc>
        <w:tc>
          <w:tcPr>
            <w:tcW w:w="1417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48917,1</w:t>
            </w:r>
          </w:p>
        </w:tc>
        <w:tc>
          <w:tcPr>
            <w:tcW w:w="1559" w:type="dxa"/>
            <w:vAlign w:val="center"/>
          </w:tcPr>
          <w:p w:rsidR="000A0021" w:rsidRPr="008327D7" w:rsidRDefault="000A0021" w:rsidP="007860B7">
            <w:pPr>
              <w:widowControl w:val="0"/>
              <w:autoSpaceDE w:val="0"/>
              <w:autoSpaceDN w:val="0"/>
              <w:spacing w:after="0" w:line="247" w:lineRule="exact"/>
              <w:jc w:val="both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8327D7">
              <w:rPr>
                <w:rFonts w:ascii="PT Astra Serif" w:eastAsia="Times New Roman" w:hAnsi="PT Astra Serif" w:cs="Times New Roman"/>
                <w:lang w:val="en-US" w:eastAsia="ru-RU" w:bidi="ru-RU"/>
              </w:rPr>
              <w:t>33023,0</w:t>
            </w:r>
          </w:p>
        </w:tc>
      </w:tr>
      <w:tr w:rsidR="00786065" w:rsidRPr="000A0021" w:rsidTr="00D85181">
        <w:trPr>
          <w:trHeight w:val="383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786065" w:rsidRPr="000A0021" w:rsidRDefault="00786065" w:rsidP="00D85181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  <w:p w:rsidR="00786065" w:rsidRPr="000A0021" w:rsidRDefault="00786065" w:rsidP="00D85181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Ожидаемые</w:t>
            </w:r>
            <w:proofErr w:type="spellEnd"/>
          </w:p>
          <w:p w:rsidR="00786065" w:rsidRPr="000A0021" w:rsidRDefault="00786065" w:rsidP="00D85181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результаты</w:t>
            </w:r>
            <w:proofErr w:type="spellEnd"/>
          </w:p>
          <w:p w:rsidR="00786065" w:rsidRPr="000A0021" w:rsidRDefault="00786065" w:rsidP="00D85181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реализации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079" w:type="dxa"/>
            <w:gridSpan w:val="6"/>
            <w:vAlign w:val="center"/>
          </w:tcPr>
          <w:p w:rsidR="00786065" w:rsidRPr="00786065" w:rsidRDefault="00786065" w:rsidP="007860B7">
            <w:pPr>
              <w:widowControl w:val="0"/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786065">
              <w:rPr>
                <w:rFonts w:ascii="PT Astra Serif" w:eastAsia="Times New Roman" w:hAnsi="PT Astra Serif" w:cs="Times New Roman"/>
                <w:lang w:eastAsia="ru-RU" w:bidi="ru-RU"/>
              </w:rPr>
              <w:t>Достижение следующих показателей (индикаторов):</w:t>
            </w:r>
          </w:p>
          <w:p w:rsidR="00786065" w:rsidRPr="00146252" w:rsidRDefault="00786065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1.Доля граждан в возрасте 3-79 лет, систематически занимающихся физической культурой и спортом в общей численности граждан в возрасте 3-79 лет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(%).</w:t>
            </w:r>
            <w:proofErr w:type="gramEnd"/>
          </w:p>
          <w:p w:rsidR="00786065" w:rsidRPr="00146252" w:rsidRDefault="00786065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2.Доля детей и молодежи (возраст 3-29 лет), систематически занимающихся физической культурой и спортом, в общей численности детей и молодежи.</w:t>
            </w:r>
          </w:p>
          <w:p w:rsidR="00786065" w:rsidRPr="00146252" w:rsidRDefault="00786065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2.1. Доля граждан, занимающихся в спортивных организациях, в общей численности детей и молодежи в возрасте 6-15 лет (%);</w:t>
            </w:r>
          </w:p>
          <w:p w:rsidR="00786065" w:rsidRPr="00146252" w:rsidRDefault="00786065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3.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старшего возраста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(%).</w:t>
            </w:r>
            <w:proofErr w:type="gramEnd"/>
          </w:p>
          <w:p w:rsidR="00786065" w:rsidRPr="00146252" w:rsidRDefault="00786065" w:rsidP="007860B7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4. Доля граждан старшего возраста (женщины: 55-79 лет; мужчины: 60-79 лет) систематически занимающихся физической культурой и спортом, в общей численности граждан старшего возраста (%).</w:t>
            </w:r>
          </w:p>
          <w:p w:rsidR="00786065" w:rsidRPr="00146252" w:rsidRDefault="00786065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5. Доля граждан МГО, выполняющих нормы ВФСК «ГТО», в общей численности населения МГО, принявших участие в выполнении нормативов ВФСК «ГТО» (процентов);</w:t>
            </w:r>
          </w:p>
          <w:p w:rsidR="00786065" w:rsidRPr="00146252" w:rsidRDefault="00786065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6. Доля миасских спортсменов ставших призерами региональных, всероссийских и международных соревнований в общем количестве миасских спортсменов (процентов);</w:t>
            </w:r>
          </w:p>
          <w:p w:rsidR="00786065" w:rsidRPr="00146252" w:rsidRDefault="00786065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7. Количество проведенных спортивно-массовых мероприятий и соревнований по видам спорта в МГО (единиц);</w:t>
            </w:r>
          </w:p>
          <w:p w:rsidR="00786065" w:rsidRPr="00146252" w:rsidRDefault="00786065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8. Доля жителей МГО, принявших участие в спортивно-массовых мероприятиях и соревнованиях по видам спорта (процентов);</w:t>
            </w:r>
          </w:p>
          <w:p w:rsidR="00786065" w:rsidRPr="00146252" w:rsidRDefault="00786065" w:rsidP="007860B7">
            <w:pPr>
              <w:widowControl w:val="0"/>
              <w:tabs>
                <w:tab w:val="left" w:pos="66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9. Количество выступлений ведущих команд (клубов) МГО по игровым и техническим видам спорта на соревнованиях Регионального и Всероссийского уровня (Чемпионаты, Первенства Челябинской области и России), (ед.).</w:t>
            </w:r>
          </w:p>
          <w:p w:rsidR="00786065" w:rsidRPr="00146252" w:rsidRDefault="00786065" w:rsidP="007860B7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10.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(%)</w:t>
            </w:r>
          </w:p>
          <w:p w:rsidR="00786065" w:rsidRPr="00146252" w:rsidRDefault="00786065" w:rsidP="007860B7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11.Выполнение показателей, установленных муниципальным заданием для учреждений, (%).</w:t>
            </w:r>
          </w:p>
          <w:p w:rsidR="00786065" w:rsidRPr="00786065" w:rsidRDefault="00786065" w:rsidP="007860B7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12. Достижение средней заработной платы тренеров организаций, осуществляющих спортивную подготовку установленному уровню </w:t>
            </w:r>
            <w:r w:rsidRPr="00786065">
              <w:rPr>
                <w:rFonts w:ascii="PT Astra Serif" w:eastAsia="Times New Roman" w:hAnsi="PT Astra Serif" w:cs="Times New Roman"/>
                <w:lang w:eastAsia="ru-RU" w:bidi="ru-RU"/>
              </w:rPr>
              <w:t>(рублей)</w:t>
            </w:r>
          </w:p>
          <w:p w:rsidR="00786065" w:rsidRPr="00146252" w:rsidRDefault="00786065" w:rsidP="007860B7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jc w:val="both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13. Выполнение плана мероприятий по приобретению средств защиты для обеспечения санитарно-эпидемиологической безопасности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(%)</w:t>
            </w:r>
            <w:proofErr w:type="gramEnd"/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20180" w:rsidRPr="00B73C57" w:rsidRDefault="00520180" w:rsidP="00611053">
      <w:pPr>
        <w:widowControl w:val="0"/>
        <w:autoSpaceDE w:val="0"/>
        <w:autoSpaceDN w:val="0"/>
        <w:spacing w:before="2" w:after="0" w:line="240" w:lineRule="auto"/>
        <w:jc w:val="right"/>
        <w:rPr>
          <w:rFonts w:ascii="PT Astra Serif" w:eastAsia="Times New Roman" w:hAnsi="PT Astra Serif" w:cs="Times New Roman"/>
          <w:lang w:eastAsia="ru-RU" w:bidi="ru-RU"/>
        </w:rPr>
      </w:pPr>
    </w:p>
    <w:p w:rsidR="0007348A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 xml:space="preserve">29.3.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504A58" w:rsidRPr="00B73C57" w:rsidRDefault="00504A58" w:rsidP="0061105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lang w:eastAsia="ru-RU" w:bidi="ru-RU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>«Развитие инфраструктуры в области физической культуры и спорта, ремонт, реконструкция спортивных сооружений»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7B6AF1" w:rsidP="007B6AF1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504A58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504A58" w:rsidRPr="00B73C57" w:rsidRDefault="00504A58" w:rsidP="00611053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lang w:eastAsia="ru-RU" w:bidi="ru-RU"/>
        </w:rPr>
      </w:pPr>
      <w:r w:rsidRPr="00B73C57">
        <w:rPr>
          <w:rFonts w:ascii="PT Astra Serif" w:eastAsia="Times New Roman" w:hAnsi="PT Astra Serif" w:cs="Times New Roman"/>
          <w:lang w:eastAsia="ru-RU" w:bidi="ru-RU"/>
        </w:rPr>
        <w:t>«Развитие инфраструктуры в области физической культуры и спорта, ремонт, реконструкция спортивных сооружений»</w:t>
      </w: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144"/>
        <w:gridCol w:w="982"/>
        <w:gridCol w:w="850"/>
        <w:gridCol w:w="993"/>
        <w:gridCol w:w="992"/>
        <w:gridCol w:w="1134"/>
        <w:gridCol w:w="1134"/>
        <w:gridCol w:w="992"/>
      </w:tblGrid>
      <w:tr w:rsidR="000A0021" w:rsidRPr="000A0021" w:rsidTr="00DC07E2">
        <w:trPr>
          <w:trHeight w:val="343"/>
        </w:trPr>
        <w:tc>
          <w:tcPr>
            <w:tcW w:w="2127" w:type="dxa"/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Ответственный исполнитель </w:t>
            </w: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8"/>
            <w:vAlign w:val="center"/>
          </w:tcPr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Управление по физической культуре и спорту Администрации Миасского городского округа (далее Управление)</w:t>
            </w:r>
          </w:p>
        </w:tc>
      </w:tr>
      <w:tr w:rsidR="000A0021" w:rsidRPr="000A0021" w:rsidTr="00DC07E2">
        <w:trPr>
          <w:trHeight w:val="250"/>
        </w:trPr>
        <w:tc>
          <w:tcPr>
            <w:tcW w:w="2127" w:type="dxa"/>
            <w:tcBorders>
              <w:bottom w:val="nil"/>
            </w:tcBorders>
            <w:vAlign w:val="center"/>
          </w:tcPr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Соисполнители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8"/>
            <w:tcBorders>
              <w:bottom w:val="nil"/>
            </w:tcBorders>
            <w:vAlign w:val="center"/>
          </w:tcPr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МБ</w:t>
            </w:r>
            <w:r w:rsidR="00C53C9E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У «СШОР № 2»; </w:t>
            </w:r>
            <w:r w:rsidR="00C53C9E" w:rsidRPr="00C53C9E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r w:rsidR="00C53C9E">
              <w:rPr>
                <w:rFonts w:ascii="PT Astra Serif" w:eastAsia="Times New Roman" w:hAnsi="PT Astra Serif" w:cs="Times New Roman"/>
                <w:lang w:val="en-US" w:eastAsia="ru-RU" w:bidi="ru-RU"/>
              </w:rPr>
              <w:t>МБУ «СШОР №4»;</w:t>
            </w:r>
            <w:r w:rsidR="00C53C9E" w:rsidRPr="00C53C9E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МБУ «СШОР»;</w:t>
            </w:r>
          </w:p>
          <w:p w:rsidR="000A0021" w:rsidRPr="00C53C9E" w:rsidRDefault="00C53C9E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>МБУ «СШОР «Старт»;</w:t>
            </w:r>
            <w:r>
              <w:rPr>
                <w:rFonts w:ascii="PT Astra Serif" w:eastAsia="Times New Roman" w:hAnsi="PT Astra Serif" w:cs="Times New Roman"/>
                <w:lang w:eastAsia="ru-RU" w:bidi="ru-RU"/>
              </w:rPr>
              <w:t xml:space="preserve"> </w:t>
            </w:r>
            <w:r w:rsidR="000A0021" w:rsidRPr="00C53C9E">
              <w:rPr>
                <w:rFonts w:ascii="PT Astra Serif" w:eastAsia="Times New Roman" w:hAnsi="PT Astra Serif" w:cs="Times New Roman"/>
                <w:lang w:eastAsia="ru-RU" w:bidi="ru-RU"/>
              </w:rPr>
              <w:t>МБУ «СШОР «Вертикаль;</w:t>
            </w:r>
          </w:p>
          <w:p w:rsidR="000A0021" w:rsidRPr="00C53C9E" w:rsidRDefault="00C53C9E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 xml:space="preserve">МБУ «СШФ “Торпедо»; </w:t>
            </w:r>
            <w:r w:rsidR="000A0021" w:rsidRPr="00C53C9E">
              <w:rPr>
                <w:rFonts w:ascii="PT Astra Serif" w:eastAsia="Times New Roman" w:hAnsi="PT Astra Serif" w:cs="Times New Roman"/>
                <w:lang w:eastAsia="ru-RU" w:bidi="ru-RU"/>
              </w:rPr>
              <w:t>МКУ «Спортивная школа по адаптивным видам спорта»</w:t>
            </w:r>
            <w:r>
              <w:rPr>
                <w:rFonts w:ascii="PT Astra Serif" w:eastAsia="Times New Roman" w:hAnsi="PT Astra Serif" w:cs="Times New Roman"/>
                <w:lang w:eastAsia="ru-RU" w:bidi="ru-RU"/>
              </w:rPr>
              <w:t>;</w:t>
            </w:r>
          </w:p>
          <w:p w:rsidR="000A0021" w:rsidRPr="00C53C9E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МКУ «</w:t>
            </w: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Комитет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по </w:t>
            </w: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строительству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»</w:t>
            </w:r>
            <w:r w:rsidR="00C53C9E">
              <w:rPr>
                <w:rFonts w:ascii="PT Astra Serif" w:eastAsia="Times New Roman" w:hAnsi="PT Astra Serif" w:cs="Times New Roman"/>
                <w:lang w:eastAsia="ru-RU" w:bidi="ru-RU"/>
              </w:rPr>
              <w:t>.</w:t>
            </w:r>
          </w:p>
        </w:tc>
      </w:tr>
      <w:tr w:rsidR="000A0021" w:rsidRPr="000A0021" w:rsidTr="00DC07E2">
        <w:trPr>
          <w:trHeight w:val="250"/>
        </w:trPr>
        <w:tc>
          <w:tcPr>
            <w:tcW w:w="2127" w:type="dxa"/>
            <w:tcBorders>
              <w:bottom w:val="nil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Участники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8"/>
            <w:tcBorders>
              <w:bottom w:val="nil"/>
            </w:tcBorders>
            <w:vAlign w:val="center"/>
          </w:tcPr>
          <w:p w:rsidR="000A0021" w:rsidRPr="007B6AF1" w:rsidRDefault="00DC07E2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0A0021" w:rsidRPr="000A0021" w:rsidTr="00DC07E2">
        <w:trPr>
          <w:trHeight w:val="250"/>
        </w:trPr>
        <w:tc>
          <w:tcPr>
            <w:tcW w:w="2127" w:type="dxa"/>
            <w:tcBorders>
              <w:bottom w:val="nil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Проекты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</w:p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8"/>
            <w:tcBorders>
              <w:bottom w:val="nil"/>
            </w:tcBorders>
            <w:vAlign w:val="center"/>
          </w:tcPr>
          <w:p w:rsidR="000A0021" w:rsidRPr="000A0021" w:rsidRDefault="00DC07E2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9A1695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0A0021" w:rsidRPr="000A0021" w:rsidTr="00DC07E2">
        <w:trPr>
          <w:trHeight w:val="892"/>
        </w:trPr>
        <w:tc>
          <w:tcPr>
            <w:tcW w:w="2127" w:type="dxa"/>
            <w:vAlign w:val="center"/>
          </w:tcPr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Программно-целевые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инструменты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8"/>
            <w:vAlign w:val="center"/>
          </w:tcPr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Мероприятия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</w:tr>
      <w:tr w:rsidR="000A0021" w:rsidRPr="000A0021" w:rsidTr="00DC07E2">
        <w:trPr>
          <w:trHeight w:val="757"/>
        </w:trPr>
        <w:tc>
          <w:tcPr>
            <w:tcW w:w="2127" w:type="dxa"/>
            <w:vAlign w:val="center"/>
          </w:tcPr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Основные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цели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8"/>
            <w:vAlign w:val="center"/>
          </w:tcPr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Создание условий, обеспечивающих возможность населению Миасского городского округа вести здоровый (активный) образ жизни, систематически</w:t>
            </w:r>
          </w:p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заниматься физической культурой и спортом.</w:t>
            </w:r>
          </w:p>
        </w:tc>
      </w:tr>
      <w:tr w:rsidR="000A0021" w:rsidRPr="000A0021" w:rsidTr="00DC07E2">
        <w:trPr>
          <w:trHeight w:val="7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Основные задачи</w:t>
            </w:r>
          </w:p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before="1" w:after="0" w:line="238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Развитие доступной инфраструктуры сферы физической культуры и спорта, 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в</w:t>
            </w:r>
            <w:proofErr w:type="gramEnd"/>
          </w:p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before="1" w:after="0" w:line="238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proofErr w:type="gram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том</w:t>
            </w:r>
            <w:proofErr w:type="spellEnd"/>
            <w:proofErr w:type="gram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числе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, </w:t>
            </w: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для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инвалидов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lang w:val="en-US" w:eastAsia="ru-RU" w:bidi="ru-RU"/>
              </w:rPr>
              <w:t>.</w:t>
            </w:r>
          </w:p>
        </w:tc>
      </w:tr>
      <w:tr w:rsidR="000A0021" w:rsidRPr="000A0021" w:rsidTr="00DC07E2">
        <w:trPr>
          <w:trHeight w:val="7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Целевые индикаторы</w:t>
            </w:r>
          </w:p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before="5" w:after="0" w:line="252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и показатели подпрограммы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146252" w:rsidRDefault="000A0021" w:rsidP="00DC07E2">
            <w:pPr>
              <w:widowControl w:val="0"/>
              <w:tabs>
                <w:tab w:val="left" w:pos="208"/>
                <w:tab w:val="left" w:pos="1861"/>
                <w:tab w:val="left" w:pos="3037"/>
                <w:tab w:val="left" w:pos="4284"/>
                <w:tab w:val="left" w:pos="5555"/>
                <w:tab w:val="left" w:pos="6402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 Обеспеченность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населения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Миасского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городского</w:t>
            </w: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ab/>
              <w:t>округа спортивными сооружениями, исходя из единовременной пропускной способности объектов спорта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, (%) (</w:t>
            </w:r>
            <w:proofErr w:type="gramEnd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показатели 2017-2018г.)</w:t>
            </w:r>
          </w:p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before="5" w:after="0" w:line="252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2. Выполнение плана мероприятий по строительству, реконструкции и ремонту спортивных сооружений, (%).</w:t>
            </w:r>
          </w:p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before="5" w:after="0" w:line="252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3. Выполнение плана мероприятий по строительству котельной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(%)</w:t>
            </w:r>
            <w:proofErr w:type="gramEnd"/>
          </w:p>
        </w:tc>
      </w:tr>
      <w:tr w:rsidR="000A0021" w:rsidRPr="000A0021" w:rsidTr="003B41D9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Сроки и этапы реализации подпрограммы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934981">
              <w:rPr>
                <w:rFonts w:ascii="PT Astra Serif" w:eastAsia="Times New Roman" w:hAnsi="PT Astra Serif" w:cs="Times New Roman"/>
                <w:lang w:eastAsia="ru-RU" w:bidi="ru-RU"/>
              </w:rPr>
              <w:t>Срок реализации подпрограммы 2020 – 2025гг.</w:t>
            </w:r>
          </w:p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lang w:eastAsia="ru-RU" w:bidi="ru-RU"/>
              </w:rPr>
              <w:t>Реализация подпрограммы осуществляется в 6 этапов: 1 этап - 2020 год; 2 этап - 2021 год; 3 этап – 2022 год, 4 этап - 2023 год, 5 этап – 2024 год, 6 этап- 2025 год</w:t>
            </w:r>
          </w:p>
        </w:tc>
      </w:tr>
      <w:tr w:rsidR="00C53C9E" w:rsidRPr="000A0021" w:rsidTr="00DC07E2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C53C9E" w:rsidRDefault="00C53C9E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 xml:space="preserve">Объем финансовых ресурсов, необходимых для реализации  мероприятий муниципальной подпрограммы, </w:t>
            </w:r>
            <w:proofErr w:type="spellStart"/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>тыс</w:t>
            </w:r>
            <w:proofErr w:type="gramStart"/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>.р</w:t>
            </w:r>
            <w:proofErr w:type="gramEnd"/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>уб</w:t>
            </w:r>
            <w:proofErr w:type="spellEnd"/>
            <w:r w:rsidRPr="00C53C9E">
              <w:rPr>
                <w:rFonts w:ascii="PT Astra Serif" w:eastAsia="Times New Roman" w:hAnsi="PT Astra Serif" w:cs="Times New Roman"/>
                <w:lang w:eastAsia="ru-RU" w:bidi="ru-RU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BC3D65" w:rsidRDefault="003B41D9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B41D9">
              <w:rPr>
                <w:rFonts w:ascii="PT Astra Serif" w:eastAsia="Times New Roman" w:hAnsi="PT Astra Serif" w:cs="Times New Roman"/>
                <w:sz w:val="18"/>
                <w:szCs w:val="18"/>
              </w:rPr>
              <w:t>Источники/ годы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BC3D65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Итого по годам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BC3D65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Бюджет МГО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BC3D65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Бюджет МГО (МКУ «Комитет по </w:t>
            </w:r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строитель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proofErr w:type="spell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BC3D65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BC3D65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Областной бюджет</w:t>
            </w:r>
          </w:p>
          <w:p w:rsidR="00C53C9E" w:rsidRPr="00BC3D65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(МКУ «Комитет по </w:t>
            </w:r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строитель</w:t>
            </w:r>
            <w:r>
              <w:rPr>
                <w:rFonts w:ascii="PT Astra Serif" w:eastAsia="Times New Roman" w:hAnsi="PT Astra Serif" w:cs="Times New Roman"/>
                <w:sz w:val="18"/>
                <w:szCs w:val="18"/>
              </w:rPr>
              <w:t>-</w:t>
            </w:r>
            <w:proofErr w:type="spell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proofErr w:type="spellStart"/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Федераль-ный</w:t>
            </w:r>
            <w:proofErr w:type="spellEnd"/>
            <w:proofErr w:type="gramEnd"/>
          </w:p>
          <w:p w:rsidR="00C53C9E" w:rsidRPr="00BC3D65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бюджет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2020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148692,8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56655,1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52037,7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40000,0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2021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202474,1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72459,7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52884,4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75530,0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2022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327766,7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85498,0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21660,8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94607,9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100000,0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26000,0</w:t>
            </w:r>
          </w:p>
        </w:tc>
      </w:tr>
      <w:tr w:rsidR="008F76DF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373242,4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86862,1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17042,6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134299,4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135038,3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</w:tr>
      <w:tr w:rsidR="008F76DF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2024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171603,0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86862,1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18589,3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66151,6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</w:tr>
      <w:tr w:rsidR="008F76DF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2025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86862,1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86</w:t>
            </w: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862</w:t>
            </w: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7B6AF1" w:rsidRDefault="008F76DF" w:rsidP="00496443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  <w:tab w:val="left" w:pos="1026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proofErr w:type="spellStart"/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Итого</w:t>
            </w:r>
            <w:proofErr w:type="spellEnd"/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 xml:space="preserve"> по </w:t>
            </w:r>
            <w:proofErr w:type="spellStart"/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источникам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8F76DF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1310641,1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80B9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475199,1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6DF" w:rsidRPr="00D8497A" w:rsidRDefault="008F76DF" w:rsidP="008F76DF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58892,7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333829,4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402607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  <w:t>376719,9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66000,0</w:t>
            </w:r>
          </w:p>
        </w:tc>
      </w:tr>
      <w:tr w:rsidR="00C53C9E" w:rsidRPr="000A0021" w:rsidTr="00DC07E2">
        <w:trPr>
          <w:trHeight w:val="2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1C7FC5" w:rsidRDefault="001C7FC5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C7FC5">
              <w:rPr>
                <w:rFonts w:ascii="PT Astra Serif" w:eastAsia="Times New Roman" w:hAnsi="PT Astra Serif" w:cs="Times New Roman"/>
                <w:lang w:eastAsia="ru-RU" w:bidi="ru-RU"/>
              </w:rPr>
              <w:t>Объемы</w:t>
            </w:r>
            <w:r>
              <w:rPr>
                <w:rFonts w:ascii="PT Astra Serif" w:eastAsia="Times New Roman" w:hAnsi="PT Astra Serif" w:cs="Times New Roman"/>
                <w:lang w:eastAsia="ru-RU" w:bidi="ru-RU"/>
              </w:rPr>
              <w:t xml:space="preserve"> </w:t>
            </w:r>
            <w:r w:rsidR="00C53C9E" w:rsidRPr="001C7FC5">
              <w:rPr>
                <w:rFonts w:ascii="PT Astra Serif" w:eastAsia="Times New Roman" w:hAnsi="PT Astra Serif" w:cs="Times New Roman"/>
                <w:lang w:eastAsia="ru-RU" w:bidi="ru-RU"/>
              </w:rPr>
              <w:t>бюджетных ассигнований подпрограммы</w:t>
            </w:r>
            <w:r>
              <w:rPr>
                <w:rFonts w:ascii="PT Astra Serif" w:eastAsia="Times New Roman" w:hAnsi="PT Astra Serif" w:cs="Times New Roman"/>
                <w:lang w:eastAsia="ru-RU" w:bidi="ru-RU"/>
              </w:rPr>
              <w:t>,</w:t>
            </w:r>
          </w:p>
          <w:p w:rsidR="00C53C9E" w:rsidRPr="001C7FC5" w:rsidRDefault="001C7FC5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>
              <w:rPr>
                <w:rFonts w:ascii="PT Astra Serif" w:eastAsia="Times New Roman" w:hAnsi="PT Astra Serif" w:cs="Times New Roman"/>
                <w:lang w:eastAsia="ru-RU" w:bidi="ru-RU"/>
              </w:rPr>
              <w:t>тыс.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BC3D65" w:rsidRDefault="003B41D9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3B41D9">
              <w:rPr>
                <w:rFonts w:ascii="PT Astra Serif" w:eastAsia="Times New Roman" w:hAnsi="PT Astra Serif" w:cs="Times New Roman"/>
                <w:sz w:val="18"/>
                <w:szCs w:val="18"/>
              </w:rPr>
              <w:t>Источники/ годы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D8497A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Итого по годам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D8497A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Бюджет МГО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D8497A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Бюджет МГО</w:t>
            </w:r>
          </w:p>
          <w:p w:rsidR="00C53C9E" w:rsidRPr="00D8497A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(в части </w:t>
            </w:r>
            <w:proofErr w:type="spellStart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софинан-сирования</w:t>
            </w:r>
            <w:proofErr w:type="spellEnd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D8497A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Бюджет МГО (МКУ «Комитет по 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строитель-</w:t>
            </w:r>
            <w:proofErr w:type="spellStart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D8497A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Pr="00D8497A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Областной бюджет</w:t>
            </w:r>
          </w:p>
          <w:p w:rsidR="00C53C9E" w:rsidRPr="00D8497A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 xml:space="preserve">(МКУ «Комитет по </w:t>
            </w:r>
            <w:proofErr w:type="gramStart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строитель-</w:t>
            </w:r>
            <w:proofErr w:type="spellStart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ству</w:t>
            </w:r>
            <w:proofErr w:type="spellEnd"/>
            <w:proofErr w:type="gramEnd"/>
            <w:r w:rsidRPr="00D8497A">
              <w:rPr>
                <w:rFonts w:ascii="PT Astra Serif" w:eastAsia="Times New Roman" w:hAnsi="PT Astra Serif" w:cs="Times New Roman"/>
                <w:sz w:val="18"/>
                <w:szCs w:val="18"/>
              </w:rPr>
              <w:t>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9E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proofErr w:type="spellStart"/>
            <w:proofErr w:type="gramStart"/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Федераль-ный</w:t>
            </w:r>
            <w:proofErr w:type="spellEnd"/>
            <w:proofErr w:type="gramEnd"/>
          </w:p>
          <w:p w:rsidR="00C53C9E" w:rsidRPr="00BC3D65" w:rsidRDefault="00C53C9E" w:rsidP="00DC07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</w:rPr>
            </w:pPr>
            <w:r w:rsidRPr="00BC3D65">
              <w:rPr>
                <w:rFonts w:ascii="PT Astra Serif" w:eastAsia="Times New Roman" w:hAnsi="PT Astra Serif" w:cs="Times New Roman"/>
                <w:sz w:val="18"/>
                <w:szCs w:val="18"/>
              </w:rPr>
              <w:t>бюджет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2020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980B9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131777,9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34640,2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52037,7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40000,0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2021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6928,8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1737,9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2022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164813,5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12550,2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11438,7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28940,0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D8497A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D8497A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85829,6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26000,0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2023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70272,7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35000,0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2024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196949,6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16589,3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180360,3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2025 год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0,0</w:t>
            </w:r>
          </w:p>
        </w:tc>
      </w:tr>
      <w:tr w:rsidR="000A0021" w:rsidRPr="000A0021" w:rsidTr="00DC07E2">
        <w:trPr>
          <w:trHeight w:val="25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C53C9E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adjustRightInd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Итого</w:t>
            </w:r>
            <w:proofErr w:type="spellEnd"/>
            <w:r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 xml:space="preserve"> по </w:t>
            </w:r>
            <w:proofErr w:type="spellStart"/>
            <w:r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источни</w:t>
            </w:r>
            <w:r w:rsidR="000A0021"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кам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570742,5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50928,3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5190,2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31270,7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116163,4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301189,9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7B6AF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</w:pPr>
            <w:r w:rsidRPr="007B6AF1">
              <w:rPr>
                <w:rFonts w:ascii="PT Astra Serif" w:eastAsia="Times New Roman" w:hAnsi="PT Astra Serif" w:cs="Times New Roman"/>
                <w:sz w:val="18"/>
                <w:szCs w:val="18"/>
                <w:lang w:val="en-US" w:eastAsia="ru-RU" w:bidi="ru-RU"/>
              </w:rPr>
              <w:t>66000,0</w:t>
            </w:r>
          </w:p>
        </w:tc>
      </w:tr>
      <w:tr w:rsidR="000A0021" w:rsidRPr="000A0021" w:rsidTr="00DC07E2">
        <w:trPr>
          <w:trHeight w:val="270"/>
        </w:trPr>
        <w:tc>
          <w:tcPr>
            <w:tcW w:w="2127" w:type="dxa"/>
            <w:vAlign w:val="center"/>
          </w:tcPr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Ожидаемые</w:t>
            </w:r>
            <w:proofErr w:type="spellEnd"/>
          </w:p>
          <w:p w:rsidR="000A0021" w:rsidRPr="000A0021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before="5" w:after="0" w:line="252" w:lineRule="exact"/>
              <w:ind w:left="142" w:right="142"/>
              <w:rPr>
                <w:rFonts w:ascii="PT Astra Serif" w:eastAsia="Times New Roman" w:hAnsi="PT Astra Serif" w:cs="Times New Roman"/>
                <w:lang w:val="en-US" w:eastAsia="ru-RU" w:bidi="ru-RU"/>
              </w:rPr>
            </w:pP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результаты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реализации</w:t>
            </w:r>
            <w:proofErr w:type="spellEnd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 xml:space="preserve"> </w:t>
            </w:r>
            <w:proofErr w:type="spellStart"/>
            <w:r w:rsidRPr="000A0021">
              <w:rPr>
                <w:rFonts w:ascii="PT Astra Serif" w:eastAsia="Times New Roman" w:hAnsi="PT Astra Serif" w:cs="Times New Roman"/>
                <w:lang w:val="en-US" w:eastAsia="ru-RU" w:bidi="ru-RU"/>
              </w:rPr>
              <w:t>подпрограммы</w:t>
            </w:r>
            <w:proofErr w:type="spellEnd"/>
          </w:p>
        </w:tc>
        <w:tc>
          <w:tcPr>
            <w:tcW w:w="8221" w:type="dxa"/>
            <w:gridSpan w:val="8"/>
            <w:vAlign w:val="center"/>
          </w:tcPr>
          <w:p w:rsidR="000A0021" w:rsidRPr="00146252" w:rsidRDefault="000A0021" w:rsidP="00DC07E2">
            <w:pPr>
              <w:widowControl w:val="0"/>
              <w:tabs>
                <w:tab w:val="left" w:pos="208"/>
                <w:tab w:val="left" w:pos="1861"/>
                <w:tab w:val="left" w:pos="3037"/>
                <w:tab w:val="left" w:pos="4284"/>
                <w:tab w:val="left" w:pos="5555"/>
                <w:tab w:val="left" w:pos="6402"/>
              </w:tabs>
              <w:autoSpaceDE w:val="0"/>
              <w:autoSpaceDN w:val="0"/>
              <w:spacing w:after="0" w:line="247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1. Обеспеченность населения Миасского городского округа спортивными сооружениями, исходя из единовременной пропускной способности объектов спорта, (%).</w:t>
            </w:r>
          </w:p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before="5" w:after="0" w:line="252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2. Выполнение плана мероприятий по строительству, реконструкции и ремонту спортивных сооружений, (%).</w:t>
            </w:r>
          </w:p>
          <w:p w:rsidR="000A0021" w:rsidRPr="00146252" w:rsidRDefault="000A0021" w:rsidP="00DC07E2">
            <w:pPr>
              <w:widowControl w:val="0"/>
              <w:tabs>
                <w:tab w:val="left" w:pos="208"/>
              </w:tabs>
              <w:autoSpaceDE w:val="0"/>
              <w:autoSpaceDN w:val="0"/>
              <w:spacing w:before="5" w:after="0" w:line="252" w:lineRule="exact"/>
              <w:ind w:left="142" w:right="142"/>
              <w:rPr>
                <w:rFonts w:ascii="PT Astra Serif" w:eastAsia="Times New Roman" w:hAnsi="PT Astra Serif" w:cs="Times New Roman"/>
                <w:lang w:eastAsia="ru-RU" w:bidi="ru-RU"/>
              </w:rPr>
            </w:pPr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>3. Выполнение плана мероприятий по строительству котельной</w:t>
            </w:r>
            <w:proofErr w:type="gramStart"/>
            <w:r w:rsidRPr="00146252">
              <w:rPr>
                <w:rFonts w:ascii="PT Astra Serif" w:eastAsia="Times New Roman" w:hAnsi="PT Astra Serif" w:cs="Times New Roman"/>
                <w:lang w:eastAsia="ru-RU" w:bidi="ru-RU"/>
              </w:rPr>
              <w:t xml:space="preserve"> (%).</w:t>
            </w:r>
            <w:proofErr w:type="gramEnd"/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1C7FC5" w:rsidRDefault="001C7FC5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 </w:t>
      </w:r>
      <w:r w:rsidR="0007348A" w:rsidRPr="00B73C57">
        <w:rPr>
          <w:rFonts w:ascii="PT Astra Serif" w:hAnsi="PT Astra Serif" w:cs="Times New Roman"/>
        </w:rPr>
        <w:t xml:space="preserve">  </w:t>
      </w:r>
      <w:r w:rsidRPr="00B73C57">
        <w:rPr>
          <w:rFonts w:ascii="PT Astra Serif" w:hAnsi="PT Astra Serif" w:cs="Times New Roman"/>
        </w:rPr>
        <w:t xml:space="preserve">30. </w:t>
      </w:r>
      <w:r w:rsidR="0007348A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504A58" w:rsidRPr="00B73C57" w:rsidRDefault="00504A58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«Социальная защита населения Миасского городского 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1C7FC5" w:rsidP="001C7FC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1C7FC5" w:rsidRPr="00B73C57" w:rsidRDefault="00504A58" w:rsidP="001C7FC5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«Социальная защита населения Миасского городского округа»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3"/>
        <w:gridCol w:w="1718"/>
        <w:gridCol w:w="1640"/>
        <w:gridCol w:w="1677"/>
        <w:gridCol w:w="1398"/>
        <w:gridCol w:w="1677"/>
      </w:tblGrid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 xml:space="preserve">Управление социальной защиты населения Администрации Миасского городского округа (Сокращенное наименование – УСЗН) 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Соисполнители муниципальной программы</w:t>
            </w:r>
          </w:p>
        </w:tc>
        <w:tc>
          <w:tcPr>
            <w:tcW w:w="3932" w:type="pct"/>
            <w:gridSpan w:val="5"/>
            <w:vAlign w:val="center"/>
          </w:tcPr>
          <w:p w:rsidR="00934981" w:rsidRPr="00D8497A" w:rsidRDefault="00934981" w:rsidP="009349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97A">
              <w:rPr>
                <w:rFonts w:ascii="Times New Roman" w:hAnsi="Times New Roman" w:cs="Times New Roman"/>
              </w:rPr>
              <w:t>Администрация Миасского городского округа;</w:t>
            </w:r>
          </w:p>
          <w:p w:rsidR="00934981" w:rsidRPr="00D8497A" w:rsidRDefault="00934981" w:rsidP="00934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Управление муниципальной собственности Администрации Миасского городского округа;</w:t>
            </w:r>
          </w:p>
          <w:p w:rsidR="00934981" w:rsidRPr="00D8497A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социально-реабилитационный центр для несовершеннолетних» (Сокращенное наименование – ГКУСО «Миасский СРЦ»);</w:t>
            </w:r>
          </w:p>
          <w:p w:rsidR="00934981" w:rsidRPr="00D8497A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социального обслуживания» (Сокращенное наименование - Миасский центр социального обслуживания);</w:t>
            </w:r>
          </w:p>
          <w:p w:rsidR="00934981" w:rsidRPr="00D8497A" w:rsidRDefault="00934981" w:rsidP="009349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497A">
              <w:rPr>
                <w:rFonts w:ascii="Times New Roman" w:hAnsi="Times New Roman" w:cs="Times New Roman"/>
              </w:rPr>
              <w:t>Управление образования Администрации Миасского городского округа (Сокращенно наименование  - Управление образования)</w:t>
            </w:r>
          </w:p>
          <w:p w:rsidR="000A0021" w:rsidRPr="00D8497A" w:rsidRDefault="00934981" w:rsidP="0093498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(Сокращенное наименование – Управление культуры АМГО)</w:t>
            </w:r>
          </w:p>
        </w:tc>
      </w:tr>
      <w:tr w:rsidR="000A0021" w:rsidRPr="001C7FC5" w:rsidTr="00DB1062">
        <w:trPr>
          <w:trHeight w:val="281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Участники муниципальной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Областное казенное учреждение Центр занятости населения города Миасса</w:t>
            </w:r>
            <w:r w:rsidR="00DC07E2" w:rsidRPr="00D8497A">
              <w:rPr>
                <w:rFonts w:ascii="PT Astra Serif" w:eastAsia="Calibri" w:hAnsi="PT Astra Serif" w:cs="Times New Roman"/>
              </w:rPr>
              <w:t xml:space="preserve"> (ОКУ «ЦЗН») (по согласованию);  </w:t>
            </w:r>
            <w:r w:rsidRPr="00D8497A">
              <w:rPr>
                <w:rFonts w:ascii="PT Astra Serif" w:eastAsia="Calibri" w:hAnsi="PT Astra Serif" w:cs="Times New Roman"/>
              </w:rPr>
              <w:t>Отдел МВД России по г. Миассу (по согласованию)</w:t>
            </w:r>
            <w:r w:rsidR="00DC07E2" w:rsidRPr="00D8497A">
              <w:rPr>
                <w:rFonts w:ascii="PT Astra Serif" w:eastAsia="Calibri" w:hAnsi="PT Astra Serif" w:cs="Times New Roman"/>
              </w:rPr>
              <w:t>;</w:t>
            </w:r>
          </w:p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Управление ЖКХ, энергетики и транспорта.</w:t>
            </w:r>
          </w:p>
        </w:tc>
      </w:tr>
      <w:tr w:rsidR="000A0021" w:rsidRPr="001C7FC5" w:rsidTr="00786065">
        <w:trPr>
          <w:trHeight w:val="809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Проекты муниципальной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Отсутствуют</w:t>
            </w:r>
          </w:p>
        </w:tc>
      </w:tr>
      <w:tr w:rsidR="000A0021" w:rsidRPr="001C7FC5" w:rsidTr="00DB1062">
        <w:trPr>
          <w:trHeight w:val="1002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Подпрограммы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1. «Организация исполнения муниципальной программы «Социальная защита населения Миасского городского округа».</w:t>
            </w:r>
          </w:p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2. «Крепкая семья».</w:t>
            </w:r>
          </w:p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3. «Повышение качества жизни и социальная защита граждан пожилого возраста и других социально уязвимых групп населения».</w:t>
            </w:r>
          </w:p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4. «Доступная среда».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Подпрограммы муниципальной программы</w:t>
            </w:r>
          </w:p>
        </w:tc>
      </w:tr>
      <w:tr w:rsidR="000A0021" w:rsidRPr="001C7FC5" w:rsidTr="00DC07E2">
        <w:trPr>
          <w:trHeight w:val="1142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Основные цели муниципальной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Повышение уровня и качества жизни населения Миасского городского округа, нуждающегося в социальной поддержке.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Удовлетворенность населения Миасского городского округа условиями по предоставлению мер социальной поддержки, оказанию социальной помощи.</w:t>
            </w:r>
          </w:p>
        </w:tc>
      </w:tr>
      <w:tr w:rsidR="000A0021" w:rsidRPr="001C7FC5" w:rsidTr="00DB1062">
        <w:trPr>
          <w:trHeight w:val="1558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Основные задачи муниципальной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D8497A" w:rsidRDefault="000A0021" w:rsidP="007860B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hd w:val="clear" w:color="auto" w:fill="FFFFFF"/>
              </w:rPr>
            </w:pPr>
            <w:r w:rsidRPr="00D8497A">
              <w:rPr>
                <w:rFonts w:ascii="PT Astra Serif" w:eastAsia="Calibri" w:hAnsi="PT Astra Serif" w:cs="Times New Roman"/>
              </w:rPr>
              <w:t>1. Организация исполнения муниципальной программы «Социальная защита населения Миасского городского округа</w:t>
            </w:r>
            <w:r w:rsidRPr="00D8497A">
              <w:rPr>
                <w:rFonts w:ascii="PT Astra Serif" w:eastAsia="Calibri" w:hAnsi="PT Astra Serif" w:cs="Times New Roman"/>
                <w:shd w:val="clear" w:color="auto" w:fill="FFFFFF"/>
              </w:rPr>
              <w:t>.</w:t>
            </w:r>
          </w:p>
          <w:p w:rsidR="000A0021" w:rsidRPr="00D8497A" w:rsidRDefault="000A0021" w:rsidP="007860B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hd w:val="clear" w:color="auto" w:fill="FFFFFF"/>
              </w:rPr>
            </w:pPr>
            <w:r w:rsidRPr="00D8497A">
              <w:rPr>
                <w:rFonts w:ascii="PT Astra Serif" w:eastAsia="Calibri" w:hAnsi="PT Astra Serif" w:cs="Times New Roman"/>
              </w:rPr>
              <w:t xml:space="preserve">2. </w:t>
            </w:r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 xml:space="preserve">Оказание </w:t>
            </w:r>
            <w:proofErr w:type="gramStart"/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>медико-социальной</w:t>
            </w:r>
            <w:proofErr w:type="gramEnd"/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>, социальной, психологической помощи семьям, находящимся в трудной жизненной ситуации и социально опасном положении.</w:t>
            </w:r>
          </w:p>
          <w:p w:rsidR="000A0021" w:rsidRPr="00D8497A" w:rsidRDefault="000A0021" w:rsidP="007860B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shd w:val="clear" w:color="auto" w:fill="FFFFFF"/>
              </w:rPr>
            </w:pPr>
            <w:r w:rsidRPr="00D8497A">
              <w:rPr>
                <w:rFonts w:ascii="PT Astra Serif" w:eastAsia="Calibri" w:hAnsi="PT Astra Serif" w:cs="Times New Roman"/>
              </w:rPr>
              <w:t>3. Повышение качества жизни и социальная защита граждан пожилого возраста и других социально уязвимых групп населения.</w:t>
            </w:r>
          </w:p>
          <w:p w:rsidR="000A0021" w:rsidRPr="00D8497A" w:rsidRDefault="000A0021" w:rsidP="007860B7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4. Организация мероприятий, работ, услуг, связанных с  реабилитацией и интеграцией инвалидов и других МГН в общество, повышение их жизненного уровня.</w:t>
            </w:r>
          </w:p>
        </w:tc>
      </w:tr>
      <w:tr w:rsidR="000A0021" w:rsidRPr="001C7FC5" w:rsidTr="00DC07E2">
        <w:trPr>
          <w:trHeight w:val="842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Целевые показатели (индикаторы) муниципальной 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D8497A">
              <w:rPr>
                <w:rFonts w:ascii="PT Astra Serif" w:eastAsia="Calibri" w:hAnsi="PT Astra Serif" w:cs="Times New Roman"/>
                <w:lang w:eastAsia="zh-CN"/>
              </w:rPr>
              <w:t>1. Доля рабочих мест, соответствующих требованиям охраны труда, нормам СанПиНа и другим  установленным нормам трудового законодательства - %.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D8497A">
              <w:rPr>
                <w:rFonts w:ascii="PT Astra Serif" w:eastAsia="Calibri" w:hAnsi="PT Astra Serif" w:cs="Times New Roman"/>
                <w:lang w:eastAsia="zh-CN"/>
              </w:rPr>
              <w:t>2. Удовлетворенность населения качеством предоставления мер социальной поддержки, оказания социальной помощи – количество обоснованных жалоб.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 xml:space="preserve">3. 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D8497A">
              <w:rPr>
                <w:rFonts w:ascii="PT Astra Serif" w:eastAsia="Calibri" w:hAnsi="PT Astra Serif" w:cs="Times New Roman"/>
                <w:lang w:eastAsia="zh-CN"/>
              </w:rPr>
              <w:t>социальной помощи - %.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D8497A">
              <w:rPr>
                <w:rFonts w:ascii="PT Astra Serif" w:eastAsia="Calibri" w:hAnsi="PT Astra Serif" w:cs="Times New Roman"/>
                <w:lang w:eastAsia="zh-CN"/>
              </w:rPr>
              <w:t xml:space="preserve">4. Доля фактически проведенных мероприятий, повышающих статус семьи, материнства и детства </w:t>
            </w:r>
            <w:proofErr w:type="gramStart"/>
            <w:r w:rsidRPr="00D8497A">
              <w:rPr>
                <w:rFonts w:ascii="PT Astra Serif" w:eastAsia="Calibri" w:hAnsi="PT Astra Serif" w:cs="Times New Roman"/>
                <w:lang w:eastAsia="zh-CN"/>
              </w:rPr>
              <w:t>от</w:t>
            </w:r>
            <w:proofErr w:type="gramEnd"/>
            <w:r w:rsidRPr="00D8497A">
              <w:rPr>
                <w:rFonts w:ascii="PT Astra Serif" w:eastAsia="Calibri" w:hAnsi="PT Astra Serif" w:cs="Times New Roman"/>
                <w:lang w:eastAsia="zh-CN"/>
              </w:rPr>
              <w:t xml:space="preserve"> запланированных - %.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D8497A">
              <w:rPr>
                <w:rFonts w:ascii="PT Astra Serif" w:eastAsia="Calibri" w:hAnsi="PT Astra Serif" w:cs="Times New Roman"/>
                <w:lang w:eastAsia="zh-CN"/>
              </w:rPr>
              <w:t>5.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- %.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D8497A">
              <w:rPr>
                <w:rFonts w:ascii="PT Astra Serif" w:eastAsia="Calibri" w:hAnsi="PT Astra Serif" w:cs="Times New Roman"/>
                <w:lang w:eastAsia="zh-CN"/>
              </w:rPr>
              <w:t xml:space="preserve">6.  Доля выполненных мероприятий, связанных с реабилитацией и интеграцией инвалидов в общество </w:t>
            </w:r>
            <w:proofErr w:type="gramStart"/>
            <w:r w:rsidRPr="00D8497A">
              <w:rPr>
                <w:rFonts w:ascii="PT Astra Serif" w:eastAsia="Calibri" w:hAnsi="PT Astra Serif" w:cs="Times New Roman"/>
                <w:lang w:eastAsia="zh-CN"/>
              </w:rPr>
              <w:t>от</w:t>
            </w:r>
            <w:proofErr w:type="gramEnd"/>
            <w:r w:rsidRPr="00D8497A">
              <w:rPr>
                <w:rFonts w:ascii="PT Astra Serif" w:eastAsia="Calibri" w:hAnsi="PT Astra Serif" w:cs="Times New Roman"/>
                <w:lang w:eastAsia="zh-CN"/>
              </w:rPr>
              <w:t xml:space="preserve"> запланированных - %.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D8497A">
              <w:rPr>
                <w:rFonts w:ascii="PT Astra Serif" w:eastAsia="Calibri" w:hAnsi="PT Astra Serif" w:cs="Times New Roman"/>
                <w:lang w:eastAsia="zh-CN"/>
              </w:rPr>
              <w:t>7. Исполнение бюджета Миасского городского округа по итогам года направленного на организацию мероприятий по реабилитацию и интеграцию инвалидов в общество, а так же на обеспечение беспрепятственного доступа инвалидов к объектам социальной инфраструктуры и информации в рамках настоящей муниципальной подпрограммы - %.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8.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9.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низкопольного автомобильного автотранспорта типа ПАЗ) - %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D8497A">
              <w:rPr>
                <w:rFonts w:ascii="PT Astra Serif" w:eastAsia="Calibri" w:hAnsi="PT Astra Serif" w:cs="Times New Roman"/>
              </w:rPr>
              <w:t xml:space="preserve">10. Увеличение дохода </w:t>
            </w:r>
            <w:r w:rsidRPr="00D8497A">
              <w:rPr>
                <w:rFonts w:ascii="PT Astra Serif" w:eastAsia="Calibri" w:hAnsi="PT Astra Serif" w:cs="Times New Roman"/>
                <w:lang w:eastAsia="ru-RU"/>
              </w:rPr>
              <w:t>граждан пожилого возраста и других социально уязвимых групп населения</w:t>
            </w:r>
            <w:r w:rsidRPr="00D8497A">
              <w:rPr>
                <w:rFonts w:ascii="PT Astra Serif" w:eastAsia="Calibri" w:hAnsi="PT Astra Serif" w:cs="Times New Roman"/>
              </w:rPr>
              <w:t xml:space="preserve"> за счет  предоставления Миасским городским округом налоговых льгот.</w:t>
            </w:r>
          </w:p>
        </w:tc>
      </w:tr>
      <w:tr w:rsidR="000A0021" w:rsidRPr="001C7FC5" w:rsidTr="00DC07E2">
        <w:trPr>
          <w:trHeight w:val="576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 xml:space="preserve">Этапы и сроки реализации муниципальной </w:t>
            </w:r>
          </w:p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Период реализации программы 2020 - 202</w:t>
            </w:r>
            <w:r w:rsidR="00EA1418">
              <w:rPr>
                <w:rFonts w:ascii="PT Astra Serif" w:eastAsia="Calibri" w:hAnsi="PT Astra Serif" w:cs="Times New Roman"/>
              </w:rPr>
              <w:t>5</w:t>
            </w:r>
            <w:r w:rsidRPr="001C7FC5">
              <w:rPr>
                <w:rFonts w:ascii="PT Astra Serif" w:eastAsia="Calibri" w:hAnsi="PT Astra Serif" w:cs="Times New Roman"/>
              </w:rPr>
              <w:t xml:space="preserve"> г., в 6 этапов:</w:t>
            </w:r>
          </w:p>
          <w:p w:rsidR="000A0021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 xml:space="preserve">Этап 1 – 2020 год;  Этап 2 – 2021 год;  </w:t>
            </w:r>
            <w:r w:rsidR="000A0021" w:rsidRPr="001C7FC5">
              <w:rPr>
                <w:rFonts w:ascii="PT Astra Serif" w:eastAsia="Calibri" w:hAnsi="PT Astra Serif" w:cs="Times New Roman"/>
              </w:rPr>
              <w:t xml:space="preserve">Этап 3 – 2022 год; </w:t>
            </w:r>
          </w:p>
          <w:p w:rsidR="000A0021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Этап 4 – 2023 год; Этап 5 – 2024 год</w:t>
            </w:r>
            <w:proofErr w:type="gramStart"/>
            <w:r>
              <w:rPr>
                <w:rFonts w:ascii="PT Astra Serif" w:eastAsia="Calibri" w:hAnsi="PT Astra Serif" w:cs="Times New Roman"/>
              </w:rPr>
              <w:t xml:space="preserve"> ;</w:t>
            </w:r>
            <w:proofErr w:type="gramEnd"/>
            <w:r>
              <w:rPr>
                <w:rFonts w:ascii="PT Astra Serif" w:eastAsia="Calibri" w:hAnsi="PT Astra Serif" w:cs="Times New Roman"/>
              </w:rPr>
              <w:t xml:space="preserve"> </w:t>
            </w:r>
            <w:r w:rsidR="000A0021" w:rsidRPr="001C7FC5">
              <w:rPr>
                <w:rFonts w:ascii="PT Astra Serif" w:eastAsia="Calibri" w:hAnsi="PT Astra Serif" w:cs="Times New Roman"/>
              </w:rPr>
              <w:t>Этап 6 – 2025 год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 w:val="restart"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Объем финансовых ресурсов, необходимых для реализации мероприятий муниципальной программы (тыс. руб.)</w:t>
            </w:r>
          </w:p>
        </w:tc>
        <w:tc>
          <w:tcPr>
            <w:tcW w:w="833" w:type="pct"/>
            <w:vAlign w:val="center"/>
          </w:tcPr>
          <w:p w:rsidR="001C7FC5" w:rsidRPr="001C7FC5" w:rsidRDefault="003B41D9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 w:rsidR="00EA1418">
              <w:rPr>
                <w:rFonts w:ascii="PT Astra Serif" w:eastAsia="Calibri" w:hAnsi="PT Astra Serif" w:cs="Times New Roman"/>
              </w:rPr>
              <w:t>того</w:t>
            </w:r>
            <w:r w:rsidRPr="001C7FC5">
              <w:rPr>
                <w:rFonts w:ascii="PT Astra Serif" w:eastAsia="Calibri" w:hAnsi="PT Astra Serif" w:cs="Times New Roman"/>
              </w:rPr>
              <w:t xml:space="preserve"> по годам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Бюджет МГО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Областной бюджет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Федеральный бюджет</w:t>
            </w:r>
          </w:p>
        </w:tc>
      </w:tr>
      <w:tr w:rsidR="001C7FC5" w:rsidRPr="001C7FC5" w:rsidTr="00DC07E2">
        <w:trPr>
          <w:trHeight w:val="289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33004,3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30004,3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3000,0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33702,1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33501,3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128,0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72,8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38412,6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38412,6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40008,0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40008,0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36852,5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36852,5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255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36936,1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36936,1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46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 w:rsidR="00EA1418">
              <w:rPr>
                <w:rFonts w:ascii="PT Astra Serif" w:eastAsia="Calibri" w:hAnsi="PT Astra Serif" w:cs="Times New Roman"/>
              </w:rPr>
              <w:t>того</w:t>
            </w:r>
            <w:r w:rsidRPr="001C7FC5">
              <w:rPr>
                <w:rFonts w:ascii="PT Astra Serif" w:eastAsia="Calibri" w:hAnsi="PT Astra Serif" w:cs="Times New Roman"/>
              </w:rPr>
              <w:t xml:space="preserve"> по источникам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160" w:line="259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C7FC5">
              <w:rPr>
                <w:rFonts w:ascii="PT Astra Serif" w:eastAsia="Calibri" w:hAnsi="PT Astra Serif" w:cs="Times New Roman"/>
                <w:color w:val="000000"/>
              </w:rPr>
              <w:t>218915,6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160" w:line="259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C7FC5">
              <w:rPr>
                <w:rFonts w:ascii="PT Astra Serif" w:eastAsia="Calibri" w:hAnsi="PT Astra Serif" w:cs="Times New Roman"/>
                <w:color w:val="000000"/>
              </w:rPr>
              <w:t>215714,8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160" w:line="259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C7FC5">
              <w:rPr>
                <w:rFonts w:ascii="PT Astra Serif" w:eastAsia="Calibri" w:hAnsi="PT Astra Serif" w:cs="Times New Roman"/>
                <w:color w:val="000000"/>
              </w:rPr>
              <w:t>3128,0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160" w:line="259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C7FC5">
              <w:rPr>
                <w:rFonts w:ascii="PT Astra Serif" w:eastAsia="Calibri" w:hAnsi="PT Astra Serif" w:cs="Times New Roman"/>
                <w:color w:val="000000"/>
              </w:rPr>
              <w:t>72,8</w:t>
            </w:r>
          </w:p>
        </w:tc>
      </w:tr>
      <w:tr w:rsidR="001C7FC5" w:rsidRPr="001C7FC5" w:rsidTr="00DC07E2">
        <w:trPr>
          <w:trHeight w:val="135"/>
        </w:trPr>
        <w:tc>
          <w:tcPr>
            <w:tcW w:w="1068" w:type="pct"/>
            <w:vMerge w:val="restart"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Объем</w:t>
            </w:r>
            <w:r w:rsidRPr="001C7FC5">
              <w:rPr>
                <w:rFonts w:ascii="PT Astra Serif" w:eastAsia="Calibri" w:hAnsi="PT Astra Serif" w:cs="Times New Roman"/>
              </w:rPr>
              <w:t xml:space="preserve"> бюджетных ассигнований муниципальной программы</w:t>
            </w:r>
            <w:r>
              <w:rPr>
                <w:rFonts w:ascii="PT Astra Serif" w:eastAsia="Calibri" w:hAnsi="PT Astra Serif" w:cs="Times New Roman"/>
              </w:rPr>
              <w:t>*,</w:t>
            </w:r>
          </w:p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тыс. руб.</w:t>
            </w:r>
          </w:p>
        </w:tc>
        <w:tc>
          <w:tcPr>
            <w:tcW w:w="833" w:type="pct"/>
            <w:vAlign w:val="center"/>
          </w:tcPr>
          <w:p w:rsidR="001C7FC5" w:rsidRPr="001C7FC5" w:rsidRDefault="003B41D9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 w:rsidR="00EA1418">
              <w:rPr>
                <w:rFonts w:ascii="PT Astra Serif" w:eastAsia="Calibri" w:hAnsi="PT Astra Serif" w:cs="Times New Roman"/>
              </w:rPr>
              <w:t>того</w:t>
            </w:r>
            <w:r w:rsidRPr="001C7FC5">
              <w:rPr>
                <w:rFonts w:ascii="PT Astra Serif" w:eastAsia="Calibri" w:hAnsi="PT Astra Serif" w:cs="Times New Roman"/>
              </w:rPr>
              <w:t xml:space="preserve"> по годам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Бюджет МГО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Областной бюджет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Федеральный бюджет</w:t>
            </w:r>
          </w:p>
        </w:tc>
      </w:tr>
      <w:tr w:rsidR="001C7FC5" w:rsidRPr="001C7FC5" w:rsidTr="00DC07E2">
        <w:trPr>
          <w:trHeight w:val="135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31560,9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28560,9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3000,0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135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29683,1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29482,3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128,0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72,8</w:t>
            </w:r>
          </w:p>
        </w:tc>
      </w:tr>
      <w:tr w:rsidR="001C7FC5" w:rsidRPr="001C7FC5" w:rsidTr="00DC07E2">
        <w:trPr>
          <w:trHeight w:val="135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33890,0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33890,0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135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25290,8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24940,8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350,0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135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26939,9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24939,9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2000,0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135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1C7FC5" w:rsidRPr="001C7FC5" w:rsidTr="00DC07E2">
        <w:trPr>
          <w:trHeight w:val="135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833" w:type="pct"/>
            <w:vAlign w:val="center"/>
          </w:tcPr>
          <w:p w:rsidR="001C7FC5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Итого</w:t>
            </w:r>
            <w:r w:rsidR="001C7FC5" w:rsidRPr="001C7FC5">
              <w:rPr>
                <w:rFonts w:ascii="PT Astra Serif" w:eastAsia="Calibri" w:hAnsi="PT Astra Serif" w:cs="Times New Roman"/>
              </w:rPr>
              <w:t xml:space="preserve"> по источникам</w:t>
            </w:r>
          </w:p>
        </w:tc>
        <w:tc>
          <w:tcPr>
            <w:tcW w:w="795" w:type="pct"/>
            <w:vAlign w:val="center"/>
          </w:tcPr>
          <w:p w:rsidR="001C7FC5" w:rsidRPr="001C7FC5" w:rsidRDefault="001C7FC5" w:rsidP="00DC07E2">
            <w:pPr>
              <w:spacing w:after="160" w:line="259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C7FC5">
              <w:rPr>
                <w:rFonts w:ascii="PT Astra Serif" w:eastAsia="Calibri" w:hAnsi="PT Astra Serif" w:cs="Times New Roman"/>
                <w:color w:val="000000"/>
              </w:rPr>
              <w:t>147364,7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160" w:line="259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C7FC5">
              <w:rPr>
                <w:rFonts w:ascii="PT Astra Serif" w:eastAsia="Calibri" w:hAnsi="PT Astra Serif" w:cs="Times New Roman"/>
                <w:color w:val="000000"/>
              </w:rPr>
              <w:t>141813,9</w:t>
            </w:r>
          </w:p>
        </w:tc>
        <w:tc>
          <w:tcPr>
            <w:tcW w:w="678" w:type="pct"/>
            <w:vAlign w:val="center"/>
          </w:tcPr>
          <w:p w:rsidR="001C7FC5" w:rsidRPr="001C7FC5" w:rsidRDefault="001C7FC5" w:rsidP="00DC07E2">
            <w:pPr>
              <w:spacing w:after="160" w:line="259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C7FC5">
              <w:rPr>
                <w:rFonts w:ascii="PT Astra Serif" w:eastAsia="Calibri" w:hAnsi="PT Astra Serif" w:cs="Times New Roman"/>
                <w:color w:val="000000"/>
              </w:rPr>
              <w:t>5478,0</w:t>
            </w:r>
          </w:p>
        </w:tc>
        <w:tc>
          <w:tcPr>
            <w:tcW w:w="813" w:type="pct"/>
            <w:vAlign w:val="center"/>
          </w:tcPr>
          <w:p w:rsidR="001C7FC5" w:rsidRPr="001C7FC5" w:rsidRDefault="001C7FC5" w:rsidP="00DC07E2">
            <w:pPr>
              <w:spacing w:after="160" w:line="259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C7FC5">
              <w:rPr>
                <w:rFonts w:ascii="PT Astra Serif" w:eastAsia="Calibri" w:hAnsi="PT Astra Serif" w:cs="Times New Roman"/>
                <w:color w:val="000000"/>
              </w:rPr>
              <w:t>72,8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932" w:type="pct"/>
            <w:gridSpan w:val="5"/>
            <w:vAlign w:val="center"/>
          </w:tcPr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1C7FC5">
              <w:rPr>
                <w:rFonts w:ascii="PT Astra Serif" w:eastAsia="Calibri" w:hAnsi="PT Astra Serif" w:cs="Times New Roman"/>
                <w:lang w:eastAsia="zh-CN"/>
              </w:rPr>
              <w:t>1. Доля рабочих мест, соответствующих требованиям охраны труда, нормам СанПиНа и другим установленным нормам трудового законодательства – 90%.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zh-CN"/>
              </w:rPr>
              <w:t xml:space="preserve">2. </w:t>
            </w:r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 нуждающихся в мерах социальной поддержки, оказании </w:t>
            </w:r>
            <w:r w:rsidRPr="001C7FC5">
              <w:rPr>
                <w:rFonts w:ascii="PT Astra Serif" w:eastAsia="Calibri" w:hAnsi="PT Astra Serif" w:cs="Times New Roman"/>
                <w:lang w:eastAsia="zh-CN"/>
              </w:rPr>
              <w:t>социальной помощи</w:t>
            </w:r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 - 100%.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3. Доля фактически проведенных мероприятий,</w:t>
            </w:r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>от</w:t>
            </w:r>
            <w:proofErr w:type="gramEnd"/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 xml:space="preserve"> запланированных – 100 %.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4.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1C7FC5">
              <w:rPr>
                <w:rFonts w:ascii="PT Astra Serif" w:eastAsia="Calibri" w:hAnsi="PT Astra Serif" w:cs="Times New Roman"/>
              </w:rPr>
              <w:t xml:space="preserve">. </w:t>
            </w:r>
            <w:r w:rsidRPr="001C7FC5">
              <w:rPr>
                <w:rFonts w:ascii="PT Astra Serif" w:eastAsia="Calibri" w:hAnsi="PT Astra Serif" w:cs="Times New Roman"/>
                <w:lang w:eastAsia="zh-CN"/>
              </w:rPr>
              <w:t>Удовлетворенность населения качеством предоставления мер социальной поддержки, оказания социальной помощи - количество обоснованных жалоб – 0 жалоб.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 xml:space="preserve">6. Доля выполненных мероприятий, </w:t>
            </w:r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1C7FC5">
              <w:rPr>
                <w:rFonts w:ascii="PT Astra Serif" w:eastAsia="Calibri" w:hAnsi="PT Astra Serif" w:cs="Times New Roman"/>
                <w:lang w:eastAsia="ru-RU"/>
              </w:rPr>
              <w:t>от</w:t>
            </w:r>
            <w:proofErr w:type="gramEnd"/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 запланированных – не менее 95%</w:t>
            </w:r>
            <w:r w:rsidRPr="001C7FC5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</w:pPr>
            <w:r w:rsidRPr="001C7FC5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>7. Исполнение бюджета Миасского городского округа по итогам года  направленного н</w:t>
            </w:r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1C7FC5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 на </w:t>
            </w:r>
            <w:r w:rsidRPr="001C7FC5">
              <w:rPr>
                <w:rFonts w:ascii="PT Astra Serif" w:eastAsia="Calibri" w:hAnsi="PT Astra Serif" w:cs="Times New Roman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1C7FC5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 в рамках настоящей муниципальной подпрограммы - не менее 95%.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 xml:space="preserve">8.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100 % . (дооборудование 43 единиц подвижного состава техники, в том числе 19 троллейбусов, 24 автобуса </w:t>
            </w:r>
            <w:proofErr w:type="spellStart"/>
            <w:r w:rsidRPr="001C7FC5">
              <w:rPr>
                <w:rFonts w:ascii="PT Astra Serif" w:eastAsia="Calibri" w:hAnsi="PT Astra Serif" w:cs="Times New Roman"/>
              </w:rPr>
              <w:t>внутрисалонными</w:t>
            </w:r>
            <w:proofErr w:type="spellEnd"/>
            <w:r w:rsidRPr="001C7FC5">
              <w:rPr>
                <w:rFonts w:ascii="PT Astra Serif" w:eastAsia="Calibri" w:hAnsi="PT Astra Serif" w:cs="Times New Roman"/>
              </w:rPr>
              <w:t xml:space="preserve"> табло с автоинформаторами).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9. </w:t>
            </w:r>
            <w:r w:rsidRPr="001C7FC5">
              <w:rPr>
                <w:rFonts w:ascii="PT Astra Serif" w:eastAsia="Calibri" w:hAnsi="PT Astra Serif" w:cs="Times New Roman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низкопольного автомобильного автотранспорта типа ПАЗ) Его значения по годам: 2020г -3 %, 2021 – 17%. </w:t>
            </w:r>
          </w:p>
          <w:p w:rsidR="000A0021" w:rsidRPr="001C7FC5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zh-CN"/>
              </w:rPr>
            </w:pPr>
            <w:r w:rsidRPr="001C7FC5">
              <w:rPr>
                <w:rFonts w:ascii="PT Astra Serif" w:eastAsia="Calibri" w:hAnsi="PT Astra Serif" w:cs="Times New Roman"/>
                <w:lang w:eastAsia="zh-CN"/>
              </w:rPr>
              <w:t xml:space="preserve">10. </w:t>
            </w:r>
            <w:r w:rsidRPr="001C7FC5">
              <w:rPr>
                <w:rFonts w:ascii="PT Astra Serif" w:eastAsia="Calibri" w:hAnsi="PT Astra Serif" w:cs="Times New Roman"/>
              </w:rPr>
              <w:t xml:space="preserve">Увеличение дохода </w:t>
            </w:r>
            <w:r w:rsidRPr="001C7FC5">
              <w:rPr>
                <w:rFonts w:ascii="PT Astra Serif" w:eastAsia="Calibri" w:hAnsi="PT Astra Serif" w:cs="Times New Roman"/>
                <w:lang w:eastAsia="ru-RU"/>
              </w:rPr>
              <w:t>граждан пожилого возраста и других социально уязвимых групп населения</w:t>
            </w:r>
            <w:r w:rsidRPr="001C7FC5">
              <w:rPr>
                <w:rFonts w:ascii="PT Astra Serif" w:eastAsia="Calibri" w:hAnsi="PT Astra Serif" w:cs="Times New Roman"/>
              </w:rPr>
              <w:t xml:space="preserve"> за счет  предоставления Миасским городским округом налоговых льгот</w:t>
            </w:r>
            <w:proofErr w:type="gramStart"/>
            <w:r w:rsidRPr="001C7FC5">
              <w:rPr>
                <w:rFonts w:ascii="PT Astra Serif" w:eastAsia="Calibri" w:hAnsi="PT Astra Serif" w:cs="Times New Roman"/>
              </w:rPr>
              <w:t>.</w:t>
            </w:r>
            <w:proofErr w:type="gramEnd"/>
            <w:r w:rsidRPr="001C7FC5">
              <w:rPr>
                <w:rFonts w:ascii="PT Astra Serif" w:eastAsia="Calibri" w:hAnsi="PT Astra Serif" w:cs="Times New Roman"/>
              </w:rPr>
              <w:t xml:space="preserve"> (</w:t>
            </w:r>
            <w:proofErr w:type="gramStart"/>
            <w:r w:rsidRPr="001C7FC5">
              <w:rPr>
                <w:rFonts w:ascii="PT Astra Serif" w:eastAsia="Calibri" w:hAnsi="PT Astra Serif" w:cs="Times New Roman"/>
              </w:rPr>
              <w:t>н</w:t>
            </w:r>
            <w:proofErr w:type="gramEnd"/>
            <w:r w:rsidRPr="001C7FC5">
              <w:rPr>
                <w:rFonts w:ascii="PT Astra Serif" w:eastAsia="Calibri" w:hAnsi="PT Astra Serif" w:cs="Times New Roman"/>
              </w:rPr>
              <w:t>е менее 1 физ. л. в предыдущем году).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20180" w:rsidRPr="00B73C57" w:rsidRDefault="00520180" w:rsidP="00611053">
      <w:pPr>
        <w:spacing w:after="0" w:line="240" w:lineRule="auto"/>
        <w:rPr>
          <w:rFonts w:ascii="PT Astra Serif" w:eastAsia="Calibri" w:hAnsi="PT Astra Serif" w:cs="Times New Roman"/>
        </w:rPr>
      </w:pPr>
    </w:p>
    <w:p w:rsidR="0007348A" w:rsidRPr="00B73C57" w:rsidRDefault="00361379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Calibri" w:hAnsi="PT Astra Serif" w:cs="Times New Roman"/>
          <w:lang w:eastAsia="zh-CN"/>
        </w:rPr>
        <w:t xml:space="preserve">30.1 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="00504A58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504A58" w:rsidRPr="00B73C57" w:rsidRDefault="00504A58" w:rsidP="001C7FC5">
      <w:pPr>
        <w:spacing w:after="0" w:line="240" w:lineRule="auto"/>
        <w:jc w:val="center"/>
        <w:rPr>
          <w:rFonts w:ascii="PT Astra Serif" w:eastAsia="Calibri" w:hAnsi="PT Astra Serif" w:cs="Times New Roman"/>
          <w:lang w:eastAsia="zh-CN"/>
        </w:rPr>
      </w:pPr>
      <w:r w:rsidRPr="00B73C57">
        <w:rPr>
          <w:rFonts w:ascii="PT Astra Serif" w:eastAsia="Calibri" w:hAnsi="PT Astra Serif" w:cs="Times New Roman"/>
          <w:lang w:eastAsia="zh-CN"/>
        </w:rPr>
        <w:t>«Организация исполнения муниципальной программы «Социальная защита населения Миасского городского 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1C7FC5" w:rsidP="001C7FC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504A58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504A58" w:rsidRPr="00B73C57" w:rsidRDefault="00504A58" w:rsidP="00611053">
      <w:pPr>
        <w:spacing w:after="0" w:line="240" w:lineRule="auto"/>
        <w:jc w:val="center"/>
        <w:rPr>
          <w:rFonts w:ascii="PT Astra Serif" w:eastAsia="Calibri" w:hAnsi="PT Astra Serif" w:cs="Times New Roman"/>
          <w:lang w:eastAsia="zh-CN"/>
        </w:rPr>
      </w:pPr>
      <w:r w:rsidRPr="00B73C57">
        <w:rPr>
          <w:rFonts w:ascii="PT Astra Serif" w:eastAsia="Calibri" w:hAnsi="PT Astra Serif" w:cs="Times New Roman"/>
          <w:lang w:eastAsia="zh-CN"/>
        </w:rPr>
        <w:t>«Организация исполнения муниципальной программы «Социальная защита населения Миасского городского округа»</w:t>
      </w:r>
    </w:p>
    <w:tbl>
      <w:tblPr>
        <w:tblStyle w:val="18"/>
        <w:tblW w:w="5086" w:type="pct"/>
        <w:tblInd w:w="0" w:type="dxa"/>
        <w:tblLayout w:type="fixed"/>
        <w:tblLook w:val="0000" w:firstRow="0" w:lastRow="0" w:firstColumn="0" w:lastColumn="0" w:noHBand="0" w:noVBand="0"/>
      </w:tblPr>
      <w:tblGrid>
        <w:gridCol w:w="2203"/>
        <w:gridCol w:w="2518"/>
        <w:gridCol w:w="2657"/>
        <w:gridCol w:w="2935"/>
      </w:tblGrid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 xml:space="preserve">Ответственный исполнитель подпрограммы 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Отсутствуют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Участники подпрограммы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Отсутствуют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 xml:space="preserve">Проекты подпрограммы 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Отсутствуют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Основные цели подпрограммы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1C7FC5" w:rsidRDefault="000A0021" w:rsidP="00DC07E2">
            <w:pPr>
              <w:widowControl w:val="0"/>
              <w:suppressAutoHyphens/>
              <w:autoSpaceDE w:val="0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 xml:space="preserve"> Совершенствование условий по предоставлению мер социальной поддержки и оказанию социальной помощи населению.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Основные задачи подпрограммы</w:t>
            </w: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1C7FC5" w:rsidRDefault="000A0021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Организация реализации отдельных государственных полномочий, переданных органам местного самоуправления и полномочий органов местного самоуправления в части социальной поддержки и социального обслуживания населения</w:t>
            </w:r>
            <w:r w:rsidRPr="001C7FC5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Миасского городского округа.</w:t>
            </w:r>
          </w:p>
        </w:tc>
      </w:tr>
      <w:tr w:rsidR="000A0021" w:rsidRPr="001C7FC5" w:rsidTr="00DC07E2">
        <w:trPr>
          <w:trHeight w:val="818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Целевые индикаторы и показатели</w:t>
            </w: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подпрограммы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1C7FC5" w:rsidRDefault="000A0021" w:rsidP="00DC07E2">
            <w:pPr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Доля рабочих мест, соответствующих  требованиям охраны труда, нормам СанПиНа и другим  установленным нормам трудового законодательства - %</w:t>
            </w:r>
          </w:p>
        </w:tc>
      </w:tr>
      <w:tr w:rsidR="000A0021" w:rsidRPr="001C7FC5" w:rsidTr="00DC07E2"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 xml:space="preserve">Этапы и сроки реализации подпрограммы </w:t>
            </w:r>
          </w:p>
        </w:tc>
        <w:tc>
          <w:tcPr>
            <w:tcW w:w="3932" w:type="pct"/>
            <w:gridSpan w:val="3"/>
            <w:vAlign w:val="center"/>
          </w:tcPr>
          <w:p w:rsidR="00EA1418" w:rsidRPr="001C7FC5" w:rsidRDefault="00EA1418" w:rsidP="00DC07E2">
            <w:pPr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  <w:sz w:val="22"/>
                <w:szCs w:val="22"/>
              </w:rPr>
              <w:t>Период реализации прог</w:t>
            </w:r>
            <w:r w:rsidRPr="001C7FC5">
              <w:rPr>
                <w:rFonts w:ascii="PT Astra Serif" w:eastAsia="Calibri" w:hAnsi="PT Astra Serif" w:cs="Times New Roman"/>
              </w:rPr>
              <w:t>раммы 2020 – 202</w:t>
            </w:r>
            <w:r>
              <w:rPr>
                <w:rFonts w:ascii="PT Astra Serif" w:eastAsia="Calibri" w:hAnsi="PT Astra Serif" w:cs="Times New Roman"/>
              </w:rPr>
              <w:t xml:space="preserve">5 </w:t>
            </w:r>
            <w:r w:rsidRPr="001C7FC5">
              <w:rPr>
                <w:rFonts w:ascii="PT Astra Serif" w:eastAsia="Calibri" w:hAnsi="PT Astra Serif" w:cs="Times New Roman"/>
              </w:rPr>
              <w:t>г, в 6 этапов:</w:t>
            </w:r>
          </w:p>
          <w:p w:rsidR="00EA1418" w:rsidRPr="001C7FC5" w:rsidRDefault="00EA1418" w:rsidP="00DC07E2">
            <w:pPr>
              <w:rPr>
                <w:rFonts w:ascii="PT Astra Serif" w:eastAsia="Calibri" w:hAnsi="PT Astra Serif" w:cs="Times New Roman"/>
                <w:sz w:val="22"/>
                <w:szCs w:val="22"/>
              </w:rPr>
            </w:pPr>
            <w:r w:rsidRPr="001C7FC5">
              <w:rPr>
                <w:rFonts w:ascii="PT Astra Serif" w:eastAsia="Calibri" w:hAnsi="PT Astra Serif" w:cs="Times New Roman"/>
                <w:sz w:val="22"/>
                <w:szCs w:val="22"/>
              </w:rPr>
              <w:t xml:space="preserve">Этап 1 – 2020 год;  Этап 2 – 2021 год; Этап 3 – 2022 год; </w:t>
            </w:r>
          </w:p>
          <w:p w:rsidR="000A0021" w:rsidRPr="001C7FC5" w:rsidRDefault="00EA1418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eastAsia="Calibri" w:hAnsi="PT Astra Serif" w:cs="Times New Roman"/>
                <w:sz w:val="22"/>
                <w:szCs w:val="22"/>
              </w:rPr>
              <w:t>Этап 4 – 2023 год; Этап 5 – 2024 год; Этап 6 – 2025 год.</w:t>
            </w:r>
          </w:p>
        </w:tc>
      </w:tr>
      <w:tr w:rsidR="001C7FC5" w:rsidRPr="001C7FC5" w:rsidTr="00DC07E2">
        <w:tc>
          <w:tcPr>
            <w:tcW w:w="1068" w:type="pct"/>
            <w:vMerge w:val="restart"/>
            <w:vAlign w:val="center"/>
          </w:tcPr>
          <w:p w:rsidR="00EA1418" w:rsidRDefault="001C7FC5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Объем финансовых ресурсов, необходимых для реализации мероприятий муниципальной подпрограмм</w:t>
            </w:r>
            <w:r w:rsidR="00EA1418">
              <w:rPr>
                <w:rFonts w:ascii="PT Astra Serif" w:hAnsi="PT Astra Serif"/>
                <w:sz w:val="22"/>
                <w:szCs w:val="22"/>
                <w:lang w:eastAsia="en-US"/>
              </w:rPr>
              <w:t>ы,</w:t>
            </w:r>
          </w:p>
          <w:p w:rsidR="00EA1418" w:rsidRPr="001C7FC5" w:rsidRDefault="00EA1418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221" w:type="pct"/>
            <w:vAlign w:val="center"/>
          </w:tcPr>
          <w:p w:rsidR="001C7FC5" w:rsidRPr="001C7FC5" w:rsidRDefault="003B41D9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71936">
              <w:rPr>
                <w:rFonts w:ascii="PT Astra Serif" w:hAnsi="PT Astra Serif" w:cs="Times New Roman"/>
              </w:rPr>
              <w:t>Источники/ годы</w:t>
            </w:r>
          </w:p>
        </w:tc>
        <w:tc>
          <w:tcPr>
            <w:tcW w:w="1288" w:type="pct"/>
            <w:vAlign w:val="center"/>
          </w:tcPr>
          <w:p w:rsidR="001C7FC5" w:rsidRPr="001C7FC5" w:rsidRDefault="00BF1690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F169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Итого </w:t>
            </w:r>
            <w:r w:rsidR="001C7FC5"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Бюджет МГО</w:t>
            </w:r>
          </w:p>
        </w:tc>
      </w:tr>
      <w:tr w:rsidR="001C7FC5" w:rsidRPr="001C7FC5" w:rsidTr="00DC07E2"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7189,6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7189,6</w:t>
            </w:r>
          </w:p>
        </w:tc>
      </w:tr>
      <w:tr w:rsidR="001C7FC5" w:rsidRPr="001C7FC5" w:rsidTr="00DC07E2"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9957,2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9884,4</w:t>
            </w:r>
          </w:p>
        </w:tc>
      </w:tr>
      <w:tr w:rsidR="001C7FC5" w:rsidRPr="001C7FC5" w:rsidTr="00DC07E2"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10972,2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10972,2</w:t>
            </w:r>
          </w:p>
        </w:tc>
      </w:tr>
      <w:tr w:rsidR="001C7FC5" w:rsidRPr="001C7FC5" w:rsidTr="00DC07E2"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12176,3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12176,3</w:t>
            </w:r>
          </w:p>
        </w:tc>
      </w:tr>
      <w:tr w:rsidR="001C7FC5" w:rsidRPr="001C7FC5" w:rsidTr="00DC07E2"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12176,3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12176,3</w:t>
            </w:r>
          </w:p>
        </w:tc>
      </w:tr>
      <w:tr w:rsidR="001C7FC5" w:rsidRPr="001C7FC5" w:rsidTr="00DC07E2"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12176,3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12176,3</w:t>
            </w:r>
          </w:p>
        </w:tc>
      </w:tr>
      <w:tr w:rsidR="001C7FC5" w:rsidRPr="001C7FC5" w:rsidTr="00DC07E2">
        <w:trPr>
          <w:trHeight w:val="633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BF1690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eastAsia="Calibri" w:hAnsi="PT Astra Serif" w:cs="Times New Roman"/>
                <w:sz w:val="22"/>
                <w:szCs w:val="22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</w:t>
            </w:r>
            <w:r w:rsidR="00EA1418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по </w:t>
            </w:r>
            <w:r w:rsidR="001C7FC5"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источникам</w:t>
            </w:r>
          </w:p>
        </w:tc>
        <w:tc>
          <w:tcPr>
            <w:tcW w:w="1288" w:type="pct"/>
            <w:vAlign w:val="center"/>
          </w:tcPr>
          <w:p w:rsidR="001C7FC5" w:rsidRPr="00EA1418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A1418">
              <w:rPr>
                <w:rFonts w:ascii="PT Astra Serif" w:hAnsi="PT Astra Serif"/>
                <w:sz w:val="22"/>
                <w:szCs w:val="22"/>
                <w:lang w:eastAsia="en-US"/>
              </w:rPr>
              <w:t>64647,9</w:t>
            </w:r>
          </w:p>
        </w:tc>
        <w:tc>
          <w:tcPr>
            <w:tcW w:w="1423" w:type="pct"/>
            <w:vAlign w:val="center"/>
          </w:tcPr>
          <w:p w:rsidR="001C7FC5" w:rsidRPr="00EA1418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A1418">
              <w:rPr>
                <w:rFonts w:ascii="PT Astra Serif" w:hAnsi="PT Astra Serif"/>
                <w:sz w:val="22"/>
                <w:szCs w:val="22"/>
                <w:lang w:eastAsia="en-US"/>
              </w:rPr>
              <w:t>64575,1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 w:val="restart"/>
            <w:vAlign w:val="center"/>
          </w:tcPr>
          <w:p w:rsidR="001C7FC5" w:rsidRPr="001C7FC5" w:rsidRDefault="00EA1418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Объем</w:t>
            </w:r>
            <w:r w:rsidR="001C7FC5"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бюджетных ассигнований муниципальной подпрограммы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,*</w:t>
            </w:r>
          </w:p>
          <w:p w:rsidR="001C7FC5" w:rsidRPr="001C7FC5" w:rsidRDefault="00EA1418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221" w:type="pct"/>
            <w:vAlign w:val="center"/>
          </w:tcPr>
          <w:p w:rsidR="001C7FC5" w:rsidRPr="001C7FC5" w:rsidRDefault="003B41D9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471936">
              <w:rPr>
                <w:rFonts w:ascii="PT Astra Serif" w:hAnsi="PT Astra Serif" w:cs="Times New Roman"/>
              </w:rPr>
              <w:t>Источники/ годы</w:t>
            </w:r>
          </w:p>
        </w:tc>
        <w:tc>
          <w:tcPr>
            <w:tcW w:w="1288" w:type="pct"/>
            <w:vAlign w:val="center"/>
          </w:tcPr>
          <w:p w:rsidR="001C7FC5" w:rsidRPr="001C7FC5" w:rsidRDefault="00BF1690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F169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Итого </w:t>
            </w:r>
            <w:r w:rsidR="001C7FC5"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Бюджет МГО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7142,6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7142,6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7433,9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7433,9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8286,5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8286,5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6701,4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6701,4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6700,5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6700,5</w:t>
            </w:r>
          </w:p>
        </w:tc>
      </w:tr>
      <w:tr w:rsidR="001C7FC5" w:rsidRPr="001C7FC5" w:rsidTr="00DC07E2">
        <w:trPr>
          <w:trHeight w:val="77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288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23" w:type="pct"/>
            <w:vAlign w:val="center"/>
          </w:tcPr>
          <w:p w:rsidR="001C7FC5" w:rsidRPr="001C7FC5" w:rsidRDefault="001C7FC5" w:rsidP="00DC07E2">
            <w:pPr>
              <w:suppressAutoHyphens/>
              <w:snapToGrid w:val="0"/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0,0</w:t>
            </w:r>
          </w:p>
        </w:tc>
      </w:tr>
      <w:tr w:rsidR="001C7FC5" w:rsidRPr="001C7FC5" w:rsidTr="00DC07E2">
        <w:trPr>
          <w:trHeight w:val="520"/>
        </w:trPr>
        <w:tc>
          <w:tcPr>
            <w:tcW w:w="1068" w:type="pct"/>
            <w:vMerge/>
            <w:vAlign w:val="center"/>
          </w:tcPr>
          <w:p w:rsidR="001C7FC5" w:rsidRPr="001C7FC5" w:rsidRDefault="001C7FC5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221" w:type="pct"/>
            <w:vAlign w:val="center"/>
          </w:tcPr>
          <w:p w:rsidR="001C7FC5" w:rsidRPr="001C7FC5" w:rsidRDefault="00BF1690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F1690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Итого </w:t>
            </w:r>
            <w:r w:rsidR="001C7FC5" w:rsidRPr="001C7FC5">
              <w:rPr>
                <w:rFonts w:ascii="PT Astra Serif" w:hAnsi="PT Astra Serif"/>
                <w:sz w:val="22"/>
                <w:szCs w:val="22"/>
                <w:lang w:eastAsia="en-US"/>
              </w:rPr>
              <w:t>по источникам</w:t>
            </w:r>
          </w:p>
        </w:tc>
        <w:tc>
          <w:tcPr>
            <w:tcW w:w="1288" w:type="pct"/>
            <w:vAlign w:val="center"/>
          </w:tcPr>
          <w:p w:rsidR="001C7FC5" w:rsidRPr="00EA1418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A1418">
              <w:rPr>
                <w:rFonts w:ascii="PT Astra Serif" w:hAnsi="PT Astra Serif"/>
                <w:sz w:val="22"/>
                <w:szCs w:val="22"/>
                <w:lang w:eastAsia="en-US"/>
              </w:rPr>
              <w:t>36264,9</w:t>
            </w:r>
          </w:p>
        </w:tc>
        <w:tc>
          <w:tcPr>
            <w:tcW w:w="1423" w:type="pct"/>
            <w:vAlign w:val="center"/>
          </w:tcPr>
          <w:p w:rsidR="001C7FC5" w:rsidRPr="00EA1418" w:rsidRDefault="001C7FC5" w:rsidP="00DC07E2">
            <w:pPr>
              <w:ind w:left="3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EA1418">
              <w:rPr>
                <w:rFonts w:ascii="PT Astra Serif" w:hAnsi="PT Astra Serif"/>
                <w:sz w:val="22"/>
                <w:szCs w:val="22"/>
                <w:lang w:eastAsia="en-US"/>
              </w:rPr>
              <w:t>36264,9</w:t>
            </w:r>
          </w:p>
        </w:tc>
      </w:tr>
      <w:tr w:rsidR="000A0021" w:rsidRPr="001C7FC5" w:rsidTr="00DC07E2">
        <w:trPr>
          <w:trHeight w:val="133"/>
        </w:trPr>
        <w:tc>
          <w:tcPr>
            <w:tcW w:w="1068" w:type="pct"/>
            <w:vAlign w:val="center"/>
          </w:tcPr>
          <w:p w:rsidR="000A0021" w:rsidRPr="001C7FC5" w:rsidRDefault="000A0021" w:rsidP="00DC07E2">
            <w:pPr>
              <w:suppressAutoHyphens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Ожидаемые результаты реализации  муниципальной подпрограммы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1C7FC5" w:rsidRDefault="000A0021" w:rsidP="00DC07E2">
            <w:pPr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1C7FC5">
              <w:rPr>
                <w:rFonts w:ascii="PT Astra Serif" w:hAnsi="PT Astra Serif"/>
                <w:sz w:val="22"/>
                <w:szCs w:val="22"/>
                <w:lang w:eastAsia="zh-CN"/>
              </w:rPr>
              <w:t>- Доля рабочих мест, соответствующих  требованиям охраны труда, нормам СанПиНа и другим  установленным нормам трудового законодательства – 90%.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57154" w:rsidRPr="00B73C57" w:rsidRDefault="00557154" w:rsidP="00611053">
      <w:pPr>
        <w:pStyle w:val="a5"/>
        <w:jc w:val="center"/>
        <w:rPr>
          <w:rFonts w:ascii="PT Astra Serif" w:eastAsia="Calibri" w:hAnsi="PT Astra Serif" w:cs="Times New Roman"/>
          <w:lang w:eastAsia="ru-RU"/>
        </w:rPr>
      </w:pPr>
    </w:p>
    <w:p w:rsidR="0007348A" w:rsidRPr="00B73C57" w:rsidRDefault="00361379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Calibri" w:hAnsi="PT Astra Serif" w:cs="Times New Roman"/>
          <w:lang w:eastAsia="ru-RU"/>
        </w:rPr>
        <w:t xml:space="preserve">30.2. 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361379" w:rsidRPr="00B73C57" w:rsidRDefault="00361379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«Крепкая семья»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1C7FC5" w:rsidP="001C7FC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361379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361379" w:rsidRPr="00B73C57" w:rsidRDefault="00361379" w:rsidP="00611053">
      <w:pPr>
        <w:spacing w:after="0" w:line="240" w:lineRule="auto"/>
        <w:jc w:val="center"/>
        <w:rPr>
          <w:rFonts w:ascii="PT Astra Serif" w:eastAsia="Calibri" w:hAnsi="PT Astra Serif" w:cs="Times New Roman"/>
          <w:lang w:eastAsia="ru-RU"/>
        </w:rPr>
      </w:pPr>
      <w:r w:rsidRPr="00B73C57">
        <w:rPr>
          <w:rFonts w:ascii="PT Astra Serif" w:eastAsia="Calibri" w:hAnsi="PT Astra Serif" w:cs="Times New Roman"/>
          <w:lang w:eastAsia="ru-RU"/>
        </w:rPr>
        <w:t>«Крепкая семья»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2516"/>
        <w:gridCol w:w="2655"/>
        <w:gridCol w:w="2937"/>
      </w:tblGrid>
      <w:tr w:rsidR="000A0021" w:rsidRPr="001C7FC5" w:rsidTr="00DC07E2">
        <w:trPr>
          <w:trHeight w:val="515"/>
        </w:trPr>
        <w:tc>
          <w:tcPr>
            <w:tcW w:w="1069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Управление социальной защиты населения Администрации  Миасского городского округа (Сокращенное наименование – УСЗН)</w:t>
            </w:r>
          </w:p>
        </w:tc>
      </w:tr>
      <w:tr w:rsidR="000A0021" w:rsidRPr="001C7FC5" w:rsidTr="00DC07E2">
        <w:trPr>
          <w:trHeight w:val="1274"/>
        </w:trPr>
        <w:tc>
          <w:tcPr>
            <w:tcW w:w="1069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3931" w:type="pct"/>
            <w:gridSpan w:val="3"/>
            <w:vAlign w:val="center"/>
          </w:tcPr>
          <w:p w:rsidR="00934981" w:rsidRPr="00D8497A" w:rsidRDefault="00934981" w:rsidP="009349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 xml:space="preserve">Государственное казенное учреждение социального обслуживания «Миасский социально-реабилитационный центр для несовершеннолетних»; </w:t>
            </w:r>
          </w:p>
          <w:p w:rsidR="00934981" w:rsidRPr="00D8497A" w:rsidRDefault="00934981" w:rsidP="009349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Управление образования Администрации Миасского городского округа;</w:t>
            </w:r>
          </w:p>
          <w:p w:rsidR="00934981" w:rsidRPr="00D8497A" w:rsidRDefault="00934981" w:rsidP="009349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 xml:space="preserve">Комиссия по делам несовершеннолетних и защите их прав Администрации Миасского городского округа; </w:t>
            </w:r>
          </w:p>
          <w:p w:rsidR="000A0021" w:rsidRPr="00D8497A" w:rsidRDefault="00934981" w:rsidP="00934981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Управление по физической культуре и спорту Администрации Миасского городского округа.</w:t>
            </w:r>
          </w:p>
        </w:tc>
      </w:tr>
      <w:tr w:rsidR="000A0021" w:rsidRPr="001C7FC5" w:rsidTr="00DC07E2">
        <w:trPr>
          <w:trHeight w:val="677"/>
        </w:trPr>
        <w:tc>
          <w:tcPr>
            <w:tcW w:w="1069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Участники подпрограммы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Областное казенное учреждение Центр занятости населения города Миасса (Сокращенное наименование – ОКУ «ЦЗН»);</w:t>
            </w:r>
          </w:p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Отдел МВД России по г. Миассу</w:t>
            </w:r>
          </w:p>
        </w:tc>
      </w:tr>
      <w:tr w:rsidR="000A0021" w:rsidRPr="001C7FC5" w:rsidTr="00DC07E2">
        <w:trPr>
          <w:trHeight w:val="133"/>
        </w:trPr>
        <w:tc>
          <w:tcPr>
            <w:tcW w:w="1069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Проекты подпрограммы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Отсутствуют</w:t>
            </w:r>
          </w:p>
        </w:tc>
      </w:tr>
      <w:tr w:rsidR="000A0021" w:rsidRPr="001C7FC5" w:rsidTr="00DC07E2">
        <w:tc>
          <w:tcPr>
            <w:tcW w:w="1069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Основные цели подпрограммы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D8497A" w:rsidRDefault="000A0021" w:rsidP="00DC07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erif" w:eastAsia="Arial Unicode MS" w:hAnsi="PT Astra Serif" w:cs="Times New Roman"/>
                <w:kern w:val="1"/>
                <w:lang w:eastAsia="ru-RU"/>
              </w:rPr>
            </w:pPr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>- снижение числа семей, находящихся в трудной жизненной ситуации и семей, находящихся в социально-опасном положении;</w:t>
            </w:r>
          </w:p>
          <w:p w:rsidR="000A0021" w:rsidRPr="00D8497A" w:rsidRDefault="000A0021" w:rsidP="00DC07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erif" w:eastAsia="Arial Unicode MS" w:hAnsi="PT Astra Serif" w:cs="Times New Roman"/>
                <w:kern w:val="1"/>
                <w:lang w:eastAsia="ru-RU"/>
              </w:rPr>
            </w:pPr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>- повышение статуса семьи, материнства и детства.</w:t>
            </w:r>
          </w:p>
        </w:tc>
      </w:tr>
      <w:tr w:rsidR="000A0021" w:rsidRPr="001C7FC5" w:rsidTr="00DC07E2">
        <w:tc>
          <w:tcPr>
            <w:tcW w:w="1069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Основные задачи подпрограммы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D8497A" w:rsidRDefault="000A0021" w:rsidP="00DC07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erif" w:eastAsia="Arial Unicode MS" w:hAnsi="PT Astra Serif" w:cs="Times New Roman"/>
                <w:kern w:val="1"/>
                <w:lang w:eastAsia="ru-RU"/>
              </w:rPr>
            </w:pPr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 xml:space="preserve">Оказание </w:t>
            </w:r>
            <w:proofErr w:type="gramStart"/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>медико-социальной</w:t>
            </w:r>
            <w:proofErr w:type="gramEnd"/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>, социальной, психологической помощи семьям, находящимся в трудной жизненной ситуации и социально опасном положении.</w:t>
            </w:r>
          </w:p>
          <w:p w:rsidR="000A0021" w:rsidRPr="00D8497A" w:rsidRDefault="000A0021" w:rsidP="00DC07E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PT Astra Serif" w:eastAsia="Arial Unicode MS" w:hAnsi="PT Astra Serif" w:cs="Times New Roman"/>
                <w:kern w:val="1"/>
                <w:lang w:eastAsia="ru-RU"/>
              </w:rPr>
            </w:pPr>
            <w:r w:rsidRPr="00D8497A">
              <w:rPr>
                <w:rFonts w:ascii="PT Astra Serif" w:eastAsia="Arial Unicode MS" w:hAnsi="PT Astra Serif" w:cs="Times New Roman"/>
                <w:kern w:val="1"/>
                <w:lang w:eastAsia="ru-RU"/>
              </w:rPr>
              <w:t>Проведение мероприятий, повышающих статус семьи, материнства и детства.</w:t>
            </w:r>
          </w:p>
        </w:tc>
      </w:tr>
      <w:tr w:rsidR="000A0021" w:rsidRPr="001C7FC5" w:rsidTr="00DC07E2">
        <w:tc>
          <w:tcPr>
            <w:tcW w:w="1069" w:type="pct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Целевые показатели (индикаторы) подпрограммы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1C7FC5">
              <w:rPr>
                <w:rFonts w:ascii="PT Astra Serif" w:eastAsia="Calibri" w:hAnsi="PT Astra Serif" w:cs="Times New Roman"/>
                <w:lang w:eastAsia="zh-CN"/>
              </w:rPr>
              <w:t>социальной помощи - %.</w:t>
            </w:r>
          </w:p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Доля фактически проведенных мероприятий,</w:t>
            </w:r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>от</w:t>
            </w:r>
            <w:proofErr w:type="gramEnd"/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 xml:space="preserve"> запланированных - %.</w:t>
            </w:r>
          </w:p>
        </w:tc>
      </w:tr>
      <w:tr w:rsidR="001C7FC5" w:rsidRPr="001C7FC5" w:rsidTr="00DC07E2">
        <w:trPr>
          <w:trHeight w:val="600"/>
        </w:trPr>
        <w:tc>
          <w:tcPr>
            <w:tcW w:w="1069" w:type="pct"/>
            <w:tcBorders>
              <w:bottom w:val="single" w:sz="4" w:space="0" w:color="auto"/>
            </w:tcBorders>
            <w:vAlign w:val="center"/>
          </w:tcPr>
          <w:p w:rsidR="001C7FC5" w:rsidRPr="001C7FC5" w:rsidRDefault="001C7FC5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Этапы и сроки реализации подпрограммы </w:t>
            </w:r>
          </w:p>
        </w:tc>
        <w:tc>
          <w:tcPr>
            <w:tcW w:w="3931" w:type="pct"/>
            <w:gridSpan w:val="3"/>
            <w:tcBorders>
              <w:bottom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Период реализации программы 2020 – 202</w:t>
            </w:r>
            <w:r>
              <w:rPr>
                <w:rFonts w:ascii="PT Astra Serif" w:eastAsia="Calibri" w:hAnsi="PT Astra Serif" w:cs="Times New Roman"/>
              </w:rPr>
              <w:t xml:space="preserve">5 </w:t>
            </w:r>
            <w:r w:rsidRPr="001C7FC5">
              <w:rPr>
                <w:rFonts w:ascii="PT Astra Serif" w:eastAsia="Calibri" w:hAnsi="PT Astra Serif" w:cs="Times New Roman"/>
                <w:lang w:eastAsia="ru-RU"/>
              </w:rPr>
              <w:t>г, в 6 этапов:</w:t>
            </w:r>
          </w:p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Этап 1 – 2020 год;  Этап 2 – 2021 год; Этап 3 – 2022 год; </w:t>
            </w:r>
          </w:p>
          <w:p w:rsidR="001C7FC5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Этап 4 – 2023 год; Этап 5 – 2024 год; Этап 6 – 2025 год.</w:t>
            </w:r>
          </w:p>
        </w:tc>
      </w:tr>
      <w:tr w:rsidR="00EA1418" w:rsidRPr="001C7FC5" w:rsidTr="00DC07E2">
        <w:trPr>
          <w:trHeight w:val="233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Default="00EA1418" w:rsidP="00DC07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Объем финансовых ресурсов, необходимых для реализации меропри</w:t>
            </w:r>
            <w:r>
              <w:rPr>
                <w:rFonts w:ascii="PT Astra Serif" w:eastAsia="Calibri" w:hAnsi="PT Astra Serif" w:cs="Times New Roman"/>
              </w:rPr>
              <w:t>ятий муниципальной подпрограммы,</w:t>
            </w:r>
          </w:p>
          <w:p w:rsidR="00EA1418" w:rsidRPr="001C7FC5" w:rsidRDefault="00EA1418" w:rsidP="00DC07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тыс. руб.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3B41D9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BF1690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1C7FC5">
              <w:rPr>
                <w:rFonts w:ascii="PT Astra Serif" w:eastAsia="Calibri" w:hAnsi="PT Astra Serif" w:cs="Times New Roman"/>
              </w:rPr>
              <w:t xml:space="preserve"> </w:t>
            </w:r>
            <w:r w:rsidR="00EA1418" w:rsidRPr="001C7FC5">
              <w:rPr>
                <w:rFonts w:ascii="PT Astra Serif" w:eastAsia="Calibri" w:hAnsi="PT Astra Serif" w:cs="Times New Roman"/>
              </w:rPr>
              <w:t>по годам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Бюджет МГО</w:t>
            </w:r>
          </w:p>
        </w:tc>
      </w:tr>
      <w:tr w:rsidR="00EA1418" w:rsidRPr="001C7FC5" w:rsidTr="00DC07E2">
        <w:trPr>
          <w:trHeight w:val="77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328,5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328,5</w:t>
            </w:r>
          </w:p>
        </w:tc>
      </w:tr>
      <w:tr w:rsidR="00EA1418" w:rsidRPr="001C7FC5" w:rsidTr="00DC07E2">
        <w:trPr>
          <w:trHeight w:val="77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403,5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403,5</w:t>
            </w:r>
          </w:p>
        </w:tc>
      </w:tr>
      <w:tr w:rsidR="00EA1418" w:rsidRPr="001C7FC5" w:rsidTr="00DC07E2">
        <w:trPr>
          <w:trHeight w:val="77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394,0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394,0</w:t>
            </w:r>
          </w:p>
        </w:tc>
      </w:tr>
      <w:tr w:rsidR="00EA1418" w:rsidRPr="001C7FC5" w:rsidTr="00DC07E2">
        <w:trPr>
          <w:trHeight w:val="77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57,8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57,8</w:t>
            </w:r>
          </w:p>
        </w:tc>
      </w:tr>
      <w:tr w:rsidR="00EA1418" w:rsidRPr="001C7FC5" w:rsidTr="00DC07E2">
        <w:trPr>
          <w:trHeight w:val="77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57,8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57,8</w:t>
            </w:r>
          </w:p>
        </w:tc>
      </w:tr>
      <w:tr w:rsidR="00EA1418" w:rsidRPr="001C7FC5" w:rsidTr="00DC07E2">
        <w:trPr>
          <w:trHeight w:val="77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328,5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328,5</w:t>
            </w:r>
          </w:p>
        </w:tc>
      </w:tr>
      <w:tr w:rsidR="00EA1418" w:rsidRPr="001C7FC5" w:rsidTr="00DC07E2">
        <w:trPr>
          <w:trHeight w:val="77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uppressAutoHyphens/>
              <w:spacing w:after="0" w:line="240" w:lineRule="auto"/>
              <w:rPr>
                <w:rFonts w:ascii="PT Astra Serif" w:eastAsia="Calibri" w:hAnsi="PT Astra Serif" w:cs="Times New Roman"/>
                <w:lang w:eastAsia="zh-CN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BF1690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1C7FC5">
              <w:rPr>
                <w:rFonts w:ascii="PT Astra Serif" w:eastAsia="Calibri" w:hAnsi="PT Astra Serif" w:cs="Times New Roman"/>
              </w:rPr>
              <w:t xml:space="preserve"> </w:t>
            </w:r>
            <w:r w:rsidR="00EA1418" w:rsidRPr="001C7FC5">
              <w:rPr>
                <w:rFonts w:ascii="PT Astra Serif" w:eastAsia="Calibri" w:hAnsi="PT Astra Serif" w:cs="Times New Roman"/>
              </w:rPr>
              <w:t>по источникам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EA1418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1299,4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EA1418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1299,4</w:t>
            </w:r>
          </w:p>
        </w:tc>
      </w:tr>
      <w:tr w:rsidR="00EA1418" w:rsidRPr="001C7FC5" w:rsidTr="00DC07E2">
        <w:trPr>
          <w:trHeight w:val="21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Объемы бюджетных ассигнований подпрограммы</w:t>
            </w:r>
            <w:r>
              <w:rPr>
                <w:rFonts w:ascii="PT Astra Serif" w:eastAsia="Calibri" w:hAnsi="PT Astra Serif" w:cs="Times New Roman"/>
                <w:lang w:eastAsia="ru-RU"/>
              </w:rPr>
              <w:t>,*</w:t>
            </w:r>
          </w:p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тыс. руб.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3B41D9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BF1690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1C7FC5">
              <w:rPr>
                <w:rFonts w:ascii="PT Astra Serif" w:eastAsia="Calibri" w:hAnsi="PT Astra Serif" w:cs="Times New Roman"/>
              </w:rPr>
              <w:t xml:space="preserve"> </w:t>
            </w:r>
            <w:r w:rsidR="00EA1418" w:rsidRPr="001C7FC5">
              <w:rPr>
                <w:rFonts w:ascii="PT Astra Serif" w:eastAsia="Calibri" w:hAnsi="PT Astra Serif" w:cs="Times New Roman"/>
              </w:rPr>
              <w:t>по годам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Бюджет МГО</w:t>
            </w:r>
          </w:p>
        </w:tc>
      </w:tr>
      <w:tr w:rsidR="00EA1418" w:rsidRPr="001C7FC5" w:rsidTr="00DC07E2">
        <w:trPr>
          <w:trHeight w:val="215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328,5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328,5</w:t>
            </w:r>
          </w:p>
        </w:tc>
      </w:tr>
      <w:tr w:rsidR="00EA1418" w:rsidRPr="001C7FC5" w:rsidTr="00DC07E2">
        <w:trPr>
          <w:trHeight w:val="215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378,5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378,5</w:t>
            </w:r>
          </w:p>
        </w:tc>
      </w:tr>
      <w:tr w:rsidR="00EA1418" w:rsidRPr="001C7FC5" w:rsidTr="00DC07E2">
        <w:trPr>
          <w:trHeight w:val="215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383,0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383,0</w:t>
            </w:r>
          </w:p>
        </w:tc>
      </w:tr>
      <w:tr w:rsidR="00EA1418" w:rsidRPr="001C7FC5" w:rsidTr="00DC07E2">
        <w:trPr>
          <w:trHeight w:val="215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272,5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272,5</w:t>
            </w:r>
          </w:p>
        </w:tc>
      </w:tr>
      <w:tr w:rsidR="00EA1418" w:rsidRPr="001C7FC5" w:rsidTr="00DC07E2">
        <w:trPr>
          <w:trHeight w:val="215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272,5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272,5</w:t>
            </w:r>
          </w:p>
        </w:tc>
      </w:tr>
      <w:tr w:rsidR="00EA1418" w:rsidRPr="001C7FC5" w:rsidTr="00DC07E2">
        <w:trPr>
          <w:trHeight w:val="215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EA1418" w:rsidRPr="001C7FC5" w:rsidTr="00DC07E2">
        <w:trPr>
          <w:trHeight w:val="77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1C7FC5" w:rsidRDefault="00BF1690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1C7FC5">
              <w:rPr>
                <w:rFonts w:ascii="PT Astra Serif" w:eastAsia="Calibri" w:hAnsi="PT Astra Serif" w:cs="Times New Roman"/>
              </w:rPr>
              <w:t xml:space="preserve"> </w:t>
            </w:r>
            <w:r w:rsidR="00EA1418" w:rsidRPr="001C7FC5">
              <w:rPr>
                <w:rFonts w:ascii="PT Astra Serif" w:eastAsia="Calibri" w:hAnsi="PT Astra Serif" w:cs="Times New Roman"/>
              </w:rPr>
              <w:t>по источникам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BF1690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1635,0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418" w:rsidRPr="00BF1690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1635,0</w:t>
            </w:r>
          </w:p>
        </w:tc>
      </w:tr>
      <w:tr w:rsidR="000A0021" w:rsidRPr="001C7FC5" w:rsidTr="00DC07E2">
        <w:trPr>
          <w:trHeight w:val="1437"/>
        </w:trPr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 xml:space="preserve">Доля семей, находящихся в трудной жизненной ситуации и семей, находящихся в социально-опасном положении, получивших меры социальной поддержки от общего числа обратившихся семей, нуждающихся в мерах социальной поддержки, оказании </w:t>
            </w:r>
            <w:r w:rsidRPr="001C7FC5">
              <w:rPr>
                <w:rFonts w:ascii="PT Astra Serif" w:eastAsia="Calibri" w:hAnsi="PT Astra Serif" w:cs="Times New Roman"/>
                <w:lang w:eastAsia="zh-CN"/>
              </w:rPr>
              <w:t xml:space="preserve">социальной помощи – </w:t>
            </w:r>
            <w:r w:rsidRPr="001C7FC5">
              <w:rPr>
                <w:rFonts w:ascii="PT Astra Serif" w:eastAsia="Calibri" w:hAnsi="PT Astra Serif" w:cs="Times New Roman"/>
                <w:lang w:eastAsia="ru-RU"/>
              </w:rPr>
              <w:t>100%.</w:t>
            </w:r>
          </w:p>
          <w:p w:rsidR="000A0021" w:rsidRPr="001C7FC5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  <w:lang w:eastAsia="ru-RU"/>
              </w:rPr>
              <w:t>Доля фактически проведенных мероприятий,</w:t>
            </w:r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 xml:space="preserve"> повышающих статус семьи, материнства и детства </w:t>
            </w:r>
            <w:proofErr w:type="gramStart"/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>от</w:t>
            </w:r>
            <w:proofErr w:type="gramEnd"/>
            <w:r w:rsidRPr="001C7FC5">
              <w:rPr>
                <w:rFonts w:ascii="PT Astra Serif" w:eastAsia="Arial Unicode MS" w:hAnsi="PT Astra Serif" w:cs="Times New Roman"/>
                <w:kern w:val="1"/>
                <w:lang w:eastAsia="ru-RU"/>
              </w:rPr>
              <w:t xml:space="preserve"> запланированных – 100 %.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7348A" w:rsidRPr="00B73C57" w:rsidRDefault="0007348A" w:rsidP="00611053">
      <w:pPr>
        <w:spacing w:after="0" w:line="240" w:lineRule="auto"/>
        <w:jc w:val="center"/>
        <w:rPr>
          <w:rFonts w:ascii="PT Astra Serif" w:eastAsia="Calibri" w:hAnsi="PT Astra Serif" w:cs="Times New Roman"/>
        </w:rPr>
      </w:pPr>
    </w:p>
    <w:p w:rsidR="0007348A" w:rsidRPr="00B73C57" w:rsidRDefault="00361379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Calibri" w:hAnsi="PT Astra Serif" w:cs="Times New Roman"/>
        </w:rPr>
        <w:t xml:space="preserve">30.3. </w:t>
      </w:r>
      <w:r w:rsidRPr="00B73C57">
        <w:rPr>
          <w:rFonts w:ascii="PT Astra Serif" w:eastAsia="Calibri" w:hAnsi="PT Astra Serif" w:cs="Times New Roman"/>
          <w:lang w:eastAsia="ru-RU"/>
        </w:rPr>
        <w:t xml:space="preserve"> </w:t>
      </w:r>
      <w:r w:rsidR="0007348A" w:rsidRPr="00B73C57">
        <w:rPr>
          <w:rFonts w:ascii="PT Astra Serif" w:hAnsi="PT Astra Serif" w:cs="Times New Roman"/>
        </w:rPr>
        <w:t xml:space="preserve">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B73C57" w:rsidRDefault="00361379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Calibri" w:hAnsi="PT Astra Serif" w:cs="Times New Roman"/>
          <w:lang w:eastAsia="ru-RU"/>
        </w:rPr>
        <w:t>«Повышение качества жизни и социальная защита граждан пожилого возраста и других социально уязвимых групп населения»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EA1418" w:rsidP="00EA1418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361379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520180" w:rsidRPr="00B73C57" w:rsidRDefault="00361379" w:rsidP="00611053">
      <w:pPr>
        <w:spacing w:after="0" w:line="240" w:lineRule="auto"/>
        <w:jc w:val="center"/>
        <w:rPr>
          <w:rFonts w:ascii="PT Astra Serif" w:eastAsia="Calibri" w:hAnsi="PT Astra Serif" w:cs="Times New Roman"/>
          <w:lang w:eastAsia="ru-RU"/>
        </w:rPr>
      </w:pPr>
      <w:r w:rsidRPr="00B73C57">
        <w:rPr>
          <w:rFonts w:ascii="PT Astra Serif" w:eastAsia="Calibri" w:hAnsi="PT Astra Serif" w:cs="Times New Roman"/>
          <w:lang w:eastAsia="ru-RU"/>
        </w:rPr>
        <w:t>«Повышение качества жизни и социальная защита граждан пожилого возраста и других социально уязвимых групп населения»</w:t>
      </w: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9"/>
        <w:gridCol w:w="2374"/>
        <w:gridCol w:w="2798"/>
        <w:gridCol w:w="2937"/>
      </w:tblGrid>
      <w:tr w:rsidR="000A0021" w:rsidRPr="00D8497A" w:rsidTr="00DC07E2">
        <w:trPr>
          <w:trHeight w:val="829"/>
        </w:trPr>
        <w:tc>
          <w:tcPr>
            <w:tcW w:w="1082" w:type="pct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918" w:type="pct"/>
            <w:gridSpan w:val="3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0A0021" w:rsidRPr="00D8497A" w:rsidTr="003B41D9">
        <w:trPr>
          <w:trHeight w:val="467"/>
        </w:trPr>
        <w:tc>
          <w:tcPr>
            <w:tcW w:w="1082" w:type="pct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3918" w:type="pct"/>
            <w:gridSpan w:val="3"/>
            <w:vAlign w:val="center"/>
          </w:tcPr>
          <w:p w:rsidR="00934981" w:rsidRPr="00D8497A" w:rsidRDefault="00934981" w:rsidP="009349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97A">
              <w:rPr>
                <w:rFonts w:ascii="Times New Roman" w:hAnsi="Times New Roman" w:cs="Times New Roman"/>
              </w:rPr>
              <w:t>Администрация Миасского городского округа;</w:t>
            </w:r>
          </w:p>
          <w:p w:rsidR="00934981" w:rsidRPr="00D8497A" w:rsidRDefault="00934981" w:rsidP="009349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97A">
              <w:rPr>
                <w:rFonts w:ascii="Times New Roman" w:hAnsi="Times New Roman" w:cs="Times New Roman"/>
              </w:rPr>
              <w:t>Финансовое управление Миасского городского округа;</w:t>
            </w:r>
          </w:p>
          <w:p w:rsidR="00934981" w:rsidRPr="00D8497A" w:rsidRDefault="00934981" w:rsidP="009349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97A">
              <w:rPr>
                <w:rFonts w:ascii="Times New Roman" w:hAnsi="Times New Roman" w:cs="Times New Roman"/>
              </w:rPr>
              <w:t>Собрание депутатов Миасского городского округа;</w:t>
            </w:r>
          </w:p>
          <w:p w:rsidR="00934981" w:rsidRPr="00D8497A" w:rsidRDefault="00934981" w:rsidP="009349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497A">
              <w:rPr>
                <w:rFonts w:ascii="Times New Roman" w:hAnsi="Times New Roman" w:cs="Times New Roman"/>
              </w:rPr>
              <w:t>Контрольно-счетная палата Миасского городского округа;</w:t>
            </w:r>
          </w:p>
          <w:p w:rsidR="00934981" w:rsidRPr="00D8497A" w:rsidRDefault="00934981" w:rsidP="00934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помощи детям, оставшимся без попечения родителей «Радуга»;</w:t>
            </w:r>
          </w:p>
          <w:p w:rsidR="00934981" w:rsidRPr="00D8497A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социально-реабилитационный центр для несовершеннолетних</w:t>
            </w:r>
          </w:p>
          <w:p w:rsidR="00934981" w:rsidRPr="00D8497A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социального обслуживания»;</w:t>
            </w:r>
          </w:p>
          <w:p w:rsidR="00934981" w:rsidRPr="00D8497A" w:rsidRDefault="00934981" w:rsidP="0093498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Управление Культуры Администрации Миасского городского округа;</w:t>
            </w:r>
          </w:p>
          <w:p w:rsidR="000A0021" w:rsidRPr="00D8497A" w:rsidRDefault="00934981" w:rsidP="00934981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 xml:space="preserve">Управление Физической культуры и спорта Администрации </w:t>
            </w:r>
            <w:proofErr w:type="spellStart"/>
            <w:r w:rsidRPr="00D8497A">
              <w:rPr>
                <w:rFonts w:ascii="Times New Roman" w:hAnsi="Times New Roman" w:cs="Times New Roman"/>
                <w:lang w:eastAsia="ru-RU"/>
              </w:rPr>
              <w:t>Миассого</w:t>
            </w:r>
            <w:proofErr w:type="spellEnd"/>
            <w:r w:rsidRPr="00D8497A">
              <w:rPr>
                <w:rFonts w:ascii="Times New Roman" w:hAnsi="Times New Roman" w:cs="Times New Roman"/>
                <w:lang w:eastAsia="ru-RU"/>
              </w:rPr>
              <w:t xml:space="preserve"> городского округа.</w:t>
            </w:r>
          </w:p>
        </w:tc>
      </w:tr>
      <w:tr w:rsidR="000A0021" w:rsidRPr="00D8497A" w:rsidTr="00DC07E2">
        <w:trPr>
          <w:trHeight w:val="105"/>
        </w:trPr>
        <w:tc>
          <w:tcPr>
            <w:tcW w:w="1082" w:type="pct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Проекты подпрограммы</w:t>
            </w:r>
          </w:p>
        </w:tc>
        <w:tc>
          <w:tcPr>
            <w:tcW w:w="3918" w:type="pct"/>
            <w:gridSpan w:val="3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Отсутствуют</w:t>
            </w:r>
          </w:p>
        </w:tc>
      </w:tr>
      <w:tr w:rsidR="000A0021" w:rsidRPr="00D8497A" w:rsidTr="00DC07E2">
        <w:trPr>
          <w:trHeight w:val="488"/>
        </w:trPr>
        <w:tc>
          <w:tcPr>
            <w:tcW w:w="1082" w:type="pct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</w:rPr>
              <w:t>Основные цели муниципальной подпрограммы</w:t>
            </w:r>
          </w:p>
        </w:tc>
        <w:tc>
          <w:tcPr>
            <w:tcW w:w="3918" w:type="pct"/>
            <w:gridSpan w:val="3"/>
            <w:vAlign w:val="center"/>
          </w:tcPr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- Повышение социальной защищенности граждан пожилого возраста и других социально уязвимых групп населения.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 xml:space="preserve">- Совершенствование </w:t>
            </w:r>
            <w:proofErr w:type="gramStart"/>
            <w:r w:rsidRPr="00D8497A">
              <w:rPr>
                <w:rFonts w:ascii="PT Astra Serif" w:eastAsia="Calibri" w:hAnsi="PT Astra Serif" w:cs="Times New Roman"/>
                <w:lang w:eastAsia="ru-RU"/>
              </w:rPr>
              <w:t>системы предоставления мер социальной поддержки граждан пожилого возраста</w:t>
            </w:r>
            <w:proofErr w:type="gramEnd"/>
            <w:r w:rsidRPr="00D8497A">
              <w:rPr>
                <w:rFonts w:ascii="PT Astra Serif" w:eastAsia="Calibri" w:hAnsi="PT Astra Serif" w:cs="Times New Roman"/>
                <w:lang w:eastAsia="ru-RU"/>
              </w:rPr>
              <w:t xml:space="preserve"> и других социально уязвимых групп населения.</w:t>
            </w:r>
          </w:p>
          <w:p w:rsidR="000A0021" w:rsidRPr="00D8497A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-</w:t>
            </w:r>
            <w:r w:rsidRPr="00D8497A">
              <w:rPr>
                <w:rFonts w:ascii="PT Astra Serif" w:eastAsia="Calibri" w:hAnsi="PT Astra Serif" w:cs="Times New Roman"/>
              </w:rPr>
              <w:t xml:space="preserve"> Повышение </w:t>
            </w:r>
            <w:r w:rsidRPr="00D8497A">
              <w:rPr>
                <w:rFonts w:ascii="PT Astra Serif" w:eastAsia="Calibri" w:hAnsi="PT Astra Serif" w:cs="Times New Roman"/>
                <w:lang w:eastAsia="ru-RU"/>
              </w:rPr>
              <w:t>качества жизни граждан пожилого возраста и других социально уязвимых групп населения</w:t>
            </w:r>
            <w:r w:rsidRPr="00D8497A">
              <w:rPr>
                <w:rFonts w:ascii="PT Astra Serif" w:eastAsia="Calibri" w:hAnsi="PT Astra Serif" w:cs="Times New Roman"/>
              </w:rPr>
              <w:t>.</w:t>
            </w:r>
          </w:p>
        </w:tc>
      </w:tr>
      <w:tr w:rsidR="000A0021" w:rsidRPr="00D8497A" w:rsidTr="00DC07E2">
        <w:trPr>
          <w:trHeight w:val="1196"/>
        </w:trPr>
        <w:tc>
          <w:tcPr>
            <w:tcW w:w="1082" w:type="pct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</w:rPr>
              <w:t>Основные задачи подпрограммы</w:t>
            </w:r>
          </w:p>
        </w:tc>
        <w:tc>
          <w:tcPr>
            <w:tcW w:w="3918" w:type="pct"/>
            <w:gridSpan w:val="3"/>
            <w:vAlign w:val="center"/>
          </w:tcPr>
          <w:p w:rsidR="000A0021" w:rsidRPr="00D8497A" w:rsidRDefault="000A0021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 xml:space="preserve">- Организация работы по поддержанию социального статуса граждан, относящимся к категории граждан пожилого возраста и других социально уязвимых групп населения путем предоставления мер социальной поддержки,  проведения мероприятий социального характера. </w:t>
            </w:r>
          </w:p>
          <w:p w:rsidR="000A0021" w:rsidRPr="00D8497A" w:rsidRDefault="000A0021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- Совершенствование организации и административных процедур предоставления гражданам пожилого возраста и других социально уязвимых групп населения мер социальной поддержки.</w:t>
            </w:r>
          </w:p>
          <w:p w:rsidR="000A0021" w:rsidRPr="00D8497A" w:rsidRDefault="000A0021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</w:rPr>
              <w:t xml:space="preserve">- Повышение </w:t>
            </w:r>
            <w:r w:rsidRPr="00D8497A">
              <w:rPr>
                <w:rFonts w:ascii="PT Astra Serif" w:eastAsia="Calibri" w:hAnsi="PT Astra Serif" w:cs="Times New Roman"/>
                <w:lang w:eastAsia="ru-RU"/>
              </w:rPr>
              <w:t>качества жизни граждан пожилого возраста и других социально уязвимых групп населения</w:t>
            </w:r>
            <w:r w:rsidRPr="00D8497A">
              <w:rPr>
                <w:rFonts w:ascii="PT Astra Serif" w:eastAsia="Calibri" w:hAnsi="PT Astra Serif" w:cs="Times New Roman"/>
              </w:rPr>
              <w:t xml:space="preserve"> путем предоставления налоговых льгот</w:t>
            </w:r>
            <w:r w:rsidRPr="00D8497A">
              <w:rPr>
                <w:rFonts w:ascii="PT Astra Serif" w:eastAsia="Calibri" w:hAnsi="PT Astra Serif" w:cs="Times New Roman"/>
                <w:lang w:eastAsia="ru-RU"/>
              </w:rPr>
              <w:t>.</w:t>
            </w:r>
          </w:p>
        </w:tc>
      </w:tr>
      <w:tr w:rsidR="000A0021" w:rsidRPr="00D8497A" w:rsidTr="00DC07E2">
        <w:trPr>
          <w:trHeight w:val="273"/>
        </w:trPr>
        <w:tc>
          <w:tcPr>
            <w:tcW w:w="1082" w:type="pct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Целевые индикаторы и показатели</w:t>
            </w:r>
            <w:r w:rsidRPr="00D8497A">
              <w:rPr>
                <w:rFonts w:ascii="PT Astra Serif" w:eastAsia="Calibri" w:hAnsi="PT Astra Serif" w:cs="Times New Roman"/>
              </w:rPr>
              <w:t xml:space="preserve"> подпрограммы</w:t>
            </w:r>
          </w:p>
        </w:tc>
        <w:tc>
          <w:tcPr>
            <w:tcW w:w="3918" w:type="pct"/>
            <w:gridSpan w:val="3"/>
            <w:vAlign w:val="center"/>
          </w:tcPr>
          <w:p w:rsidR="000A0021" w:rsidRPr="00D8497A" w:rsidRDefault="000A0021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получением.</w:t>
            </w:r>
          </w:p>
          <w:p w:rsidR="000A0021" w:rsidRPr="00D8497A" w:rsidRDefault="000A0021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- Удовлетворенность населения качеством предоставления мер социальной поддержки, оказания социальной помощи</w:t>
            </w:r>
          </w:p>
          <w:p w:rsidR="000A0021" w:rsidRPr="00D8497A" w:rsidRDefault="000A0021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 xml:space="preserve">- </w:t>
            </w:r>
            <w:r w:rsidRPr="00D8497A">
              <w:rPr>
                <w:rFonts w:ascii="PT Astra Serif" w:eastAsia="Calibri" w:hAnsi="PT Astra Serif" w:cs="Times New Roman"/>
              </w:rPr>
              <w:t xml:space="preserve">Увеличение дохода </w:t>
            </w:r>
            <w:r w:rsidRPr="00D8497A">
              <w:rPr>
                <w:rFonts w:ascii="PT Astra Serif" w:eastAsia="Calibri" w:hAnsi="PT Astra Serif" w:cs="Times New Roman"/>
                <w:lang w:eastAsia="ru-RU"/>
              </w:rPr>
              <w:t>граждан пожилого возраста и других социально уязвимых групп населения</w:t>
            </w:r>
            <w:r w:rsidRPr="00D8497A">
              <w:rPr>
                <w:rFonts w:ascii="PT Astra Serif" w:eastAsia="Calibri" w:hAnsi="PT Astra Serif" w:cs="Times New Roman"/>
              </w:rPr>
              <w:t xml:space="preserve"> за счет  предоставления Миасским городским округом налоговых льгот.</w:t>
            </w:r>
          </w:p>
        </w:tc>
      </w:tr>
      <w:tr w:rsidR="000A0021" w:rsidRPr="00D8497A" w:rsidTr="00DB1062">
        <w:trPr>
          <w:trHeight w:val="625"/>
        </w:trPr>
        <w:tc>
          <w:tcPr>
            <w:tcW w:w="1082" w:type="pct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3918" w:type="pct"/>
            <w:gridSpan w:val="3"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Период реализации программы 2020 – 202</w:t>
            </w:r>
            <w:r w:rsidRPr="00D8497A">
              <w:rPr>
                <w:rFonts w:ascii="PT Astra Serif" w:eastAsia="Calibri" w:hAnsi="PT Astra Serif" w:cs="Times New Roman"/>
              </w:rPr>
              <w:t xml:space="preserve">5 </w:t>
            </w:r>
            <w:r w:rsidRPr="00D8497A">
              <w:rPr>
                <w:rFonts w:ascii="PT Astra Serif" w:eastAsia="Calibri" w:hAnsi="PT Astra Serif" w:cs="Times New Roman"/>
                <w:lang w:eastAsia="ru-RU"/>
              </w:rPr>
              <w:t>г, в 6 этапов:</w:t>
            </w:r>
          </w:p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 xml:space="preserve">Этап 1 – 2020 год;  Этап 2 – 2021 год; Этап 3 – 2022 год; </w:t>
            </w:r>
          </w:p>
          <w:p w:rsidR="000A0021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Этап 4 – 2023 год; Этап 5 – 2024 год; Этап 6 – 2025 год.</w:t>
            </w:r>
          </w:p>
        </w:tc>
      </w:tr>
      <w:tr w:rsidR="00EA1418" w:rsidRPr="00D8497A" w:rsidTr="00DC07E2">
        <w:trPr>
          <w:trHeight w:val="78"/>
        </w:trPr>
        <w:tc>
          <w:tcPr>
            <w:tcW w:w="1082" w:type="pct"/>
            <w:vMerge w:val="restart"/>
            <w:vAlign w:val="center"/>
          </w:tcPr>
          <w:p w:rsidR="00BF1690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Объем финансовых ресурсов, необходимых для реализации мероприя</w:t>
            </w:r>
            <w:r w:rsidR="00BF1690" w:rsidRPr="00D8497A">
              <w:rPr>
                <w:rFonts w:ascii="PT Astra Serif" w:eastAsia="Calibri" w:hAnsi="PT Astra Serif" w:cs="Times New Roman"/>
              </w:rPr>
              <w:t xml:space="preserve">тий муниципальной подпрограммы, </w:t>
            </w:r>
          </w:p>
          <w:p w:rsidR="00BF1690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тыс. руб.)</w:t>
            </w:r>
          </w:p>
        </w:tc>
        <w:tc>
          <w:tcPr>
            <w:tcW w:w="1147" w:type="pct"/>
            <w:vAlign w:val="center"/>
          </w:tcPr>
          <w:p w:rsidR="00EA1418" w:rsidRPr="00D8497A" w:rsidRDefault="003B41D9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352" w:type="pct"/>
            <w:vAlign w:val="center"/>
          </w:tcPr>
          <w:p w:rsidR="00EA1418" w:rsidRPr="00D8497A" w:rsidRDefault="00BF1690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 xml:space="preserve">Итого </w:t>
            </w:r>
            <w:r w:rsidR="00EA1418" w:rsidRPr="00D8497A">
              <w:rPr>
                <w:rFonts w:ascii="PT Astra Serif" w:eastAsia="Calibri" w:hAnsi="PT Astra Serif" w:cs="Times New Roman"/>
              </w:rPr>
              <w:t>по годам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Бюджет МГО</w:t>
            </w:r>
          </w:p>
        </w:tc>
      </w:tr>
      <w:tr w:rsidR="00EA1418" w:rsidRPr="00D8497A" w:rsidTr="00DC07E2">
        <w:trPr>
          <w:trHeight w:val="7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22362,2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22362,2</w:t>
            </w:r>
          </w:p>
        </w:tc>
      </w:tr>
      <w:tr w:rsidR="00EA1418" w:rsidRPr="00D8497A" w:rsidTr="00DC07E2">
        <w:trPr>
          <w:trHeight w:val="7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21921,3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21921,3</w:t>
            </w:r>
          </w:p>
        </w:tc>
      </w:tr>
      <w:tr w:rsidR="00EA1418" w:rsidRPr="00D8497A" w:rsidTr="00DC07E2">
        <w:trPr>
          <w:trHeight w:val="7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25290,5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25290,5</w:t>
            </w:r>
          </w:p>
        </w:tc>
      </w:tr>
      <w:tr w:rsidR="00EA1418" w:rsidRPr="00D8497A" w:rsidTr="00DC07E2">
        <w:trPr>
          <w:trHeight w:val="7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24023,1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24023,1</w:t>
            </w:r>
          </w:p>
        </w:tc>
      </w:tr>
      <w:tr w:rsidR="00EA1418" w:rsidRPr="00D8497A" w:rsidTr="00DC07E2">
        <w:trPr>
          <w:trHeight w:val="7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24103,4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24103,4</w:t>
            </w:r>
          </w:p>
        </w:tc>
      </w:tr>
      <w:tr w:rsidR="00EA1418" w:rsidRPr="00D8497A" w:rsidTr="00DC07E2">
        <w:trPr>
          <w:trHeight w:val="7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24187,0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24187,0</w:t>
            </w:r>
          </w:p>
        </w:tc>
      </w:tr>
      <w:tr w:rsidR="00EA1418" w:rsidRPr="00D8497A" w:rsidTr="00DC07E2">
        <w:trPr>
          <w:trHeight w:val="7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BF1690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 xml:space="preserve">Итого </w:t>
            </w:r>
            <w:r w:rsidR="00EA1418" w:rsidRPr="00D8497A">
              <w:rPr>
                <w:rFonts w:ascii="PT Astra Serif" w:eastAsia="Calibri" w:hAnsi="PT Astra Serif" w:cs="Times New Roman"/>
              </w:rPr>
              <w:t>по источникам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141887,5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141887,5</w:t>
            </w:r>
          </w:p>
        </w:tc>
      </w:tr>
      <w:tr w:rsidR="00EA1418" w:rsidRPr="00D8497A" w:rsidTr="003B41D9">
        <w:trPr>
          <w:trHeight w:val="134"/>
        </w:trPr>
        <w:tc>
          <w:tcPr>
            <w:tcW w:w="1082" w:type="pct"/>
            <w:vMerge w:val="restart"/>
            <w:vAlign w:val="center"/>
          </w:tcPr>
          <w:p w:rsidR="00EA1418" w:rsidRPr="00D8497A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Объемы бюджетных ассигнований подпрограммы</w:t>
            </w:r>
            <w:r w:rsidR="00BF1690" w:rsidRPr="00D8497A">
              <w:rPr>
                <w:rFonts w:ascii="PT Astra Serif" w:eastAsia="Calibri" w:hAnsi="PT Astra Serif" w:cs="Times New Roman"/>
              </w:rPr>
              <w:t>,*</w:t>
            </w:r>
          </w:p>
          <w:p w:rsidR="00EA1418" w:rsidRPr="00D8497A" w:rsidRDefault="00BF1690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</w:rPr>
              <w:t>тыс. руб.</w:t>
            </w:r>
          </w:p>
        </w:tc>
        <w:tc>
          <w:tcPr>
            <w:tcW w:w="1147" w:type="pct"/>
            <w:vAlign w:val="center"/>
          </w:tcPr>
          <w:p w:rsidR="00EA1418" w:rsidRPr="00D8497A" w:rsidRDefault="003B41D9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352" w:type="pct"/>
            <w:vAlign w:val="center"/>
          </w:tcPr>
          <w:p w:rsidR="00EA1418" w:rsidRPr="00D8497A" w:rsidRDefault="00BF1690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 xml:space="preserve">Итого </w:t>
            </w:r>
            <w:r w:rsidR="00EA1418" w:rsidRPr="00D8497A">
              <w:rPr>
                <w:rFonts w:ascii="PT Astra Serif" w:eastAsia="Calibri" w:hAnsi="PT Astra Serif" w:cs="Times New Roman"/>
              </w:rPr>
              <w:t>по годам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Бюджет МГО</w:t>
            </w:r>
          </w:p>
        </w:tc>
      </w:tr>
      <w:tr w:rsidR="00EA1418" w:rsidRPr="00D8497A" w:rsidTr="00DC07E2">
        <w:trPr>
          <w:trHeight w:val="23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20965,8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20965,8</w:t>
            </w:r>
          </w:p>
        </w:tc>
      </w:tr>
      <w:tr w:rsidR="00EA1418" w:rsidRPr="00D8497A" w:rsidTr="00DC07E2">
        <w:trPr>
          <w:trHeight w:val="23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21176,1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21176,1</w:t>
            </w:r>
          </w:p>
        </w:tc>
      </w:tr>
      <w:tr w:rsidR="00EA1418" w:rsidRPr="00D8497A" w:rsidTr="00DC07E2">
        <w:trPr>
          <w:trHeight w:val="23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25190,5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25190,5</w:t>
            </w:r>
          </w:p>
        </w:tc>
      </w:tr>
      <w:tr w:rsidR="00EA1418" w:rsidRPr="00D8497A" w:rsidTr="00DC07E2">
        <w:trPr>
          <w:trHeight w:val="23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17727,9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17727,9</w:t>
            </w:r>
          </w:p>
        </w:tc>
      </w:tr>
      <w:tr w:rsidR="00EA1418" w:rsidRPr="00D8497A" w:rsidTr="00DC07E2">
        <w:trPr>
          <w:trHeight w:val="23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17727,9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17727,9</w:t>
            </w:r>
          </w:p>
        </w:tc>
      </w:tr>
      <w:tr w:rsidR="00EA1418" w:rsidRPr="00D8497A" w:rsidTr="00DC07E2">
        <w:trPr>
          <w:trHeight w:val="23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EA1418" w:rsidRPr="00D8497A" w:rsidTr="00DC07E2">
        <w:trPr>
          <w:trHeight w:val="77"/>
        </w:trPr>
        <w:tc>
          <w:tcPr>
            <w:tcW w:w="1082" w:type="pct"/>
            <w:vMerge/>
            <w:vAlign w:val="center"/>
          </w:tcPr>
          <w:p w:rsidR="00EA1418" w:rsidRPr="00D8497A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147" w:type="pct"/>
            <w:vAlign w:val="center"/>
          </w:tcPr>
          <w:p w:rsidR="00EA1418" w:rsidRPr="00D8497A" w:rsidRDefault="00BF1690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 xml:space="preserve">Итого </w:t>
            </w:r>
            <w:r w:rsidR="00EA1418" w:rsidRPr="00D8497A">
              <w:rPr>
                <w:rFonts w:ascii="PT Astra Serif" w:eastAsia="Calibri" w:hAnsi="PT Astra Serif" w:cs="Times New Roman"/>
              </w:rPr>
              <w:t>по источникам</w:t>
            </w:r>
          </w:p>
        </w:tc>
        <w:tc>
          <w:tcPr>
            <w:tcW w:w="1352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102788,2</w:t>
            </w:r>
          </w:p>
        </w:tc>
        <w:tc>
          <w:tcPr>
            <w:tcW w:w="1419" w:type="pct"/>
            <w:vAlign w:val="center"/>
          </w:tcPr>
          <w:p w:rsidR="00EA1418" w:rsidRPr="00D8497A" w:rsidRDefault="00EA1418" w:rsidP="00DC07E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D8497A">
              <w:rPr>
                <w:rFonts w:ascii="PT Astra Serif" w:eastAsia="Calibri" w:hAnsi="PT Astra Serif" w:cs="Times New Roman"/>
              </w:rPr>
              <w:t>102788,2</w:t>
            </w:r>
          </w:p>
        </w:tc>
      </w:tr>
      <w:tr w:rsidR="000A0021" w:rsidRPr="00D8497A" w:rsidTr="00DC07E2">
        <w:trPr>
          <w:trHeight w:val="1947"/>
        </w:trPr>
        <w:tc>
          <w:tcPr>
            <w:tcW w:w="1082" w:type="pct"/>
            <w:vAlign w:val="center"/>
          </w:tcPr>
          <w:p w:rsidR="000A0021" w:rsidRPr="00D8497A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Ожидаемые результаты реализации  муниципальной подпрограммы</w:t>
            </w:r>
          </w:p>
        </w:tc>
        <w:tc>
          <w:tcPr>
            <w:tcW w:w="3918" w:type="pct"/>
            <w:gridSpan w:val="3"/>
            <w:vAlign w:val="center"/>
          </w:tcPr>
          <w:p w:rsidR="000A0021" w:rsidRPr="00D8497A" w:rsidRDefault="000A0021" w:rsidP="00DC07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- Доля граждан, имеющих право на получение и получивших меры социальной поддержки, социальные услуги, в общем числе граждан, имеющих право на получение мер социальной поддержки, социальных услуг и обратившихся за их получением – 100%;</w:t>
            </w:r>
          </w:p>
          <w:p w:rsidR="000A0021" w:rsidRPr="00D8497A" w:rsidRDefault="000A0021" w:rsidP="00DC07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- Удовлетворенность населения качеством предоставления мер социальной поддержки, оказания социальной помощи – количество обоснованных жалоб – 0 жалоб.</w:t>
            </w:r>
          </w:p>
          <w:p w:rsidR="000A0021" w:rsidRPr="00D8497A" w:rsidRDefault="000A0021" w:rsidP="00DC07E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 xml:space="preserve">- </w:t>
            </w:r>
            <w:r w:rsidRPr="00D8497A">
              <w:rPr>
                <w:rFonts w:ascii="PT Astra Serif" w:eastAsia="Calibri" w:hAnsi="PT Astra Serif" w:cs="Times New Roman"/>
              </w:rPr>
              <w:t xml:space="preserve">Увеличение дохода </w:t>
            </w:r>
            <w:r w:rsidRPr="00D8497A">
              <w:rPr>
                <w:rFonts w:ascii="PT Astra Serif" w:eastAsia="Calibri" w:hAnsi="PT Astra Serif" w:cs="Times New Roman"/>
                <w:lang w:eastAsia="ru-RU"/>
              </w:rPr>
              <w:t>граждан пожилого возраста и других социально уязвимых групп населения</w:t>
            </w:r>
            <w:r w:rsidRPr="00D8497A">
              <w:rPr>
                <w:rFonts w:ascii="PT Astra Serif" w:eastAsia="Calibri" w:hAnsi="PT Astra Serif" w:cs="Times New Roman"/>
              </w:rPr>
              <w:t xml:space="preserve"> за счет  предоставления Миасским городским округом налоговых льгот</w:t>
            </w:r>
            <w:proofErr w:type="gramStart"/>
            <w:r w:rsidRPr="00D8497A">
              <w:rPr>
                <w:rFonts w:ascii="PT Astra Serif" w:eastAsia="Calibri" w:hAnsi="PT Astra Serif" w:cs="Times New Roman"/>
              </w:rPr>
              <w:t>.</w:t>
            </w:r>
            <w:proofErr w:type="gramEnd"/>
            <w:r w:rsidRPr="00D8497A">
              <w:rPr>
                <w:rFonts w:ascii="PT Astra Serif" w:eastAsia="Calibri" w:hAnsi="PT Astra Serif" w:cs="Times New Roman"/>
              </w:rPr>
              <w:t xml:space="preserve"> (</w:t>
            </w:r>
            <w:proofErr w:type="gramStart"/>
            <w:r w:rsidRPr="00D8497A">
              <w:rPr>
                <w:rFonts w:ascii="PT Astra Serif" w:eastAsia="Calibri" w:hAnsi="PT Astra Serif" w:cs="Times New Roman"/>
              </w:rPr>
              <w:t>н</w:t>
            </w:r>
            <w:proofErr w:type="gramEnd"/>
            <w:r w:rsidRPr="00D8497A">
              <w:rPr>
                <w:rFonts w:ascii="PT Astra Serif" w:eastAsia="Calibri" w:hAnsi="PT Astra Serif" w:cs="Times New Roman"/>
              </w:rPr>
              <w:t>е менее 1 физ. л. в предыдущем году).</w:t>
            </w:r>
          </w:p>
        </w:tc>
      </w:tr>
    </w:tbl>
    <w:p w:rsidR="00A60794" w:rsidRPr="00D8497A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D8497A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361379" w:rsidRPr="00D8497A" w:rsidRDefault="00361379" w:rsidP="00611053">
      <w:pPr>
        <w:pStyle w:val="a5"/>
        <w:jc w:val="center"/>
        <w:rPr>
          <w:rFonts w:ascii="PT Astra Serif" w:hAnsi="PT Astra Serif" w:cs="Times New Roman"/>
          <w:color w:val="FF0000"/>
        </w:rPr>
      </w:pPr>
    </w:p>
    <w:p w:rsidR="0007348A" w:rsidRPr="00D8497A" w:rsidRDefault="00361379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eastAsia="Calibri" w:hAnsi="PT Astra Serif" w:cs="Times New Roman"/>
          <w:lang w:eastAsia="ru-RU"/>
        </w:rPr>
        <w:t xml:space="preserve">30.4. </w:t>
      </w:r>
      <w:r w:rsidR="0007348A" w:rsidRPr="00D8497A">
        <w:rPr>
          <w:rFonts w:ascii="PT Astra Serif" w:hAnsi="PT Astra Serif" w:cs="Times New Roman"/>
        </w:rPr>
        <w:t xml:space="preserve">Муниципальная </w:t>
      </w:r>
      <w:r w:rsidRPr="00D8497A">
        <w:rPr>
          <w:rFonts w:ascii="PT Astra Serif" w:hAnsi="PT Astra Serif" w:cs="Times New Roman"/>
        </w:rPr>
        <w:t>под</w:t>
      </w:r>
      <w:r w:rsidR="0007348A" w:rsidRPr="00D8497A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D8497A" w:rsidRDefault="00361379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eastAsia="Calibri" w:hAnsi="PT Astra Serif" w:cs="Times New Roman"/>
          <w:lang w:eastAsia="ru-RU"/>
        </w:rPr>
        <w:t>«Доступная среда»</w:t>
      </w:r>
    </w:p>
    <w:p w:rsidR="0007348A" w:rsidRPr="00D8497A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>ПРОЕКТ</w:t>
      </w:r>
    </w:p>
    <w:p w:rsidR="0007348A" w:rsidRPr="00D8497A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D8497A" w:rsidRDefault="00EA1418" w:rsidP="00EA1418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hAnsi="PT Astra Serif" w:cs="Times New Roman"/>
        </w:rPr>
        <w:t xml:space="preserve">Паспорт </w:t>
      </w:r>
      <w:r w:rsidR="0007348A" w:rsidRPr="00D8497A">
        <w:rPr>
          <w:rFonts w:ascii="PT Astra Serif" w:hAnsi="PT Astra Serif" w:cs="Times New Roman"/>
        </w:rPr>
        <w:t xml:space="preserve">муниципальной </w:t>
      </w:r>
      <w:r w:rsidR="00557154" w:rsidRPr="00D8497A">
        <w:rPr>
          <w:rFonts w:ascii="PT Astra Serif" w:hAnsi="PT Astra Serif" w:cs="Times New Roman"/>
        </w:rPr>
        <w:t>под</w:t>
      </w:r>
      <w:r w:rsidR="0007348A" w:rsidRPr="00D8497A">
        <w:rPr>
          <w:rFonts w:ascii="PT Astra Serif" w:hAnsi="PT Astra Serif" w:cs="Times New Roman"/>
        </w:rPr>
        <w:t>программы  Миасского городского округа</w:t>
      </w:r>
    </w:p>
    <w:p w:rsidR="0007348A" w:rsidRPr="00D8497A" w:rsidRDefault="00361379" w:rsidP="00611053">
      <w:pPr>
        <w:pStyle w:val="a5"/>
        <w:jc w:val="center"/>
        <w:rPr>
          <w:rFonts w:ascii="PT Astra Serif" w:hAnsi="PT Astra Serif" w:cs="Times New Roman"/>
        </w:rPr>
      </w:pPr>
      <w:r w:rsidRPr="00D8497A">
        <w:rPr>
          <w:rFonts w:ascii="PT Astra Serif" w:eastAsia="Calibri" w:hAnsi="PT Astra Serif" w:cs="Times New Roman"/>
          <w:lang w:eastAsia="ru-RU"/>
        </w:rPr>
        <w:t>«Доступная среда»</w:t>
      </w:r>
      <w:r w:rsidRPr="00D8497A">
        <w:rPr>
          <w:rFonts w:ascii="PT Astra Serif" w:hAnsi="PT Astra Serif" w:cs="Times New Roman"/>
        </w:rPr>
        <w:t xml:space="preserve"> </w:t>
      </w:r>
    </w:p>
    <w:tbl>
      <w:tblPr>
        <w:tblW w:w="5103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2238"/>
        <w:gridCol w:w="2097"/>
        <w:gridCol w:w="2097"/>
        <w:gridCol w:w="1817"/>
        <w:gridCol w:w="2099"/>
      </w:tblGrid>
      <w:tr w:rsidR="000A0021" w:rsidRPr="00D8497A" w:rsidTr="00DC07E2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D8497A" w:rsidRDefault="000A0021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D8497A" w:rsidRDefault="000A0021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0A0021" w:rsidRPr="00EA1418" w:rsidTr="00DC07E2">
        <w:trPr>
          <w:trHeight w:val="1714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D8497A" w:rsidRDefault="000A0021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PT Astra Serif" w:eastAsia="Calibri" w:hAnsi="PT Astra Serif" w:cs="Times New Roman"/>
                <w:lang w:eastAsia="ru-RU"/>
              </w:rPr>
              <w:t>Соисполнители подпрограммы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981" w:rsidRPr="00D8497A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Администрация Миасского городского округа;</w:t>
            </w:r>
          </w:p>
          <w:p w:rsidR="00934981" w:rsidRPr="00D8497A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Управление муниципальной собственности Администрации Миасского городского округа;</w:t>
            </w:r>
          </w:p>
          <w:p w:rsidR="00934981" w:rsidRPr="00D8497A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Государственное казенное учреждение социального обслуживания «Миасский центр социального обслуживания»;</w:t>
            </w:r>
          </w:p>
          <w:p w:rsidR="00934981" w:rsidRPr="00D8497A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  <w:lang w:eastAsia="ru-RU"/>
              </w:rPr>
              <w:t>Управление образования Администрации Миасского городского округа.</w:t>
            </w:r>
          </w:p>
          <w:p w:rsidR="000A0021" w:rsidRPr="00EA1418" w:rsidRDefault="00934981" w:rsidP="00934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D8497A">
              <w:rPr>
                <w:rFonts w:ascii="Times New Roman" w:hAnsi="Times New Roman" w:cs="Times New Roman"/>
              </w:rPr>
              <w:t>Управление культуры Администрации Миасского городского округа (Сокращенное наименование – Управление культуры АМГО).</w:t>
            </w:r>
          </w:p>
        </w:tc>
      </w:tr>
      <w:tr w:rsidR="000A0021" w:rsidRPr="00EA1418" w:rsidTr="00DC07E2">
        <w:trPr>
          <w:trHeight w:val="133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Проекты подпрограммы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Отсутствуют</w:t>
            </w:r>
          </w:p>
        </w:tc>
      </w:tr>
      <w:tr w:rsidR="000A0021" w:rsidRPr="00EA1418" w:rsidTr="00DC07E2">
        <w:trPr>
          <w:trHeight w:val="1007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 xml:space="preserve">Основные цели подпрограммы 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1. Реабилитация и интеграция инвалидов в общество с целью повышения их жизненного уровня.</w:t>
            </w:r>
          </w:p>
          <w:p w:rsidR="000A0021" w:rsidRPr="00EA1418" w:rsidRDefault="000A0021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2 Обеспечение беспрепятственного доступа (далее именуется –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именуются — МГН) в Миасском городском округе.</w:t>
            </w:r>
          </w:p>
        </w:tc>
      </w:tr>
      <w:tr w:rsidR="000A0021" w:rsidRPr="00EA1418" w:rsidTr="00DC07E2"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</w:rPr>
              <w:t>Основные задачи подпрограммы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1. Организация мероприятий, связанных с  реабилитацией и интеграцией инвалидов в общество с целью повышения их жизненного уровня</w:t>
            </w:r>
          </w:p>
          <w:p w:rsidR="000A0021" w:rsidRPr="00EA1418" w:rsidRDefault="000A0021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2. Повышение уровня доступности приоритетных объектов и услуг в приоритетных сферах жизнедеятельности инвалидов и других МГН в Миасском городском округе (обеспечение беспрепятственного доступа инвалидов к объектам социальной инфраструктуры и информации).</w:t>
            </w:r>
          </w:p>
        </w:tc>
      </w:tr>
      <w:tr w:rsidR="000A0021" w:rsidRPr="00EA1418" w:rsidTr="00DC07E2">
        <w:trPr>
          <w:trHeight w:val="231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Целевые индикаторы и показатели подпрограммы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7860B7">
            <w:pPr>
              <w:autoSpaceDE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 xml:space="preserve">1.Доля выполненных мероприятий, 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EA1418">
              <w:rPr>
                <w:rFonts w:ascii="PT Astra Serif" w:eastAsia="Calibri" w:hAnsi="PT Astra Serif" w:cs="Times New Roman"/>
                <w:lang w:eastAsia="ru-RU"/>
              </w:rPr>
              <w:t>от</w:t>
            </w:r>
            <w:proofErr w:type="gramEnd"/>
            <w:r w:rsidRPr="00EA1418">
              <w:rPr>
                <w:rFonts w:ascii="PT Astra Serif" w:eastAsia="Calibri" w:hAnsi="PT Astra Serif" w:cs="Times New Roman"/>
                <w:lang w:eastAsia="ru-RU"/>
              </w:rPr>
              <w:t xml:space="preserve"> запланированных.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0A0021" w:rsidRPr="00EA1418" w:rsidRDefault="000A0021" w:rsidP="007860B7">
            <w:pPr>
              <w:autoSpaceDE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</w:pPr>
            <w:r w:rsidRPr="00EA1418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>2. Исполнение бюджета Миасского городского округа по итогам года направленного н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>а организацию мероприятий по реабилитацию и интеграцию инвалидов в общество, а так же</w:t>
            </w:r>
            <w:r w:rsidRPr="00EA1418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 на 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EA1418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 в рамках настоящей муниципальной подпрограммы.</w:t>
            </w:r>
          </w:p>
          <w:p w:rsidR="000A0021" w:rsidRPr="00EA1418" w:rsidRDefault="000A0021" w:rsidP="007860B7">
            <w:pPr>
              <w:autoSpaceDE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3. </w:t>
            </w:r>
            <w:r w:rsidRPr="00EA1418">
              <w:rPr>
                <w:rFonts w:ascii="PT Astra Serif" w:eastAsia="Calibri" w:hAnsi="PT Astra Serif" w:cs="Times New Roman"/>
              </w:rPr>
              <w:t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(дооборудование подвижного состава техники) %</w:t>
            </w:r>
          </w:p>
          <w:p w:rsidR="000A0021" w:rsidRPr="00EA1418" w:rsidRDefault="000A0021" w:rsidP="007860B7">
            <w:pPr>
              <w:autoSpaceDE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4.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низкопольного автомобильного автотранспорта типа ПАЗ)- %.</w:t>
            </w:r>
          </w:p>
        </w:tc>
      </w:tr>
      <w:tr w:rsidR="000A0021" w:rsidRPr="00EA1418" w:rsidTr="00DC07E2">
        <w:trPr>
          <w:trHeight w:val="978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</w:rPr>
              <w:t>Этапы и сроки реализации подпрограммы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Период реализации программы 2020 – 202</w:t>
            </w:r>
            <w:r w:rsidRPr="00EA1418">
              <w:rPr>
                <w:rFonts w:ascii="PT Astra Serif" w:eastAsia="Calibri" w:hAnsi="PT Astra Serif" w:cs="Times New Roman"/>
              </w:rPr>
              <w:t xml:space="preserve">5 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>г, в 6 этапов:</w:t>
            </w:r>
          </w:p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 xml:space="preserve">Этап 1 – 2020 год;  Этап 2 – 2021 год; Этап 3 – 2022 год; </w:t>
            </w:r>
          </w:p>
          <w:p w:rsidR="000A0021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Этап 4 – 2023 год; Этап 5 – 2024 год; Этап 6 – 2025 год.</w:t>
            </w:r>
          </w:p>
        </w:tc>
      </w:tr>
      <w:tr w:rsidR="00EA1418" w:rsidRPr="00EA1418" w:rsidTr="00DC07E2"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Объем финансовых ресурсов, необходимых для реализации мероприятий муниципальной подпрограммы (тыс. руб.)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3B41D9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BF1690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EA1418" w:rsidRPr="00EA1418">
              <w:rPr>
                <w:rFonts w:ascii="PT Astra Serif" w:eastAsia="Calibri" w:hAnsi="PT Astra Serif" w:cs="Times New Roman"/>
              </w:rPr>
              <w:t>по годам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Бюджет МГО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Областной бюджет</w:t>
            </w:r>
          </w:p>
        </w:tc>
      </w:tr>
      <w:tr w:rsidR="00EA1418" w:rsidRPr="00EA1418" w:rsidTr="00DC07E2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3124,0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124,0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3000,0</w:t>
            </w:r>
          </w:p>
        </w:tc>
      </w:tr>
      <w:tr w:rsidR="00EA1418" w:rsidRPr="00EA1418" w:rsidTr="00DC07E2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1420,1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1292,1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128,0</w:t>
            </w:r>
          </w:p>
        </w:tc>
      </w:tr>
      <w:tr w:rsidR="00EA1418" w:rsidRPr="00EA1418" w:rsidTr="00DC07E2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1755,9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1755,9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EA1418" w:rsidRPr="00EA1418" w:rsidTr="00DC07E2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3750,8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1656,5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2094,3</w:t>
            </w:r>
          </w:p>
        </w:tc>
      </w:tr>
      <w:tr w:rsidR="00EA1418" w:rsidRPr="00EA1418" w:rsidTr="00DC07E2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515,0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515,0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EA1418" w:rsidRPr="00EA1418" w:rsidTr="00DC07E2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515,0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515,0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EA1418" w:rsidRPr="00EA1418" w:rsidTr="00DC07E2"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BF1690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EA1418" w:rsidRPr="00EA1418">
              <w:rPr>
                <w:rFonts w:ascii="PT Astra Serif" w:eastAsia="Calibri" w:hAnsi="PT Astra Serif" w:cs="Times New Roman"/>
              </w:rPr>
              <w:t>по источникам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160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EA1418">
              <w:rPr>
                <w:rFonts w:ascii="PT Astra Serif" w:eastAsia="Calibri" w:hAnsi="PT Astra Serif" w:cs="Times New Roman"/>
                <w:color w:val="000000"/>
              </w:rPr>
              <w:t>11080,8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160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EA1418">
              <w:rPr>
                <w:rFonts w:ascii="PT Astra Serif" w:eastAsia="Calibri" w:hAnsi="PT Astra Serif" w:cs="Times New Roman"/>
                <w:color w:val="000000"/>
              </w:rPr>
              <w:t>5858,5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160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EA1418">
              <w:rPr>
                <w:rFonts w:ascii="PT Astra Serif" w:eastAsia="Calibri" w:hAnsi="PT Astra Serif" w:cs="Times New Roman"/>
                <w:color w:val="000000"/>
              </w:rPr>
              <w:t>5222,3</w:t>
            </w:r>
          </w:p>
        </w:tc>
      </w:tr>
      <w:tr w:rsidR="00EA1418" w:rsidRPr="00EA1418" w:rsidTr="00DC07E2">
        <w:trPr>
          <w:trHeight w:val="64"/>
        </w:trPr>
        <w:tc>
          <w:tcPr>
            <w:tcW w:w="10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Объемы бюджетных ассигнований муниципальной подпрограммы</w:t>
            </w:r>
          </w:p>
          <w:p w:rsidR="00EA1418" w:rsidRPr="00EA1418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</w:rPr>
              <w:t>(тыс. руб.)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3B41D9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BF1690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EA1418" w:rsidRPr="00EA1418">
              <w:rPr>
                <w:rFonts w:ascii="PT Astra Serif" w:eastAsia="Calibri" w:hAnsi="PT Astra Serif" w:cs="Times New Roman"/>
              </w:rPr>
              <w:t>по годам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Бюджет МГО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Областной бюджет</w:t>
            </w:r>
          </w:p>
        </w:tc>
      </w:tr>
      <w:tr w:rsidR="00EA1418" w:rsidRPr="00EA1418" w:rsidTr="00DC07E2">
        <w:trPr>
          <w:trHeight w:val="303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3124,0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124,0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3000,0</w:t>
            </w:r>
          </w:p>
        </w:tc>
      </w:tr>
      <w:tr w:rsidR="00EA1418" w:rsidRPr="00EA1418" w:rsidTr="00DC07E2">
        <w:trPr>
          <w:trHeight w:val="99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621,8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493,8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128,0</w:t>
            </w:r>
          </w:p>
        </w:tc>
      </w:tr>
      <w:tr w:rsidR="00EA1418" w:rsidRPr="00EA1418" w:rsidTr="00DC07E2">
        <w:trPr>
          <w:trHeight w:val="165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30,0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30,0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EA1418" w:rsidRPr="00EA1418" w:rsidTr="00DC07E2">
        <w:trPr>
          <w:trHeight w:val="241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589,0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239,0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350,0</w:t>
            </w:r>
          </w:p>
        </w:tc>
      </w:tr>
      <w:tr w:rsidR="00EA1418" w:rsidRPr="00EA1418" w:rsidTr="00DC07E2">
        <w:trPr>
          <w:trHeight w:val="325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2239,0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239,0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2000,0</w:t>
            </w:r>
          </w:p>
        </w:tc>
      </w:tr>
      <w:tr w:rsidR="00EA1418" w:rsidRPr="00EA1418" w:rsidTr="00DC07E2">
        <w:trPr>
          <w:trHeight w:val="179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EA1418" w:rsidRPr="00EA1418" w:rsidTr="00DC07E2">
        <w:trPr>
          <w:trHeight w:val="143"/>
        </w:trPr>
        <w:tc>
          <w:tcPr>
            <w:tcW w:w="10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BF1690" w:rsidP="00DC07E2">
            <w:pPr>
              <w:spacing w:after="0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EA1418" w:rsidRPr="00EA1418">
              <w:rPr>
                <w:rFonts w:ascii="PT Astra Serif" w:eastAsia="Calibri" w:hAnsi="PT Astra Serif" w:cs="Times New Roman"/>
              </w:rPr>
              <w:t>по источникам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160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EA1418">
              <w:rPr>
                <w:rFonts w:ascii="PT Astra Serif" w:eastAsia="Calibri" w:hAnsi="PT Astra Serif" w:cs="Times New Roman"/>
                <w:color w:val="000000"/>
              </w:rPr>
              <w:t>6603,8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160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EA1418">
              <w:rPr>
                <w:rFonts w:ascii="PT Astra Serif" w:eastAsia="Calibri" w:hAnsi="PT Astra Serif" w:cs="Times New Roman"/>
                <w:color w:val="000000"/>
              </w:rPr>
              <w:t>1125,8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418" w:rsidRPr="00EA1418" w:rsidRDefault="00EA1418" w:rsidP="00DC07E2">
            <w:pPr>
              <w:spacing w:after="160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EA1418">
              <w:rPr>
                <w:rFonts w:ascii="PT Astra Serif" w:eastAsia="Calibri" w:hAnsi="PT Astra Serif" w:cs="Times New Roman"/>
                <w:color w:val="000000"/>
              </w:rPr>
              <w:t>5478,0</w:t>
            </w:r>
          </w:p>
        </w:tc>
      </w:tr>
      <w:tr w:rsidR="000A0021" w:rsidRPr="00EA1418" w:rsidTr="00DC07E2">
        <w:trPr>
          <w:trHeight w:val="5039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021" w:rsidRPr="00EA1418" w:rsidRDefault="000A0021" w:rsidP="00DC0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</w:rPr>
              <w:t>Ожидаемые результаты реализации подпрограммы</w:t>
            </w:r>
          </w:p>
        </w:tc>
        <w:tc>
          <w:tcPr>
            <w:tcW w:w="39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021" w:rsidRPr="00EA1418" w:rsidRDefault="000A0021" w:rsidP="007860B7">
            <w:pPr>
              <w:autoSpaceDE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 xml:space="preserve">1.Доля выполненных мероприятий, 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 xml:space="preserve">связанных с реабилитацией и интеграцией инвалидов в общество </w:t>
            </w:r>
            <w:proofErr w:type="gramStart"/>
            <w:r w:rsidRPr="00EA1418">
              <w:rPr>
                <w:rFonts w:ascii="PT Astra Serif" w:eastAsia="Calibri" w:hAnsi="PT Astra Serif" w:cs="Times New Roman"/>
                <w:lang w:eastAsia="ru-RU"/>
              </w:rPr>
              <w:t>от</w:t>
            </w:r>
            <w:proofErr w:type="gramEnd"/>
            <w:r w:rsidRPr="00EA1418">
              <w:rPr>
                <w:rFonts w:ascii="PT Astra Serif" w:eastAsia="Calibri" w:hAnsi="PT Astra Serif" w:cs="Times New Roman"/>
                <w:lang w:eastAsia="ru-RU"/>
              </w:rPr>
              <w:t xml:space="preserve"> запланированных – не менее 95%.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</w:p>
          <w:p w:rsidR="000A0021" w:rsidRPr="00EA1418" w:rsidRDefault="000A0021" w:rsidP="007860B7">
            <w:pPr>
              <w:autoSpaceDE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</w:pPr>
            <w:r w:rsidRPr="00EA1418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>2. Исполнение бюджета Миасского городского округа по итогам года  направленного н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 xml:space="preserve">а организацию мероприятий по реабилитацию и интеграцию инвалидов в общество, а так же </w:t>
            </w:r>
            <w:r w:rsidRPr="00EA1418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 на 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>обеспечение беспрепятственного доступа инвалидов к объектам социальной инфраструктуры и информации</w:t>
            </w:r>
            <w:r w:rsidRPr="00EA1418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 в рамках настоящей муниципальной подпрограммы – не менее 95%.</w:t>
            </w:r>
          </w:p>
          <w:p w:rsidR="000A0021" w:rsidRPr="00EA1418" w:rsidRDefault="000A0021" w:rsidP="007860B7">
            <w:pPr>
              <w:autoSpaceDE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  <w:spacing w:val="2"/>
                <w:shd w:val="clear" w:color="auto" w:fill="FFFFFF"/>
              </w:rPr>
              <w:t xml:space="preserve">3. </w:t>
            </w:r>
            <w:r w:rsidRPr="00EA1418">
              <w:rPr>
                <w:rFonts w:ascii="PT Astra Serif" w:eastAsia="Calibri" w:hAnsi="PT Astra Serif" w:cs="Times New Roman"/>
              </w:rPr>
              <w:t xml:space="preserve">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других маломобильных групп населения в парке этого подвижного состава муниципального образования – 100% (дооборудование 43 единиц подвижного состава техники, в том числе 19 троллейбусов, 24 автобуса </w:t>
            </w:r>
            <w:proofErr w:type="spellStart"/>
            <w:r w:rsidRPr="00EA1418">
              <w:rPr>
                <w:rFonts w:ascii="PT Astra Serif" w:eastAsia="Calibri" w:hAnsi="PT Astra Serif" w:cs="Times New Roman"/>
              </w:rPr>
              <w:t>внутрисалонными</w:t>
            </w:r>
            <w:proofErr w:type="spellEnd"/>
            <w:r w:rsidRPr="00EA1418">
              <w:rPr>
                <w:rFonts w:ascii="PT Astra Serif" w:eastAsia="Calibri" w:hAnsi="PT Astra Serif" w:cs="Times New Roman"/>
              </w:rPr>
              <w:t xml:space="preserve"> табло с автоинформаторами).</w:t>
            </w:r>
          </w:p>
          <w:p w:rsidR="000A0021" w:rsidRPr="00EA1418" w:rsidRDefault="000A0021" w:rsidP="007860B7">
            <w:pPr>
              <w:autoSpaceDE w:val="0"/>
              <w:spacing w:after="0" w:line="240" w:lineRule="auto"/>
              <w:jc w:val="both"/>
              <w:rPr>
                <w:rFonts w:ascii="PT Astra Serif" w:eastAsia="Calibri" w:hAnsi="PT Astra Serif" w:cs="Times New Roman"/>
              </w:rPr>
            </w:pPr>
            <w:r w:rsidRPr="00EA1418">
              <w:rPr>
                <w:rFonts w:ascii="PT Astra Serif" w:eastAsia="Calibri" w:hAnsi="PT Astra Serif" w:cs="Times New Roman"/>
              </w:rPr>
              <w:t xml:space="preserve">4. Доля парка подвижного состава автомобильного транспорта и городского наземного электрического транспорта общего пользования, оборудованного для перевозки маломобильных групп населения в парке этого подвижного состава муниципального образования (приобретение 1 единицы низкопольного автомобильного автотранспорта типа ПАЗ) Его значения по </w:t>
            </w:r>
            <w:r w:rsidR="00BF1690">
              <w:rPr>
                <w:rFonts w:ascii="PT Astra Serif" w:eastAsia="Calibri" w:hAnsi="PT Astra Serif" w:cs="Times New Roman"/>
              </w:rPr>
              <w:t>годам: 2020г - 3 %, 2021 – 17%.</w:t>
            </w:r>
          </w:p>
        </w:tc>
      </w:tr>
    </w:tbl>
    <w:p w:rsidR="00DC07E2" w:rsidRPr="003B41D9" w:rsidRDefault="00A60794" w:rsidP="003B41D9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</w:t>
      </w:r>
      <w:r w:rsidR="003B41D9">
        <w:rPr>
          <w:rFonts w:ascii="PT Astra Serif" w:eastAsia="Times New Roman" w:hAnsi="PT Astra Serif" w:cs="Times New Roman"/>
        </w:rPr>
        <w:t>новый период 2024 – 2025 годов.</w:t>
      </w:r>
    </w:p>
    <w:p w:rsidR="00DC07E2" w:rsidRDefault="00DC07E2" w:rsidP="003B41D9">
      <w:pPr>
        <w:pStyle w:val="a5"/>
        <w:rPr>
          <w:rFonts w:ascii="PT Astra Serif" w:hAnsi="PT Astra Serif" w:cs="Times New Roman"/>
        </w:rPr>
      </w:pP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31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557154" w:rsidRPr="00B73C57" w:rsidRDefault="00557154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DC07E2" w:rsidRDefault="00DC07E2" w:rsidP="00BF1690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BF1690" w:rsidP="00BF1690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57154" w:rsidRPr="00B73C57" w:rsidRDefault="00557154" w:rsidP="00611053">
      <w:pPr>
        <w:pStyle w:val="a5"/>
        <w:jc w:val="center"/>
        <w:rPr>
          <w:rFonts w:ascii="PT Astra Serif" w:hAnsi="PT Astra Serif" w:cs="Times New Roman"/>
          <w:lang w:eastAsia="ru-RU"/>
        </w:rPr>
      </w:pPr>
      <w:r w:rsidRPr="00B73C57">
        <w:rPr>
          <w:rFonts w:ascii="PT Astra Serif" w:hAnsi="PT Astra Serif" w:cs="Times New Roman"/>
          <w:lang w:eastAsia="ru-RU"/>
        </w:rPr>
        <w:t>«Осуществление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5"/>
        <w:gridCol w:w="2797"/>
        <w:gridCol w:w="2238"/>
        <w:gridCol w:w="3073"/>
      </w:tblGrid>
      <w:tr w:rsidR="000A0021" w:rsidRPr="00BF1690" w:rsidTr="003B41D9">
        <w:trPr>
          <w:trHeight w:val="285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0A0021" w:rsidRPr="00BF1690" w:rsidTr="003B41D9">
        <w:trPr>
          <w:trHeight w:val="902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</w:rPr>
              <w:t>Участники 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Миасского городского округа (сокращенное наименование - МАУ «МФЦ МГО»);</w:t>
            </w:r>
          </w:p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Администра</w:t>
            </w:r>
            <w:r w:rsidR="00BF1690">
              <w:rPr>
                <w:rFonts w:ascii="PT Astra Serif" w:eastAsia="Calibri" w:hAnsi="PT Astra Serif" w:cs="Times New Roman"/>
                <w:lang w:eastAsia="ru-RU"/>
              </w:rPr>
              <w:t>ция Миасского городского округа</w:t>
            </w:r>
          </w:p>
        </w:tc>
      </w:tr>
      <w:tr w:rsidR="000A0021" w:rsidRPr="00BF1690" w:rsidTr="00DC07E2">
        <w:trPr>
          <w:trHeight w:val="882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Проекты муниципальной 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Отсутствуют</w:t>
            </w:r>
          </w:p>
        </w:tc>
      </w:tr>
      <w:tr w:rsidR="000A0021" w:rsidRPr="00BF1690" w:rsidTr="00DC07E2">
        <w:trPr>
          <w:trHeight w:val="852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Подпрограммы муниципальной 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Отсутствуют</w:t>
            </w:r>
          </w:p>
        </w:tc>
      </w:tr>
      <w:tr w:rsidR="000A0021" w:rsidRPr="00BF1690" w:rsidTr="00DC07E2">
        <w:trPr>
          <w:trHeight w:val="1389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Отсутствуют</w:t>
            </w:r>
          </w:p>
        </w:tc>
      </w:tr>
      <w:tr w:rsidR="000A0021" w:rsidRPr="00BF1690" w:rsidTr="00DC07E2">
        <w:trPr>
          <w:trHeight w:val="2402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Основные цели муниципальной 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DC07E2" w:rsidP="007860B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1. </w:t>
            </w:r>
            <w:r w:rsidR="000A0021" w:rsidRPr="00BF1690">
              <w:rPr>
                <w:rFonts w:ascii="PT Astra Serif" w:eastAsia="Calibri" w:hAnsi="PT Astra Serif" w:cs="Times New Roman"/>
                <w:lang w:eastAsia="ru-RU"/>
              </w:rPr>
              <w:t>Повышение результативности использования бюджетных средств на предоставление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 путем развития автоматизированной системы оплаты проезда по транспортной или социальной карте для льготных категорий граждан,  для категории платных пассажиров.</w:t>
            </w:r>
          </w:p>
          <w:p w:rsidR="000A0021" w:rsidRPr="00BF1690" w:rsidRDefault="00DC07E2" w:rsidP="007860B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2. </w:t>
            </w:r>
            <w:r w:rsidR="000A0021" w:rsidRPr="00BF1690">
              <w:rPr>
                <w:rFonts w:ascii="PT Astra Serif" w:eastAsia="Calibri" w:hAnsi="PT Astra Serif" w:cs="Times New Roman"/>
                <w:lang w:eastAsia="ru-RU"/>
              </w:rPr>
              <w:t>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</w:t>
            </w:r>
          </w:p>
        </w:tc>
      </w:tr>
      <w:tr w:rsidR="000A0021" w:rsidRPr="00BF1690" w:rsidTr="00DC07E2">
        <w:trPr>
          <w:trHeight w:val="1541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Основные задачи  муниципальной 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DC07E2" w:rsidP="007860B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1. </w:t>
            </w:r>
            <w:r w:rsidR="000A0021" w:rsidRPr="00BF1690">
              <w:rPr>
                <w:rFonts w:ascii="PT Astra Serif" w:eastAsia="Calibri" w:hAnsi="PT Astra Serif" w:cs="Times New Roman"/>
                <w:lang w:eastAsia="ru-RU"/>
              </w:rPr>
              <w:t xml:space="preserve">Организация работ по сопровождению автоматизированной </w:t>
            </w:r>
            <w:proofErr w:type="gramStart"/>
            <w:r w:rsidR="000A0021" w:rsidRPr="00BF1690">
              <w:rPr>
                <w:rFonts w:ascii="PT Astra Serif" w:eastAsia="Calibri" w:hAnsi="PT Astra Serif" w:cs="Times New Roman"/>
                <w:lang w:eastAsia="ru-RU"/>
              </w:rPr>
              <w:t>системы оплаты проезда льготных категорий граждан</w:t>
            </w:r>
            <w:proofErr w:type="gramEnd"/>
            <w:r w:rsidR="000A0021" w:rsidRPr="00BF1690">
              <w:rPr>
                <w:rFonts w:ascii="PT Astra Serif" w:eastAsia="Calibri" w:hAnsi="PT Astra Serif" w:cs="Times New Roman"/>
                <w:lang w:eastAsia="ru-RU"/>
              </w:rPr>
              <w:t xml:space="preserve"> и граждан, не имеющих льгот.</w:t>
            </w:r>
          </w:p>
          <w:p w:rsidR="000A0021" w:rsidRPr="00BF1690" w:rsidRDefault="00DC07E2" w:rsidP="007860B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 xml:space="preserve">2. </w:t>
            </w:r>
            <w:r w:rsidR="000A0021" w:rsidRPr="00BF1690">
              <w:rPr>
                <w:rFonts w:ascii="PT Astra Serif" w:eastAsia="Calibri" w:hAnsi="PT Astra Serif" w:cs="Times New Roman"/>
                <w:lang w:eastAsia="ru-RU"/>
              </w:rPr>
              <w:t>Организация предоставления дополнительных мер социальной поддержки отдельным категориям граждан в части проезда в городском и пригородном транспорте общего пользования</w:t>
            </w:r>
          </w:p>
        </w:tc>
      </w:tr>
      <w:tr w:rsidR="000A0021" w:rsidRPr="00BF1690" w:rsidTr="00DC07E2">
        <w:trPr>
          <w:trHeight w:val="1403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 xml:space="preserve">Целевые показатели (индикаторы) муниципальной программы </w:t>
            </w:r>
            <w:proofErr w:type="spellStart"/>
            <w:r w:rsidRPr="00BF1690">
              <w:rPr>
                <w:rFonts w:ascii="PT Astra Serif" w:eastAsia="Calibri" w:hAnsi="PT Astra Serif" w:cs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- Исполнение бюджета в части расходов на оплату услуг по информационно-технологическому обслуживанию автоматизированной информационной системы, обеспечивающей функционирование электронного социального транспортного приложения Миасского городского округа</w:t>
            </w:r>
            <w:proofErr w:type="gramStart"/>
            <w:r w:rsidRPr="00BF1690">
              <w:rPr>
                <w:rFonts w:ascii="PT Astra Serif" w:eastAsia="Calibri" w:hAnsi="PT Astra Serif" w:cs="Times New Roman"/>
                <w:lang w:eastAsia="ru-RU"/>
              </w:rPr>
              <w:t xml:space="preserve"> (%).</w:t>
            </w:r>
            <w:proofErr w:type="gramEnd"/>
          </w:p>
          <w:p w:rsidR="000A0021" w:rsidRPr="00BF1690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 xml:space="preserve">- Количество граждан, получивших социальную карту (чел). </w:t>
            </w:r>
          </w:p>
        </w:tc>
      </w:tr>
      <w:tr w:rsidR="000A0021" w:rsidRPr="00BF1690" w:rsidTr="00DC07E2">
        <w:trPr>
          <w:trHeight w:val="826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Сроки и этапы реализации программы</w:t>
            </w:r>
          </w:p>
        </w:tc>
        <w:tc>
          <w:tcPr>
            <w:tcW w:w="3931" w:type="pct"/>
            <w:gridSpan w:val="3"/>
            <w:vAlign w:val="center"/>
          </w:tcPr>
          <w:p w:rsidR="00BF1690" w:rsidRPr="00EA1418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Период реализации программы 2020 – 202</w:t>
            </w:r>
            <w:r w:rsidRPr="00EA1418">
              <w:rPr>
                <w:rFonts w:ascii="PT Astra Serif" w:eastAsia="Calibri" w:hAnsi="PT Astra Serif" w:cs="Times New Roman"/>
              </w:rPr>
              <w:t xml:space="preserve">5 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>г, в 6 этапов:</w:t>
            </w:r>
          </w:p>
          <w:p w:rsidR="00BF1690" w:rsidRPr="00EA1418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 xml:space="preserve">Этап 1 – 2020 год;  Этап 2 – 2021 год; Этап 3 – 2022 год; </w:t>
            </w:r>
          </w:p>
          <w:p w:rsidR="000A0021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Этап 4 – 2023 год; Этап 5 – 2024 год; Этап 6 – 2025 год.</w:t>
            </w:r>
          </w:p>
        </w:tc>
      </w:tr>
      <w:tr w:rsidR="00BF1690" w:rsidRPr="00BF1690" w:rsidTr="00DC07E2">
        <w:trPr>
          <w:trHeight w:val="77"/>
        </w:trPr>
        <w:tc>
          <w:tcPr>
            <w:tcW w:w="1069" w:type="pct"/>
            <w:vMerge w:val="restart"/>
            <w:vAlign w:val="center"/>
          </w:tcPr>
          <w:p w:rsidR="00BF1690" w:rsidRDefault="00BF1690" w:rsidP="00DC07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F1690">
              <w:rPr>
                <w:rFonts w:ascii="PT Astra Serif" w:eastAsia="Times New Roman" w:hAnsi="PT Astra Serif" w:cs="Times New Roman"/>
                <w:lang w:eastAsia="ru-RU"/>
              </w:rPr>
              <w:t>Объём финансовых ресурсов, необходимых для реализации мероприятий муниц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ипальной программы, </w:t>
            </w:r>
          </w:p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тыс. руб.</w:t>
            </w:r>
          </w:p>
        </w:tc>
        <w:tc>
          <w:tcPr>
            <w:tcW w:w="1356" w:type="pct"/>
            <w:vAlign w:val="center"/>
          </w:tcPr>
          <w:p w:rsidR="00BF1690" w:rsidRPr="00BF1690" w:rsidRDefault="003B41D9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85" w:type="pct"/>
            <w:vAlign w:val="center"/>
          </w:tcPr>
          <w:p w:rsidR="00BF1690" w:rsidRPr="00BF1690" w:rsidRDefault="001F58CD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BF1690" w:rsidRPr="00BF1690">
              <w:rPr>
                <w:rFonts w:ascii="PT Astra Serif" w:eastAsia="Calibri" w:hAnsi="PT Astra Serif" w:cs="Times New Roman"/>
              </w:rPr>
              <w:t>по годам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Бюджет МГО</w:t>
            </w:r>
          </w:p>
        </w:tc>
      </w:tr>
      <w:tr w:rsidR="00BF1690" w:rsidRPr="00BF1690" w:rsidTr="00DC07E2">
        <w:trPr>
          <w:trHeight w:val="77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4000,0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4000,0</w:t>
            </w:r>
          </w:p>
        </w:tc>
      </w:tr>
      <w:tr w:rsidR="00BF1690" w:rsidRPr="00BF1690" w:rsidTr="00DC07E2">
        <w:trPr>
          <w:trHeight w:val="77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4158,4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4158,4</w:t>
            </w:r>
          </w:p>
        </w:tc>
      </w:tr>
      <w:tr w:rsidR="00BF1690" w:rsidRPr="00BF1690" w:rsidTr="00DC07E2">
        <w:trPr>
          <w:trHeight w:val="77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</w:tr>
      <w:tr w:rsidR="00BF1690" w:rsidRPr="00BF1690" w:rsidTr="00DC07E2">
        <w:trPr>
          <w:trHeight w:val="77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</w:tr>
      <w:tr w:rsidR="00BF1690" w:rsidRPr="00BF1690" w:rsidTr="00DC07E2">
        <w:trPr>
          <w:trHeight w:val="77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</w:tr>
      <w:tr w:rsidR="00BF1690" w:rsidRPr="00BF1690" w:rsidTr="00DC07E2">
        <w:trPr>
          <w:trHeight w:val="77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</w:tr>
      <w:tr w:rsidR="00BF1690" w:rsidRPr="00BF1690" w:rsidTr="00DC07E2">
        <w:trPr>
          <w:trHeight w:val="603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1F58CD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BF1690" w:rsidRPr="00BF1690">
              <w:rPr>
                <w:rFonts w:ascii="PT Astra Serif" w:eastAsia="Calibri" w:hAnsi="PT Astra Serif" w:cs="Times New Roman"/>
              </w:rPr>
              <w:t>по источникам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23558,4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23558,4</w:t>
            </w:r>
          </w:p>
        </w:tc>
      </w:tr>
      <w:tr w:rsidR="00BF1690" w:rsidRPr="00BF1690" w:rsidTr="00DC07E2">
        <w:trPr>
          <w:trHeight w:val="325"/>
        </w:trPr>
        <w:tc>
          <w:tcPr>
            <w:tcW w:w="1069" w:type="pct"/>
            <w:vMerge w:val="restart"/>
            <w:vAlign w:val="center"/>
          </w:tcPr>
          <w:p w:rsidR="00BF1690" w:rsidRDefault="00BF1690" w:rsidP="00DC07E2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Объемы бюджетных ассигнований муниципальной программы,</w:t>
            </w:r>
            <w:r w:rsidRPr="00BF1690"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тыс. руб.</w:t>
            </w:r>
          </w:p>
        </w:tc>
        <w:tc>
          <w:tcPr>
            <w:tcW w:w="1356" w:type="pct"/>
            <w:vAlign w:val="center"/>
          </w:tcPr>
          <w:p w:rsidR="00BF1690" w:rsidRPr="00BF1690" w:rsidRDefault="003B41D9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85" w:type="pct"/>
            <w:vAlign w:val="center"/>
          </w:tcPr>
          <w:p w:rsidR="00BF1690" w:rsidRPr="00BF1690" w:rsidRDefault="001F58CD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BF1690" w:rsidRPr="00BF1690">
              <w:rPr>
                <w:rFonts w:ascii="PT Astra Serif" w:eastAsia="Calibri" w:hAnsi="PT Astra Serif" w:cs="Times New Roman"/>
              </w:rPr>
              <w:t>по годам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Бюджет МГО</w:t>
            </w:r>
          </w:p>
        </w:tc>
      </w:tr>
      <w:tr w:rsidR="00BF1690" w:rsidRPr="00BF1690" w:rsidTr="00DC07E2">
        <w:trPr>
          <w:trHeight w:val="20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2020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3894,6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3894,6</w:t>
            </w:r>
          </w:p>
        </w:tc>
      </w:tr>
      <w:tr w:rsidR="00BF1690" w:rsidRPr="00BF1690" w:rsidTr="00DC07E2">
        <w:trPr>
          <w:trHeight w:val="20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2021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3286,2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3286,2</w:t>
            </w:r>
          </w:p>
        </w:tc>
      </w:tr>
      <w:tr w:rsidR="00BF1690" w:rsidRPr="00BF1690" w:rsidTr="00DC07E2">
        <w:trPr>
          <w:trHeight w:val="20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2022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</w:tr>
      <w:tr w:rsidR="00BF1690" w:rsidRPr="00BF1690" w:rsidTr="00DC07E2">
        <w:trPr>
          <w:trHeight w:val="20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2023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</w:tr>
      <w:tr w:rsidR="00BF1690" w:rsidRPr="00BF1690" w:rsidTr="00DC07E2">
        <w:trPr>
          <w:trHeight w:val="20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2024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3850,0</w:t>
            </w:r>
          </w:p>
        </w:tc>
      </w:tr>
      <w:tr w:rsidR="00BF1690" w:rsidRPr="00BF1690" w:rsidTr="00DC07E2">
        <w:trPr>
          <w:trHeight w:val="20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2025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BF1690" w:rsidRPr="00BF1690" w:rsidTr="00DC07E2">
        <w:trPr>
          <w:trHeight w:val="20"/>
        </w:trPr>
        <w:tc>
          <w:tcPr>
            <w:tcW w:w="1069" w:type="pct"/>
            <w:vMerge/>
            <w:vAlign w:val="center"/>
          </w:tcPr>
          <w:p w:rsidR="00BF1690" w:rsidRPr="00BF1690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1F58CD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BF1690" w:rsidRPr="00BF1690">
              <w:rPr>
                <w:rFonts w:ascii="PT Astra Serif" w:eastAsia="Calibri" w:hAnsi="PT Astra Serif" w:cs="Times New Roman"/>
              </w:rPr>
              <w:t>по источникам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18730,8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3B41D9">
            <w:pPr>
              <w:spacing w:after="0"/>
              <w:ind w:left="-108" w:right="-107"/>
              <w:jc w:val="center"/>
              <w:rPr>
                <w:rFonts w:ascii="PT Astra Serif" w:eastAsia="Calibri" w:hAnsi="PT Astra Serif" w:cs="Times New Roman"/>
              </w:rPr>
            </w:pPr>
            <w:r w:rsidRPr="00BF1690">
              <w:rPr>
                <w:rFonts w:ascii="PT Astra Serif" w:eastAsia="Calibri" w:hAnsi="PT Astra Serif" w:cs="Times New Roman"/>
              </w:rPr>
              <w:t>18730,8</w:t>
            </w:r>
          </w:p>
        </w:tc>
      </w:tr>
      <w:tr w:rsidR="000A0021" w:rsidRPr="00BF1690" w:rsidTr="003B41D9">
        <w:trPr>
          <w:trHeight w:val="1976"/>
        </w:trPr>
        <w:tc>
          <w:tcPr>
            <w:tcW w:w="1069" w:type="pct"/>
            <w:vAlign w:val="center"/>
          </w:tcPr>
          <w:p w:rsidR="000A0021" w:rsidRPr="00BF1690" w:rsidRDefault="000A0021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Ожидаемые результаты реализации   муниципальной программы</w:t>
            </w:r>
          </w:p>
        </w:tc>
        <w:tc>
          <w:tcPr>
            <w:tcW w:w="3931" w:type="pct"/>
            <w:gridSpan w:val="3"/>
            <w:vAlign w:val="center"/>
          </w:tcPr>
          <w:p w:rsidR="000A0021" w:rsidRPr="00BF1690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- Исполнение бюджета в части расходов на оплату  услуг по информационно-технологическому обслуживанию автоматизированной информационной  системы, обеспечивающей функционирование электронного социального транспортного приложения Миасского городского округа - 100%.</w:t>
            </w:r>
          </w:p>
          <w:p w:rsidR="000A0021" w:rsidRPr="00BF1690" w:rsidRDefault="000A0021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lang w:eastAsia="ru-RU"/>
              </w:rPr>
            </w:pPr>
            <w:r w:rsidRPr="00BF1690">
              <w:rPr>
                <w:rFonts w:ascii="PT Astra Serif" w:eastAsia="Calibri" w:hAnsi="PT Astra Serif" w:cs="Times New Roman"/>
                <w:lang w:eastAsia="ru-RU"/>
              </w:rPr>
              <w:t>- Достижение количества граждан, получивших социальную карту в 2020 году – 2105 чел., в  2021 году в количестве 2161 чел.; в 2022 году в количестве 2500 чел.; в 2023 году в количестве 2500 чел.; в 2024 году – 2500 чел: в 2025 году -2500 чел.</w:t>
            </w:r>
          </w:p>
        </w:tc>
      </w:tr>
    </w:tbl>
    <w:p w:rsidR="00A60794" w:rsidRPr="00B73C57" w:rsidRDefault="00520180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</w:t>
      </w:r>
      <w:r w:rsidR="00A60794" w:rsidRPr="00B73C57">
        <w:rPr>
          <w:rFonts w:ascii="PT Astra Serif" w:eastAsia="Times New Roman" w:hAnsi="PT Astra Serif" w:cs="Times New Roman"/>
        </w:rPr>
        <w:t>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20180" w:rsidRPr="00B73C57" w:rsidRDefault="00520180" w:rsidP="00611053">
      <w:pPr>
        <w:spacing w:after="0" w:line="240" w:lineRule="auto"/>
        <w:jc w:val="both"/>
        <w:rPr>
          <w:rFonts w:ascii="PT Astra Serif" w:hAnsi="PT Astra Serif" w:cs="Times New Roman"/>
          <w:lang w:eastAsia="ru-RU"/>
        </w:rPr>
      </w:pP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32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557154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«Предоставление дополнительных мер социальной поддержки в сфере здравоохранения </w:t>
      </w: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Миасского городского округа»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BF1690" w:rsidP="00BF1690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57154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«Предоставление дополнительных мер социальной поддержки в сфере здравоохранения </w:t>
      </w: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Миасского городского округа»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797"/>
        <w:gridCol w:w="2238"/>
        <w:gridCol w:w="3075"/>
      </w:tblGrid>
      <w:tr w:rsidR="000A0021" w:rsidRPr="00BF1690" w:rsidTr="00DC07E2">
        <w:trPr>
          <w:trHeight w:val="1150"/>
        </w:trPr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Ответственный исполнитель муниципальной 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Управление социальной защиты населения Администрации Миасского городского округа (сокращенное наименование – УСЗН)</w:t>
            </w:r>
          </w:p>
        </w:tc>
      </w:tr>
      <w:tr w:rsidR="000A0021" w:rsidRPr="00BF1690" w:rsidTr="00DC07E2">
        <w:trPr>
          <w:trHeight w:val="838"/>
        </w:trPr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Участники муниципальной 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Государственные учреждения здравоохранения Миасского городского округа</w:t>
            </w:r>
          </w:p>
        </w:tc>
      </w:tr>
      <w:tr w:rsidR="000A0021" w:rsidRPr="00BF1690" w:rsidTr="00DC07E2">
        <w:trPr>
          <w:trHeight w:val="906"/>
        </w:trPr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Проекты муниципальной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Отсутствуют</w:t>
            </w:r>
          </w:p>
        </w:tc>
      </w:tr>
      <w:tr w:rsidR="000A0021" w:rsidRPr="00BF1690" w:rsidTr="00DC07E2">
        <w:trPr>
          <w:trHeight w:val="860"/>
        </w:trPr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Подпрограммы муниципальной 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 xml:space="preserve">Отсутствуют </w:t>
            </w:r>
          </w:p>
        </w:tc>
      </w:tr>
      <w:tr w:rsidR="000A0021" w:rsidRPr="00BF1690" w:rsidTr="00DC07E2"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Программно-целевые инструменты муниципальной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Отсутствуют</w:t>
            </w:r>
          </w:p>
        </w:tc>
      </w:tr>
      <w:tr w:rsidR="000A0021" w:rsidRPr="00BF1690" w:rsidTr="00DC07E2"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Основные цели</w:t>
            </w:r>
          </w:p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 xml:space="preserve">муниципальной </w:t>
            </w:r>
          </w:p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 xml:space="preserve">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Создание условий, благоприятствующих привлечению в Миасский городской округ врачей-специалистов.</w:t>
            </w:r>
          </w:p>
        </w:tc>
      </w:tr>
      <w:tr w:rsidR="000A0021" w:rsidRPr="00BF1690" w:rsidTr="00786065">
        <w:trPr>
          <w:trHeight w:val="2311"/>
        </w:trPr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Основные задачи муниципальной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Обеспечение  единовременной выплаты молодым специалистам, окончившим государственные медицинские образовательные учреждения высшего профессионального образования, впервые поступившим на работу</w:t>
            </w:r>
            <w:r w:rsidRPr="00BF1690">
              <w:rPr>
                <w:rFonts w:ascii="PT Astra Serif" w:eastAsia="Times New Roman" w:hAnsi="PT Astra Serif"/>
                <w:shd w:val="clear" w:color="auto" w:fill="FFFFFF"/>
                <w:lang w:eastAsia="ru-RU"/>
              </w:rPr>
              <w:t xml:space="preserve"> по полученной специальности в течение одного года после окончания образовательного учреждения</w:t>
            </w:r>
            <w:r w:rsidRPr="00BF1690">
              <w:rPr>
                <w:rFonts w:ascii="PT Astra Serif" w:eastAsia="Times New Roman" w:hAnsi="PT Astra Serif"/>
                <w:lang w:eastAsia="ru-RU"/>
              </w:rPr>
              <w:t xml:space="preserve"> в государственные учреждения здравоохранения Миасского городского округа;</w:t>
            </w:r>
          </w:p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Предоставление молодым специалистам и работникам дефицитных специальностей здравоохранения бюджетных субсидий на приобретение (строительство) жилья.</w:t>
            </w:r>
          </w:p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Предоставление единовременных социальных выплат  медицинским работникам дефицитных специальностей государственных учреждений здравоохранения, расположенных на территории Миасского городского округа.</w:t>
            </w:r>
          </w:p>
        </w:tc>
      </w:tr>
      <w:tr w:rsidR="000A0021" w:rsidRPr="00BF1690" w:rsidTr="00786065">
        <w:trPr>
          <w:trHeight w:val="2382"/>
        </w:trPr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Целевые показатели (индикаторы) муниципальной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Количество произведенных единовременных выплат молодым специалистам, окончившим государственные медицинские образовательные учреждения высшего профессионального образования, впервые поступившим на работу</w:t>
            </w:r>
            <w:r w:rsidRPr="00BF1690">
              <w:rPr>
                <w:rFonts w:ascii="PT Astra Serif" w:eastAsia="Times New Roman" w:hAnsi="PT Astra Serif"/>
                <w:shd w:val="clear" w:color="auto" w:fill="FFFFFF"/>
                <w:lang w:eastAsia="ru-RU"/>
              </w:rPr>
              <w:t xml:space="preserve"> по полученной специальности в течение одного года после окончания образовательного учреждения</w:t>
            </w:r>
            <w:r w:rsidRPr="00BF1690">
              <w:rPr>
                <w:rFonts w:ascii="PT Astra Serif" w:eastAsia="Times New Roman" w:hAnsi="PT Astra Serif"/>
                <w:lang w:eastAsia="ru-RU"/>
              </w:rPr>
              <w:t xml:space="preserve"> в государственные учреждения здравоохранения Миасского городского округа.</w:t>
            </w:r>
          </w:p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Количество произведенных выплат молодым специалистам и работникам дефицитных специальностей здравоохранения бюджетных субсидий на приобретение (строительство) жилья.</w:t>
            </w:r>
          </w:p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Количество произведенных единовременных социальных выплат  медицинским работникам дефицитных специальностей государственных учреждений здравоохранения, расположенных на территории Миасского городского округа.</w:t>
            </w:r>
          </w:p>
        </w:tc>
      </w:tr>
      <w:tr w:rsidR="000A0021" w:rsidRPr="00BF1690" w:rsidTr="00786065">
        <w:trPr>
          <w:trHeight w:val="470"/>
        </w:trPr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Этапы и сроки реализации муниципальной программы</w:t>
            </w:r>
          </w:p>
        </w:tc>
        <w:tc>
          <w:tcPr>
            <w:tcW w:w="3932" w:type="pct"/>
            <w:gridSpan w:val="3"/>
            <w:vAlign w:val="center"/>
          </w:tcPr>
          <w:p w:rsidR="00BF1690" w:rsidRPr="00EA1418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Период реализации программы 2020 – 202</w:t>
            </w:r>
            <w:r w:rsidRPr="00EA1418">
              <w:rPr>
                <w:rFonts w:ascii="PT Astra Serif" w:eastAsia="Calibri" w:hAnsi="PT Astra Serif" w:cs="Times New Roman"/>
              </w:rPr>
              <w:t xml:space="preserve">5 </w:t>
            </w:r>
            <w:r w:rsidRPr="00EA1418">
              <w:rPr>
                <w:rFonts w:ascii="PT Astra Serif" w:eastAsia="Calibri" w:hAnsi="PT Astra Serif" w:cs="Times New Roman"/>
                <w:lang w:eastAsia="ru-RU"/>
              </w:rPr>
              <w:t>г, в 6 этапов:</w:t>
            </w:r>
          </w:p>
          <w:p w:rsidR="00BF1690" w:rsidRPr="00EA1418" w:rsidRDefault="00BF1690" w:rsidP="00DC07E2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 xml:space="preserve">Этап 1 – 2020 год;  Этап 2 – 2021 год; Этап 3 – 2022 год; </w:t>
            </w:r>
          </w:p>
          <w:p w:rsidR="000A0021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  <w:r w:rsidRPr="00EA1418">
              <w:rPr>
                <w:rFonts w:ascii="PT Astra Serif" w:eastAsia="Calibri" w:hAnsi="PT Astra Serif" w:cs="Times New Roman"/>
                <w:lang w:eastAsia="ru-RU"/>
              </w:rPr>
              <w:t>Этап 4 – 2023 год; Этап 5 – 2024 год; Этап 6 – 2025 год.</w:t>
            </w:r>
          </w:p>
        </w:tc>
      </w:tr>
      <w:tr w:rsidR="00BF1690" w:rsidRPr="00BF1690" w:rsidTr="00DC07E2">
        <w:trPr>
          <w:trHeight w:val="84"/>
        </w:trPr>
        <w:tc>
          <w:tcPr>
            <w:tcW w:w="1068" w:type="pct"/>
            <w:vMerge w:val="restart"/>
            <w:shd w:val="clear" w:color="auto" w:fill="auto"/>
            <w:vAlign w:val="center"/>
          </w:tcPr>
          <w:p w:rsidR="00BF1690" w:rsidRDefault="00BF1690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  <w:shd w:val="clear" w:color="auto" w:fill="FFFFFF"/>
              </w:rPr>
              <w:t>Объём финансовых ресурсов, необходимых для реализации мероприятий муниципальной программы</w:t>
            </w:r>
            <w:r>
              <w:rPr>
                <w:rFonts w:ascii="PT Astra Serif" w:hAnsi="PT Astra Serif"/>
              </w:rPr>
              <w:t>,</w:t>
            </w:r>
          </w:p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 руб.</w:t>
            </w:r>
          </w:p>
        </w:tc>
        <w:tc>
          <w:tcPr>
            <w:tcW w:w="1356" w:type="pct"/>
            <w:vAlign w:val="center"/>
          </w:tcPr>
          <w:p w:rsidR="00BF1690" w:rsidRPr="00BF1690" w:rsidRDefault="003B41D9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85" w:type="pct"/>
            <w:vAlign w:val="center"/>
          </w:tcPr>
          <w:p w:rsidR="00BF1690" w:rsidRPr="00BF1690" w:rsidRDefault="001F58CD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BF1690" w:rsidRPr="00BF1690">
              <w:rPr>
                <w:rFonts w:ascii="PT Astra Serif" w:hAnsi="PT Astra Serif"/>
              </w:rPr>
              <w:t>по годам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Бюджет МГО</w:t>
            </w:r>
          </w:p>
        </w:tc>
      </w:tr>
      <w:tr w:rsidR="00BF1690" w:rsidRPr="00BF1690" w:rsidTr="00DC07E2">
        <w:trPr>
          <w:trHeight w:val="212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2020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1750,0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1750,0</w:t>
            </w:r>
          </w:p>
        </w:tc>
      </w:tr>
      <w:tr w:rsidR="00BF1690" w:rsidRPr="00BF1690" w:rsidTr="00DC07E2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2021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1750,0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1750,0</w:t>
            </w:r>
          </w:p>
        </w:tc>
      </w:tr>
      <w:tr w:rsidR="00BF1690" w:rsidRPr="00BF1690" w:rsidTr="00DC07E2">
        <w:trPr>
          <w:trHeight w:val="277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2022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5000,0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5000,0</w:t>
            </w:r>
          </w:p>
        </w:tc>
      </w:tr>
      <w:tr w:rsidR="00BF1690" w:rsidRPr="00BF1690" w:rsidTr="00DC07E2">
        <w:trPr>
          <w:trHeight w:val="268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2023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5000,0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5000,0</w:t>
            </w:r>
          </w:p>
        </w:tc>
      </w:tr>
      <w:tr w:rsidR="00BF1690" w:rsidRPr="00BF1690" w:rsidTr="00DC07E2">
        <w:trPr>
          <w:trHeight w:val="257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2024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5000,0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5000,0</w:t>
            </w:r>
          </w:p>
        </w:tc>
      </w:tr>
      <w:tr w:rsidR="00BF1690" w:rsidRPr="00BF1690" w:rsidTr="00DC07E2">
        <w:trPr>
          <w:trHeight w:val="262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2025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7000,0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7000,0</w:t>
            </w:r>
          </w:p>
        </w:tc>
      </w:tr>
      <w:tr w:rsidR="00BF1690" w:rsidRPr="00BF1690" w:rsidTr="00DC07E2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356" w:type="pct"/>
            <w:vAlign w:val="center"/>
          </w:tcPr>
          <w:p w:rsidR="00BF1690" w:rsidRPr="00BF1690" w:rsidRDefault="001F58CD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BF1690" w:rsidRPr="00BF1690">
              <w:rPr>
                <w:rFonts w:ascii="PT Astra Serif" w:hAnsi="PT Astra Serif"/>
              </w:rPr>
              <w:t>по источникам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25500,0</w:t>
            </w:r>
          </w:p>
        </w:tc>
        <w:tc>
          <w:tcPr>
            <w:tcW w:w="1491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25500,0</w:t>
            </w:r>
          </w:p>
        </w:tc>
      </w:tr>
      <w:tr w:rsidR="00BF1690" w:rsidRPr="00BF1690" w:rsidTr="00DC07E2">
        <w:trPr>
          <w:trHeight w:val="135"/>
        </w:trPr>
        <w:tc>
          <w:tcPr>
            <w:tcW w:w="1068" w:type="pct"/>
            <w:vMerge w:val="restart"/>
            <w:shd w:val="clear" w:color="auto" w:fill="auto"/>
            <w:vAlign w:val="center"/>
          </w:tcPr>
          <w:p w:rsidR="00BF1690" w:rsidRDefault="00BF1690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Объемы бюджетных ассигнований муниципальной программы</w:t>
            </w:r>
            <w:r>
              <w:rPr>
                <w:rFonts w:ascii="PT Astra Serif" w:hAnsi="PT Astra Serif"/>
              </w:rPr>
              <w:t>,*</w:t>
            </w:r>
          </w:p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тыс. руб.</w:t>
            </w:r>
          </w:p>
        </w:tc>
        <w:tc>
          <w:tcPr>
            <w:tcW w:w="1356" w:type="pct"/>
            <w:shd w:val="clear" w:color="auto" w:fill="auto"/>
            <w:vAlign w:val="center"/>
          </w:tcPr>
          <w:p w:rsidR="00BF1690" w:rsidRPr="00BF1690" w:rsidRDefault="003B41D9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085" w:type="pct"/>
            <w:vAlign w:val="center"/>
          </w:tcPr>
          <w:p w:rsidR="00BF1690" w:rsidRPr="00BF1690" w:rsidRDefault="001F58CD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BF1690" w:rsidRPr="00BF1690">
              <w:rPr>
                <w:rFonts w:ascii="PT Astra Serif" w:hAnsi="PT Astra Serif"/>
              </w:rPr>
              <w:t>по годам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Бюджет МГО</w:t>
            </w:r>
          </w:p>
        </w:tc>
      </w:tr>
      <w:tr w:rsidR="00BF1690" w:rsidRPr="00BF1690" w:rsidTr="00DC07E2">
        <w:trPr>
          <w:trHeight w:val="135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2020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300,0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300,0</w:t>
            </w:r>
          </w:p>
        </w:tc>
      </w:tr>
      <w:tr w:rsidR="00BF1690" w:rsidRPr="00BF1690" w:rsidTr="00DC07E2">
        <w:trPr>
          <w:trHeight w:val="135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2021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950,0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950,0</w:t>
            </w:r>
          </w:p>
        </w:tc>
      </w:tr>
      <w:tr w:rsidR="00BF1690" w:rsidRPr="00BF1690" w:rsidTr="00DC07E2">
        <w:trPr>
          <w:trHeight w:val="135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2022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4000,0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4000,0</w:t>
            </w:r>
          </w:p>
        </w:tc>
      </w:tr>
      <w:tr w:rsidR="00BF1690" w:rsidRPr="00BF1690" w:rsidTr="00DC07E2">
        <w:trPr>
          <w:trHeight w:val="135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2023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4000,0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4000,0</w:t>
            </w:r>
          </w:p>
        </w:tc>
      </w:tr>
      <w:tr w:rsidR="00BF1690" w:rsidRPr="00BF1690" w:rsidTr="00DC07E2">
        <w:trPr>
          <w:trHeight w:val="135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2024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4000,0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4000,0</w:t>
            </w:r>
          </w:p>
        </w:tc>
      </w:tr>
      <w:tr w:rsidR="00BF1690" w:rsidRPr="00BF1690" w:rsidTr="00DC07E2">
        <w:trPr>
          <w:trHeight w:val="135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2025 год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0,0</w:t>
            </w:r>
          </w:p>
        </w:tc>
      </w:tr>
      <w:tr w:rsidR="00BF1690" w:rsidRPr="00BF1690" w:rsidTr="00DC07E2">
        <w:trPr>
          <w:trHeight w:val="135"/>
        </w:trPr>
        <w:tc>
          <w:tcPr>
            <w:tcW w:w="1068" w:type="pct"/>
            <w:vMerge/>
            <w:shd w:val="clear" w:color="auto" w:fill="auto"/>
            <w:vAlign w:val="center"/>
          </w:tcPr>
          <w:p w:rsidR="00BF1690" w:rsidRPr="00BF1690" w:rsidRDefault="00BF1690" w:rsidP="00DC07E2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356" w:type="pct"/>
            <w:shd w:val="clear" w:color="auto" w:fill="auto"/>
            <w:vAlign w:val="center"/>
          </w:tcPr>
          <w:p w:rsidR="00BF1690" w:rsidRPr="00BF1690" w:rsidRDefault="001F58CD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="00BF1690" w:rsidRPr="00BF1690">
              <w:rPr>
                <w:rFonts w:ascii="PT Astra Serif" w:hAnsi="PT Astra Serif"/>
              </w:rPr>
              <w:t>по источникам</w:t>
            </w:r>
          </w:p>
        </w:tc>
        <w:tc>
          <w:tcPr>
            <w:tcW w:w="1085" w:type="pct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13250,0</w:t>
            </w:r>
          </w:p>
        </w:tc>
        <w:tc>
          <w:tcPr>
            <w:tcW w:w="1491" w:type="pct"/>
            <w:shd w:val="clear" w:color="auto" w:fill="auto"/>
            <w:vAlign w:val="center"/>
          </w:tcPr>
          <w:p w:rsidR="00BF1690" w:rsidRPr="00BF1690" w:rsidRDefault="00BF1690" w:rsidP="00786065">
            <w:pPr>
              <w:pStyle w:val="a5"/>
              <w:jc w:val="center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13250,0</w:t>
            </w:r>
          </w:p>
        </w:tc>
      </w:tr>
      <w:tr w:rsidR="000A0021" w:rsidRPr="00BF1690" w:rsidTr="00786065">
        <w:trPr>
          <w:trHeight w:val="2708"/>
        </w:trPr>
        <w:tc>
          <w:tcPr>
            <w:tcW w:w="1068" w:type="pct"/>
            <w:shd w:val="clear" w:color="auto" w:fill="auto"/>
            <w:vAlign w:val="center"/>
          </w:tcPr>
          <w:p w:rsidR="000A0021" w:rsidRPr="00BF1690" w:rsidRDefault="000A0021" w:rsidP="00DC07E2">
            <w:pPr>
              <w:pStyle w:val="a5"/>
              <w:rPr>
                <w:rFonts w:ascii="PT Astra Serif" w:hAnsi="PT Astra Serif"/>
              </w:rPr>
            </w:pPr>
            <w:r w:rsidRPr="00BF1690">
              <w:rPr>
                <w:rFonts w:ascii="PT Astra Serif" w:hAnsi="PT Astra Serif"/>
              </w:rPr>
              <w:t>Ожидаемые результаты реализации муниципальной программы</w:t>
            </w:r>
          </w:p>
        </w:tc>
        <w:tc>
          <w:tcPr>
            <w:tcW w:w="3932" w:type="pct"/>
            <w:gridSpan w:val="3"/>
            <w:vAlign w:val="center"/>
          </w:tcPr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Количество произведенных единовременных выплат молодым специалистам, окончившим государственные медицинские образовательные учреждения высшего профессионального образования, впервые поступившим на работу</w:t>
            </w:r>
            <w:r w:rsidRPr="00BF1690">
              <w:rPr>
                <w:rFonts w:ascii="PT Astra Serif" w:eastAsia="Times New Roman" w:hAnsi="PT Astra Serif"/>
                <w:shd w:val="clear" w:color="auto" w:fill="FFFFFF"/>
                <w:lang w:eastAsia="ru-RU"/>
              </w:rPr>
              <w:t xml:space="preserve"> по полученной специальности в течение одного года после окончания образовательного учреждения</w:t>
            </w:r>
            <w:r w:rsidRPr="00BF1690">
              <w:rPr>
                <w:rFonts w:ascii="PT Astra Serif" w:eastAsia="Times New Roman" w:hAnsi="PT Astra Serif"/>
                <w:lang w:eastAsia="ru-RU"/>
              </w:rPr>
              <w:t xml:space="preserve"> в государственные учреждения здравоохранения Миасского городского округа: в 2020 году – 3 человека, в 2021 году – 7 человек.</w:t>
            </w:r>
          </w:p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Количество произведенных выплат молодым специалистам и работникам дефицитных специальностей здравоохранения бюджетных субсидий на приобретение (строительство) жилья в 2021- 1 человек.</w:t>
            </w:r>
          </w:p>
          <w:p w:rsidR="000A0021" w:rsidRPr="00BF1690" w:rsidRDefault="000A0021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BF1690">
              <w:rPr>
                <w:rFonts w:ascii="PT Astra Serif" w:eastAsia="Times New Roman" w:hAnsi="PT Astra Serif"/>
                <w:lang w:eastAsia="ru-RU"/>
              </w:rPr>
              <w:t>- Количество произведенных единовременных социальных выплат  медицинским работникам дефицитных специальностей государственных учреждений здравоохранения, расположенных на территории Миасского городского округа в 2022 году – 4 чел.; в 2023 году – 4 чел.; в 2024 году – 4 чел.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33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557154" w:rsidRPr="00B73C57" w:rsidRDefault="00557154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«Поддержка социально ориентированных некоммерческих организаций в Миасском городском округе»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440150" w:rsidRPr="00440150" w:rsidRDefault="00440150" w:rsidP="00440150">
      <w:pPr>
        <w:pStyle w:val="a5"/>
        <w:jc w:val="center"/>
        <w:rPr>
          <w:rFonts w:ascii="PT Astra Serif" w:hAnsi="PT Astra Serif" w:cs="Times New Roman"/>
        </w:rPr>
      </w:pPr>
      <w:r w:rsidRPr="00440150">
        <w:rPr>
          <w:rFonts w:ascii="PT Astra Serif" w:hAnsi="PT Astra Serif" w:cs="Times New Roman"/>
        </w:rPr>
        <w:t xml:space="preserve">Паспорт </w:t>
      </w:r>
      <w:r w:rsidR="0007348A" w:rsidRPr="00440150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Pr="00440150" w:rsidRDefault="00440150" w:rsidP="00440150">
      <w:pPr>
        <w:pStyle w:val="a5"/>
        <w:jc w:val="center"/>
        <w:rPr>
          <w:rFonts w:ascii="PT Astra Serif" w:hAnsi="PT Astra Serif" w:cs="Times New Roman"/>
        </w:rPr>
      </w:pPr>
      <w:r w:rsidRPr="00440150">
        <w:rPr>
          <w:rFonts w:ascii="PT Astra Serif" w:hAnsi="PT Astra Serif" w:cs="Times New Roman"/>
        </w:rPr>
        <w:t>«Поддержка социально ориентированных некоммерческих организаций в Миасском городском округе»</w:t>
      </w:r>
    </w:p>
    <w:tbl>
      <w:tblPr>
        <w:tblpPr w:leftFromText="180" w:rightFromText="180" w:vertAnchor="text" w:tblpY="1"/>
        <w:tblOverlap w:val="never"/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1731"/>
        <w:gridCol w:w="1700"/>
        <w:gridCol w:w="1417"/>
        <w:gridCol w:w="1417"/>
        <w:gridCol w:w="1844"/>
      </w:tblGrid>
      <w:tr w:rsidR="00614CA7" w:rsidRPr="00440150" w:rsidTr="00C43517"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hAnsi="PT Astra Serif" w:cs="Times New Roman"/>
              </w:rPr>
              <w:t>Управление экономики Администрации Миасского городского округа</w:t>
            </w:r>
          </w:p>
        </w:tc>
      </w:tr>
      <w:tr w:rsidR="00614CA7" w:rsidRPr="00440150" w:rsidTr="00C43517">
        <w:trPr>
          <w:trHeight w:val="369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Соисполнитель (и) муниципальной программы 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Управление архитектуры, градостроительства и земельных отношений Администрации Миасского городского округа;</w:t>
            </w:r>
          </w:p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Управление учета и отчетности Администрации Миасского городского округа;</w:t>
            </w:r>
          </w:p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Управление ЖКХ, энергетики и транспорта Администрации Миасского городского округа.</w:t>
            </w:r>
          </w:p>
        </w:tc>
      </w:tr>
      <w:tr w:rsidR="00614CA7" w:rsidRPr="00440150" w:rsidTr="00C43517">
        <w:trPr>
          <w:trHeight w:val="817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hAnsi="PT Astra Serif" w:cs="Times New Roman"/>
              </w:rPr>
              <w:t>Садоводческие, огороднические некоммерческие товарищества, находящиеся на территории Миасского городского округа</w:t>
            </w:r>
          </w:p>
        </w:tc>
      </w:tr>
      <w:tr w:rsidR="00614CA7" w:rsidRPr="00440150" w:rsidTr="00C43517">
        <w:trPr>
          <w:trHeight w:val="980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614CA7" w:rsidRPr="00440150" w:rsidTr="00C43517">
        <w:trPr>
          <w:trHeight w:val="979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ind w:left="17" w:hanging="17"/>
              <w:contextualSpacing/>
              <w:rPr>
                <w:rFonts w:ascii="PT Astra Serif" w:eastAsia="Calibri" w:hAnsi="PT Astra Serif" w:cs="Times New Roman"/>
              </w:rPr>
            </w:pPr>
            <w:r w:rsidRPr="00440150">
              <w:rPr>
                <w:rFonts w:ascii="PT Astra Serif" w:eastAsia="Calibri" w:hAnsi="PT Astra Serif" w:cs="Times New Roman"/>
              </w:rPr>
              <w:t xml:space="preserve">Отсутствуют </w:t>
            </w:r>
          </w:p>
          <w:p w:rsidR="00614CA7" w:rsidRPr="00440150" w:rsidRDefault="00614CA7" w:rsidP="00614CA7">
            <w:pPr>
              <w:spacing w:after="0" w:line="240" w:lineRule="auto"/>
              <w:ind w:left="35"/>
              <w:contextualSpacing/>
              <w:rPr>
                <w:rFonts w:ascii="PT Astra Serif" w:eastAsia="Calibri" w:hAnsi="PT Astra Serif" w:cs="Times New Roman"/>
              </w:rPr>
            </w:pPr>
          </w:p>
        </w:tc>
      </w:tr>
      <w:tr w:rsidR="00614CA7" w:rsidRPr="00AD214B" w:rsidTr="00C43517">
        <w:trPr>
          <w:trHeight w:val="1403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hAnsi="PT Astra Serif" w:cs="Times New Roman"/>
              </w:rPr>
              <w:t>Мероприятия, направленные на решение поставленных задач и достижение установленных целей.</w:t>
            </w:r>
          </w:p>
        </w:tc>
      </w:tr>
      <w:tr w:rsidR="00614CA7" w:rsidRPr="00AD214B" w:rsidTr="00C43517">
        <w:trPr>
          <w:trHeight w:val="985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hAnsi="PT Astra Serif" w:cs="Times New Roman"/>
              </w:rPr>
              <w:t>Оказание поддержки садоводческим, огородническим некоммерческим товариществам, расположенным на территории Миасского городского округа, в рамках полномочий органов местного самоуправления.</w:t>
            </w:r>
          </w:p>
        </w:tc>
      </w:tr>
      <w:tr w:rsidR="00614CA7" w:rsidRPr="00AD214B" w:rsidTr="00C43517">
        <w:trPr>
          <w:trHeight w:val="1337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61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 w:rsidRPr="00AD214B">
              <w:rPr>
                <w:rFonts w:ascii="PT Astra Serif" w:hAnsi="PT Astra Serif" w:cs="Times New Roman"/>
              </w:rPr>
              <w:t>Содействие развитию инфраструктуры садоводческих огороднических некоммерческих товариществ (далее по тексту – СНТ), находящихся на территории МГО (электр</w:t>
            </w:r>
            <w:proofErr w:type="gramStart"/>
            <w:r w:rsidRPr="00AD214B">
              <w:rPr>
                <w:rFonts w:ascii="PT Astra Serif" w:hAnsi="PT Astra Serif" w:cs="Times New Roman"/>
              </w:rPr>
              <w:t>о-</w:t>
            </w:r>
            <w:proofErr w:type="gramEnd"/>
            <w:r w:rsidRPr="00AD214B">
              <w:rPr>
                <w:rFonts w:ascii="PT Astra Serif" w:hAnsi="PT Astra Serif" w:cs="Times New Roman"/>
              </w:rPr>
              <w:t xml:space="preserve"> и водообеспечение, транспортное обслуживание, содержание дорог и пр.);</w:t>
            </w:r>
          </w:p>
          <w:p w:rsidR="00614CA7" w:rsidRPr="00AD214B" w:rsidRDefault="00614CA7" w:rsidP="00614CA7">
            <w:pPr>
              <w:numPr>
                <w:ilvl w:val="0"/>
                <w:numId w:val="20"/>
              </w:numPr>
              <w:spacing w:after="0" w:line="240" w:lineRule="auto"/>
              <w:ind w:left="35"/>
              <w:contextualSpacing/>
              <w:rPr>
                <w:rFonts w:ascii="PT Astra Serif" w:eastAsia="Calibri" w:hAnsi="PT Astra Serif" w:cs="Times New Roman"/>
              </w:rPr>
            </w:pPr>
            <w:r w:rsidRPr="00AD214B">
              <w:rPr>
                <w:rFonts w:ascii="PT Astra Serif" w:hAnsi="PT Astra Serif" w:cs="Times New Roman"/>
              </w:rPr>
              <w:t>2. Повышение юридической и финансовой грамотности органов управления СНТ.</w:t>
            </w:r>
          </w:p>
        </w:tc>
      </w:tr>
      <w:tr w:rsidR="00614CA7" w:rsidRPr="00AD214B" w:rsidTr="00C43517">
        <w:trPr>
          <w:trHeight w:val="1115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614CA7">
            <w:pPr>
              <w:spacing w:after="0" w:line="240" w:lineRule="auto"/>
              <w:ind w:left="58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 xml:space="preserve">1. Количество СНТ, </w:t>
            </w:r>
            <w:proofErr w:type="gramStart"/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получивших</w:t>
            </w:r>
            <w:proofErr w:type="gramEnd"/>
            <w:r w:rsidRPr="00AD214B">
              <w:rPr>
                <w:rFonts w:ascii="PT Astra Serif" w:eastAsia="Times New Roman" w:hAnsi="PT Astra Serif" w:cs="Times New Roman"/>
                <w:lang w:eastAsia="ru-RU"/>
              </w:rPr>
              <w:t xml:space="preserve"> субсидию, (ед.);</w:t>
            </w:r>
          </w:p>
          <w:p w:rsidR="00614CA7" w:rsidRPr="00AD214B" w:rsidRDefault="00614CA7" w:rsidP="00614CA7">
            <w:pPr>
              <w:spacing w:after="0" w:line="240" w:lineRule="auto"/>
              <w:ind w:left="58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2. Количество СНТ, принявших участие в проведенных консультациях, лекциях и др., просветительских мероприятиях по вопросам популяризации ведения садоводства и огородничества, (ед.).</w:t>
            </w:r>
          </w:p>
        </w:tc>
      </w:tr>
      <w:tr w:rsidR="00614CA7" w:rsidRPr="00AD214B" w:rsidTr="00C43517">
        <w:trPr>
          <w:trHeight w:val="1123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61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</w:rPr>
            </w:pPr>
            <w:r w:rsidRPr="00AD214B">
              <w:rPr>
                <w:rFonts w:ascii="PT Astra Serif" w:eastAsiaTheme="minorEastAsia" w:hAnsi="PT Astra Serif" w:cs="Times New Roman"/>
              </w:rPr>
              <w:t>Муниципальная программа реализуется в один этап.</w:t>
            </w:r>
          </w:p>
          <w:p w:rsidR="00614CA7" w:rsidRPr="00AD214B" w:rsidRDefault="00614CA7" w:rsidP="0061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Срок реализации программы 2020-2025 годы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 w:val="restar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 годам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Прочие (внебюджетные) источники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 источникам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10800,0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12000,0</w:t>
            </w:r>
          </w:p>
        </w:tc>
      </w:tr>
      <w:tr w:rsidR="00614CA7" w:rsidRPr="00E9676E" w:rsidTr="00614CA7">
        <w:tc>
          <w:tcPr>
            <w:tcW w:w="1069" w:type="pct"/>
            <w:vMerge w:val="restar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 годам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Прочие (внебюджетные) источники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1330,0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1130,0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944,0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744,0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903,0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703,0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 источникам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3577,0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614CA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2577,0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C40118" w:rsidRDefault="00614CA7" w:rsidP="00614CA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4011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440150" w:rsidTr="00C43517">
        <w:trPr>
          <w:trHeight w:val="286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 xml:space="preserve">Рост производства продукции растениеводства в СНТ, </w:t>
            </w:r>
            <w:proofErr w:type="gramStart"/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находящихся</w:t>
            </w:r>
            <w:proofErr w:type="gramEnd"/>
            <w:r w:rsidRPr="00440150">
              <w:rPr>
                <w:rFonts w:ascii="PT Astra Serif" w:eastAsia="Times New Roman" w:hAnsi="PT Astra Serif" w:cs="Times New Roman"/>
                <w:lang w:eastAsia="ru-RU"/>
              </w:rPr>
              <w:t xml:space="preserve"> на территории Миасского городского округа.</w:t>
            </w:r>
          </w:p>
          <w:p w:rsidR="00614CA7" w:rsidRPr="00440150" w:rsidRDefault="00614CA7" w:rsidP="00614CA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Содействие в восстановлении инфраструктуры в СНТ в целях  формирования комфортной городской среды для проживания.</w:t>
            </w:r>
          </w:p>
        </w:tc>
      </w:tr>
      <w:tr w:rsidR="00614CA7" w:rsidRPr="00440150" w:rsidTr="00C43517"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hAnsi="PT Astra Serif" w:cs="Times New Roman"/>
              </w:rPr>
              <w:t>Управление экономики Администрации Миасского городского округа</w:t>
            </w:r>
          </w:p>
        </w:tc>
      </w:tr>
      <w:tr w:rsidR="00614CA7" w:rsidRPr="00440150" w:rsidTr="00C43517">
        <w:trPr>
          <w:trHeight w:val="369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Соисполнитель (и) муниципальной программы 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Управление архитектуры, градостроительства и земельных отношений Администрации Миасского городского округа;</w:t>
            </w:r>
          </w:p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Управление учета и отчетности Администрации Миасского городского округа;</w:t>
            </w:r>
          </w:p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Управление ЖКХ, энергетики и транспорта Администрации Миасского городского округа.</w:t>
            </w:r>
          </w:p>
        </w:tc>
      </w:tr>
      <w:tr w:rsidR="00614CA7" w:rsidRPr="00440150" w:rsidTr="00C43517">
        <w:trPr>
          <w:trHeight w:val="817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hAnsi="PT Astra Serif" w:cs="Times New Roman"/>
              </w:rPr>
              <w:t>Садоводческие, огороднические некоммерческие товарищества, находящиеся на территории Миасского городского округа</w:t>
            </w:r>
          </w:p>
        </w:tc>
      </w:tr>
      <w:tr w:rsidR="00614CA7" w:rsidRPr="00440150" w:rsidTr="00C43517">
        <w:trPr>
          <w:trHeight w:val="980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614CA7" w:rsidRPr="00440150" w:rsidTr="00C43517">
        <w:trPr>
          <w:trHeight w:val="979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ind w:left="17" w:hanging="17"/>
              <w:contextualSpacing/>
              <w:rPr>
                <w:rFonts w:ascii="PT Astra Serif" w:eastAsia="Calibri" w:hAnsi="PT Astra Serif" w:cs="Times New Roman"/>
              </w:rPr>
            </w:pPr>
            <w:r w:rsidRPr="00440150">
              <w:rPr>
                <w:rFonts w:ascii="PT Astra Serif" w:eastAsia="Calibri" w:hAnsi="PT Astra Serif" w:cs="Times New Roman"/>
              </w:rPr>
              <w:t xml:space="preserve">Отсутствуют </w:t>
            </w:r>
          </w:p>
          <w:p w:rsidR="00614CA7" w:rsidRPr="00440150" w:rsidRDefault="00614CA7" w:rsidP="00C43517">
            <w:pPr>
              <w:spacing w:after="0" w:line="240" w:lineRule="auto"/>
              <w:ind w:left="35"/>
              <w:contextualSpacing/>
              <w:rPr>
                <w:rFonts w:ascii="PT Astra Serif" w:eastAsia="Calibri" w:hAnsi="PT Astra Serif" w:cs="Times New Roman"/>
              </w:rPr>
            </w:pPr>
          </w:p>
        </w:tc>
      </w:tr>
      <w:tr w:rsidR="00614CA7" w:rsidRPr="00AD214B" w:rsidTr="00C43517">
        <w:trPr>
          <w:trHeight w:val="1403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hAnsi="PT Astra Serif" w:cs="Times New Roman"/>
              </w:rPr>
              <w:t>Мероприятия, направленные на решение поставленных задач и достижение установленных целей.</w:t>
            </w:r>
          </w:p>
        </w:tc>
      </w:tr>
      <w:tr w:rsidR="00614CA7" w:rsidRPr="00AD214B" w:rsidTr="00C43517">
        <w:trPr>
          <w:trHeight w:val="985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hAnsi="PT Astra Serif" w:cs="Times New Roman"/>
              </w:rPr>
              <w:t>Оказание поддержки садоводческим, огородническим некоммерческим товариществам, расположенным на территории Миасского городского округа, в рамках полномочий органов местного самоуправления.</w:t>
            </w:r>
          </w:p>
        </w:tc>
      </w:tr>
      <w:tr w:rsidR="00614CA7" w:rsidRPr="00AD214B" w:rsidTr="00C43517">
        <w:trPr>
          <w:trHeight w:val="1337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C4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 w:rsidRPr="00AD214B">
              <w:rPr>
                <w:rFonts w:ascii="PT Astra Serif" w:hAnsi="PT Astra Serif" w:cs="Times New Roman"/>
              </w:rPr>
              <w:t>Содействие развитию инфраструктуры садоводческих огороднических некоммерческих товариществ (далее по тексту – СНТ), находящихся на территории МГО (электр</w:t>
            </w:r>
            <w:proofErr w:type="gramStart"/>
            <w:r w:rsidRPr="00AD214B">
              <w:rPr>
                <w:rFonts w:ascii="PT Astra Serif" w:hAnsi="PT Astra Serif" w:cs="Times New Roman"/>
              </w:rPr>
              <w:t>о-</w:t>
            </w:r>
            <w:proofErr w:type="gramEnd"/>
            <w:r w:rsidRPr="00AD214B">
              <w:rPr>
                <w:rFonts w:ascii="PT Astra Serif" w:hAnsi="PT Astra Serif" w:cs="Times New Roman"/>
              </w:rPr>
              <w:t xml:space="preserve"> и водообеспечение, транспортное обслуживание, содержание дорог и пр.);</w:t>
            </w:r>
          </w:p>
          <w:p w:rsidR="00614CA7" w:rsidRPr="00AD214B" w:rsidRDefault="00614CA7" w:rsidP="00C43517">
            <w:pPr>
              <w:numPr>
                <w:ilvl w:val="0"/>
                <w:numId w:val="20"/>
              </w:numPr>
              <w:spacing w:after="0" w:line="240" w:lineRule="auto"/>
              <w:ind w:left="35"/>
              <w:contextualSpacing/>
              <w:rPr>
                <w:rFonts w:ascii="PT Astra Serif" w:eastAsia="Calibri" w:hAnsi="PT Astra Serif" w:cs="Times New Roman"/>
              </w:rPr>
            </w:pPr>
            <w:r w:rsidRPr="00AD214B">
              <w:rPr>
                <w:rFonts w:ascii="PT Astra Serif" w:hAnsi="PT Astra Serif" w:cs="Times New Roman"/>
              </w:rPr>
              <w:t>2. Повышение юридической и финансовой грамотности органов управления СНТ.</w:t>
            </w:r>
          </w:p>
        </w:tc>
      </w:tr>
      <w:tr w:rsidR="00614CA7" w:rsidRPr="00AD214B" w:rsidTr="00C43517">
        <w:trPr>
          <w:trHeight w:val="1115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C43517">
            <w:pPr>
              <w:spacing w:after="0" w:line="240" w:lineRule="auto"/>
              <w:ind w:left="58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 xml:space="preserve">1. Количество СНТ, </w:t>
            </w:r>
            <w:proofErr w:type="gramStart"/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получивших</w:t>
            </w:r>
            <w:proofErr w:type="gramEnd"/>
            <w:r w:rsidRPr="00AD214B">
              <w:rPr>
                <w:rFonts w:ascii="PT Astra Serif" w:eastAsia="Times New Roman" w:hAnsi="PT Astra Serif" w:cs="Times New Roman"/>
                <w:lang w:eastAsia="ru-RU"/>
              </w:rPr>
              <w:t xml:space="preserve"> субсидию, (ед.);</w:t>
            </w:r>
          </w:p>
          <w:p w:rsidR="00614CA7" w:rsidRPr="00AD214B" w:rsidRDefault="00614CA7" w:rsidP="00C43517">
            <w:pPr>
              <w:spacing w:after="0" w:line="240" w:lineRule="auto"/>
              <w:ind w:left="58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2. Количество СНТ, принявших участие в проведенных консультациях, лекциях и др., просветительских мероприятиях по вопросам популяризации ведения садоводства и огородничества, (ед.).</w:t>
            </w:r>
          </w:p>
        </w:tc>
      </w:tr>
      <w:tr w:rsidR="00614CA7" w:rsidRPr="00AD214B" w:rsidTr="00C43517">
        <w:trPr>
          <w:trHeight w:val="1123"/>
        </w:trPr>
        <w:tc>
          <w:tcPr>
            <w:tcW w:w="1069" w:type="pct"/>
            <w:shd w:val="clear" w:color="auto" w:fill="auto"/>
            <w:vAlign w:val="center"/>
          </w:tcPr>
          <w:p w:rsidR="00614CA7" w:rsidRPr="00AD214B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AD214B" w:rsidRDefault="00614CA7" w:rsidP="00C4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</w:rPr>
            </w:pPr>
            <w:r w:rsidRPr="00AD214B">
              <w:rPr>
                <w:rFonts w:ascii="PT Astra Serif" w:eastAsiaTheme="minorEastAsia" w:hAnsi="PT Astra Serif" w:cs="Times New Roman"/>
              </w:rPr>
              <w:t>Муниципальная программа реализуется в один этап.</w:t>
            </w:r>
          </w:p>
          <w:p w:rsidR="00614CA7" w:rsidRPr="00AD214B" w:rsidRDefault="00614CA7" w:rsidP="00C43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AD214B">
              <w:rPr>
                <w:rFonts w:ascii="PT Astra Serif" w:eastAsia="Times New Roman" w:hAnsi="PT Astra Serif" w:cs="Times New Roman"/>
                <w:lang w:eastAsia="ru-RU"/>
              </w:rPr>
              <w:t>Срок реализации программы 2020-2025 годы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 w:val="restar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 годам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Прочие (внебюджетные) источники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2000,0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 источникам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24000,0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10800,0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12000,0</w:t>
            </w:r>
          </w:p>
        </w:tc>
      </w:tr>
      <w:tr w:rsidR="00614CA7" w:rsidRPr="00E9676E" w:rsidTr="00614CA7">
        <w:tc>
          <w:tcPr>
            <w:tcW w:w="1069" w:type="pct"/>
            <w:vMerge w:val="restar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 годам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Прочие (внебюджетные) источники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1330,0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1130,0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944,0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744,0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903,0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703,0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E9676E" w:rsidTr="00614CA7">
        <w:tc>
          <w:tcPr>
            <w:tcW w:w="1069" w:type="pct"/>
            <w:vMerge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3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по источникам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3577,0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</w:tc>
        <w:tc>
          <w:tcPr>
            <w:tcW w:w="687" w:type="pct"/>
            <w:vAlign w:val="center"/>
          </w:tcPr>
          <w:p w:rsidR="00614CA7" w:rsidRPr="00440150" w:rsidRDefault="00614CA7" w:rsidP="00C4351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2577,0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614CA7" w:rsidRPr="00614CA7" w:rsidRDefault="00614CA7" w:rsidP="00C435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4CA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614CA7" w:rsidRPr="00440150" w:rsidTr="00C43517">
        <w:trPr>
          <w:trHeight w:val="286"/>
        </w:trPr>
        <w:tc>
          <w:tcPr>
            <w:tcW w:w="1069" w:type="pct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 xml:space="preserve">Рост производства продукции растениеводства в СНТ, </w:t>
            </w:r>
            <w:proofErr w:type="gramStart"/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находящихся</w:t>
            </w:r>
            <w:proofErr w:type="gramEnd"/>
            <w:r w:rsidRPr="00440150">
              <w:rPr>
                <w:rFonts w:ascii="PT Astra Serif" w:eastAsia="Times New Roman" w:hAnsi="PT Astra Serif" w:cs="Times New Roman"/>
                <w:lang w:eastAsia="ru-RU"/>
              </w:rPr>
              <w:t xml:space="preserve"> на территории Миасского городского округа.</w:t>
            </w:r>
          </w:p>
          <w:p w:rsidR="00614CA7" w:rsidRPr="00440150" w:rsidRDefault="00614CA7" w:rsidP="00C43517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440150">
              <w:rPr>
                <w:rFonts w:ascii="PT Astra Serif" w:eastAsia="Times New Roman" w:hAnsi="PT Astra Serif" w:cs="Times New Roman"/>
                <w:lang w:eastAsia="ru-RU"/>
              </w:rPr>
              <w:t>Содействие в восстановлении инфраструктуры в СНТ в целях  формирования комфортной городской среды для проживания.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235B0D" w:rsidRDefault="00235B0D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35. </w:t>
      </w:r>
      <w:r w:rsidR="0007348A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557154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«Поддержка и развитие малого и среднего предпринимательства в монопрофильном муниципальном образовании Миасский городской округ»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1F58CD" w:rsidP="001F58C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57154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«Поддержка и развитие малого и среднего предпринимательства в монопрофильном муниципальном образовании Миасский городской округ»</w:t>
      </w:r>
    </w:p>
    <w:tbl>
      <w:tblPr>
        <w:tblpPr w:leftFromText="180" w:rightFromText="180" w:vertAnchor="text" w:tblpX="-34" w:tblpY="1"/>
        <w:tblOverlap w:val="never"/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2518"/>
        <w:gridCol w:w="2655"/>
        <w:gridCol w:w="2937"/>
      </w:tblGrid>
      <w:tr w:rsidR="00413567" w:rsidRPr="001F58CD" w:rsidTr="00994136"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D8497A" w:rsidRDefault="00413567" w:rsidP="00D84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Theme="minorEastAsia" w:hAnsi="PT Astra Serif" w:cs="Times New Roman"/>
              </w:rPr>
              <w:t>Отдел инвестиций и малого бизнеса Управления экономики Администрации Миасского городского округа (далее – Отдел инвестиций и малого бизнеса)</w:t>
            </w:r>
          </w:p>
        </w:tc>
      </w:tr>
      <w:tr w:rsidR="00413567" w:rsidRPr="001F58CD" w:rsidTr="00994136">
        <w:trPr>
          <w:trHeight w:val="369"/>
        </w:trPr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Соисполнитель (и) муниципальной программы 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D8497A" w:rsidRDefault="00413567" w:rsidP="00D8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</w:rPr>
            </w:pPr>
            <w:r w:rsidRPr="00D8497A">
              <w:rPr>
                <w:rFonts w:ascii="PT Astra Serif" w:eastAsiaTheme="minorEastAsia" w:hAnsi="PT Astra Serif" w:cs="Times New Roman"/>
              </w:rPr>
              <w:t>Управление учета и отчетности Администрации Миасского городского округа;</w:t>
            </w:r>
          </w:p>
          <w:p w:rsidR="00413567" w:rsidRPr="00D8497A" w:rsidRDefault="00413567" w:rsidP="00D8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</w:rPr>
            </w:pPr>
            <w:r w:rsidRPr="00D8497A">
              <w:rPr>
                <w:rFonts w:ascii="PT Astra Serif" w:eastAsiaTheme="minorEastAsia" w:hAnsi="PT Astra Serif" w:cs="Times New Roman"/>
              </w:rPr>
              <w:t>Отраслевые функциональные органы Администрации Миасского городского округа;</w:t>
            </w:r>
          </w:p>
          <w:p w:rsidR="00413567" w:rsidRPr="00D8497A" w:rsidRDefault="00413567" w:rsidP="00D8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</w:rPr>
            </w:pPr>
            <w:r w:rsidRPr="00D8497A">
              <w:rPr>
                <w:rFonts w:ascii="PT Astra Serif" w:eastAsiaTheme="minorEastAsia" w:hAnsi="PT Astra Serif" w:cs="Times New Roman"/>
              </w:rPr>
              <w:t>Управление муниципальной собственности</w:t>
            </w:r>
            <w:r w:rsidRPr="00D8497A">
              <w:rPr>
                <w:rFonts w:ascii="PT Astra Serif" w:hAnsi="PT Astra Serif" w:cs="Times New Roman"/>
              </w:rPr>
              <w:t xml:space="preserve"> </w:t>
            </w:r>
            <w:r w:rsidRPr="00D8497A">
              <w:rPr>
                <w:rFonts w:ascii="PT Astra Serif" w:eastAsiaTheme="minorEastAsia" w:hAnsi="PT Astra Serif" w:cs="Times New Roman"/>
              </w:rPr>
              <w:t>Миасского городского округа;</w:t>
            </w:r>
          </w:p>
          <w:p w:rsidR="00413567" w:rsidRPr="00D8497A" w:rsidRDefault="00413567" w:rsidP="00D84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D8497A">
              <w:rPr>
                <w:rFonts w:ascii="PT Astra Serif" w:eastAsiaTheme="minorEastAsia" w:hAnsi="PT Astra Serif" w:cs="Times New Roman"/>
              </w:rPr>
              <w:t>Общественный координационный совет по развитию предпринимательской деятельности в Миасском городском округе.</w:t>
            </w:r>
          </w:p>
        </w:tc>
      </w:tr>
      <w:tr w:rsidR="00413567" w:rsidRPr="001F58CD" w:rsidTr="00994136">
        <w:trPr>
          <w:trHeight w:val="369"/>
        </w:trPr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hAnsi="PT Astra Serif" w:cs="Times New Roman"/>
              </w:rPr>
              <w:t xml:space="preserve">Субъекты малого и среднего предпринимательства Миасского городского округа </w:t>
            </w:r>
          </w:p>
        </w:tc>
      </w:tr>
      <w:tr w:rsidR="00413567" w:rsidRPr="001F58CD" w:rsidTr="00994136">
        <w:trPr>
          <w:trHeight w:val="316"/>
        </w:trPr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</w:p>
        </w:tc>
      </w:tr>
      <w:tr w:rsidR="00413567" w:rsidRPr="001F58CD" w:rsidTr="00994136"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ind w:left="17" w:hanging="17"/>
              <w:contextualSpacing/>
              <w:rPr>
                <w:rFonts w:ascii="PT Astra Serif" w:eastAsia="Calibri" w:hAnsi="PT Astra Serif" w:cs="Times New Roman"/>
              </w:rPr>
            </w:pPr>
            <w:r w:rsidRPr="001F58CD">
              <w:rPr>
                <w:rFonts w:ascii="PT Astra Serif" w:eastAsia="Calibri" w:hAnsi="PT Astra Serif" w:cs="Times New Roman"/>
              </w:rPr>
              <w:t xml:space="preserve">Отсутствуют </w:t>
            </w:r>
          </w:p>
          <w:p w:rsidR="00413567" w:rsidRPr="001F58CD" w:rsidRDefault="00413567" w:rsidP="00994136">
            <w:pPr>
              <w:spacing w:after="0" w:line="240" w:lineRule="auto"/>
              <w:ind w:left="35"/>
              <w:contextualSpacing/>
              <w:rPr>
                <w:rFonts w:ascii="PT Astra Serif" w:eastAsia="Calibri" w:hAnsi="PT Astra Serif" w:cs="Times New Roman"/>
              </w:rPr>
            </w:pPr>
          </w:p>
        </w:tc>
      </w:tr>
      <w:tr w:rsidR="00413567" w:rsidRPr="001F58CD" w:rsidTr="00994136"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Theme="minorEastAsia" w:hAnsi="PT Astra Serif" w:cs="Times New Roman"/>
              </w:rPr>
              <w:t>Мероприятия программы</w:t>
            </w:r>
          </w:p>
        </w:tc>
      </w:tr>
      <w:tr w:rsidR="00413567" w:rsidRPr="001F58CD" w:rsidTr="00994136">
        <w:trPr>
          <w:trHeight w:val="839"/>
        </w:trPr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1F58CD" w:rsidRDefault="00413567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Theme="minorEastAsia" w:hAnsi="PT Astra Serif" w:cs="Times New Roman"/>
              </w:rPr>
              <w:t>Обеспечение благоприятных условий для развития субъектов малого и среднего предпринимательства (далее – СМСП) в монопрофильном муниципальном образовании Миасский городской округ (далее – МГО).</w:t>
            </w:r>
          </w:p>
        </w:tc>
      </w:tr>
      <w:tr w:rsidR="00413567" w:rsidRPr="001F58CD" w:rsidTr="00994136">
        <w:trPr>
          <w:trHeight w:val="958"/>
        </w:trPr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1F58CD" w:rsidRDefault="001F58CD" w:rsidP="007860B7">
            <w:pPr>
              <w:widowControl w:val="0"/>
              <w:tabs>
                <w:tab w:val="left" w:pos="-73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59"/>
              <w:contextualSpacing/>
              <w:jc w:val="both"/>
              <w:rPr>
                <w:rFonts w:ascii="PT Astra Serif" w:eastAsiaTheme="minorEastAsia" w:hAnsi="PT Astra Serif" w:cs="Times New Roman"/>
              </w:rPr>
            </w:pPr>
            <w:r>
              <w:rPr>
                <w:rFonts w:ascii="PT Astra Serif" w:eastAsiaTheme="minorEastAsia" w:hAnsi="PT Astra Serif" w:cs="Times New Roman"/>
              </w:rPr>
              <w:t xml:space="preserve">1. </w:t>
            </w:r>
            <w:r w:rsidR="00413567" w:rsidRPr="001F58CD">
              <w:rPr>
                <w:rFonts w:ascii="PT Astra Serif" w:eastAsiaTheme="minorEastAsia" w:hAnsi="PT Astra Serif" w:cs="Times New Roman"/>
              </w:rPr>
              <w:t xml:space="preserve">Совершенствование нормативно-правовой базы в сфере регулирования деятельности СМСП и устранение административных барьеров в сфере развития предпринимательства; </w:t>
            </w:r>
          </w:p>
          <w:p w:rsidR="00413567" w:rsidRPr="001F58CD" w:rsidRDefault="001F58CD" w:rsidP="007860B7">
            <w:pPr>
              <w:widowControl w:val="0"/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59"/>
              <w:contextualSpacing/>
              <w:jc w:val="both"/>
              <w:rPr>
                <w:rFonts w:ascii="PT Astra Serif" w:eastAsiaTheme="minorEastAsia" w:hAnsi="PT Astra Serif" w:cs="Times New Roman"/>
              </w:rPr>
            </w:pPr>
            <w:r>
              <w:rPr>
                <w:rFonts w:ascii="PT Astra Serif" w:eastAsiaTheme="minorEastAsia" w:hAnsi="PT Astra Serif" w:cs="Times New Roman"/>
              </w:rPr>
              <w:t>2.</w:t>
            </w:r>
            <w:r w:rsidR="00413567" w:rsidRPr="001F58CD">
              <w:rPr>
                <w:rFonts w:ascii="PT Astra Serif" w:eastAsiaTheme="minorEastAsia" w:hAnsi="PT Astra Serif" w:cs="Times New Roman"/>
              </w:rPr>
              <w:t xml:space="preserve">Обеспечение имущественной поддержки субъектов малого и среднего предпринимательства; </w:t>
            </w:r>
          </w:p>
          <w:p w:rsidR="00413567" w:rsidRPr="001F58CD" w:rsidRDefault="001F58CD" w:rsidP="007860B7">
            <w:pPr>
              <w:widowControl w:val="0"/>
              <w:tabs>
                <w:tab w:val="left" w:pos="0"/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59"/>
              <w:contextualSpacing/>
              <w:jc w:val="both"/>
              <w:rPr>
                <w:rFonts w:ascii="PT Astra Serif" w:eastAsiaTheme="minorEastAsia" w:hAnsi="PT Astra Serif" w:cs="Times New Roman"/>
              </w:rPr>
            </w:pPr>
            <w:r>
              <w:rPr>
                <w:rFonts w:ascii="PT Astra Serif" w:eastAsiaTheme="minorEastAsia" w:hAnsi="PT Astra Serif" w:cs="Times New Roman"/>
              </w:rPr>
              <w:t xml:space="preserve">3. </w:t>
            </w:r>
            <w:r w:rsidR="00413567" w:rsidRPr="001F58CD">
              <w:rPr>
                <w:rFonts w:ascii="PT Astra Serif" w:eastAsiaTheme="minorEastAsia" w:hAnsi="PT Astra Serif" w:cs="Times New Roman"/>
              </w:rPr>
              <w:t xml:space="preserve">Обеспечение информационно - консультационной поддержки субъектов малого и среднего предпринимательства; </w:t>
            </w:r>
          </w:p>
          <w:p w:rsidR="00413567" w:rsidRPr="001F58CD" w:rsidRDefault="001F58CD" w:rsidP="007860B7">
            <w:pPr>
              <w:spacing w:after="0" w:line="240" w:lineRule="auto"/>
              <w:ind w:left="59"/>
              <w:contextualSpacing/>
              <w:jc w:val="both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Theme="minorEastAsia" w:hAnsi="PT Astra Serif" w:cs="Times New Roman"/>
              </w:rPr>
              <w:t xml:space="preserve">4. </w:t>
            </w:r>
            <w:r w:rsidR="00413567" w:rsidRPr="001F58CD">
              <w:rPr>
                <w:rFonts w:ascii="PT Astra Serif" w:eastAsiaTheme="minorEastAsia" w:hAnsi="PT Astra Serif" w:cs="Times New Roman"/>
              </w:rPr>
              <w:t>Организация поддержки субъектов малого и среднего предпринимательства.</w:t>
            </w:r>
          </w:p>
        </w:tc>
      </w:tr>
      <w:tr w:rsidR="00413567" w:rsidRPr="001F58CD" w:rsidTr="003B41D9">
        <w:trPr>
          <w:trHeight w:val="2425"/>
        </w:trPr>
        <w:tc>
          <w:tcPr>
            <w:tcW w:w="1068" w:type="pct"/>
            <w:shd w:val="clear" w:color="auto" w:fill="auto"/>
            <w:vAlign w:val="center"/>
          </w:tcPr>
          <w:p w:rsidR="00413567" w:rsidRPr="000C7AFE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0C7AFE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0C7AFE" w:rsidRDefault="001F58CD" w:rsidP="007860B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PT Astra Serif" w:hAnsi="PT Astra Serif" w:cs="Times New Roman"/>
              </w:rPr>
            </w:pPr>
            <w:r w:rsidRPr="000C7AFE">
              <w:rPr>
                <w:rFonts w:ascii="PT Astra Serif" w:hAnsi="PT Astra Serif" w:cs="Times New Roman"/>
              </w:rPr>
              <w:t xml:space="preserve">1. </w:t>
            </w:r>
            <w:r w:rsidR="00413567" w:rsidRPr="000C7AFE">
              <w:rPr>
                <w:rFonts w:ascii="PT Astra Serif" w:hAnsi="PT Astra Serif" w:cs="Times New Roman"/>
              </w:rPr>
              <w:t>Количество СМСП-получателей поддержки</w:t>
            </w:r>
            <w:r w:rsidR="000C7AFE" w:rsidRPr="000C7AFE">
              <w:rPr>
                <w:rFonts w:ascii="PT Astra Serif" w:hAnsi="PT Astra Serif" w:cs="Times New Roman"/>
              </w:rPr>
              <w:t xml:space="preserve">, </w:t>
            </w:r>
            <w:proofErr w:type="spellStart"/>
            <w:proofErr w:type="gramStart"/>
            <w:r w:rsidR="000C7AFE" w:rsidRPr="000C7AFE">
              <w:rPr>
                <w:rFonts w:ascii="PT Astra Serif" w:hAnsi="PT Astra Serif" w:cs="Times New Roman"/>
              </w:rPr>
              <w:t>ед</w:t>
            </w:r>
            <w:proofErr w:type="spellEnd"/>
            <w:proofErr w:type="gramEnd"/>
            <w:r w:rsidR="00413567" w:rsidRPr="000C7AFE">
              <w:rPr>
                <w:rFonts w:ascii="PT Astra Serif" w:hAnsi="PT Astra Serif" w:cs="Times New Roman"/>
              </w:rPr>
              <w:t>;</w:t>
            </w:r>
          </w:p>
          <w:p w:rsidR="00413567" w:rsidRPr="000C7AFE" w:rsidRDefault="001F58CD" w:rsidP="007860B7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PT Astra Serif" w:hAnsi="PT Astra Serif" w:cs="Times New Roman"/>
              </w:rPr>
            </w:pPr>
            <w:r w:rsidRPr="000C7AFE">
              <w:rPr>
                <w:rFonts w:ascii="PT Astra Serif" w:hAnsi="PT Astra Serif" w:cs="Times New Roman"/>
              </w:rPr>
              <w:t xml:space="preserve">2. </w:t>
            </w:r>
            <w:r w:rsidR="00413567" w:rsidRPr="000C7AFE">
              <w:rPr>
                <w:rFonts w:ascii="PT Astra Serif" w:hAnsi="PT Astra Serif" w:cs="Times New Roman"/>
              </w:rPr>
              <w:t>Количество объектов муниципальной собственности МГО, предназначенных для передачи во владение и (или) пользование СМСП</w:t>
            </w:r>
            <w:r w:rsidR="000C7AFE">
              <w:rPr>
                <w:rFonts w:ascii="PT Astra Serif" w:hAnsi="PT Astra Serif" w:cs="Times New Roman"/>
              </w:rPr>
              <w:t>, объектов</w:t>
            </w:r>
            <w:r w:rsidR="00413567" w:rsidRPr="000C7AFE">
              <w:rPr>
                <w:rFonts w:ascii="PT Astra Serif" w:hAnsi="PT Astra Serif" w:cs="Times New Roman"/>
              </w:rPr>
              <w:t>;</w:t>
            </w:r>
          </w:p>
          <w:p w:rsidR="00413567" w:rsidRPr="000C7AFE" w:rsidRDefault="001F58CD" w:rsidP="007860B7">
            <w:pPr>
              <w:spacing w:after="0" w:line="240" w:lineRule="auto"/>
              <w:ind w:left="10"/>
              <w:contextualSpacing/>
              <w:jc w:val="both"/>
              <w:rPr>
                <w:rFonts w:ascii="PT Astra Serif" w:hAnsi="PT Astra Serif" w:cs="Times New Roman"/>
                <w:bCs/>
              </w:rPr>
            </w:pPr>
            <w:r w:rsidRPr="000C7AFE">
              <w:rPr>
                <w:rFonts w:ascii="PT Astra Serif" w:hAnsi="PT Astra Serif" w:cs="Times New Roman"/>
                <w:bCs/>
              </w:rPr>
              <w:t xml:space="preserve">3. </w:t>
            </w:r>
            <w:r w:rsidR="00413567" w:rsidRPr="000C7AFE">
              <w:rPr>
                <w:rFonts w:ascii="PT Astra Serif" w:hAnsi="PT Astra Serif" w:cs="Times New Roman"/>
                <w:bCs/>
              </w:rPr>
              <w:t>Количество проведенных мероприятий, конференций, семинаров, курсов, «круглых столов», совещаний по вопросам предпринимательской деятельности</w:t>
            </w:r>
            <w:r w:rsidR="000C7AFE">
              <w:rPr>
                <w:rFonts w:ascii="PT Astra Serif" w:hAnsi="PT Astra Serif" w:cs="Times New Roman"/>
                <w:bCs/>
              </w:rPr>
              <w:t>, ед.</w:t>
            </w:r>
            <w:r w:rsidR="00413567" w:rsidRPr="000C7AFE">
              <w:rPr>
                <w:rFonts w:ascii="PT Astra Serif" w:hAnsi="PT Astra Serif" w:cs="Times New Roman"/>
                <w:bCs/>
              </w:rPr>
              <w:t>;</w:t>
            </w:r>
          </w:p>
          <w:p w:rsidR="00413567" w:rsidRPr="000C7AFE" w:rsidRDefault="001F58CD" w:rsidP="007860B7">
            <w:pPr>
              <w:spacing w:after="0" w:line="240" w:lineRule="auto"/>
              <w:ind w:left="10"/>
              <w:contextualSpacing/>
              <w:jc w:val="both"/>
              <w:rPr>
                <w:rFonts w:ascii="PT Astra Serif" w:hAnsi="PT Astra Serif" w:cs="Times New Roman"/>
                <w:bCs/>
              </w:rPr>
            </w:pPr>
            <w:r w:rsidRPr="000C7AFE">
              <w:rPr>
                <w:rFonts w:ascii="PT Astra Serif" w:hAnsi="PT Astra Serif" w:cs="Times New Roman"/>
                <w:bCs/>
              </w:rPr>
              <w:t xml:space="preserve">4. </w:t>
            </w:r>
            <w:r w:rsidR="00413567" w:rsidRPr="000C7AFE">
              <w:rPr>
                <w:rFonts w:ascii="PT Astra Serif" w:hAnsi="PT Astra Serif" w:cs="Times New Roman"/>
                <w:bCs/>
              </w:rPr>
              <w:t>Количество публикаций в СМИ о мероприятиях (событиях, новостях) в сфере предпринимательской деятельности</w:t>
            </w:r>
            <w:r w:rsidR="000C7AFE">
              <w:rPr>
                <w:rFonts w:ascii="PT Astra Serif" w:hAnsi="PT Astra Serif" w:cs="Times New Roman"/>
                <w:bCs/>
              </w:rPr>
              <w:t>, ед.</w:t>
            </w:r>
            <w:r w:rsidR="00413567" w:rsidRPr="000C7AFE">
              <w:rPr>
                <w:rFonts w:ascii="PT Astra Serif" w:hAnsi="PT Astra Serif" w:cs="Times New Roman"/>
                <w:bCs/>
              </w:rPr>
              <w:t>;</w:t>
            </w:r>
          </w:p>
          <w:p w:rsidR="00413567" w:rsidRPr="000C7AFE" w:rsidRDefault="001F58CD" w:rsidP="007860B7">
            <w:pPr>
              <w:spacing w:after="0" w:line="240" w:lineRule="auto"/>
              <w:ind w:left="10"/>
              <w:contextualSpacing/>
              <w:jc w:val="both"/>
              <w:rPr>
                <w:rFonts w:ascii="PT Astra Serif" w:hAnsi="PT Astra Serif" w:cs="Times New Roman"/>
                <w:bCs/>
              </w:rPr>
            </w:pPr>
            <w:r w:rsidRPr="000C7AFE">
              <w:rPr>
                <w:rFonts w:ascii="PT Astra Serif" w:hAnsi="PT Astra Serif" w:cs="Times New Roman"/>
                <w:bCs/>
              </w:rPr>
              <w:t xml:space="preserve">5. </w:t>
            </w:r>
            <w:r w:rsidR="00413567" w:rsidRPr="000C7AFE">
              <w:rPr>
                <w:rFonts w:ascii="PT Astra Serif" w:hAnsi="PT Astra Serif" w:cs="Times New Roman"/>
                <w:bCs/>
              </w:rPr>
              <w:t>Количество проектов нормативно-правовых актов Миасского городского округа, затрагивающих вопросы осуществления предпринимательской деятельности, в отношении которых была проведена оценка регулирующего воздействия</w:t>
            </w:r>
            <w:r w:rsidR="000C7AFE">
              <w:rPr>
                <w:rFonts w:ascii="PT Astra Serif" w:hAnsi="PT Astra Serif" w:cs="Times New Roman"/>
                <w:bCs/>
              </w:rPr>
              <w:t>, проектов</w:t>
            </w:r>
            <w:r w:rsidR="00413567" w:rsidRPr="000C7AFE">
              <w:rPr>
                <w:rFonts w:ascii="PT Astra Serif" w:hAnsi="PT Astra Serif" w:cs="Times New Roman"/>
                <w:bCs/>
              </w:rPr>
              <w:t>;</w:t>
            </w:r>
          </w:p>
          <w:p w:rsidR="00413567" w:rsidRPr="000C7AFE" w:rsidRDefault="001F58CD" w:rsidP="007860B7">
            <w:pPr>
              <w:spacing w:after="0" w:line="240" w:lineRule="auto"/>
              <w:ind w:left="10"/>
              <w:contextualSpacing/>
              <w:jc w:val="both"/>
              <w:rPr>
                <w:rFonts w:ascii="PT Astra Serif" w:hAnsi="PT Astra Serif" w:cs="Times New Roman"/>
                <w:bCs/>
              </w:rPr>
            </w:pPr>
            <w:r w:rsidRPr="000C7AFE">
              <w:rPr>
                <w:rFonts w:ascii="PT Astra Serif" w:hAnsi="PT Astra Serif" w:cs="Times New Roman"/>
                <w:bCs/>
              </w:rPr>
              <w:t xml:space="preserve">6. </w:t>
            </w:r>
            <w:r w:rsidR="00413567" w:rsidRPr="000C7AFE">
              <w:rPr>
                <w:rFonts w:ascii="PT Astra Serif" w:hAnsi="PT Astra Serif" w:cs="Times New Roman"/>
                <w:bCs/>
              </w:rPr>
              <w:t>Количество рабочих мест, созданных СМСП</w:t>
            </w:r>
            <w:r w:rsidR="000C7AFE">
              <w:rPr>
                <w:rFonts w:ascii="PT Astra Serif" w:hAnsi="PT Astra Serif" w:cs="Times New Roman"/>
                <w:bCs/>
              </w:rPr>
              <w:t>, ед</w:t>
            </w:r>
            <w:proofErr w:type="gramStart"/>
            <w:r w:rsidR="000C7AFE">
              <w:rPr>
                <w:rFonts w:ascii="PT Astra Serif" w:hAnsi="PT Astra Serif" w:cs="Times New Roman"/>
                <w:bCs/>
              </w:rPr>
              <w:t>.</w:t>
            </w:r>
            <w:r w:rsidR="00413567" w:rsidRPr="000C7AFE">
              <w:rPr>
                <w:rFonts w:ascii="PT Astra Serif" w:hAnsi="PT Astra Serif" w:cs="Times New Roman"/>
                <w:bCs/>
              </w:rPr>
              <w:t>.</w:t>
            </w:r>
            <w:proofErr w:type="gramEnd"/>
          </w:p>
        </w:tc>
      </w:tr>
      <w:tr w:rsidR="00413567" w:rsidRPr="001F58CD" w:rsidTr="00786065">
        <w:trPr>
          <w:trHeight w:val="64"/>
        </w:trPr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1F58CD" w:rsidRDefault="00413567" w:rsidP="0099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</w:rPr>
            </w:pPr>
            <w:r w:rsidRPr="001F58CD">
              <w:rPr>
                <w:rFonts w:ascii="PT Astra Serif" w:eastAsiaTheme="minorEastAsia" w:hAnsi="PT Astra Serif" w:cs="Times New Roman"/>
              </w:rPr>
              <w:t>Муниципальная программа реализуется в один этап.</w:t>
            </w:r>
          </w:p>
          <w:p w:rsidR="00413567" w:rsidRPr="001F58CD" w:rsidRDefault="00413567" w:rsidP="00994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Theme="minorEastAsia" w:hAnsi="PT Astra Serif" w:cs="Times New Roman"/>
              </w:rPr>
              <w:t>Сроки реализации муниципальной программы: 2020 - 2025 гг.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 w:val="restart"/>
            <w:shd w:val="clear" w:color="auto" w:fill="auto"/>
            <w:vAlign w:val="center"/>
          </w:tcPr>
          <w:p w:rsid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 xml:space="preserve">Объемы финансовых ресурсов, необходимых для реализации мероприятий муниципальной подпрограммы, </w:t>
            </w:r>
          </w:p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3B41D9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по годам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2200,0</w:t>
            </w:r>
          </w:p>
        </w:tc>
      </w:tr>
      <w:tr w:rsidR="001F58CD" w:rsidRPr="001F58CD" w:rsidTr="00786065">
        <w:trPr>
          <w:trHeight w:val="117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по источникам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13200,0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13200,0</w:t>
            </w:r>
          </w:p>
        </w:tc>
      </w:tr>
      <w:tr w:rsidR="001F58CD" w:rsidRPr="001F58CD" w:rsidTr="00994136">
        <w:tc>
          <w:tcPr>
            <w:tcW w:w="1068" w:type="pct"/>
            <w:vMerge w:val="restart"/>
            <w:shd w:val="clear" w:color="auto" w:fill="auto"/>
            <w:vAlign w:val="center"/>
          </w:tcPr>
          <w:p w:rsid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Объемы бюджетных ассигн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ований муниципальной программы,*</w:t>
            </w:r>
          </w:p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тыс. руб.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3B41D9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по годам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823,16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823,16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hAnsi="PT Astra Serif" w:cs="Times New Roman"/>
              </w:rPr>
              <w:t>500,0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hAnsi="PT Astra Serif" w:cs="Times New Roman"/>
              </w:rPr>
              <w:t>500,0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hAnsi="PT Astra Serif" w:cs="Times New Roman"/>
              </w:rPr>
              <w:t>500,0</w:t>
            </w:r>
          </w:p>
        </w:tc>
      </w:tr>
      <w:tr w:rsidR="001F58CD" w:rsidRPr="001F58CD" w:rsidTr="00994136">
        <w:trPr>
          <w:trHeight w:val="64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F58CD">
              <w:rPr>
                <w:rFonts w:ascii="PT Astra Serif" w:hAnsi="PT Astra Serif" w:cs="Times New Roman"/>
              </w:rPr>
              <w:t>0,0</w:t>
            </w:r>
          </w:p>
        </w:tc>
      </w:tr>
      <w:tr w:rsidR="001F58CD" w:rsidRPr="001F58CD" w:rsidTr="00786065">
        <w:trPr>
          <w:trHeight w:val="122"/>
        </w:trPr>
        <w:tc>
          <w:tcPr>
            <w:tcW w:w="1068" w:type="pct"/>
            <w:vMerge/>
            <w:shd w:val="clear" w:color="auto" w:fill="auto"/>
            <w:vAlign w:val="center"/>
          </w:tcPr>
          <w:p w:rsidR="001F58CD" w:rsidRPr="001F58CD" w:rsidRDefault="001F58CD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C7FC5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>того</w:t>
            </w:r>
            <w:r w:rsidRPr="00EA1418">
              <w:rPr>
                <w:rFonts w:ascii="PT Astra Serif" w:eastAsia="Calibri" w:hAnsi="PT Astra Serif" w:cs="Times New Roman"/>
              </w:rPr>
              <w:t xml:space="preserve"> </w:t>
            </w: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по источникам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2623,16</w:t>
            </w:r>
          </w:p>
        </w:tc>
        <w:tc>
          <w:tcPr>
            <w:tcW w:w="1424" w:type="pct"/>
            <w:shd w:val="clear" w:color="auto" w:fill="auto"/>
            <w:vAlign w:val="center"/>
          </w:tcPr>
          <w:p w:rsidR="001F58CD" w:rsidRPr="001F58CD" w:rsidRDefault="001F58CD" w:rsidP="00235B0D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2623,16</w:t>
            </w:r>
          </w:p>
        </w:tc>
      </w:tr>
      <w:tr w:rsidR="00413567" w:rsidRPr="001F58CD" w:rsidTr="00D85181">
        <w:trPr>
          <w:trHeight w:val="134"/>
        </w:trPr>
        <w:tc>
          <w:tcPr>
            <w:tcW w:w="1068" w:type="pct"/>
            <w:shd w:val="clear" w:color="auto" w:fill="auto"/>
            <w:vAlign w:val="center"/>
          </w:tcPr>
          <w:p w:rsidR="00413567" w:rsidRPr="001F58CD" w:rsidRDefault="00413567" w:rsidP="00994136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932" w:type="pct"/>
            <w:gridSpan w:val="3"/>
            <w:shd w:val="clear" w:color="auto" w:fill="auto"/>
            <w:vAlign w:val="center"/>
          </w:tcPr>
          <w:p w:rsidR="00413567" w:rsidRPr="001F58C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 xml:space="preserve">Системная реализация мероприятий программы, включающих меры по организации информационно-консультационной, имущественной и другим видам поддержки, способствует достижению основной цели – обеспечение благоприятных условий для СМСП в монопрофильном муниципальном образовании Миасский городской округ: </w:t>
            </w:r>
          </w:p>
          <w:p w:rsidR="00413567" w:rsidRPr="001F58CD" w:rsidRDefault="00413567" w:rsidP="007860B7">
            <w:pPr>
              <w:numPr>
                <w:ilvl w:val="0"/>
                <w:numId w:val="28"/>
              </w:numPr>
              <w:spacing w:after="0" w:line="240" w:lineRule="auto"/>
              <w:ind w:left="210" w:hanging="210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 xml:space="preserve">развитие эффективной инфраструктуры поддержки малого и среднего предпринимательства; </w:t>
            </w:r>
          </w:p>
          <w:p w:rsidR="00413567" w:rsidRPr="001F58CD" w:rsidRDefault="00413567" w:rsidP="007860B7">
            <w:pPr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увеличение количества рабочих мест СМСП;</w:t>
            </w:r>
          </w:p>
          <w:p w:rsidR="00413567" w:rsidRPr="001F58CD" w:rsidRDefault="00413567" w:rsidP="007860B7">
            <w:pPr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 xml:space="preserve">развитие деловой активности населения за счет повышения интереса к предпринимательской деятельности; </w:t>
            </w:r>
          </w:p>
          <w:p w:rsidR="00413567" w:rsidRPr="001F58CD" w:rsidRDefault="00413567" w:rsidP="007860B7">
            <w:pPr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 xml:space="preserve">качественное изменение отраслевой структуры СМСП; </w:t>
            </w:r>
          </w:p>
          <w:p w:rsidR="00413567" w:rsidRPr="001F58CD" w:rsidRDefault="00413567" w:rsidP="007860B7">
            <w:pPr>
              <w:numPr>
                <w:ilvl w:val="0"/>
                <w:numId w:val="28"/>
              </w:numPr>
              <w:tabs>
                <w:tab w:val="left" w:pos="22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 xml:space="preserve">развитие кадрового потенциала СМСП; </w:t>
            </w:r>
          </w:p>
          <w:p w:rsidR="00413567" w:rsidRPr="001F58CD" w:rsidRDefault="00413567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F58CD">
              <w:rPr>
                <w:rFonts w:ascii="PT Astra Serif" w:eastAsia="Times New Roman" w:hAnsi="PT Astra Serif" w:cs="Times New Roman"/>
                <w:lang w:eastAsia="ru-RU"/>
              </w:rPr>
              <w:t>формирование положительного имиджа малого и среднего предпринимательства Миасского городского округа.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36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«Формирование благоприятного инвестиционного климата»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1E0C4D" w:rsidP="001E0C4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«Формирование благоприятного инвестиционного климата»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267"/>
        <w:gridCol w:w="2126"/>
        <w:gridCol w:w="1843"/>
        <w:gridCol w:w="1984"/>
      </w:tblGrid>
      <w:tr w:rsidR="00413567" w:rsidRPr="001E0C4D" w:rsidTr="000C7AFE">
        <w:trPr>
          <w:trHeight w:val="491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Автономная некоммерческая организация Агентство инвестиционного развития Миасского городского округа (далее – Агентство инвестиционного развития)</w:t>
            </w:r>
          </w:p>
        </w:tc>
      </w:tr>
      <w:tr w:rsidR="00413567" w:rsidRPr="001E0C4D" w:rsidTr="009F1221">
        <w:trPr>
          <w:trHeight w:val="369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Управление культуры Администрации Миасского городского округа;</w:t>
            </w:r>
          </w:p>
          <w:p w:rsidR="00413567" w:rsidRPr="001E0C4D" w:rsidRDefault="00413567" w:rsidP="007860B7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</w:rPr>
              <w:t>Управление учета и отчетности Администрации Миасского городского округа;</w:t>
            </w:r>
          </w:p>
          <w:p w:rsidR="00413567" w:rsidRPr="001E0C4D" w:rsidRDefault="00413567" w:rsidP="007860B7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</w:rPr>
              <w:t>Отдел инвестиций и малого бизнеса Управления экономики Администрации МГО.</w:t>
            </w:r>
          </w:p>
        </w:tc>
      </w:tr>
      <w:tr w:rsidR="00413567" w:rsidRPr="001E0C4D" w:rsidTr="000C7AFE">
        <w:trPr>
          <w:trHeight w:val="320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Проекты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tabs>
                <w:tab w:val="left" w:pos="281"/>
              </w:tabs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13567" w:rsidRPr="001E0C4D" w:rsidTr="000C7AFE">
        <w:trPr>
          <w:trHeight w:val="218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Подпрограммы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</w:rPr>
              <w:t>Развитие туризма в Миасском городском округе</w:t>
            </w:r>
          </w:p>
        </w:tc>
      </w:tr>
      <w:tr w:rsidR="00413567" w:rsidRPr="001E0C4D" w:rsidTr="000C7AFE">
        <w:trPr>
          <w:trHeight w:val="272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</w:rPr>
              <w:t>Мероприятия программы</w:t>
            </w:r>
          </w:p>
        </w:tc>
      </w:tr>
      <w:tr w:rsidR="00413567" w:rsidRPr="001E0C4D" w:rsidTr="000C7AFE">
        <w:trPr>
          <w:trHeight w:val="64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Основная цель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1.Обеспечение условий для формирования благоприятного инвестиционного климата в монопрофильном муниципальном образовании Миасский городской округ (далее – МГО).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2.Содействие росту экономического потенциала туризма.</w:t>
            </w:r>
          </w:p>
        </w:tc>
      </w:tr>
      <w:tr w:rsidR="00413567" w:rsidRPr="001E0C4D" w:rsidTr="009F1221">
        <w:trPr>
          <w:trHeight w:val="1335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1. Реализация мероприятий по привлечению инвестиций; 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2. Сопровождение инвестиционных проектов по принципу «одного окна»;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3. Формирование инфраструктуры для обеспечения комплексной информационно-консультационной поддержки инвестиционных проектов;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4. Организация коммуникативной площадки по вопросам инвестиционного развития;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5. Развитие тури</w:t>
            </w:r>
            <w:r w:rsidR="001E0C4D"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зма в Миасском городском округе</w:t>
            </w:r>
          </w:p>
        </w:tc>
      </w:tr>
      <w:tr w:rsidR="00413567" w:rsidRPr="001E0C4D" w:rsidTr="009F1221">
        <w:trPr>
          <w:trHeight w:val="2645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bCs/>
                <w:sz w:val="20"/>
                <w:szCs w:val="20"/>
                <w:lang w:eastAsia="ru-RU"/>
              </w:rPr>
              <w:t>1. Количество рабочих мест, созданных в рамках реализации инвестиционных проектов;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2. Количество инвестиционных проектов, получивших сопровождение по принципу «одного окна»;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3. Количество оказанных консультаций по инвестиционным проектам;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4. </w:t>
            </w:r>
            <w:r w:rsidRPr="001E0C4D">
              <w:rPr>
                <w:rFonts w:ascii="PT Astra Serif" w:eastAsiaTheme="minorEastAsia" w:hAnsi="PT Astra Serif" w:cs="Times New Roman"/>
                <w:bCs/>
                <w:sz w:val="20"/>
                <w:szCs w:val="20"/>
                <w:lang w:eastAsia="ru-RU"/>
              </w:rPr>
              <w:t>Количество проведенных мероприятий, конференций, семинаров, курсов, «круглых столов», совещаний по вопросам инвестиционного развития</w:t>
            </w: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5. Объем зарегистрированного туристского потока на территории Миасского городского округа;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6. Количество конгрессно-выставочных мероприятий, фестивалей и событийных мероприятий, прошедших при участии Агентства инвестиционного развития с целью популяризации округа как туристической территории;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Cs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7.</w:t>
            </w:r>
            <w:r w:rsidRPr="001E0C4D">
              <w:rPr>
                <w:rFonts w:ascii="PT Astra Serif" w:eastAsiaTheme="minorEastAsia" w:hAnsi="PT Astra Serif" w:cs="Times New Roman"/>
                <w:bCs/>
                <w:sz w:val="20"/>
                <w:szCs w:val="20"/>
                <w:lang w:eastAsia="ru-RU"/>
              </w:rPr>
              <w:t xml:space="preserve"> Количество публикаций в СМИ о мероприятиях (событиях) в сфере туризма.</w:t>
            </w:r>
          </w:p>
        </w:tc>
      </w:tr>
      <w:tr w:rsidR="00413567" w:rsidRPr="001E0C4D" w:rsidTr="009F1221"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Муниципальная программа реализуется в один этап.</w:t>
            </w:r>
          </w:p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Сроки реализации муниципальной программы: 2020 – 202</w:t>
            </w:r>
            <w:r w:rsidR="009F1221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5</w:t>
            </w: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 w:val="restart"/>
            <w:shd w:val="clear" w:color="auto" w:fill="auto"/>
            <w:vAlign w:val="center"/>
          </w:tcPr>
          <w:p w:rsidR="009F1221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Объемы финансовых ресурсов, необходимых для реализации мероприятий муниципальной подпрограммы, </w:t>
            </w:r>
          </w:p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тыс. руб.*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3B41D9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годам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4310,0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4310,0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4460,0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4460,0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6140,0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6140,0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40100,0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6140,0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6140,0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68950,0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65950,0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1E0C4D" w:rsidRPr="001E0C4D" w:rsidTr="009F1221">
        <w:tc>
          <w:tcPr>
            <w:tcW w:w="2236" w:type="dxa"/>
            <w:vMerge w:val="restart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3B41D9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годам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4412,0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4412,0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0.0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4310,0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4310,0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7460,0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4460,0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4100</w:t>
            </w: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0C4D" w:rsidRPr="001E0C4D" w:rsidTr="009F1221">
        <w:tc>
          <w:tcPr>
            <w:tcW w:w="2236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ИТОГО по источникам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24382,0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21382,0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0C4D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3000,0</w:t>
            </w:r>
          </w:p>
        </w:tc>
      </w:tr>
      <w:tr w:rsidR="00413567" w:rsidRPr="001E0C4D" w:rsidTr="009F1221">
        <w:trPr>
          <w:trHeight w:val="135"/>
        </w:trPr>
        <w:tc>
          <w:tcPr>
            <w:tcW w:w="2236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220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Системная реализация мероприятий программы, включающих организацию и сопровождение информационно-консультационной деятельности, а также другие виды поддержки, способствующие достижению основной цели – обеспечение условий для формирования благоприятного инвестиционного климата в монопрофильном муниципальном образовании – Миасский городской округ: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-увеличение объема инвестиций в экономику округа;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-повышение активности внутренних и внешних инвесторов;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 увеличение количества рабочих мест в реализуемых инвестиционных проектах;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-повышение конкурентных преимуществ территории опережающего социально-экономического развития «Миасс»;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 развитие инвестиционной привлекательности;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 сокращение сроков проработки и подготовки инвестиционных проектов;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- повышение качества и доступности информации для инвесторов; 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 формирование положительного имиджа инвестиционного потенциала;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 увеличение туристского потока;</w:t>
            </w:r>
          </w:p>
          <w:p w:rsidR="00413567" w:rsidRPr="001E0C4D" w:rsidRDefault="00413567" w:rsidP="007860B7">
            <w:pPr>
              <w:spacing w:after="0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-создание необходимой туристской навигации и современного информационно-коммуникативного пространства в сфере туризма;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- увеличение количества событийных туристских и </w:t>
            </w:r>
            <w:proofErr w:type="spellStart"/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имиджевых</w:t>
            </w:r>
            <w:proofErr w:type="spellEnd"/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 xml:space="preserve"> мероприятий,</w:t>
            </w:r>
          </w:p>
          <w:p w:rsidR="00413567" w:rsidRPr="001E0C4D" w:rsidRDefault="00413567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-увеличение туристской узнаваемости, положительного имиджа и привлекательности Миасского городского округа.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1E0C4D" w:rsidRDefault="001E0C4D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36.1</w:t>
      </w:r>
      <w:r w:rsidR="0007348A" w:rsidRPr="00B73C57">
        <w:rPr>
          <w:rFonts w:ascii="PT Astra Serif" w:hAnsi="PT Astra Serif" w:cs="Times New Roman"/>
        </w:rPr>
        <w:t xml:space="preserve">  Муниципальная </w:t>
      </w:r>
      <w:r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программа Миасского городского округа</w:t>
      </w: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«Развитие туризма в Миасском городском округе»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1E0C4D" w:rsidP="001E0C4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 xml:space="preserve">муниципальной </w:t>
      </w:r>
      <w:r w:rsidR="00557154" w:rsidRPr="00B73C57">
        <w:rPr>
          <w:rFonts w:ascii="PT Astra Serif" w:hAnsi="PT Astra Serif" w:cs="Times New Roman"/>
        </w:rPr>
        <w:t>под</w:t>
      </w:r>
      <w:r w:rsidR="0007348A" w:rsidRPr="00B73C57">
        <w:rPr>
          <w:rFonts w:ascii="PT Astra Serif" w:hAnsi="PT Astra Serif" w:cs="Times New Roman"/>
        </w:rPr>
        <w:t>программы  Миасского городского округа</w:t>
      </w:r>
    </w:p>
    <w:p w:rsidR="0007348A" w:rsidRPr="00B73C57" w:rsidRDefault="0055715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«Развитие туризма в Миасском городском округе»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8"/>
        <w:gridCol w:w="1986"/>
        <w:gridCol w:w="1687"/>
        <w:gridCol w:w="2140"/>
      </w:tblGrid>
      <w:tr w:rsidR="00413567" w:rsidRPr="001E0C4D" w:rsidTr="009F1221">
        <w:tc>
          <w:tcPr>
            <w:tcW w:w="2235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Ответственный исполнитель муниципальной подпрограммы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Автономная некоммерческая организация Агентство инвестиционного развития Миасского городского округа (далее – АНО АИР МГО)</w:t>
            </w:r>
          </w:p>
        </w:tc>
      </w:tr>
      <w:tr w:rsidR="00413567" w:rsidRPr="001E0C4D" w:rsidTr="009F1221">
        <w:trPr>
          <w:trHeight w:val="369"/>
        </w:trPr>
        <w:tc>
          <w:tcPr>
            <w:tcW w:w="2235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13567" w:rsidRPr="001E0C4D" w:rsidRDefault="00413567" w:rsidP="009F1221">
            <w:pPr>
              <w:tabs>
                <w:tab w:val="left" w:pos="281"/>
              </w:tabs>
              <w:spacing w:before="100" w:beforeAutospacing="1" w:after="0" w:line="240" w:lineRule="auto"/>
              <w:rPr>
                <w:rFonts w:ascii="PT Astra Serif" w:eastAsiaTheme="minorEastAsia" w:hAnsi="PT Astra Serif" w:cs="Times New Roman"/>
              </w:rPr>
            </w:pPr>
            <w:r w:rsidRPr="001E0C4D">
              <w:rPr>
                <w:rFonts w:ascii="PT Astra Serif" w:eastAsiaTheme="minorEastAsia" w:hAnsi="PT Astra Serif" w:cs="Times New Roman"/>
              </w:rPr>
              <w:t>Отдел инвестиций и малого бизнеса Управления экономики Администрации МГО (далее - Отдел инвестиций и малого бизнеса)</w:t>
            </w:r>
          </w:p>
        </w:tc>
      </w:tr>
      <w:tr w:rsidR="001E0C4D" w:rsidRPr="001E0C4D" w:rsidTr="000C7AFE">
        <w:trPr>
          <w:trHeight w:val="148"/>
        </w:trPr>
        <w:tc>
          <w:tcPr>
            <w:tcW w:w="2235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Проекты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1E0C4D" w:rsidRPr="001E0C4D" w:rsidRDefault="001E0C4D" w:rsidP="009F1221">
            <w:pPr>
              <w:tabs>
                <w:tab w:val="left" w:pos="281"/>
              </w:tabs>
              <w:spacing w:after="0" w:line="240" w:lineRule="auto"/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13567" w:rsidRPr="001E0C4D" w:rsidTr="00C45281">
        <w:trPr>
          <w:trHeight w:val="275"/>
        </w:trPr>
        <w:tc>
          <w:tcPr>
            <w:tcW w:w="2235" w:type="dxa"/>
            <w:shd w:val="clear" w:color="auto" w:fill="auto"/>
            <w:vAlign w:val="center"/>
          </w:tcPr>
          <w:p w:rsidR="00413567" w:rsidRPr="001E0C4D" w:rsidRDefault="00413567" w:rsidP="009F12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Программно-целевые инструменты муниципальной подпрограммы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 w:line="240" w:lineRule="auto"/>
              <w:rPr>
                <w:rFonts w:ascii="PT Astra Serif" w:eastAsiaTheme="minorEastAsia" w:hAnsi="PT Astra Serif" w:cs="Times New Roman"/>
              </w:rPr>
            </w:pPr>
            <w:r w:rsidRPr="001E0C4D">
              <w:rPr>
                <w:rFonts w:ascii="PT Astra Serif" w:eastAsiaTheme="minorEastAsia" w:hAnsi="PT Astra Serif" w:cs="Times New Roman"/>
              </w:rPr>
              <w:t>Мероприятия подпрограммы</w:t>
            </w:r>
          </w:p>
        </w:tc>
      </w:tr>
      <w:tr w:rsidR="00413567" w:rsidRPr="001E0C4D" w:rsidTr="009F1221">
        <w:tc>
          <w:tcPr>
            <w:tcW w:w="2235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Основная цель муниципальной подпрограммы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Содействие росту экономического потенциала туризма.</w:t>
            </w:r>
          </w:p>
        </w:tc>
      </w:tr>
      <w:tr w:rsidR="00413567" w:rsidRPr="001E0C4D" w:rsidTr="009F1221">
        <w:tc>
          <w:tcPr>
            <w:tcW w:w="2235" w:type="dxa"/>
            <w:shd w:val="clear" w:color="auto" w:fill="auto"/>
            <w:vAlign w:val="center"/>
          </w:tcPr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 xml:space="preserve">1. </w:t>
            </w:r>
            <w:r w:rsidRPr="001E0C4D">
              <w:rPr>
                <w:rFonts w:ascii="PT Astra Serif" w:hAnsi="PT Astra Serif" w:cs="Times New Roman"/>
                <w:lang w:eastAsia="ru-RU"/>
              </w:rPr>
              <w:t>Формирование, развитие и продвижение туристического бренда Миасского городского округа.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2. Создание благоприятных условий для развития туристской отрасли;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3. Популяризация округ</w:t>
            </w:r>
            <w:r w:rsidR="001E0C4D">
              <w:rPr>
                <w:rFonts w:ascii="PT Astra Serif" w:eastAsiaTheme="minorEastAsia" w:hAnsi="PT Astra Serif" w:cs="Times New Roman"/>
                <w:lang w:eastAsia="ru-RU"/>
              </w:rPr>
              <w:t>а как туристической территории.</w:t>
            </w:r>
          </w:p>
        </w:tc>
      </w:tr>
      <w:tr w:rsidR="00413567" w:rsidRPr="001E0C4D" w:rsidTr="00786065">
        <w:trPr>
          <w:trHeight w:val="185"/>
        </w:trPr>
        <w:tc>
          <w:tcPr>
            <w:tcW w:w="2235" w:type="dxa"/>
            <w:shd w:val="clear" w:color="auto" w:fill="auto"/>
            <w:vAlign w:val="center"/>
          </w:tcPr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Задача 1: Объем зарегистрированного туристского потока на территории Миасского городского округа, чел.;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Задача 2: Количество конгрессно-выставочных мероприятий, фестивалей, и событийных мероприятий, прошедших при участии Агентства инвестиционного развития с целью популяризации округа как туристической территории, ед.;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bCs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 xml:space="preserve">Задача 3: </w:t>
            </w:r>
            <w:r w:rsidRPr="001E0C4D">
              <w:rPr>
                <w:rFonts w:ascii="PT Astra Serif" w:eastAsiaTheme="minorEastAsia" w:hAnsi="PT Astra Serif" w:cs="Times New Roman"/>
                <w:bCs/>
                <w:lang w:eastAsia="ru-RU"/>
              </w:rPr>
              <w:t xml:space="preserve">Количество публикаций в СМИ о мероприятиях </w:t>
            </w:r>
            <w:r w:rsidR="001E0C4D">
              <w:rPr>
                <w:rFonts w:ascii="PT Astra Serif" w:eastAsiaTheme="minorEastAsia" w:hAnsi="PT Astra Serif" w:cs="Times New Roman"/>
                <w:bCs/>
                <w:lang w:eastAsia="ru-RU"/>
              </w:rPr>
              <w:t>(событиях) в сфере туризма, ед.</w:t>
            </w:r>
          </w:p>
        </w:tc>
      </w:tr>
      <w:tr w:rsidR="00413567" w:rsidRPr="001E0C4D" w:rsidTr="009F1221">
        <w:trPr>
          <w:trHeight w:val="958"/>
        </w:trPr>
        <w:tc>
          <w:tcPr>
            <w:tcW w:w="2235" w:type="dxa"/>
            <w:shd w:val="clear" w:color="auto" w:fill="auto"/>
            <w:vAlign w:val="center"/>
          </w:tcPr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Сроки и этапы реализации муниципальной подпрограммы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13567" w:rsidRPr="001E0C4D" w:rsidRDefault="00413567" w:rsidP="009F1221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Сроки реализации муниципальной подпрограммы: 2020 - 2025 гг.</w:t>
            </w:r>
          </w:p>
        </w:tc>
      </w:tr>
      <w:tr w:rsidR="001E0C4D" w:rsidRPr="001E0C4D" w:rsidTr="009F1221">
        <w:trPr>
          <w:trHeight w:val="18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</w:p>
          <w:p w:rsid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финансовых ресурсов, необходимых для реализации мероприятий муниципальной подпрограммы, </w:t>
            </w:r>
          </w:p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тыс. руб.*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3B41D9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78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3300,0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980,0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980,0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36300,0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36300,0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980,0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980,0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42160,0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39160,0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3000,0</w:t>
            </w:r>
          </w:p>
        </w:tc>
      </w:tr>
      <w:tr w:rsidR="001E0C4D" w:rsidRPr="001E0C4D" w:rsidTr="009F1221">
        <w:tc>
          <w:tcPr>
            <w:tcW w:w="2235" w:type="dxa"/>
            <w:vMerge w:val="restart"/>
            <w:shd w:val="clear" w:color="auto" w:fill="auto"/>
            <w:vAlign w:val="center"/>
          </w:tcPr>
          <w:p w:rsid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Объем</w:t>
            </w:r>
          </w:p>
          <w:p w:rsid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бюджетных ассигнований муниципальной программы, </w:t>
            </w:r>
          </w:p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тыс. руб.*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3B41D9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ИТОГО по годам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rPr>
          <w:trHeight w:val="64"/>
        </w:trPr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E0C4D" w:rsidRPr="001E0C4D" w:rsidTr="009F1221">
        <w:tc>
          <w:tcPr>
            <w:tcW w:w="2235" w:type="dxa"/>
            <w:vMerge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1200,00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1200,0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1E0C4D" w:rsidRPr="001E0C4D" w:rsidRDefault="001E0C4D" w:rsidP="009F12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13567" w:rsidRPr="001E0C4D" w:rsidTr="009F1221">
        <w:trPr>
          <w:trHeight w:val="135"/>
        </w:trPr>
        <w:tc>
          <w:tcPr>
            <w:tcW w:w="2235" w:type="dxa"/>
            <w:shd w:val="clear" w:color="auto" w:fill="auto"/>
            <w:vAlign w:val="center"/>
          </w:tcPr>
          <w:p w:rsidR="00413567" w:rsidRPr="001E0C4D" w:rsidRDefault="00413567" w:rsidP="009F1221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- увеличение туристского потока;</w:t>
            </w:r>
          </w:p>
          <w:p w:rsidR="00413567" w:rsidRPr="001E0C4D" w:rsidRDefault="00413567" w:rsidP="007860B7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-создание необходимой туристской навигации и современного информационно-коммуникативного пространства в сфере туризма;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 xml:space="preserve">- увеличению количества событийных туристских и </w:t>
            </w:r>
            <w:proofErr w:type="spellStart"/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>имиджевых</w:t>
            </w:r>
            <w:proofErr w:type="spellEnd"/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 xml:space="preserve"> мероприятий,</w:t>
            </w:r>
          </w:p>
          <w:p w:rsidR="00413567" w:rsidRPr="001E0C4D" w:rsidRDefault="00413567" w:rsidP="007860B7">
            <w:pPr>
              <w:spacing w:after="0" w:line="240" w:lineRule="auto"/>
              <w:jc w:val="both"/>
              <w:rPr>
                <w:rFonts w:ascii="PT Astra Serif" w:eastAsiaTheme="minorEastAsia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lang w:eastAsia="ru-RU"/>
              </w:rPr>
              <w:t xml:space="preserve">- увеличению туристской узнаваемости, положительного имиджа и привлекательности Миасского городского округа. 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1E0C4D" w:rsidRDefault="001E0C4D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37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«Управление муниципальными финансами и муниципальным долгом в Миасском городском округе»</w:t>
      </w:r>
    </w:p>
    <w:p w:rsidR="00A2509C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1E0C4D" w:rsidP="001E0C4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A54A78" w:rsidRPr="00B73C57" w:rsidRDefault="00A2509C" w:rsidP="00611053">
      <w:pPr>
        <w:pStyle w:val="a5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«Управление муниципальными финансами и муниципальным долгом в Миасском городском округе»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3371"/>
        <w:gridCol w:w="4850"/>
      </w:tblGrid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Ответственный исполнитель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Финансовое управление Администрации Миасского городского округа (далее – Финансовое управление Администрации МГО).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="008C3CB5"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8C3CB5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8C3CB5" w:rsidP="008C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8C3CB5" w:rsidP="008C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Theme="minorEastAsia" w:hAnsi="PT Astra Serif" w:cs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8C3CB5" w:rsidP="008C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="00413567" w:rsidRPr="001E0C4D">
              <w:rPr>
                <w:rFonts w:ascii="PT Astra Serif" w:eastAsia="Times New Roman" w:hAnsi="PT Astra Serif" w:cs="Times New Roman"/>
                <w:lang w:eastAsia="ru-RU"/>
              </w:rPr>
              <w:t>ероприятия муниципальной программы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Основные цели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8C3CB5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 Э</w:t>
            </w:r>
            <w:r w:rsidR="00413567" w:rsidRPr="001E0C4D">
              <w:rPr>
                <w:rFonts w:ascii="PT Astra Serif" w:eastAsia="Times New Roman" w:hAnsi="PT Astra Serif" w:cs="Times New Roman"/>
                <w:lang w:eastAsia="ru-RU"/>
              </w:rPr>
              <w:t>ффективная организация и обеспечение бюджетного процесса в Миасском городском округе (далее – МГО)</w:t>
            </w:r>
          </w:p>
          <w:p w:rsidR="00413567" w:rsidRPr="001E0C4D" w:rsidRDefault="008C3CB5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2. П</w:t>
            </w:r>
            <w:r w:rsidR="00413567" w:rsidRPr="001E0C4D">
              <w:rPr>
                <w:rFonts w:ascii="PT Astra Serif" w:eastAsia="Times New Roman" w:hAnsi="PT Astra Serif" w:cs="Times New Roman"/>
                <w:lang w:eastAsia="ru-RU"/>
              </w:rPr>
              <w:t>овышение эффективности управления муниципальным долгом МГО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1) Качественное управление муниципальными финансами: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правовое обеспечение бюджетного планирования и бюджетного процесса;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- формирование своевременной и качественной отчетности об исполнении </w:t>
            </w:r>
            <w:proofErr w:type="gramStart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консолидированного</w:t>
            </w:r>
            <w:proofErr w:type="gramEnd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бюджета МГО;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автоматизация процессов управления финансами в соответствии с требованиями законодательства;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организация исполнения судебных актов,  решений налогового органа о взыскании налога, сбора, страхового взноса, пеней и штрафов по обращению взыскания на средства бюджета МГО;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обеспечение прозрачности бюджетной системы и доступности финансовой информации.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2) Поддержание муниципального долга МГО на экономически безопасном уровне: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своевременное обслуживание муниципального долга;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минимизация объемов заимствований за счет привлечения альтернативных источников финансирования расходов, в том числе дополнительных доходов, полученных при исполнении бюджета МГО сверх утвержденного объема, а также средств, высвобождаемых в процессе экономии и оптимизации бюджетных расходов;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- минимизация стоимости обслуживания долговых обязательств МГО: 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организация привлечения бюджетных кредитов из областного бюджета, в том числе для рефинансирования обязательств по рыночным заимствованиям.</w:t>
            </w:r>
            <w:proofErr w:type="gramEnd"/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1)</w:t>
            </w:r>
            <w:r w:rsidR="001E0C4D"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В части управления финансами: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- срок </w:t>
            </w:r>
            <w:proofErr w:type="gramStart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санкционирования оплаты денежных обязательств участников бюджетного процесса</w:t>
            </w:r>
            <w:proofErr w:type="gramEnd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и проведения кассовых операций со средствами бюджета МГО на лицевых счетах, открытых в Финансовом управлении МГО, дней;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- срок осуществления контроля, предусмотренного </w:t>
            </w:r>
            <w:hyperlink r:id="rId9" w:history="1">
              <w:r w:rsidRPr="001E0C4D">
                <w:rPr>
                  <w:rFonts w:ascii="PT Astra Serif" w:eastAsia="Times New Roman" w:hAnsi="PT Astra Serif" w:cs="Times New Roman"/>
                  <w:lang w:eastAsia="ru-RU"/>
                </w:rPr>
                <w:t>частью 5 статьи 99</w:t>
              </w:r>
            </w:hyperlink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Федерального закона  «О контрактной системе в сфере закупок товаров, работ, услуг для обеспечения государственных и муниципальных нужд», в отношении соответствия информации, содержащейся в документах, указанных в </w:t>
            </w:r>
            <w:hyperlink r:id="rId10" w:history="1">
              <w:r w:rsidRPr="001E0C4D">
                <w:rPr>
                  <w:rFonts w:ascii="PT Astra Serif" w:eastAsia="Times New Roman" w:hAnsi="PT Astra Serif" w:cs="Times New Roman"/>
                  <w:lang w:eastAsia="ru-RU"/>
                </w:rPr>
                <w:t>части 5 статьи 99</w:t>
              </w:r>
            </w:hyperlink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Федерального закона, дней;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количество замечаний, выявленных Министерством Финансов Челябинской области при проверке отчетности об исполнении бюджета МГО, единиц;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открытость показателей бюджета МГО на стадиях его рассмотрения, утверждения и исполнения, процентов.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подготовка в установленные сроки проектов решений Собрания депутатов МГО, иных нормативных правовых актов МГО, в том числе проектов приказов Финансового управления Администрации МГО нормативного характера, по вопросам, связанным с подготовкой и принятием решения о бюджете на очередной финансовый год и плановый период и с организацией исполнения бюджета МГО: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-  доля согласованных в установленные сроки поступающих в Финансовое управление  Администрации МГО  проектов решений Собрания депутатов МГО, иных нормативных правовых актов, по </w:t>
            </w:r>
            <w:proofErr w:type="gramStart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вопросам</w:t>
            </w:r>
            <w:proofErr w:type="gramEnd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связанным с формированием и исполнением бюджета МГО;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открытие в установленные сроки лицевых счетов участников бюджетного процесса;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идентичность показателей бюджетной отчетности с органами Федерального казначейства;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проведение ежегодно совещаний с ГРБС по вопросам бюджетного, бухгалтерского учета и составления отчетности в соответствии с требованиями инструкций, утвержденных Минфином РФ (за исключением введения режима повышенной готовности);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максимальный срок отсутствия работоспособности аппаратно-программного комплекса ФУ;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- обеспечение </w:t>
            </w:r>
            <w:proofErr w:type="gramStart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соответствия функционала  информационных систем Финансового управления Администрации</w:t>
            </w:r>
            <w:proofErr w:type="gramEnd"/>
            <w:r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МГО требованиям, предусмотренным бюджетным законодательством РФ и Челябинской области;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участие в проведении публичных слушаний по проектам решений Собрания депутатов МГО о бюджете на очередной финансовый год и на плановый период и об исполнении  бюджета МГО;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доля информации в сфере бюджетной, финансовой и налоговой политики, размещенной  в СМИ (сети интернет) в общей доле, обязательной к размещению.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2)</w:t>
            </w:r>
            <w:r w:rsidR="001E0C4D" w:rsidRPr="001E0C4D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В части управления муниципальным долгом: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доля расходов бюджета МГО на обслуживание муниципального долга МГО в общем объеме расходов бюджета МГО, процентов;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просроченная задолженность по долговым обязательствам МГО, тыс. руб.;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муниципальный долг МГО по отношению к утвержденному годовому объему доходов бюджета МГО без учета утвержденного объема безвозмездных поступлений, процентов;</w:t>
            </w:r>
          </w:p>
          <w:p w:rsidR="00413567" w:rsidRPr="001E0C4D" w:rsidRDefault="00413567" w:rsidP="00786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- муниципальный долг МГО по кредитам кредитных организаций по отношению к утвержденному годовому объему доходов бюджета МГО без учета утвержденного объема безвозмездных поступлений, процентов.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Сроки реализации муниципальной программы: 2020 - 2025гг.</w:t>
            </w:r>
          </w:p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413567" w:rsidRPr="001E0C4D" w:rsidTr="008C3CB5">
        <w:trPr>
          <w:trHeight w:val="64"/>
        </w:trPr>
        <w:tc>
          <w:tcPr>
            <w:tcW w:w="2269" w:type="dxa"/>
            <w:vMerge w:val="restart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Объём финансовых ресурсов, необходимых для реализации мероприятий м</w:t>
            </w:r>
            <w:r w:rsidR="00C35A1D">
              <w:rPr>
                <w:rFonts w:ascii="PT Astra Serif" w:eastAsia="Times New Roman" w:hAnsi="PT Astra Serif" w:cs="Times New Roman"/>
                <w:lang w:eastAsia="ru-RU"/>
              </w:rPr>
              <w:t>униципальной программы всего,  тыс. руб.</w:t>
            </w:r>
          </w:p>
        </w:tc>
        <w:tc>
          <w:tcPr>
            <w:tcW w:w="3371" w:type="dxa"/>
            <w:vAlign w:val="center"/>
          </w:tcPr>
          <w:p w:rsidR="00413567" w:rsidRPr="001E0C4D" w:rsidRDefault="003B41D9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Бюджет МГО</w:t>
            </w:r>
          </w:p>
        </w:tc>
      </w:tr>
      <w:tr w:rsidR="00413567" w:rsidRPr="001E0C4D" w:rsidTr="008C3CB5">
        <w:trPr>
          <w:trHeight w:val="64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2020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33 523,3</w:t>
            </w:r>
          </w:p>
        </w:tc>
      </w:tr>
      <w:tr w:rsidR="00413567" w:rsidRPr="001E0C4D" w:rsidTr="008C3CB5">
        <w:trPr>
          <w:trHeight w:val="64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2021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34 565,6</w:t>
            </w:r>
          </w:p>
        </w:tc>
      </w:tr>
      <w:tr w:rsidR="00413567" w:rsidRPr="001E0C4D" w:rsidTr="008C3CB5">
        <w:trPr>
          <w:trHeight w:val="71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2022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41 899,1</w:t>
            </w:r>
          </w:p>
        </w:tc>
      </w:tr>
      <w:tr w:rsidR="00413567" w:rsidRPr="001E0C4D" w:rsidTr="008C3CB5">
        <w:trPr>
          <w:trHeight w:val="71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2023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45 424,9</w:t>
            </w:r>
          </w:p>
        </w:tc>
      </w:tr>
      <w:tr w:rsidR="00413567" w:rsidRPr="001E0C4D" w:rsidTr="008C3CB5">
        <w:trPr>
          <w:trHeight w:val="71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2024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45 424,9</w:t>
            </w:r>
          </w:p>
        </w:tc>
      </w:tr>
      <w:tr w:rsidR="00413567" w:rsidRPr="001E0C4D" w:rsidTr="008C3CB5">
        <w:trPr>
          <w:trHeight w:val="71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1E0C4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2025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45 424,9</w:t>
            </w:r>
          </w:p>
        </w:tc>
      </w:tr>
      <w:tr w:rsidR="00413567" w:rsidRPr="001E0C4D" w:rsidTr="008C3CB5">
        <w:trPr>
          <w:trHeight w:val="64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246 262,7</w:t>
            </w:r>
          </w:p>
        </w:tc>
      </w:tr>
      <w:tr w:rsidR="00413567" w:rsidRPr="001E0C4D" w:rsidTr="008C3CB5">
        <w:trPr>
          <w:trHeight w:val="64"/>
        </w:trPr>
        <w:tc>
          <w:tcPr>
            <w:tcW w:w="2269" w:type="dxa"/>
            <w:vMerge w:val="restart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Объемы бюджетных ассигнований муниципальной программы</w:t>
            </w:r>
            <w:r w:rsidR="00C35A1D">
              <w:rPr>
                <w:rFonts w:ascii="PT Astra Serif" w:eastAsia="Calibri" w:hAnsi="PT Astra Serif" w:cs="Times New Roman"/>
                <w:lang w:eastAsia="ru-RU"/>
              </w:rPr>
              <w:t>,*</w:t>
            </w:r>
          </w:p>
          <w:p w:rsidR="00413567" w:rsidRPr="001E0C4D" w:rsidRDefault="00C35A1D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тыс. руб.</w:t>
            </w:r>
          </w:p>
        </w:tc>
        <w:tc>
          <w:tcPr>
            <w:tcW w:w="3371" w:type="dxa"/>
            <w:vAlign w:val="center"/>
          </w:tcPr>
          <w:p w:rsidR="00413567" w:rsidRPr="001E0C4D" w:rsidRDefault="003B41D9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Бюджет МГО</w:t>
            </w:r>
          </w:p>
        </w:tc>
      </w:tr>
      <w:tr w:rsidR="00413567" w:rsidRPr="001E0C4D" w:rsidTr="008C3CB5">
        <w:trPr>
          <w:trHeight w:val="64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2020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33 523,3</w:t>
            </w:r>
          </w:p>
        </w:tc>
      </w:tr>
      <w:tr w:rsidR="00413567" w:rsidRPr="001E0C4D" w:rsidTr="008C3CB5">
        <w:trPr>
          <w:trHeight w:val="64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2021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34 565,6</w:t>
            </w:r>
          </w:p>
        </w:tc>
      </w:tr>
      <w:tr w:rsidR="00413567" w:rsidRPr="001E0C4D" w:rsidTr="008C3CB5">
        <w:trPr>
          <w:trHeight w:val="64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C35A1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2022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41 899,1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C35A1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2023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36 759,2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C35A1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2024 год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40 295,1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C35A1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2025 год</w:t>
            </w:r>
          </w:p>
        </w:tc>
        <w:tc>
          <w:tcPr>
            <w:tcW w:w="4850" w:type="dxa"/>
            <w:vAlign w:val="center"/>
          </w:tcPr>
          <w:p w:rsidR="00413567" w:rsidRPr="001E0C4D" w:rsidRDefault="00C35A1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0,0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Merge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71" w:type="dxa"/>
            <w:vAlign w:val="center"/>
          </w:tcPr>
          <w:p w:rsidR="00413567" w:rsidRPr="001E0C4D" w:rsidRDefault="00C35A1D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4850" w:type="dxa"/>
            <w:vAlign w:val="center"/>
          </w:tcPr>
          <w:p w:rsidR="00413567" w:rsidRPr="001E0C4D" w:rsidRDefault="00413567" w:rsidP="000C7AF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1E0C4D">
              <w:rPr>
                <w:rFonts w:ascii="PT Astra Serif" w:eastAsia="Calibri" w:hAnsi="PT Astra Serif" w:cs="Times New Roman"/>
              </w:rPr>
              <w:t>187 042,3</w:t>
            </w:r>
          </w:p>
        </w:tc>
      </w:tr>
      <w:tr w:rsidR="00413567" w:rsidRPr="001E0C4D" w:rsidTr="008C3CB5">
        <w:trPr>
          <w:trHeight w:val="20"/>
        </w:trPr>
        <w:tc>
          <w:tcPr>
            <w:tcW w:w="2269" w:type="dxa"/>
            <w:vAlign w:val="center"/>
          </w:tcPr>
          <w:p w:rsidR="00413567" w:rsidRPr="001E0C4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1E0C4D">
              <w:rPr>
                <w:rFonts w:ascii="PT Astra Serif" w:eastAsia="Calibri" w:hAnsi="PT Astra Serif" w:cs="Times New Roman"/>
                <w:lang w:eastAsia="ru-RU"/>
              </w:rPr>
              <w:t>Ожидаемые результаты реализации   муниципальной программы</w:t>
            </w:r>
          </w:p>
        </w:tc>
        <w:tc>
          <w:tcPr>
            <w:tcW w:w="8221" w:type="dxa"/>
            <w:gridSpan w:val="2"/>
            <w:vAlign w:val="center"/>
          </w:tcPr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1) своевременное составление проекта бюджета МГО на очередной финансовый год и плановый период;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2) повышение качества организации бюджетного процесса;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3) оперативное санкционирование оплаты денежных обязательств и отражение кассовых операций на лицевых счетах участников бюджетного процесса, открытых в Финансовом управлении Администрации МГО, для обеспечения формирования качественной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бюджетной отчетности;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4) своевременное представление в Министерство Финансов Челябинской области отчетности об исполнении бюджета МГО;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5) комплексная автоматизация процессов управления муниципальными финансами, интеграция информационных ресурсов, а также обеспечение отказоустойчивости, информационной безопасности и быстродействия информационных систем Финансового управления Администрации МГО;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6) обеспечение прозрачности бюджетной системы МГО. Доступ каждого заинтересованного жителя города к бюджетному процессу на различных его стадиях;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7) сохранение объема муниципального  долга МГО по кредитам кредитных организаций на уровне, не превышающем 25 процентов доходов  бюджета МГО, без учета безвозмездных поступлений;</w:t>
            </w:r>
          </w:p>
          <w:p w:rsidR="00413567" w:rsidRPr="001E0C4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8) привлечение долгосрочных источников финансирования дефицита  бюджета МГО;</w:t>
            </w:r>
          </w:p>
          <w:p w:rsidR="00413567" w:rsidRPr="001E0C4D" w:rsidRDefault="00413567" w:rsidP="007860B7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FF0000"/>
                <w:lang w:eastAsia="ru-RU"/>
              </w:rPr>
            </w:pPr>
            <w:r w:rsidRPr="001E0C4D">
              <w:rPr>
                <w:rFonts w:ascii="PT Astra Serif" w:eastAsia="Times New Roman" w:hAnsi="PT Astra Serif" w:cs="Times New Roman"/>
                <w:lang w:eastAsia="ru-RU"/>
              </w:rPr>
              <w:t>9) оптимизация структуры долга с целью минимизации расходов на его обслуживание.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2509C" w:rsidRPr="00B73C57" w:rsidRDefault="00A2509C" w:rsidP="00611053">
      <w:pPr>
        <w:pStyle w:val="a5"/>
        <w:rPr>
          <w:rFonts w:ascii="PT Astra Serif" w:hAnsi="PT Astra Serif" w:cs="Times New Roman"/>
        </w:rPr>
      </w:pPr>
    </w:p>
    <w:p w:rsidR="00786065" w:rsidRDefault="00786065" w:rsidP="00611053">
      <w:pPr>
        <w:pStyle w:val="a5"/>
        <w:jc w:val="center"/>
        <w:rPr>
          <w:rFonts w:ascii="PT Astra Serif" w:hAnsi="PT Astra Serif" w:cs="Times New Roman"/>
        </w:rPr>
      </w:pPr>
    </w:p>
    <w:p w:rsidR="00786065" w:rsidRDefault="00786065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38.</w:t>
      </w:r>
      <w:r w:rsidRPr="00B73C57">
        <w:rPr>
          <w:rFonts w:ascii="PT Astra Serif" w:eastAsia="Calibri" w:hAnsi="PT Astra Serif" w:cs="Times New Roman"/>
          <w:bCs/>
          <w:lang w:eastAsia="ru-RU"/>
        </w:rPr>
        <w:t xml:space="preserve">  </w:t>
      </w:r>
      <w:r w:rsidR="0007348A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«Профилактика безнадзорности и правонарушений несовершеннолетних Миасского городского округа»</w:t>
      </w:r>
    </w:p>
    <w:p w:rsidR="00A2509C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C35A1D" w:rsidP="00C35A1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20180" w:rsidRDefault="00A2509C" w:rsidP="00611053">
      <w:pPr>
        <w:spacing w:after="0"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«Профилактика безнадзорности и правонарушений несовершеннолетних Миасского городского округа»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2449"/>
        <w:gridCol w:w="1886"/>
        <w:gridCol w:w="1537"/>
        <w:gridCol w:w="2236"/>
      </w:tblGrid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413567" w:rsidP="008C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C35A1D">
              <w:rPr>
                <w:rFonts w:ascii="PT Astra Serif" w:eastAsia="Calibri" w:hAnsi="PT Astra Serif" w:cs="Times New Roman"/>
                <w:lang w:eastAsia="ru-RU"/>
              </w:rPr>
              <w:t>Отдел Комиссия по работе с несовершеннолетними и защите их прав Администрации МГО</w:t>
            </w:r>
          </w:p>
          <w:p w:rsidR="00413567" w:rsidRPr="00C35A1D" w:rsidRDefault="00413567" w:rsidP="008C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C35A1D">
              <w:rPr>
                <w:rFonts w:ascii="PT Astra Serif" w:eastAsia="Calibri" w:hAnsi="PT Astra Serif" w:cs="Times New Roman"/>
                <w:lang w:eastAsia="ru-RU"/>
              </w:rPr>
              <w:t>(далее – Администрация МГО)</w:t>
            </w:r>
          </w:p>
        </w:tc>
      </w:tr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Соисполнители</w:t>
            </w:r>
            <w:r w:rsidR="00413567"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413567" w:rsidP="008C3CB5">
            <w:pPr>
              <w:spacing w:after="120" w:line="240" w:lineRule="auto"/>
              <w:rPr>
                <w:rFonts w:ascii="PT Astra Serif" w:eastAsia="Times New Roman" w:hAnsi="PT Astra Serif" w:cs="Times New Roman"/>
              </w:rPr>
            </w:pPr>
            <w:r w:rsidRPr="00C35A1D">
              <w:rPr>
                <w:rFonts w:ascii="PT Astra Serif" w:eastAsia="Times New Roman" w:hAnsi="PT Astra Serif" w:cs="Times New Roman"/>
              </w:rPr>
              <w:t>отсутствуют</w:t>
            </w:r>
          </w:p>
        </w:tc>
      </w:tr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Участни</w:t>
            </w:r>
            <w:proofErr w:type="gramStart"/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к(</w:t>
            </w:r>
            <w:proofErr w:type="gramEnd"/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и) муниципальной программы 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образования Администрации МГО, 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УСЗН Администрации МГО, 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</w:t>
            </w:r>
            <w:proofErr w:type="spellStart"/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ФКиС</w:t>
            </w:r>
            <w:proofErr w:type="spellEnd"/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 Администрации МГО, 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Управление культуры Администрации МГО, 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ОМВД России по г. Миассу Челябинской области (далее – ОМВД),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ОКУ Центр занятости населения г. Миасса (далее – ОКУ ЦЗН),</w:t>
            </w:r>
          </w:p>
          <w:p w:rsidR="00413567" w:rsidRPr="00C35A1D" w:rsidRDefault="003B789A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hyperlink r:id="rId11" w:history="1">
              <w:r w:rsidR="00413567" w:rsidRPr="00C35A1D">
                <w:rPr>
                  <w:rFonts w:ascii="PT Astra Serif" w:eastAsia="Times New Roman" w:hAnsi="PT Astra Serif" w:cs="Times New Roman"/>
                  <w:lang w:eastAsia="ru-RU"/>
                </w:rPr>
                <w:t xml:space="preserve">Государственное бюджетное учреждение здравоохранения «Областной </w:t>
              </w:r>
              <w:proofErr w:type="gramStart"/>
              <w:r w:rsidR="00413567" w:rsidRPr="00C35A1D">
                <w:rPr>
                  <w:rFonts w:ascii="PT Astra Serif" w:eastAsia="Times New Roman" w:hAnsi="PT Astra Serif" w:cs="Times New Roman"/>
                  <w:lang w:eastAsia="ru-RU"/>
                </w:rPr>
                <w:t>психоневрологической</w:t>
              </w:r>
              <w:proofErr w:type="gramEnd"/>
              <w:r w:rsidR="00413567" w:rsidRPr="00C35A1D">
                <w:rPr>
                  <w:rFonts w:ascii="PT Astra Serif" w:eastAsia="Times New Roman" w:hAnsi="PT Astra Serif" w:cs="Times New Roman"/>
                  <w:lang w:eastAsia="ru-RU"/>
                </w:rPr>
                <w:t xml:space="preserve"> диспансер»</w:t>
              </w:r>
            </w:hyperlink>
            <w:r w:rsidR="00413567"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 (далее  ГБУЗ «ОПНД»), 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Calibri" w:hAnsi="PT Astra Serif" w:cs="Times New Roman"/>
                <w:noProof/>
              </w:rPr>
              <w:t xml:space="preserve">Государственное бюджетное учреждение здравоохранения «Городская детская поликлиника г. Миасс» (далее </w:t>
            </w: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ГБУЗ «ГДП г. Миасс») по согласованию </w:t>
            </w:r>
          </w:p>
        </w:tc>
      </w:tr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3B41D9" w:rsidP="008C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413567" w:rsidRPr="00C35A1D">
              <w:rPr>
                <w:rFonts w:ascii="PT Astra Serif" w:eastAsia="Times New Roman" w:hAnsi="PT Astra Serif" w:cs="Times New Roman"/>
                <w:lang w:eastAsia="ru-RU"/>
              </w:rPr>
              <w:t>тсутствуют</w:t>
            </w:r>
          </w:p>
        </w:tc>
      </w:tr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3B41D9" w:rsidP="008C3CB5">
            <w:pPr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413567" w:rsidRPr="00C35A1D">
              <w:rPr>
                <w:rFonts w:ascii="PT Astra Serif" w:eastAsia="Times New Roman" w:hAnsi="PT Astra Serif" w:cs="Times New Roman"/>
                <w:lang w:eastAsia="ru-RU"/>
              </w:rPr>
              <w:t>тсутствуют</w:t>
            </w:r>
          </w:p>
        </w:tc>
      </w:tr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3B41D9" w:rsidP="008C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="00413567" w:rsidRPr="00C35A1D">
              <w:rPr>
                <w:rFonts w:ascii="PT Astra Serif" w:eastAsia="Times New Roman" w:hAnsi="PT Astra Serif" w:cs="Times New Roman"/>
                <w:lang w:eastAsia="ru-RU"/>
              </w:rPr>
              <w:t>ероприятия программы</w:t>
            </w:r>
          </w:p>
        </w:tc>
      </w:tr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Осуществление мероприятий в сфере профилактики безнадзорности и правонарушений несовершеннолетних Миасского городского округа</w:t>
            </w:r>
          </w:p>
          <w:p w:rsidR="00413567" w:rsidRPr="00C35A1D" w:rsidRDefault="00413567" w:rsidP="00786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13567" w:rsidRPr="00C35A1D" w:rsidTr="008C3CB5">
        <w:trPr>
          <w:trHeight w:val="70"/>
        </w:trPr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Основные задачи 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413567" w:rsidP="007860B7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- правовое просвещение несовершеннолетних, родителей (законных представителей);</w:t>
            </w:r>
          </w:p>
          <w:p w:rsidR="00413567" w:rsidRPr="00C35A1D" w:rsidRDefault="00413567" w:rsidP="007860B7">
            <w:pPr>
              <w:spacing w:after="0" w:line="240" w:lineRule="auto"/>
              <w:ind w:right="140"/>
              <w:jc w:val="both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 xml:space="preserve">- максимальный охват всеми видами занятости и дополнительного образования подростков, состоящих на учете в органах внутренних дел; </w:t>
            </w:r>
          </w:p>
          <w:p w:rsidR="00413567" w:rsidRPr="00C35A1D" w:rsidRDefault="00413567" w:rsidP="007860B7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- предупреждение безнадзорности, беспризорности, правонарушений и антиобщественных действий несовершеннолетних;</w:t>
            </w:r>
          </w:p>
          <w:p w:rsidR="00413567" w:rsidRPr="00C35A1D" w:rsidRDefault="00413567" w:rsidP="007860B7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- социально-педагогическая реабилитация несовершеннолетних, семей, находящихся в социально опасном положении;</w:t>
            </w:r>
          </w:p>
          <w:p w:rsidR="00413567" w:rsidRPr="00C35A1D" w:rsidRDefault="00413567" w:rsidP="007860B7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C35A1D">
              <w:rPr>
                <w:rFonts w:ascii="PT Astra Serif" w:eastAsia="Calibri" w:hAnsi="PT Astra Serif" w:cs="Times New Roman"/>
                <w:iCs/>
              </w:rPr>
              <w:t>- обеспечение деятельности комиссий по делам несовершеннолетних и защите их прав.</w:t>
            </w:r>
          </w:p>
        </w:tc>
      </w:tr>
      <w:tr w:rsidR="00413567" w:rsidRPr="00C35A1D" w:rsidTr="008C3CB5">
        <w:trPr>
          <w:trHeight w:val="205"/>
        </w:trPr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413567" w:rsidP="008C3CB5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Calibri" w:hAnsi="PT Astra Serif" w:cs="Times New Roman"/>
                <w:iCs/>
              </w:rPr>
              <w:t xml:space="preserve">- количество мероприятий по правовому </w:t>
            </w: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просвещению несовершеннолетних, родителей (законных представителей);</w:t>
            </w:r>
          </w:p>
          <w:p w:rsidR="00413567" w:rsidRPr="00C35A1D" w:rsidRDefault="00413567" w:rsidP="008C3CB5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iCs/>
              </w:rPr>
            </w:pPr>
            <w:r w:rsidRPr="00C35A1D">
              <w:rPr>
                <w:rFonts w:ascii="PT Astra Serif" w:eastAsia="Calibri" w:hAnsi="PT Astra Serif" w:cs="Times New Roman"/>
                <w:iCs/>
              </w:rPr>
              <w:t>- процент охвата</w:t>
            </w: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 видами занятости и дополнительного образования подростков, состоящих на учете в органах внутренних дел;</w:t>
            </w:r>
          </w:p>
          <w:p w:rsidR="00413567" w:rsidRPr="00C35A1D" w:rsidRDefault="00413567" w:rsidP="008C3CB5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- процент </w:t>
            </w:r>
            <w:r w:rsidRPr="00C35A1D">
              <w:rPr>
                <w:rFonts w:ascii="PT Astra Serif" w:eastAsia="Calibri" w:hAnsi="PT Astra Serif" w:cs="Times New Roman"/>
                <w:iCs/>
              </w:rPr>
              <w:t xml:space="preserve">охвата </w:t>
            </w: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социально-педагогической реабилитацией несовершеннолетних, семей, находящихся в социально опасном положении;</w:t>
            </w:r>
          </w:p>
          <w:p w:rsidR="00413567" w:rsidRPr="00C35A1D" w:rsidRDefault="00413567" w:rsidP="008C3CB5">
            <w:pPr>
              <w:tabs>
                <w:tab w:val="left" w:pos="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iCs/>
              </w:rPr>
            </w:pPr>
            <w:r w:rsidRPr="00C35A1D">
              <w:rPr>
                <w:rFonts w:ascii="PT Astra Serif" w:eastAsia="Calibri" w:hAnsi="PT Astra Serif" w:cs="Times New Roman"/>
                <w:iCs/>
              </w:rPr>
              <w:t xml:space="preserve">- количество распространенных информационных материалов по </w:t>
            </w: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безнадзорности, беспризорности, правонарушений и антиобщественных действий несовершеннолетних</w:t>
            </w:r>
            <w:r w:rsidRPr="00C35A1D">
              <w:rPr>
                <w:rFonts w:ascii="PT Astra Serif" w:eastAsia="Calibri" w:hAnsi="PT Astra Serif" w:cs="Times New Roman"/>
                <w:iCs/>
              </w:rPr>
              <w:t xml:space="preserve"> (ед.);</w:t>
            </w:r>
          </w:p>
          <w:p w:rsidR="00413567" w:rsidRPr="00C35A1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iCs/>
                <w:lang w:bidi="en-US"/>
              </w:rPr>
            </w:pPr>
            <w:r w:rsidRPr="00C35A1D">
              <w:rPr>
                <w:rFonts w:ascii="PT Astra Serif" w:eastAsia="Calibri" w:hAnsi="PT Astra Serif" w:cs="Times New Roman"/>
                <w:iCs/>
              </w:rPr>
              <w:t>- объем средств, направленных на обеспечение деятельности комиссий по делам несовершеннолетних и защите их прав (тыс. руб.).</w:t>
            </w:r>
          </w:p>
        </w:tc>
      </w:tr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413567" w:rsidP="008C3CB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Сроки и этапы реализации </w:t>
            </w:r>
            <w:proofErr w:type="spellStart"/>
            <w:proofErr w:type="gramStart"/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муници</w:t>
            </w:r>
            <w:r w:rsidR="00C35A1D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пальной</w:t>
            </w:r>
            <w:proofErr w:type="spellEnd"/>
            <w:proofErr w:type="gramEnd"/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413567" w:rsidP="008C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5A1D">
              <w:rPr>
                <w:rFonts w:ascii="PT Astra Serif" w:eastAsia="Times New Roman" w:hAnsi="PT Astra Serif" w:cs="Times New Roman"/>
              </w:rPr>
              <w:t>Муниципальная программа реализуется в один этап.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C35A1D">
              <w:rPr>
                <w:rFonts w:ascii="PT Astra Serif" w:eastAsia="Times New Roman" w:hAnsi="PT Astra Serif" w:cs="Times New Roman"/>
              </w:rPr>
              <w:t>Сроки реализации муниципальной программы: 2022 - 2025 гг.</w:t>
            </w:r>
          </w:p>
        </w:tc>
      </w:tr>
      <w:tr w:rsidR="00C35A1D" w:rsidRPr="00C35A1D" w:rsidTr="008C3CB5">
        <w:trPr>
          <w:trHeight w:val="145"/>
        </w:trPr>
        <w:tc>
          <w:tcPr>
            <w:tcW w:w="1070" w:type="pct"/>
            <w:vMerge w:val="restart"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Объём финансовых ресурсов, необходимых для реализации мероприятий муниципаль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ной программы всего,  в т.ч. по источникам,   тыс. руб.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3B41D9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И</w:t>
            </w:r>
            <w:r w:rsidR="008E59C3">
              <w:rPr>
                <w:rFonts w:ascii="PT Astra Serif" w:hAnsi="PT Astra Serif"/>
                <w:lang w:eastAsia="ru-RU"/>
              </w:rPr>
              <w:t>того</w:t>
            </w:r>
            <w:r w:rsidRPr="00C35A1D">
              <w:rPr>
                <w:rFonts w:ascii="PT Astra Serif" w:hAnsi="PT Astra Serif"/>
                <w:lang w:eastAsia="ru-RU"/>
              </w:rPr>
              <w:t xml:space="preserve"> по годам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Бюджет МГО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Областной бюджет</w:t>
            </w:r>
          </w:p>
        </w:tc>
      </w:tr>
      <w:tr w:rsidR="00C35A1D" w:rsidRPr="00C35A1D" w:rsidTr="008C3CB5">
        <w:trPr>
          <w:trHeight w:val="64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2022 год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4149,6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177,1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3972,5</w:t>
            </w:r>
          </w:p>
        </w:tc>
      </w:tr>
      <w:tr w:rsidR="00C35A1D" w:rsidRPr="00C35A1D" w:rsidTr="008C3CB5">
        <w:trPr>
          <w:trHeight w:val="86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2023 год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4149,6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177,1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3972,5</w:t>
            </w:r>
          </w:p>
        </w:tc>
      </w:tr>
      <w:tr w:rsidR="00C35A1D" w:rsidRPr="00C35A1D" w:rsidTr="008C3CB5">
        <w:trPr>
          <w:trHeight w:val="64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2024 год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4149,6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177,1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3972,5</w:t>
            </w:r>
          </w:p>
        </w:tc>
      </w:tr>
      <w:tr w:rsidR="00C35A1D" w:rsidRPr="00C35A1D" w:rsidTr="008C3CB5">
        <w:trPr>
          <w:trHeight w:val="64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2025 год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4149,6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177,1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3972,5</w:t>
            </w:r>
          </w:p>
        </w:tc>
      </w:tr>
      <w:tr w:rsidR="00C35A1D" w:rsidRPr="00C35A1D" w:rsidTr="008C3CB5">
        <w:trPr>
          <w:trHeight w:val="64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И</w:t>
            </w:r>
            <w:r w:rsidR="008E59C3">
              <w:rPr>
                <w:rFonts w:ascii="PT Astra Serif" w:hAnsi="PT Astra Serif"/>
                <w:lang w:eastAsia="ru-RU"/>
              </w:rPr>
              <w:t>того</w:t>
            </w:r>
            <w:r w:rsidRPr="00C35A1D">
              <w:rPr>
                <w:rFonts w:ascii="PT Astra Serif" w:hAnsi="PT Astra Serif"/>
                <w:lang w:eastAsia="ru-RU"/>
              </w:rPr>
              <w:t xml:space="preserve"> по источникам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16598,4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708,4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15890,0</w:t>
            </w:r>
          </w:p>
        </w:tc>
      </w:tr>
      <w:tr w:rsidR="00C35A1D" w:rsidRPr="00C35A1D" w:rsidTr="008C3CB5">
        <w:trPr>
          <w:trHeight w:val="64"/>
        </w:trPr>
        <w:tc>
          <w:tcPr>
            <w:tcW w:w="1070" w:type="pct"/>
            <w:vMerge w:val="restart"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Объем бюджетных ассигнований муниципальной программы, тыс. руб.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3B41D9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И</w:t>
            </w:r>
            <w:r w:rsidR="008E59C3">
              <w:rPr>
                <w:rFonts w:ascii="PT Astra Serif" w:hAnsi="PT Astra Serif"/>
                <w:lang w:eastAsia="ru-RU"/>
              </w:rPr>
              <w:t xml:space="preserve">того </w:t>
            </w:r>
            <w:r w:rsidRPr="00C35A1D">
              <w:rPr>
                <w:rFonts w:ascii="PT Astra Serif" w:hAnsi="PT Astra Serif"/>
                <w:lang w:eastAsia="ru-RU"/>
              </w:rPr>
              <w:t>по годам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Бюджет МГО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Областной бюджет</w:t>
            </w:r>
          </w:p>
        </w:tc>
      </w:tr>
      <w:tr w:rsidR="00C35A1D" w:rsidRPr="00C35A1D" w:rsidTr="008C3CB5">
        <w:trPr>
          <w:trHeight w:val="64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2022 год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4149,6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177,1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3972,5</w:t>
            </w:r>
          </w:p>
        </w:tc>
      </w:tr>
      <w:tr w:rsidR="00C35A1D" w:rsidRPr="00C35A1D" w:rsidTr="008C3CB5">
        <w:trPr>
          <w:trHeight w:val="209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2023 год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4149,6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177,1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3972,5</w:t>
            </w:r>
          </w:p>
        </w:tc>
      </w:tr>
      <w:tr w:rsidR="00C35A1D" w:rsidRPr="00C35A1D" w:rsidTr="008C3CB5">
        <w:trPr>
          <w:trHeight w:val="107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2024 год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4035,5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63,0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3972,5</w:t>
            </w:r>
          </w:p>
        </w:tc>
      </w:tr>
      <w:tr w:rsidR="00C35A1D" w:rsidRPr="00C35A1D" w:rsidTr="008C3CB5">
        <w:trPr>
          <w:trHeight w:val="107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2025 год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A1D" w:rsidRPr="00C35A1D" w:rsidTr="003B41D9">
        <w:trPr>
          <w:trHeight w:val="107"/>
        </w:trPr>
        <w:tc>
          <w:tcPr>
            <w:tcW w:w="1070" w:type="pct"/>
            <w:vMerge/>
            <w:shd w:val="clear" w:color="auto" w:fill="auto"/>
            <w:vAlign w:val="center"/>
          </w:tcPr>
          <w:p w:rsidR="00C35A1D" w:rsidRPr="00C35A1D" w:rsidRDefault="00C35A1D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87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И</w:t>
            </w:r>
            <w:r w:rsidR="008E59C3">
              <w:rPr>
                <w:rFonts w:ascii="PT Astra Serif" w:hAnsi="PT Astra Serif"/>
                <w:lang w:eastAsia="ru-RU"/>
              </w:rPr>
              <w:t>того</w:t>
            </w:r>
            <w:r w:rsidRPr="00C35A1D">
              <w:rPr>
                <w:rFonts w:ascii="PT Astra Serif" w:hAnsi="PT Astra Serif"/>
                <w:lang w:eastAsia="ru-RU"/>
              </w:rPr>
              <w:t xml:space="preserve"> по источникам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12334,7</w:t>
            </w:r>
          </w:p>
        </w:tc>
        <w:tc>
          <w:tcPr>
            <w:tcW w:w="745" w:type="pct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417,2</w:t>
            </w:r>
          </w:p>
        </w:tc>
        <w:tc>
          <w:tcPr>
            <w:tcW w:w="1084" w:type="pct"/>
            <w:shd w:val="clear" w:color="auto" w:fill="auto"/>
            <w:vAlign w:val="center"/>
          </w:tcPr>
          <w:p w:rsidR="00C35A1D" w:rsidRPr="00C35A1D" w:rsidRDefault="00C35A1D" w:rsidP="003B41D9">
            <w:pPr>
              <w:pStyle w:val="a5"/>
              <w:spacing w:line="276" w:lineRule="auto"/>
              <w:jc w:val="center"/>
              <w:rPr>
                <w:rFonts w:ascii="PT Astra Serif" w:hAnsi="PT Astra Serif"/>
                <w:lang w:eastAsia="ru-RU"/>
              </w:rPr>
            </w:pPr>
            <w:r w:rsidRPr="00C35A1D">
              <w:rPr>
                <w:rFonts w:ascii="PT Astra Serif" w:hAnsi="PT Astra Serif"/>
                <w:lang w:eastAsia="ru-RU"/>
              </w:rPr>
              <w:t>11917,5</w:t>
            </w:r>
          </w:p>
        </w:tc>
      </w:tr>
      <w:tr w:rsidR="00413567" w:rsidRPr="00C35A1D" w:rsidTr="008C3CB5">
        <w:tc>
          <w:tcPr>
            <w:tcW w:w="1070" w:type="pct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930" w:type="pct"/>
            <w:gridSpan w:val="4"/>
            <w:vAlign w:val="center"/>
          </w:tcPr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>- повышение уровня правового информирования несовершеннолетних, родителей, законных представителей;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- повышение процента  </w:t>
            </w:r>
            <w:r w:rsidRPr="00C35A1D">
              <w:rPr>
                <w:rFonts w:ascii="PT Astra Serif" w:eastAsia="Calibri" w:hAnsi="PT Astra Serif" w:cs="Times New Roman"/>
                <w:iCs/>
              </w:rPr>
              <w:t>охвата</w:t>
            </w: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 всеми видами занятости и дополнительного образования подростков, состоящих на учете в органах внутренних дел;</w:t>
            </w:r>
          </w:p>
          <w:p w:rsidR="00413567" w:rsidRPr="00C35A1D" w:rsidRDefault="00413567" w:rsidP="008C3CB5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C35A1D">
              <w:rPr>
                <w:rFonts w:ascii="PT Astra Serif" w:eastAsia="Times New Roman" w:hAnsi="PT Astra Serif" w:cs="Times New Roman"/>
                <w:lang w:eastAsia="ru-RU"/>
              </w:rPr>
              <w:t xml:space="preserve">- повышение эффективности профилактической работы органов и учреждений системы профилактики безнадзорности и правонарушений. 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2509C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39. </w:t>
      </w:r>
      <w:r w:rsidR="0007348A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«Профилактика правонарушений на территории Миасского городского округа»</w:t>
      </w:r>
    </w:p>
    <w:p w:rsidR="00A2509C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C35A1D" w:rsidP="00C35A1D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20180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«Профилактика правонарушений на территории Миасского городского округа»</w:t>
      </w: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221"/>
      </w:tblGrid>
      <w:tr w:rsidR="00413567" w:rsidRPr="008C3CB5" w:rsidTr="00786065">
        <w:trPr>
          <w:trHeight w:val="491"/>
        </w:trPr>
        <w:tc>
          <w:tcPr>
            <w:tcW w:w="2269" w:type="dxa"/>
            <w:vAlign w:val="center"/>
          </w:tcPr>
          <w:p w:rsidR="00413567" w:rsidRPr="008C3CB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221" w:type="dxa"/>
            <w:vAlign w:val="center"/>
          </w:tcPr>
          <w:p w:rsidR="00413567" w:rsidRPr="008C3CB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Отдел взаимодействия с правоохранительными органами Администрации Миасского городского округа</w:t>
            </w:r>
          </w:p>
        </w:tc>
      </w:tr>
      <w:tr w:rsidR="00413567" w:rsidRPr="008C3CB5" w:rsidTr="005041B1">
        <w:trPr>
          <w:trHeight w:val="828"/>
        </w:trPr>
        <w:tc>
          <w:tcPr>
            <w:tcW w:w="2269" w:type="dxa"/>
            <w:vAlign w:val="center"/>
          </w:tcPr>
          <w:p w:rsidR="00413567" w:rsidRPr="008C3CB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Участники</w:t>
            </w:r>
            <w:proofErr w:type="spellEnd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8221" w:type="dxa"/>
            <w:vAlign w:val="center"/>
          </w:tcPr>
          <w:p w:rsidR="00413567" w:rsidRPr="0098737C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Антитеррористическая комиссия Миасского городского округа</w:t>
            </w:r>
          </w:p>
          <w:p w:rsidR="00413567" w:rsidRPr="0098737C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Отдел Комиссии по работе с несовершеннолетними и защите их прав Администрации МГО</w:t>
            </w:r>
          </w:p>
          <w:p w:rsidR="00413567" w:rsidRPr="0098737C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ОМВД России по г. Миассу Челябинской области (по согласованию);</w:t>
            </w:r>
          </w:p>
          <w:p w:rsidR="00413567" w:rsidRPr="0098737C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ОКУ Центр занятости населения г. Миасса (по согласованию)</w:t>
            </w:r>
          </w:p>
        </w:tc>
      </w:tr>
      <w:tr w:rsidR="00413567" w:rsidRPr="008C3CB5" w:rsidTr="00786065">
        <w:trPr>
          <w:trHeight w:val="156"/>
        </w:trPr>
        <w:tc>
          <w:tcPr>
            <w:tcW w:w="2269" w:type="dxa"/>
            <w:vAlign w:val="center"/>
          </w:tcPr>
          <w:p w:rsidR="00413567" w:rsidRPr="008C3CB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Проекты</w:t>
            </w:r>
            <w:proofErr w:type="spellEnd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8221" w:type="dxa"/>
            <w:vAlign w:val="center"/>
          </w:tcPr>
          <w:p w:rsidR="00413567" w:rsidRPr="008C3CB5" w:rsidRDefault="008C3CB5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  <w:proofErr w:type="spellEnd"/>
          </w:p>
        </w:tc>
      </w:tr>
      <w:tr w:rsidR="00413567" w:rsidRPr="008C3CB5" w:rsidTr="005041B1">
        <w:trPr>
          <w:trHeight w:val="732"/>
        </w:trPr>
        <w:tc>
          <w:tcPr>
            <w:tcW w:w="2269" w:type="dxa"/>
            <w:vAlign w:val="center"/>
          </w:tcPr>
          <w:p w:rsidR="00413567" w:rsidRPr="008C3CB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Подпрограммы</w:t>
            </w:r>
            <w:proofErr w:type="spellEnd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8221" w:type="dxa"/>
            <w:vAlign w:val="center"/>
          </w:tcPr>
          <w:p w:rsidR="00413567" w:rsidRPr="008C3CB5" w:rsidRDefault="008C3CB5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Отсутствуют</w:t>
            </w:r>
            <w:proofErr w:type="spellEnd"/>
          </w:p>
        </w:tc>
      </w:tr>
      <w:tr w:rsidR="00413567" w:rsidRPr="008C3CB5" w:rsidTr="005041B1">
        <w:trPr>
          <w:trHeight w:val="743"/>
        </w:trPr>
        <w:tc>
          <w:tcPr>
            <w:tcW w:w="2269" w:type="dxa"/>
            <w:vAlign w:val="center"/>
          </w:tcPr>
          <w:p w:rsidR="00413567" w:rsidRPr="008C3CB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Программно-целевые</w:t>
            </w:r>
            <w:proofErr w:type="spellEnd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  <w:proofErr w:type="spellStart"/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инструменты</w:t>
            </w:r>
            <w:proofErr w:type="spellEnd"/>
          </w:p>
        </w:tc>
        <w:tc>
          <w:tcPr>
            <w:tcW w:w="8221" w:type="dxa"/>
            <w:vAlign w:val="center"/>
          </w:tcPr>
          <w:p w:rsidR="00413567" w:rsidRPr="008C3CB5" w:rsidRDefault="008C3CB5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М</w:t>
            </w:r>
            <w:r w:rsidR="00413567" w:rsidRPr="008C3CB5">
              <w:rPr>
                <w:rFonts w:ascii="PT Astra Serif" w:eastAsia="Times New Roman" w:hAnsi="PT Astra Serif" w:cs="Times New Roman"/>
                <w:lang w:eastAsia="ru-RU"/>
              </w:rPr>
              <w:t>ероприятия программы</w:t>
            </w:r>
          </w:p>
        </w:tc>
      </w:tr>
      <w:tr w:rsidR="00413567" w:rsidRPr="008C3CB5" w:rsidTr="005041B1">
        <w:trPr>
          <w:trHeight w:val="827"/>
        </w:trPr>
        <w:tc>
          <w:tcPr>
            <w:tcW w:w="2269" w:type="dxa"/>
            <w:vAlign w:val="center"/>
          </w:tcPr>
          <w:p w:rsidR="00413567" w:rsidRPr="008C3CB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программы</w:t>
            </w:r>
          </w:p>
        </w:tc>
        <w:tc>
          <w:tcPr>
            <w:tcW w:w="8221" w:type="dxa"/>
            <w:vAlign w:val="center"/>
          </w:tcPr>
          <w:p w:rsidR="00413567" w:rsidRPr="0098737C" w:rsidRDefault="00413567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Осуществление мероприятий в сфере профилактики правонарушений на территории Миасского городского округа (далее - МГО)</w:t>
            </w:r>
          </w:p>
        </w:tc>
      </w:tr>
      <w:tr w:rsidR="00786065" w:rsidRPr="008C3CB5" w:rsidTr="005041B1">
        <w:trPr>
          <w:trHeight w:val="827"/>
        </w:trPr>
        <w:tc>
          <w:tcPr>
            <w:tcW w:w="2269" w:type="dxa"/>
            <w:vAlign w:val="center"/>
          </w:tcPr>
          <w:p w:rsidR="00786065" w:rsidRPr="008C3CB5" w:rsidRDefault="00786065" w:rsidP="00D8518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eastAsia="ru-RU"/>
              </w:rPr>
            </w:pPr>
            <w:r w:rsidRPr="008C3CB5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8221" w:type="dxa"/>
            <w:vAlign w:val="center"/>
          </w:tcPr>
          <w:p w:rsidR="00786065" w:rsidRPr="00786065" w:rsidRDefault="00786065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786065">
              <w:rPr>
                <w:rFonts w:ascii="PT Astra Serif" w:eastAsia="Times New Roman" w:hAnsi="PT Astra Serif" w:cs="Times New Roman"/>
                <w:lang w:val="ru-RU" w:eastAsia="ru-RU"/>
              </w:rPr>
              <w:t>1. Создание условий для повышения уровня общественной безопасности и укрепления общественного порядка на основе совершенствования системы профилактики правонарушений;</w:t>
            </w:r>
          </w:p>
          <w:p w:rsidR="00786065" w:rsidRPr="00786065" w:rsidRDefault="00786065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786065">
              <w:rPr>
                <w:rFonts w:ascii="PT Astra Serif" w:eastAsia="Times New Roman" w:hAnsi="PT Astra Serif" w:cs="Times New Roman"/>
                <w:lang w:val="ru-RU" w:eastAsia="ru-RU"/>
              </w:rPr>
              <w:t>2. Создание условий для добровольного участия граждан в охране общественного порядка и оказание поддержки гражданам и их объединениям, участвующим в охране общественного порядка;</w:t>
            </w:r>
          </w:p>
          <w:p w:rsidR="00786065" w:rsidRPr="00786065" w:rsidRDefault="00786065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786065">
              <w:rPr>
                <w:rFonts w:ascii="PT Astra Serif" w:eastAsia="Times New Roman" w:hAnsi="PT Astra Serif" w:cs="Times New Roman"/>
                <w:lang w:val="ru-RU" w:eastAsia="ru-RU"/>
              </w:rPr>
              <w:t>3. Профилактика безнадзорности и правонарушений несовершеннолетних в МГО.</w:t>
            </w:r>
          </w:p>
        </w:tc>
      </w:tr>
      <w:tr w:rsidR="00413567" w:rsidRPr="008C3CB5" w:rsidTr="005041B1">
        <w:trPr>
          <w:trHeight w:val="2963"/>
        </w:trPr>
        <w:tc>
          <w:tcPr>
            <w:tcW w:w="2269" w:type="dxa"/>
            <w:vAlign w:val="center"/>
          </w:tcPr>
          <w:p w:rsidR="00413567" w:rsidRPr="0078606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786065">
              <w:rPr>
                <w:rFonts w:ascii="PT Astra Serif" w:eastAsia="Times New Roman" w:hAnsi="PT Astra Serif" w:cs="Times New Roman"/>
                <w:lang w:val="ru-RU"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8221" w:type="dxa"/>
            <w:vAlign w:val="center"/>
          </w:tcPr>
          <w:p w:rsidR="00413567" w:rsidRPr="0098737C" w:rsidRDefault="00413567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- количество распространенных информационных материалов по профилактике и предупреждению преступлений и правонарушений (шт.);</w:t>
            </w:r>
          </w:p>
          <w:p w:rsidR="00413567" w:rsidRPr="0098737C" w:rsidRDefault="00413567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- объем средств, направленных на приобретение нестационарных металлических ограждений для обеспечения безопасности граждан при проведении массовых мероприятий в МГО (тыс. руб.);</w:t>
            </w:r>
          </w:p>
          <w:p w:rsidR="00413567" w:rsidRPr="0098737C" w:rsidRDefault="00413567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- объем средств, направленных на установку системы видеонаблюдения для обеспечения безопасности при проведении массовых мероприятий (тыс. руб.);</w:t>
            </w:r>
          </w:p>
          <w:p w:rsidR="00413567" w:rsidRPr="0098737C" w:rsidRDefault="00413567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- увеличение количества граждан, вовлечённых в охрану общественного порядка (чел.) в год;</w:t>
            </w:r>
          </w:p>
          <w:p w:rsidR="00413567" w:rsidRPr="0098737C" w:rsidRDefault="00413567" w:rsidP="00D8497A">
            <w:pPr>
              <w:widowControl/>
              <w:autoSpaceDE/>
              <w:autoSpaceDN/>
              <w:ind w:left="142" w:right="142"/>
              <w:jc w:val="both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- количество распространенных информационных материалов по профилактике безнадзорности и правонарушений несовершеннолетних (шт.).</w:t>
            </w:r>
          </w:p>
        </w:tc>
      </w:tr>
      <w:tr w:rsidR="00413567" w:rsidRPr="008C3CB5" w:rsidTr="005041B1">
        <w:trPr>
          <w:trHeight w:val="563"/>
        </w:trPr>
        <w:tc>
          <w:tcPr>
            <w:tcW w:w="2269" w:type="dxa"/>
            <w:vAlign w:val="center"/>
          </w:tcPr>
          <w:p w:rsidR="00413567" w:rsidRPr="0098737C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 w:eastAsia="ru-RU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vAlign w:val="center"/>
          </w:tcPr>
          <w:p w:rsidR="00413567" w:rsidRPr="008C3CB5" w:rsidRDefault="00413567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8C3CB5">
              <w:rPr>
                <w:rFonts w:ascii="PT Astra Serif" w:eastAsia="Times New Roman" w:hAnsi="PT Astra Serif" w:cs="Times New Roman"/>
                <w:lang w:val="ru-RU" w:eastAsia="ru-RU"/>
              </w:rPr>
              <w:t>2020 – 2025 гг. в 6 этапов:</w:t>
            </w:r>
          </w:p>
          <w:p w:rsidR="00413567" w:rsidRPr="008C3CB5" w:rsidRDefault="008C3CB5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1 </w:t>
            </w:r>
            <w:r w:rsidR="00413567" w:rsidRPr="008C3CB5">
              <w:rPr>
                <w:rFonts w:ascii="PT Astra Serif" w:eastAsia="Times New Roman" w:hAnsi="PT Astra Serif" w:cs="Times New Roman"/>
                <w:lang w:val="ru-RU" w:eastAsia="ru-RU"/>
              </w:rPr>
              <w:t xml:space="preserve">этап – 2020 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год; 2 </w:t>
            </w:r>
            <w:r w:rsidR="00413567" w:rsidRPr="008C3CB5">
              <w:rPr>
                <w:rFonts w:ascii="PT Astra Serif" w:eastAsia="Times New Roman" w:hAnsi="PT Astra Serif" w:cs="Times New Roman"/>
                <w:lang w:val="ru-RU" w:eastAsia="ru-RU"/>
              </w:rPr>
              <w:t xml:space="preserve">этап - 2021 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год; 3 </w:t>
            </w:r>
            <w:r w:rsidR="00413567" w:rsidRPr="008C3CB5">
              <w:rPr>
                <w:rFonts w:ascii="PT Astra Serif" w:eastAsia="Times New Roman" w:hAnsi="PT Astra Serif" w:cs="Times New Roman"/>
                <w:lang w:val="ru-RU" w:eastAsia="ru-RU"/>
              </w:rPr>
              <w:t>этап – 2022 год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>;</w:t>
            </w:r>
          </w:p>
          <w:p w:rsidR="00413567" w:rsidRPr="008C3CB5" w:rsidRDefault="008C3CB5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4 </w:t>
            </w:r>
            <w:r w:rsidR="00413567" w:rsidRPr="008C3CB5">
              <w:rPr>
                <w:rFonts w:ascii="PT Astra Serif" w:eastAsia="Times New Roman" w:hAnsi="PT Astra Serif" w:cs="Times New Roman"/>
                <w:lang w:val="ru-RU" w:eastAsia="ru-RU"/>
              </w:rPr>
              <w:t xml:space="preserve">этап – 2023 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год 5 этап – 2024год 6 </w:t>
            </w:r>
            <w:r w:rsidR="00413567" w:rsidRPr="008C3CB5">
              <w:rPr>
                <w:rFonts w:ascii="PT Astra Serif" w:eastAsia="Times New Roman" w:hAnsi="PT Astra Serif" w:cs="Times New Roman"/>
                <w:lang w:val="ru-RU" w:eastAsia="ru-RU"/>
              </w:rPr>
              <w:t>этап – 2025 год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>.</w:t>
            </w:r>
          </w:p>
        </w:tc>
      </w:tr>
    </w:tbl>
    <w:tbl>
      <w:tblPr>
        <w:tblStyle w:val="200"/>
        <w:tblW w:w="510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37"/>
        <w:gridCol w:w="2097"/>
        <w:gridCol w:w="1956"/>
        <w:gridCol w:w="1678"/>
        <w:gridCol w:w="2380"/>
      </w:tblGrid>
      <w:tr w:rsidR="005041B1" w:rsidRPr="005041B1" w:rsidTr="003B41D9">
        <w:tc>
          <w:tcPr>
            <w:tcW w:w="1081" w:type="pct"/>
            <w:vMerge w:val="restart"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Объём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финансовых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ресурсов,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 xml:space="preserve">необходимых </w:t>
            </w:r>
            <w:r w:rsidRPr="005041B1">
              <w:rPr>
                <w:rFonts w:ascii="PT Astra Serif" w:hAnsi="PT Astra Serif"/>
                <w:spacing w:val="-1"/>
                <w:lang w:val="ru-RU"/>
              </w:rPr>
              <w:t>для</w:t>
            </w:r>
            <w:r w:rsidRPr="005041B1">
              <w:rPr>
                <w:rFonts w:ascii="PT Astra Serif" w:hAnsi="PT Astra Serif"/>
                <w:spacing w:val="-57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реализации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мероприятий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муниципальной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 xml:space="preserve">программы, </w:t>
            </w:r>
            <w:r w:rsidRPr="005041B1">
              <w:rPr>
                <w:rFonts w:ascii="PT Astra Serif" w:hAnsi="PT Astra Serif"/>
                <w:lang w:val="ru-RU"/>
              </w:rPr>
              <w:t>тыс.</w:t>
            </w:r>
            <w:r w:rsidRPr="005041B1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>
              <w:rPr>
                <w:rFonts w:ascii="PT Astra Serif" w:hAnsi="PT Astra Serif"/>
                <w:lang w:val="ru-RU"/>
              </w:rPr>
              <w:t>руб.</w:t>
            </w:r>
          </w:p>
        </w:tc>
        <w:tc>
          <w:tcPr>
            <w:tcW w:w="1013" w:type="pct"/>
            <w:vAlign w:val="center"/>
          </w:tcPr>
          <w:p w:rsidR="005041B1" w:rsidRPr="005041B1" w:rsidRDefault="003B41D9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/ 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годы</w:t>
            </w:r>
            <w:proofErr w:type="spellEnd"/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Итого</w:t>
            </w:r>
            <w:proofErr w:type="spellEnd"/>
            <w:r w:rsidRPr="005041B1">
              <w:rPr>
                <w:rFonts w:ascii="PT Astra Serif" w:hAnsi="PT Astra Serif"/>
              </w:rPr>
              <w:t xml:space="preserve"> по годам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Бюджет</w:t>
            </w:r>
            <w:proofErr w:type="spellEnd"/>
            <w:r w:rsidRPr="005041B1">
              <w:rPr>
                <w:rFonts w:ascii="PT Astra Serif" w:hAnsi="PT Astra Serif"/>
                <w:spacing w:val="-58"/>
              </w:rPr>
              <w:t xml:space="preserve"> </w:t>
            </w:r>
            <w:r w:rsidRPr="005041B1">
              <w:rPr>
                <w:rFonts w:ascii="PT Astra Serif" w:hAnsi="PT Astra Serif"/>
              </w:rPr>
              <w:t>МГО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Областной</w:t>
            </w:r>
            <w:proofErr w:type="spellEnd"/>
            <w:r w:rsidRPr="005041B1">
              <w:rPr>
                <w:rFonts w:ascii="PT Astra Serif" w:hAnsi="PT Astra Serif"/>
              </w:rPr>
              <w:t xml:space="preserve"> </w:t>
            </w:r>
            <w:proofErr w:type="spellStart"/>
            <w:r w:rsidRPr="005041B1">
              <w:rPr>
                <w:rFonts w:ascii="PT Astra Serif" w:hAnsi="PT Astra Serif"/>
              </w:rPr>
              <w:t>бюджет</w:t>
            </w:r>
            <w:proofErr w:type="spellEnd"/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2020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2486,9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981,1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1505,8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2021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2637,8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414,4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2223,4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2022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414,4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414,4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2023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2024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2025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Итого</w:t>
            </w:r>
            <w:proofErr w:type="spellEnd"/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6100,1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2370,9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3729,2</w:t>
            </w:r>
          </w:p>
        </w:tc>
      </w:tr>
      <w:tr w:rsidR="005041B1" w:rsidRPr="005041B1" w:rsidTr="003B41D9">
        <w:tc>
          <w:tcPr>
            <w:tcW w:w="1081" w:type="pct"/>
            <w:vMerge w:val="restart"/>
            <w:vAlign w:val="center"/>
          </w:tcPr>
          <w:p w:rsidR="005041B1" w:rsidRDefault="005041B1" w:rsidP="005041B1">
            <w:pPr>
              <w:rPr>
                <w:rFonts w:ascii="PT Astra Serif" w:hAnsi="PT Astra Serif"/>
                <w:spacing w:val="1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Объем бюджетных</w:t>
            </w:r>
            <w:r w:rsidRPr="005041B1">
              <w:rPr>
                <w:rFonts w:ascii="PT Astra Serif" w:hAnsi="PT Astra Serif"/>
                <w:spacing w:val="-57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ассигнований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муниципальной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программы</w:t>
            </w:r>
            <w:r>
              <w:rPr>
                <w:rFonts w:ascii="PT Astra Serif" w:hAnsi="PT Astra Serif"/>
                <w:spacing w:val="1"/>
                <w:lang w:val="ru-RU"/>
              </w:rPr>
              <w:t>,*</w:t>
            </w:r>
          </w:p>
          <w:p w:rsidR="005041B1" w:rsidRPr="005041B1" w:rsidRDefault="005041B1" w:rsidP="005041B1">
            <w:pPr>
              <w:rPr>
                <w:rFonts w:ascii="PT Astra Serif" w:hAnsi="PT Astra Serif"/>
                <w:lang w:val="ru-RU"/>
              </w:rPr>
            </w:pPr>
            <w:proofErr w:type="spellStart"/>
            <w:r w:rsidRPr="005041B1">
              <w:rPr>
                <w:rFonts w:ascii="PT Astra Serif" w:hAnsi="PT Astra Serif"/>
                <w:lang w:val="ru-RU"/>
              </w:rPr>
              <w:t>тыс</w:t>
            </w:r>
            <w:proofErr w:type="gramStart"/>
            <w:r w:rsidRPr="005041B1">
              <w:rPr>
                <w:rFonts w:ascii="PT Astra Serif" w:hAnsi="PT Astra Serif"/>
                <w:lang w:val="ru-RU"/>
              </w:rPr>
              <w:t>.р</w:t>
            </w:r>
            <w:proofErr w:type="gramEnd"/>
            <w:r w:rsidRPr="005041B1">
              <w:rPr>
                <w:rFonts w:ascii="PT Astra Serif" w:hAnsi="PT Astra Serif"/>
                <w:lang w:val="ru-RU"/>
              </w:rPr>
              <w:t>уб</w:t>
            </w:r>
            <w:proofErr w:type="spellEnd"/>
            <w:r w:rsidRPr="005041B1">
              <w:rPr>
                <w:rFonts w:ascii="PT Astra Serif" w:hAnsi="PT Astra Serif"/>
                <w:lang w:val="ru-RU"/>
              </w:rPr>
              <w:t>.</w:t>
            </w:r>
          </w:p>
        </w:tc>
        <w:tc>
          <w:tcPr>
            <w:tcW w:w="1013" w:type="pct"/>
            <w:vAlign w:val="center"/>
          </w:tcPr>
          <w:p w:rsidR="005041B1" w:rsidRPr="005041B1" w:rsidRDefault="003B41D9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/ 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годы</w:t>
            </w:r>
            <w:proofErr w:type="spellEnd"/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Итого</w:t>
            </w:r>
            <w:proofErr w:type="spellEnd"/>
            <w:r w:rsidRPr="005041B1">
              <w:rPr>
                <w:rFonts w:ascii="PT Astra Serif" w:hAnsi="PT Astra Serif"/>
              </w:rPr>
              <w:t xml:space="preserve"> по годам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Бюджет</w:t>
            </w:r>
            <w:proofErr w:type="spellEnd"/>
            <w:r w:rsidRPr="005041B1">
              <w:rPr>
                <w:rFonts w:ascii="PT Astra Serif" w:hAnsi="PT Astra Serif"/>
                <w:spacing w:val="-58"/>
              </w:rPr>
              <w:t xml:space="preserve"> </w:t>
            </w:r>
            <w:r w:rsidRPr="005041B1">
              <w:rPr>
                <w:rFonts w:ascii="PT Astra Serif" w:hAnsi="PT Astra Serif"/>
              </w:rPr>
              <w:t>МГО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Областной</w:t>
            </w:r>
            <w:proofErr w:type="spellEnd"/>
            <w:r w:rsidRPr="005041B1">
              <w:rPr>
                <w:rFonts w:ascii="PT Astra Serif" w:hAnsi="PT Astra Serif"/>
              </w:rPr>
              <w:t xml:space="preserve"> </w:t>
            </w:r>
            <w:proofErr w:type="spellStart"/>
            <w:r w:rsidRPr="005041B1">
              <w:rPr>
                <w:rFonts w:ascii="PT Astra Serif" w:hAnsi="PT Astra Serif"/>
              </w:rPr>
              <w:t>бюджет</w:t>
            </w:r>
            <w:proofErr w:type="spellEnd"/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2020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2486,9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981,1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1505,8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2021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2637,8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414,4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2223,4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2022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237,3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237,3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2023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2024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187,0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2025</w:t>
            </w:r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3B41D9">
        <w:tc>
          <w:tcPr>
            <w:tcW w:w="1081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013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Итого</w:t>
            </w:r>
            <w:proofErr w:type="spellEnd"/>
          </w:p>
        </w:tc>
        <w:tc>
          <w:tcPr>
            <w:tcW w:w="945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5736,0</w:t>
            </w:r>
          </w:p>
        </w:tc>
        <w:tc>
          <w:tcPr>
            <w:tcW w:w="811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2006,8</w:t>
            </w:r>
          </w:p>
        </w:tc>
        <w:tc>
          <w:tcPr>
            <w:tcW w:w="1149" w:type="pct"/>
            <w:vAlign w:val="center"/>
          </w:tcPr>
          <w:p w:rsidR="005041B1" w:rsidRPr="005041B1" w:rsidRDefault="005041B1" w:rsidP="000C7AFE">
            <w:pPr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3729,2</w:t>
            </w:r>
          </w:p>
        </w:tc>
      </w:tr>
      <w:tr w:rsidR="005041B1" w:rsidRPr="005041B1" w:rsidTr="003B41D9">
        <w:trPr>
          <w:trHeight w:val="2497"/>
        </w:trPr>
        <w:tc>
          <w:tcPr>
            <w:tcW w:w="1081" w:type="pct"/>
            <w:vAlign w:val="center"/>
          </w:tcPr>
          <w:p w:rsidR="005041B1" w:rsidRPr="005041B1" w:rsidRDefault="005041B1" w:rsidP="005041B1">
            <w:pPr>
              <w:pStyle w:val="TableParagraph"/>
              <w:tabs>
                <w:tab w:val="left" w:pos="1065"/>
                <w:tab w:val="left" w:pos="1503"/>
              </w:tabs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Ожидаемые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результаты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реализации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spacing w:val="-1"/>
                <w:lang w:val="ru-RU"/>
              </w:rPr>
              <w:t>муниципальной</w:t>
            </w:r>
            <w:r w:rsidRPr="005041B1">
              <w:rPr>
                <w:rFonts w:ascii="PT Astra Serif" w:hAnsi="PT Astra Serif"/>
                <w:spacing w:val="-57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программы</w:t>
            </w:r>
          </w:p>
        </w:tc>
        <w:tc>
          <w:tcPr>
            <w:tcW w:w="3919" w:type="pct"/>
            <w:gridSpan w:val="4"/>
            <w:vAlign w:val="center"/>
          </w:tcPr>
          <w:p w:rsidR="005041B1" w:rsidRPr="005041B1" w:rsidRDefault="005041B1" w:rsidP="007860B7">
            <w:pPr>
              <w:pStyle w:val="TableParagraph"/>
              <w:jc w:val="both"/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- повышение уровня информированности населения о проводимой органами местного самоуправления профилактической работе по предупреждению преступлений и иных правонарушений;</w:t>
            </w:r>
          </w:p>
          <w:p w:rsidR="005041B1" w:rsidRPr="005041B1" w:rsidRDefault="005041B1" w:rsidP="007860B7">
            <w:pPr>
              <w:pStyle w:val="TableParagraph"/>
              <w:tabs>
                <w:tab w:val="left" w:pos="412"/>
                <w:tab w:val="left" w:pos="1727"/>
                <w:tab w:val="left" w:pos="2612"/>
                <w:tab w:val="left" w:pos="4196"/>
                <w:tab w:val="left" w:pos="5686"/>
                <w:tab w:val="left" w:pos="6698"/>
              </w:tabs>
              <w:jc w:val="both"/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- повышение уровня общественной безопасности граждан при проведении массовых мероприятий;</w:t>
            </w:r>
          </w:p>
          <w:p w:rsidR="005041B1" w:rsidRPr="005041B1" w:rsidRDefault="005041B1" w:rsidP="007860B7">
            <w:pPr>
              <w:pStyle w:val="TableParagraph"/>
              <w:tabs>
                <w:tab w:val="left" w:pos="597"/>
                <w:tab w:val="left" w:pos="2178"/>
                <w:tab w:val="left" w:pos="3856"/>
                <w:tab w:val="left" w:pos="5650"/>
              </w:tabs>
              <w:jc w:val="both"/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- активизация деятельности общественных формирований правоохранительной направленности и Народных дружин;</w:t>
            </w:r>
          </w:p>
          <w:p w:rsidR="005041B1" w:rsidRPr="005041B1" w:rsidRDefault="005041B1" w:rsidP="007860B7">
            <w:pPr>
              <w:pStyle w:val="TableParagraph"/>
              <w:jc w:val="both"/>
              <w:rPr>
                <w:rFonts w:ascii="PT Astra Serif" w:hAnsi="PT Astra Serif"/>
                <w:color w:val="FF0000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- повышение результативности профилактической работы комиссии по делам несовершеннолетних и защите их прав</w:t>
            </w:r>
          </w:p>
        </w:tc>
      </w:tr>
    </w:tbl>
    <w:p w:rsidR="00A60794" w:rsidRPr="00B73C57" w:rsidRDefault="00A60794" w:rsidP="008C3CB5">
      <w:pPr>
        <w:spacing w:after="0" w:line="240" w:lineRule="auto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 xml:space="preserve"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</w:t>
      </w:r>
      <w:r w:rsidRPr="00B73C57">
        <w:rPr>
          <w:rFonts w:ascii="PT Astra Serif" w:eastAsia="Times New Roman" w:hAnsi="PT Astra Serif" w:cs="Times New Roman"/>
        </w:rPr>
        <w:t>и плановый период 2024 – 2025 годов.</w:t>
      </w:r>
    </w:p>
    <w:p w:rsidR="00520180" w:rsidRPr="00B73C57" w:rsidRDefault="00520180" w:rsidP="00611053">
      <w:pPr>
        <w:spacing w:line="240" w:lineRule="auto"/>
        <w:rPr>
          <w:rFonts w:ascii="PT Astra Serif" w:hAnsi="PT Astra Serif" w:cs="Times New Roman"/>
        </w:rPr>
      </w:pP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40.   </w:t>
      </w:r>
      <w:r w:rsidR="0007348A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«Профилактика терроризма в Миасском городском округе»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5041B1" w:rsidP="005041B1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441C82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«Профилактика терроризма в Миасском городском округе»</w:t>
      </w:r>
    </w:p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6"/>
        <w:gridCol w:w="8274"/>
      </w:tblGrid>
      <w:tr w:rsidR="00413567" w:rsidRPr="005041B1" w:rsidTr="005041B1">
        <w:trPr>
          <w:trHeight w:val="1103"/>
        </w:trPr>
        <w:tc>
          <w:tcPr>
            <w:tcW w:w="2216" w:type="dxa"/>
            <w:vAlign w:val="center"/>
          </w:tcPr>
          <w:p w:rsidR="00413567" w:rsidRPr="005041B1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</w:rPr>
            </w:pPr>
            <w:r w:rsidRPr="005041B1">
              <w:rPr>
                <w:rFonts w:ascii="PT Astra Serif" w:eastAsia="Times New Roman" w:hAnsi="PT Astra Serif" w:cs="Times New Roman"/>
              </w:rPr>
              <w:t>Ответственный</w:t>
            </w:r>
            <w:r w:rsidRPr="005041B1">
              <w:rPr>
                <w:rFonts w:ascii="PT Astra Serif" w:eastAsia="Times New Roman" w:hAnsi="PT Astra Serif" w:cs="Times New Roman"/>
                <w:spacing w:val="-57"/>
              </w:rPr>
              <w:t xml:space="preserve"> </w:t>
            </w:r>
            <w:r w:rsidRPr="005041B1">
              <w:rPr>
                <w:rFonts w:ascii="PT Astra Serif" w:eastAsia="Times New Roman" w:hAnsi="PT Astra Serif" w:cs="Times New Roman"/>
              </w:rPr>
              <w:t>исполнитель</w:t>
            </w:r>
            <w:r w:rsidRPr="005041B1">
              <w:rPr>
                <w:rFonts w:ascii="PT Astra Serif" w:eastAsia="Times New Roman" w:hAnsi="PT Astra Serif" w:cs="Times New Roman"/>
                <w:spacing w:val="1"/>
              </w:rPr>
              <w:t xml:space="preserve"> </w:t>
            </w:r>
            <w:r w:rsidRPr="005041B1">
              <w:rPr>
                <w:rFonts w:ascii="PT Astra Serif" w:eastAsia="Times New Roman" w:hAnsi="PT Astra Serif" w:cs="Times New Roman"/>
                <w:spacing w:val="-1"/>
              </w:rPr>
              <w:t xml:space="preserve">муниципальной </w:t>
            </w:r>
            <w:r w:rsidRPr="005041B1">
              <w:rPr>
                <w:rFonts w:ascii="PT Astra Serif" w:eastAsia="Times New Roman" w:hAnsi="PT Astra Serif" w:cs="Times New Roman"/>
              </w:rPr>
              <w:t>программы</w:t>
            </w:r>
          </w:p>
        </w:tc>
        <w:tc>
          <w:tcPr>
            <w:tcW w:w="8274" w:type="dxa"/>
            <w:vAlign w:val="center"/>
          </w:tcPr>
          <w:p w:rsidR="00413567" w:rsidRPr="005041B1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lang w:val="ru-RU"/>
              </w:rPr>
              <w:t>Отдел взаимодействия с правоохранительными органами Администрации Миасского городского округа</w:t>
            </w:r>
          </w:p>
        </w:tc>
      </w:tr>
      <w:tr w:rsidR="00413567" w:rsidRPr="005041B1" w:rsidTr="005041B1">
        <w:trPr>
          <w:trHeight w:val="828"/>
        </w:trPr>
        <w:tc>
          <w:tcPr>
            <w:tcW w:w="2216" w:type="dxa"/>
            <w:vAlign w:val="center"/>
          </w:tcPr>
          <w:p w:rsidR="00413567" w:rsidRPr="005041B1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</w:rPr>
            </w:pPr>
            <w:proofErr w:type="spellStart"/>
            <w:r w:rsidRPr="005041B1">
              <w:rPr>
                <w:rFonts w:ascii="PT Astra Serif" w:eastAsia="Times New Roman" w:hAnsi="PT Astra Serif" w:cs="Times New Roman"/>
                <w:spacing w:val="-1"/>
              </w:rPr>
              <w:t>Участники</w:t>
            </w:r>
            <w:proofErr w:type="spellEnd"/>
            <w:r w:rsidRPr="005041B1">
              <w:rPr>
                <w:rFonts w:ascii="PT Astra Serif" w:eastAsia="Times New Roman" w:hAnsi="PT Astra Serif" w:cs="Times New Roman"/>
                <w:spacing w:val="-1"/>
              </w:rPr>
              <w:t xml:space="preserve"> муниципальной программы</w:t>
            </w:r>
          </w:p>
        </w:tc>
        <w:tc>
          <w:tcPr>
            <w:tcW w:w="8274" w:type="dxa"/>
            <w:vAlign w:val="center"/>
          </w:tcPr>
          <w:p w:rsidR="00413567" w:rsidRPr="0098737C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Антитеррористическая комиссия Миасского городского округа</w:t>
            </w:r>
          </w:p>
          <w:p w:rsidR="00413567" w:rsidRPr="0098737C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Управление образования Администрации МГО</w:t>
            </w:r>
          </w:p>
          <w:p w:rsidR="00413567" w:rsidRPr="0098737C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Управление по физической культуре и спорту Администрации МГО</w:t>
            </w:r>
          </w:p>
        </w:tc>
      </w:tr>
      <w:tr w:rsidR="00413567" w:rsidRPr="005041B1" w:rsidTr="005041B1">
        <w:trPr>
          <w:trHeight w:val="827"/>
        </w:trPr>
        <w:tc>
          <w:tcPr>
            <w:tcW w:w="2216" w:type="dxa"/>
            <w:vAlign w:val="center"/>
          </w:tcPr>
          <w:p w:rsidR="00413567" w:rsidRPr="005041B1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</w:rPr>
            </w:pPr>
            <w:proofErr w:type="spellStart"/>
            <w:r w:rsidRPr="005041B1">
              <w:rPr>
                <w:rFonts w:ascii="PT Astra Serif" w:eastAsia="Times New Roman" w:hAnsi="PT Astra Serif" w:cs="Times New Roman"/>
                <w:spacing w:val="-1"/>
              </w:rPr>
              <w:t>Проекты</w:t>
            </w:r>
            <w:proofErr w:type="spellEnd"/>
            <w:r w:rsidRPr="005041B1">
              <w:rPr>
                <w:rFonts w:ascii="PT Astra Serif" w:eastAsia="Times New Roman" w:hAnsi="PT Astra Serif" w:cs="Times New Roman"/>
                <w:spacing w:val="-1"/>
              </w:rPr>
              <w:t xml:space="preserve"> муниципальной программы</w:t>
            </w:r>
          </w:p>
        </w:tc>
        <w:tc>
          <w:tcPr>
            <w:tcW w:w="8274" w:type="dxa"/>
            <w:vAlign w:val="center"/>
          </w:tcPr>
          <w:p w:rsidR="00413567" w:rsidRPr="005041B1" w:rsidRDefault="008E59C3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</w:rPr>
            </w:pPr>
            <w:r>
              <w:rPr>
                <w:rFonts w:ascii="PT Astra Serif" w:eastAsia="Times New Roman" w:hAnsi="PT Astra Serif" w:cs="Times New Roman"/>
                <w:spacing w:val="-1"/>
                <w:lang w:val="ru-RU"/>
              </w:rPr>
              <w:t>О</w:t>
            </w:r>
            <w:proofErr w:type="spellStart"/>
            <w:r w:rsidR="00413567" w:rsidRPr="005041B1">
              <w:rPr>
                <w:rFonts w:ascii="PT Astra Serif" w:eastAsia="Times New Roman" w:hAnsi="PT Astra Serif" w:cs="Times New Roman"/>
                <w:spacing w:val="-1"/>
              </w:rPr>
              <w:t>тсутствуют</w:t>
            </w:r>
            <w:proofErr w:type="spellEnd"/>
          </w:p>
        </w:tc>
      </w:tr>
      <w:tr w:rsidR="00413567" w:rsidRPr="005041B1" w:rsidTr="005041B1">
        <w:trPr>
          <w:trHeight w:val="710"/>
        </w:trPr>
        <w:tc>
          <w:tcPr>
            <w:tcW w:w="2216" w:type="dxa"/>
            <w:vAlign w:val="center"/>
          </w:tcPr>
          <w:p w:rsidR="00413567" w:rsidRPr="005041B1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</w:rPr>
            </w:pPr>
            <w:proofErr w:type="spellStart"/>
            <w:r w:rsidRPr="005041B1">
              <w:rPr>
                <w:rFonts w:ascii="PT Astra Serif" w:eastAsia="Times New Roman" w:hAnsi="PT Astra Serif" w:cs="Times New Roman"/>
                <w:spacing w:val="-1"/>
              </w:rPr>
              <w:t>Подпрограммы</w:t>
            </w:r>
            <w:proofErr w:type="spellEnd"/>
            <w:r w:rsidRPr="005041B1">
              <w:rPr>
                <w:rFonts w:ascii="PT Astra Serif" w:eastAsia="Times New Roman" w:hAnsi="PT Astra Serif" w:cs="Times New Roman"/>
                <w:spacing w:val="-1"/>
              </w:rPr>
              <w:t xml:space="preserve"> муниципальной программы</w:t>
            </w:r>
          </w:p>
        </w:tc>
        <w:tc>
          <w:tcPr>
            <w:tcW w:w="8274" w:type="dxa"/>
            <w:vAlign w:val="center"/>
          </w:tcPr>
          <w:p w:rsidR="00413567" w:rsidRPr="005041B1" w:rsidRDefault="008E59C3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</w:rPr>
            </w:pPr>
            <w:r>
              <w:rPr>
                <w:rFonts w:ascii="PT Astra Serif" w:eastAsia="Times New Roman" w:hAnsi="PT Astra Serif" w:cs="Times New Roman"/>
                <w:spacing w:val="-1"/>
                <w:lang w:val="ru-RU"/>
              </w:rPr>
              <w:t>О</w:t>
            </w:r>
            <w:proofErr w:type="spellStart"/>
            <w:r w:rsidR="00413567" w:rsidRPr="005041B1">
              <w:rPr>
                <w:rFonts w:ascii="PT Astra Serif" w:eastAsia="Times New Roman" w:hAnsi="PT Astra Serif" w:cs="Times New Roman"/>
                <w:spacing w:val="-1"/>
              </w:rPr>
              <w:t>тсутствуют</w:t>
            </w:r>
            <w:proofErr w:type="spellEnd"/>
          </w:p>
        </w:tc>
      </w:tr>
      <w:tr w:rsidR="00413567" w:rsidRPr="005041B1" w:rsidTr="005041B1">
        <w:trPr>
          <w:trHeight w:val="1379"/>
        </w:trPr>
        <w:tc>
          <w:tcPr>
            <w:tcW w:w="2216" w:type="dxa"/>
            <w:vAlign w:val="center"/>
          </w:tcPr>
          <w:p w:rsidR="00413567" w:rsidRPr="0098737C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proofErr w:type="spellStart"/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Программно</w:t>
            </w:r>
            <w:proofErr w:type="spellEnd"/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 xml:space="preserve"> - целевые инструменты муниципальной программы</w:t>
            </w:r>
          </w:p>
        </w:tc>
        <w:tc>
          <w:tcPr>
            <w:tcW w:w="8274" w:type="dxa"/>
            <w:vAlign w:val="center"/>
          </w:tcPr>
          <w:p w:rsidR="00413567" w:rsidRPr="005041B1" w:rsidRDefault="008E59C3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</w:rPr>
            </w:pPr>
            <w:r>
              <w:rPr>
                <w:rFonts w:ascii="PT Astra Serif" w:eastAsia="Times New Roman" w:hAnsi="PT Astra Serif" w:cs="Times New Roman"/>
                <w:spacing w:val="-1"/>
                <w:lang w:val="ru-RU"/>
              </w:rPr>
              <w:t>М</w:t>
            </w:r>
            <w:proofErr w:type="spellStart"/>
            <w:r w:rsidR="00413567" w:rsidRPr="005041B1">
              <w:rPr>
                <w:rFonts w:ascii="PT Astra Serif" w:eastAsia="Times New Roman" w:hAnsi="PT Astra Serif" w:cs="Times New Roman"/>
                <w:spacing w:val="-1"/>
              </w:rPr>
              <w:t>ероприятия</w:t>
            </w:r>
            <w:proofErr w:type="spellEnd"/>
            <w:r w:rsidR="00413567" w:rsidRPr="005041B1">
              <w:rPr>
                <w:rFonts w:ascii="PT Astra Serif" w:eastAsia="Times New Roman" w:hAnsi="PT Astra Serif" w:cs="Times New Roman"/>
                <w:spacing w:val="-1"/>
              </w:rPr>
              <w:t xml:space="preserve"> программы</w:t>
            </w:r>
          </w:p>
        </w:tc>
      </w:tr>
      <w:tr w:rsidR="00413567" w:rsidRPr="005041B1" w:rsidTr="008E59C3">
        <w:trPr>
          <w:trHeight w:val="908"/>
        </w:trPr>
        <w:tc>
          <w:tcPr>
            <w:tcW w:w="2216" w:type="dxa"/>
            <w:vAlign w:val="center"/>
          </w:tcPr>
          <w:p w:rsidR="00413567" w:rsidRPr="005041B1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</w:rPr>
            </w:pPr>
            <w:r w:rsidRPr="005041B1">
              <w:rPr>
                <w:rFonts w:ascii="PT Astra Serif" w:eastAsia="Times New Roman" w:hAnsi="PT Astra Serif" w:cs="Times New Roman"/>
                <w:spacing w:val="-1"/>
              </w:rPr>
              <w:t>Основная цель муниципальной программы</w:t>
            </w:r>
          </w:p>
        </w:tc>
        <w:tc>
          <w:tcPr>
            <w:tcW w:w="8274" w:type="dxa"/>
            <w:vAlign w:val="center"/>
          </w:tcPr>
          <w:p w:rsidR="00413567" w:rsidRPr="0098737C" w:rsidRDefault="00413567" w:rsidP="007860B7">
            <w:pPr>
              <w:ind w:left="142" w:right="89"/>
              <w:jc w:val="both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Реализация полномочий Миасского городского округа по участию в профилактике терроризма, а также минимизации и (или) ликвидации последствий проявлений терроризма на территории Округа</w:t>
            </w:r>
          </w:p>
        </w:tc>
      </w:tr>
      <w:tr w:rsidR="00413567" w:rsidRPr="005041B1" w:rsidTr="005041B1">
        <w:trPr>
          <w:trHeight w:val="2456"/>
        </w:trPr>
        <w:tc>
          <w:tcPr>
            <w:tcW w:w="2216" w:type="dxa"/>
            <w:vAlign w:val="center"/>
          </w:tcPr>
          <w:p w:rsidR="00413567" w:rsidRPr="005041B1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</w:rPr>
            </w:pPr>
            <w:r w:rsidRPr="005041B1">
              <w:rPr>
                <w:rFonts w:ascii="PT Astra Serif" w:eastAsia="Times New Roman" w:hAnsi="PT Astra Serif" w:cs="Times New Roman"/>
                <w:spacing w:val="-1"/>
              </w:rPr>
              <w:t>Основные задачи муниципальной программы</w:t>
            </w:r>
          </w:p>
        </w:tc>
        <w:tc>
          <w:tcPr>
            <w:tcW w:w="8274" w:type="dxa"/>
            <w:vAlign w:val="center"/>
          </w:tcPr>
          <w:p w:rsidR="00413567" w:rsidRPr="0098737C" w:rsidRDefault="00413567" w:rsidP="007860B7">
            <w:pPr>
              <w:ind w:left="142" w:right="89"/>
              <w:jc w:val="both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1.Организация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терроризма;</w:t>
            </w:r>
          </w:p>
          <w:p w:rsidR="00413567" w:rsidRPr="0098737C" w:rsidRDefault="00413567" w:rsidP="007860B7">
            <w:pPr>
              <w:tabs>
                <w:tab w:val="left" w:pos="348"/>
              </w:tabs>
              <w:ind w:left="142" w:right="89"/>
              <w:jc w:val="both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2. Участие в мероприятиях по профилактике терроризма;</w:t>
            </w:r>
          </w:p>
          <w:p w:rsidR="00413567" w:rsidRPr="0098737C" w:rsidRDefault="00413567" w:rsidP="007860B7">
            <w:pPr>
              <w:tabs>
                <w:tab w:val="left" w:pos="497"/>
              </w:tabs>
              <w:ind w:left="142" w:right="89"/>
              <w:jc w:val="both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3. Обеспечение выполнения требований к антитеррористической защищенности и технической оснащенности объектов, мест массового пребывания людей и объектов (территорий), находящихся в муниципальной собственности или в ведении органов местного самоуправления в целях предотвращения возникновения террористических угроз.</w:t>
            </w:r>
          </w:p>
        </w:tc>
      </w:tr>
      <w:tr w:rsidR="00413567" w:rsidRPr="005041B1" w:rsidTr="008E59C3">
        <w:trPr>
          <w:trHeight w:val="2246"/>
        </w:trPr>
        <w:tc>
          <w:tcPr>
            <w:tcW w:w="2216" w:type="dxa"/>
            <w:vAlign w:val="center"/>
          </w:tcPr>
          <w:p w:rsidR="00413567" w:rsidRPr="0098737C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Целевые показатели (индикаторы) муниципальной программы</w:t>
            </w:r>
          </w:p>
        </w:tc>
        <w:tc>
          <w:tcPr>
            <w:tcW w:w="8274" w:type="dxa"/>
            <w:vAlign w:val="center"/>
          </w:tcPr>
          <w:p w:rsidR="00413567" w:rsidRPr="0098737C" w:rsidRDefault="00413567" w:rsidP="007860B7">
            <w:pPr>
              <w:ind w:left="142" w:right="89"/>
              <w:jc w:val="both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- количество распространенной печатной продукции по профилактике терроризма (шт.);</w:t>
            </w:r>
          </w:p>
          <w:p w:rsidR="00413567" w:rsidRPr="0098737C" w:rsidRDefault="00413567" w:rsidP="007860B7">
            <w:pPr>
              <w:tabs>
                <w:tab w:val="left" w:pos="319"/>
              </w:tabs>
              <w:ind w:left="142" w:right="89"/>
              <w:jc w:val="both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- количество мероприятий по профилактике терроризма, в которых принято участие (единиц);</w:t>
            </w:r>
          </w:p>
          <w:p w:rsidR="00413567" w:rsidRPr="0098737C" w:rsidRDefault="00413567" w:rsidP="007860B7">
            <w:pPr>
              <w:tabs>
                <w:tab w:val="left" w:pos="250"/>
              </w:tabs>
              <w:ind w:left="142" w:right="89"/>
              <w:jc w:val="both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- обеспеченность объектов (территорий), мест с массовым пребыванием людей, находящихся в муниципальной собственности или в ведении органов местного самоуправления, средствами видеонаблюдения и инженерно-технической безопасностью и контроля в целях их антитеррористической защищенности</w:t>
            </w:r>
            <w:proofErr w:type="gramStart"/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 xml:space="preserve"> (%)</w:t>
            </w:r>
            <w:proofErr w:type="gramEnd"/>
          </w:p>
        </w:tc>
      </w:tr>
      <w:tr w:rsidR="00413567" w:rsidRPr="005041B1" w:rsidTr="005041B1">
        <w:trPr>
          <w:trHeight w:val="1056"/>
        </w:trPr>
        <w:tc>
          <w:tcPr>
            <w:tcW w:w="2216" w:type="dxa"/>
            <w:vAlign w:val="center"/>
          </w:tcPr>
          <w:p w:rsidR="00413567" w:rsidRPr="0098737C" w:rsidRDefault="00413567" w:rsidP="005041B1">
            <w:pPr>
              <w:ind w:left="142" w:right="89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 w:rsidRPr="0098737C">
              <w:rPr>
                <w:rFonts w:ascii="PT Astra Serif" w:eastAsia="Times New Roman" w:hAnsi="PT Astra Serif" w:cs="Times New Roman"/>
                <w:spacing w:val="-1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8274" w:type="dxa"/>
            <w:vAlign w:val="center"/>
          </w:tcPr>
          <w:p w:rsidR="005041B1" w:rsidRPr="008C3CB5" w:rsidRDefault="005041B1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 w:rsidRPr="008C3CB5">
              <w:rPr>
                <w:rFonts w:ascii="PT Astra Serif" w:eastAsia="Times New Roman" w:hAnsi="PT Astra Serif" w:cs="Times New Roman"/>
                <w:lang w:val="ru-RU" w:eastAsia="ru-RU"/>
              </w:rPr>
              <w:t>2020 – 2025 гг. в 6 этапов:</w:t>
            </w:r>
          </w:p>
          <w:p w:rsidR="005041B1" w:rsidRPr="008C3CB5" w:rsidRDefault="005041B1" w:rsidP="005041B1">
            <w:pPr>
              <w:widowControl/>
              <w:autoSpaceDE/>
              <w:autoSpaceDN/>
              <w:ind w:left="142" w:right="142"/>
              <w:rPr>
                <w:rFonts w:ascii="PT Astra Serif" w:eastAsia="Times New Roman" w:hAnsi="PT Astra Serif" w:cs="Times New Roman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1 </w:t>
            </w:r>
            <w:r w:rsidRPr="008C3CB5">
              <w:rPr>
                <w:rFonts w:ascii="PT Astra Serif" w:eastAsia="Times New Roman" w:hAnsi="PT Astra Serif" w:cs="Times New Roman"/>
                <w:lang w:val="ru-RU" w:eastAsia="ru-RU"/>
              </w:rPr>
              <w:t xml:space="preserve">этап – 2020 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год; 2 </w:t>
            </w:r>
            <w:r w:rsidRPr="008C3CB5">
              <w:rPr>
                <w:rFonts w:ascii="PT Astra Serif" w:eastAsia="Times New Roman" w:hAnsi="PT Astra Serif" w:cs="Times New Roman"/>
                <w:lang w:val="ru-RU" w:eastAsia="ru-RU"/>
              </w:rPr>
              <w:t xml:space="preserve">этап - 2021 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год; 3 </w:t>
            </w:r>
            <w:r w:rsidRPr="008C3CB5">
              <w:rPr>
                <w:rFonts w:ascii="PT Astra Serif" w:eastAsia="Times New Roman" w:hAnsi="PT Astra Serif" w:cs="Times New Roman"/>
                <w:lang w:val="ru-RU" w:eastAsia="ru-RU"/>
              </w:rPr>
              <w:t>этап – 2022 год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>;</w:t>
            </w:r>
          </w:p>
          <w:p w:rsidR="00413567" w:rsidRPr="005041B1" w:rsidRDefault="005041B1" w:rsidP="00453F6C">
            <w:pPr>
              <w:tabs>
                <w:tab w:val="left" w:pos="288"/>
              </w:tabs>
              <w:ind w:left="142" w:right="89"/>
              <w:rPr>
                <w:rFonts w:ascii="PT Astra Serif" w:eastAsia="Times New Roman" w:hAnsi="PT Astra Serif" w:cs="Times New Roman"/>
                <w:spacing w:val="-1"/>
                <w:lang w:val="ru-RU"/>
              </w:rPr>
            </w:pP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4 </w:t>
            </w:r>
            <w:r w:rsidRPr="008C3CB5">
              <w:rPr>
                <w:rFonts w:ascii="PT Astra Serif" w:eastAsia="Times New Roman" w:hAnsi="PT Astra Serif" w:cs="Times New Roman"/>
                <w:lang w:val="ru-RU" w:eastAsia="ru-RU"/>
              </w:rPr>
              <w:t xml:space="preserve">этап – 2023 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 xml:space="preserve">год 5 этап – 2024год 6 </w:t>
            </w:r>
            <w:r w:rsidRPr="008C3CB5">
              <w:rPr>
                <w:rFonts w:ascii="PT Astra Serif" w:eastAsia="Times New Roman" w:hAnsi="PT Astra Serif" w:cs="Times New Roman"/>
                <w:lang w:val="ru-RU" w:eastAsia="ru-RU"/>
              </w:rPr>
              <w:t>этап – 2025 год</w:t>
            </w:r>
            <w:r>
              <w:rPr>
                <w:rFonts w:ascii="PT Astra Serif" w:eastAsia="Times New Roman" w:hAnsi="PT Astra Serif" w:cs="Times New Roman"/>
                <w:lang w:val="ru-RU" w:eastAsia="ru-RU"/>
              </w:rPr>
              <w:t>.</w:t>
            </w:r>
          </w:p>
        </w:tc>
      </w:tr>
    </w:tbl>
    <w:tbl>
      <w:tblPr>
        <w:tblStyle w:val="250"/>
        <w:tblW w:w="510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79"/>
        <w:gridCol w:w="2295"/>
        <w:gridCol w:w="2937"/>
        <w:gridCol w:w="2937"/>
      </w:tblGrid>
      <w:tr w:rsidR="005041B1" w:rsidRPr="005041B1" w:rsidTr="005041B1">
        <w:tc>
          <w:tcPr>
            <w:tcW w:w="1053" w:type="pct"/>
            <w:vMerge w:val="restart"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Объём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финансовых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ресурсов,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 xml:space="preserve">необходимых </w:t>
            </w:r>
            <w:r w:rsidRPr="005041B1">
              <w:rPr>
                <w:rFonts w:ascii="PT Astra Serif" w:hAnsi="PT Astra Serif"/>
                <w:spacing w:val="-1"/>
                <w:lang w:val="ru-RU"/>
              </w:rPr>
              <w:t>для</w:t>
            </w:r>
            <w:r w:rsidRPr="005041B1">
              <w:rPr>
                <w:rFonts w:ascii="PT Astra Serif" w:hAnsi="PT Astra Serif"/>
                <w:spacing w:val="-57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реализации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мероприятий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муниципальной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 xml:space="preserve">программы, </w:t>
            </w:r>
          </w:p>
          <w:p w:rsidR="005041B1" w:rsidRPr="005041B1" w:rsidRDefault="005041B1" w:rsidP="005041B1">
            <w:pPr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тыс.</w:t>
            </w:r>
            <w:r w:rsidRPr="005041B1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руб.</w:t>
            </w:r>
          </w:p>
        </w:tc>
        <w:tc>
          <w:tcPr>
            <w:tcW w:w="1109" w:type="pct"/>
            <w:vAlign w:val="center"/>
          </w:tcPr>
          <w:p w:rsidR="005041B1" w:rsidRPr="005041B1" w:rsidRDefault="003B41D9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/ 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годы</w:t>
            </w:r>
            <w:proofErr w:type="spellEnd"/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Итого</w:t>
            </w:r>
            <w:proofErr w:type="spellEnd"/>
            <w:r w:rsidRPr="005041B1">
              <w:rPr>
                <w:rFonts w:ascii="PT Astra Serif" w:hAnsi="PT Astra Serif"/>
              </w:rPr>
              <w:t xml:space="preserve"> по годам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Бюджет</w:t>
            </w:r>
            <w:proofErr w:type="spellEnd"/>
            <w:r w:rsidRPr="005041B1">
              <w:rPr>
                <w:rFonts w:ascii="PT Astra Serif" w:hAnsi="PT Astra Serif"/>
                <w:spacing w:val="-58"/>
              </w:rPr>
              <w:t xml:space="preserve"> </w:t>
            </w:r>
            <w:r w:rsidRPr="005041B1">
              <w:rPr>
                <w:rFonts w:ascii="PT Astra Serif" w:hAnsi="PT Astra Serif"/>
              </w:rPr>
              <w:t>МГО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584,7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584,7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2021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180,7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180,7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2022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590,0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590,0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2023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290,0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290,0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2024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290,0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290,0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2025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290,0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290,0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Итого</w:t>
            </w:r>
            <w:proofErr w:type="spellEnd"/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2225,4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2225,4</w:t>
            </w:r>
          </w:p>
        </w:tc>
      </w:tr>
      <w:tr w:rsidR="005041B1" w:rsidRPr="005041B1" w:rsidTr="005041B1">
        <w:tc>
          <w:tcPr>
            <w:tcW w:w="1053" w:type="pct"/>
            <w:vMerge w:val="restart"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Объем бюджетных</w:t>
            </w:r>
            <w:r w:rsidRPr="005041B1">
              <w:rPr>
                <w:rFonts w:ascii="PT Astra Serif" w:hAnsi="PT Astra Serif"/>
                <w:spacing w:val="-57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ассигнований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муниципальной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программы,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тыс</w:t>
            </w:r>
            <w:proofErr w:type="gramStart"/>
            <w:r w:rsidRPr="005041B1">
              <w:rPr>
                <w:rFonts w:ascii="PT Astra Serif" w:hAnsi="PT Astra Serif"/>
                <w:lang w:val="ru-RU"/>
              </w:rPr>
              <w:t>.р</w:t>
            </w:r>
            <w:proofErr w:type="gramEnd"/>
            <w:r w:rsidRPr="005041B1">
              <w:rPr>
                <w:rFonts w:ascii="PT Astra Serif" w:hAnsi="PT Astra Serif"/>
                <w:lang w:val="ru-RU"/>
              </w:rPr>
              <w:t>уб.*</w:t>
            </w:r>
          </w:p>
        </w:tc>
        <w:tc>
          <w:tcPr>
            <w:tcW w:w="1109" w:type="pct"/>
            <w:vAlign w:val="center"/>
          </w:tcPr>
          <w:p w:rsidR="005041B1" w:rsidRPr="005041B1" w:rsidRDefault="003B41D9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</w:t>
            </w:r>
            <w:proofErr w:type="spellEnd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 xml:space="preserve">/ </w:t>
            </w:r>
            <w:proofErr w:type="spellStart"/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годы</w:t>
            </w:r>
            <w:proofErr w:type="spellEnd"/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Итого</w:t>
            </w:r>
            <w:proofErr w:type="spellEnd"/>
            <w:r w:rsidRPr="005041B1">
              <w:rPr>
                <w:rFonts w:ascii="PT Astra Serif" w:hAnsi="PT Astra Serif"/>
              </w:rPr>
              <w:t xml:space="preserve"> по годам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Бюджет</w:t>
            </w:r>
            <w:proofErr w:type="spellEnd"/>
            <w:r w:rsidRPr="005041B1">
              <w:rPr>
                <w:rFonts w:ascii="PT Astra Serif" w:hAnsi="PT Astra Serif"/>
                <w:spacing w:val="-58"/>
              </w:rPr>
              <w:t xml:space="preserve"> </w:t>
            </w:r>
            <w:r w:rsidRPr="005041B1">
              <w:rPr>
                <w:rFonts w:ascii="PT Astra Serif" w:hAnsi="PT Astra Serif"/>
              </w:rPr>
              <w:t>МГО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584,7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584,7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2021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180,7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180,7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2022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590,0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590,0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2023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100,0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100,0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2024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100,0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100,0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2025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0,0</w:t>
            </w:r>
          </w:p>
        </w:tc>
      </w:tr>
      <w:tr w:rsidR="005041B1" w:rsidRPr="005041B1" w:rsidTr="005041B1">
        <w:tc>
          <w:tcPr>
            <w:tcW w:w="1053" w:type="pct"/>
            <w:vMerge/>
            <w:vAlign w:val="center"/>
          </w:tcPr>
          <w:p w:rsidR="005041B1" w:rsidRPr="005041B1" w:rsidRDefault="005041B1" w:rsidP="005041B1">
            <w:pPr>
              <w:rPr>
                <w:rFonts w:ascii="PT Astra Serif" w:hAnsi="PT Astra Serif"/>
              </w:rPr>
            </w:pPr>
          </w:p>
        </w:tc>
        <w:tc>
          <w:tcPr>
            <w:tcW w:w="110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proofErr w:type="spellStart"/>
            <w:r w:rsidRPr="005041B1">
              <w:rPr>
                <w:rFonts w:ascii="PT Astra Serif" w:hAnsi="PT Astra Serif"/>
              </w:rPr>
              <w:t>Итого</w:t>
            </w:r>
            <w:proofErr w:type="spellEnd"/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1555,4</w:t>
            </w:r>
          </w:p>
        </w:tc>
        <w:tc>
          <w:tcPr>
            <w:tcW w:w="1419" w:type="pct"/>
            <w:vAlign w:val="center"/>
          </w:tcPr>
          <w:p w:rsidR="005041B1" w:rsidRPr="005041B1" w:rsidRDefault="005041B1" w:rsidP="00453F6C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5041B1">
              <w:rPr>
                <w:rFonts w:ascii="PT Astra Serif" w:hAnsi="PT Astra Serif"/>
              </w:rPr>
              <w:t>1555,4</w:t>
            </w:r>
          </w:p>
        </w:tc>
      </w:tr>
      <w:tr w:rsidR="005041B1" w:rsidRPr="005041B1" w:rsidTr="00453F6C">
        <w:trPr>
          <w:trHeight w:val="2152"/>
        </w:trPr>
        <w:tc>
          <w:tcPr>
            <w:tcW w:w="1053" w:type="pct"/>
            <w:vAlign w:val="center"/>
          </w:tcPr>
          <w:p w:rsidR="005041B1" w:rsidRPr="005041B1" w:rsidRDefault="005041B1" w:rsidP="005041B1">
            <w:pPr>
              <w:pStyle w:val="TableParagraph"/>
              <w:tabs>
                <w:tab w:val="left" w:pos="1065"/>
                <w:tab w:val="left" w:pos="1503"/>
              </w:tabs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Ожидаемые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результаты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реализации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spacing w:val="-1"/>
                <w:lang w:val="ru-RU"/>
              </w:rPr>
              <w:t>муниципальной</w:t>
            </w:r>
            <w:r w:rsidRPr="005041B1">
              <w:rPr>
                <w:rFonts w:ascii="PT Astra Serif" w:hAnsi="PT Astra Serif"/>
                <w:spacing w:val="-57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программы</w:t>
            </w:r>
          </w:p>
        </w:tc>
        <w:tc>
          <w:tcPr>
            <w:tcW w:w="3947" w:type="pct"/>
            <w:gridSpan w:val="3"/>
            <w:vAlign w:val="center"/>
          </w:tcPr>
          <w:p w:rsidR="005041B1" w:rsidRPr="005041B1" w:rsidRDefault="005041B1" w:rsidP="007860B7">
            <w:pPr>
              <w:pStyle w:val="TableParagraph"/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- повышение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уровня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информированности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населения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по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вопросам</w:t>
            </w:r>
            <w:r w:rsidRPr="005041B1">
              <w:rPr>
                <w:rFonts w:ascii="PT Astra Serif" w:hAnsi="PT Astra Serif"/>
                <w:spacing w:val="-57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антитеррористической</w:t>
            </w:r>
            <w:r w:rsidRPr="005041B1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защищенности;</w:t>
            </w:r>
          </w:p>
          <w:p w:rsidR="005041B1" w:rsidRPr="005041B1" w:rsidRDefault="005041B1" w:rsidP="007860B7">
            <w:pPr>
              <w:pStyle w:val="TableParagraph"/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>- увеличение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количества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информационно-пропагандистских</w:t>
            </w:r>
            <w:r w:rsidRPr="005041B1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мероприятий</w:t>
            </w:r>
            <w:r w:rsidRPr="005041B1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по профилактике</w:t>
            </w:r>
            <w:r w:rsidRPr="005041B1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5041B1">
              <w:rPr>
                <w:rFonts w:ascii="PT Astra Serif" w:hAnsi="PT Astra Serif"/>
                <w:lang w:val="ru-RU"/>
              </w:rPr>
              <w:t>терроризма;</w:t>
            </w:r>
          </w:p>
          <w:p w:rsidR="005041B1" w:rsidRPr="005041B1" w:rsidRDefault="005041B1" w:rsidP="007860B7">
            <w:pPr>
              <w:pStyle w:val="TableParagraph"/>
              <w:rPr>
                <w:rFonts w:ascii="PT Astra Serif" w:hAnsi="PT Astra Serif"/>
                <w:lang w:val="ru-RU"/>
              </w:rPr>
            </w:pPr>
            <w:r w:rsidRPr="005041B1">
              <w:rPr>
                <w:rFonts w:ascii="PT Astra Serif" w:hAnsi="PT Astra Serif"/>
                <w:lang w:val="ru-RU"/>
              </w:rPr>
              <w:t xml:space="preserve">- </w:t>
            </w:r>
            <w:r w:rsidRPr="005041B1">
              <w:rPr>
                <w:rFonts w:ascii="PT Astra Serif" w:hAnsi="PT Astra Serif"/>
                <w:spacing w:val="-4"/>
                <w:lang w:val="ru-RU"/>
              </w:rPr>
              <w:t>повышение уровня антитеррористической защищенности и технической оснащенности объектов, мест массового пребывания людей и объектов (территорий), находящихся в муниципальной собственности или в ведении органов местного самоуправления, в целях предотвращения возникновения террористических угроз</w:t>
            </w:r>
          </w:p>
        </w:tc>
      </w:tr>
    </w:tbl>
    <w:p w:rsidR="00A2509C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</w:p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8E59C3" w:rsidRDefault="00441C82" w:rsidP="003B41D9">
      <w:pPr>
        <w:spacing w:line="240" w:lineRule="auto"/>
        <w:jc w:val="both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  </w:t>
      </w: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41. </w:t>
      </w:r>
      <w:r w:rsidR="0007348A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07348A" w:rsidRPr="00B73C57" w:rsidRDefault="00A2509C" w:rsidP="00611053">
      <w:pPr>
        <w:pStyle w:val="a5"/>
        <w:jc w:val="center"/>
        <w:rPr>
          <w:rFonts w:ascii="PT Astra Serif" w:eastAsia="Calibri" w:hAnsi="PT Astra Serif" w:cs="Times New Roman"/>
        </w:rPr>
      </w:pPr>
      <w:r w:rsidRPr="00B73C57">
        <w:rPr>
          <w:rFonts w:ascii="PT Astra Serif" w:eastAsia="Calibri" w:hAnsi="PT Astra Serif" w:cs="Times New Roman"/>
        </w:rPr>
        <w:t>«Обеспечение деятельности Администрации Миасского городского округа»</w:t>
      </w:r>
    </w:p>
    <w:p w:rsidR="00A2509C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BB1285" w:rsidRDefault="00BB1285" w:rsidP="008E59C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8E59C3" w:rsidP="008E59C3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Pr="00B73C57" w:rsidRDefault="00A2509C" w:rsidP="00611053">
      <w:pPr>
        <w:pStyle w:val="a5"/>
        <w:jc w:val="center"/>
        <w:rPr>
          <w:rFonts w:ascii="PT Astra Serif" w:eastAsia="Calibri" w:hAnsi="PT Astra Serif" w:cs="Times New Roman"/>
        </w:rPr>
      </w:pPr>
      <w:r w:rsidRPr="00B73C57">
        <w:rPr>
          <w:rFonts w:ascii="PT Astra Serif" w:eastAsia="Calibri" w:hAnsi="PT Astra Serif" w:cs="Times New Roman"/>
        </w:rPr>
        <w:t>«Обеспечение деятельности Администрации Миасского городского округа»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1677"/>
        <w:gridCol w:w="1677"/>
        <w:gridCol w:w="1679"/>
        <w:gridCol w:w="1396"/>
        <w:gridCol w:w="1679"/>
      </w:tblGrid>
      <w:tr w:rsidR="00413567" w:rsidRPr="008E59C3" w:rsidTr="008E59C3"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Администрация Миасского городского округа (далее – Администрация МГО)</w:t>
            </w:r>
          </w:p>
        </w:tc>
      </w:tr>
      <w:tr w:rsidR="00413567" w:rsidRPr="008E59C3" w:rsidTr="008E59C3">
        <w:trPr>
          <w:trHeight w:val="369"/>
        </w:trPr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Участники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Администрация Миасского городского округа (далее – Администрация МГО)</w:t>
            </w:r>
          </w:p>
        </w:tc>
      </w:tr>
      <w:tr w:rsidR="00413567" w:rsidRPr="008E59C3" w:rsidTr="008E59C3">
        <w:trPr>
          <w:trHeight w:val="832"/>
        </w:trPr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413567" w:rsidRPr="008E59C3">
              <w:rPr>
                <w:rFonts w:ascii="PT Astra Serif" w:eastAsia="Times New Roman" w:hAnsi="PT Astra Serif" w:cs="Times New Roman"/>
                <w:lang w:eastAsia="ru-RU"/>
              </w:rPr>
              <w:t>тсутствуют</w:t>
            </w:r>
          </w:p>
        </w:tc>
      </w:tr>
      <w:tr w:rsidR="00413567" w:rsidRPr="008E59C3" w:rsidTr="008E59C3"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8E59C3" w:rsidP="008E59C3">
            <w:pPr>
              <w:spacing w:after="0" w:line="240" w:lineRule="auto"/>
              <w:ind w:left="35"/>
              <w:contextualSpacing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О</w:t>
            </w:r>
            <w:r w:rsidR="00413567" w:rsidRPr="008E59C3">
              <w:rPr>
                <w:rFonts w:ascii="PT Astra Serif" w:eastAsia="Calibri" w:hAnsi="PT Astra Serif" w:cs="Times New Roman"/>
              </w:rPr>
              <w:t>тсутствуют</w:t>
            </w:r>
          </w:p>
        </w:tc>
      </w:tr>
      <w:tr w:rsidR="00413567" w:rsidRPr="008E59C3" w:rsidTr="008E59C3"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Мероприятия программы</w:t>
            </w:r>
          </w:p>
        </w:tc>
      </w:tr>
      <w:tr w:rsidR="00413567" w:rsidRPr="008E59C3" w:rsidTr="008E59C3">
        <w:trPr>
          <w:trHeight w:val="839"/>
        </w:trPr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Основная цель муниципальной 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Создание условий для решения вопросов местного значения, отнесенных к компетенции Администрации МГО</w:t>
            </w:r>
          </w:p>
        </w:tc>
      </w:tr>
      <w:tr w:rsidR="00413567" w:rsidRPr="008E59C3" w:rsidTr="008E59C3">
        <w:trPr>
          <w:trHeight w:val="958"/>
        </w:trPr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Основные задачи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 w:rsidR="00413567"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Правовое обеспечение бюджетного процесса Администрации МГО;</w:t>
            </w:r>
          </w:p>
          <w:p w:rsidR="00413567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2. </w:t>
            </w:r>
            <w:r w:rsidR="00413567" w:rsidRPr="008E59C3">
              <w:rPr>
                <w:rFonts w:ascii="PT Astra Serif" w:eastAsia="Times New Roman" w:hAnsi="PT Astra Serif" w:cs="Times New Roman"/>
                <w:lang w:eastAsia="ru-RU"/>
              </w:rPr>
              <w:t>Организация исполнения бюджета Администрации МГО;</w:t>
            </w:r>
          </w:p>
          <w:p w:rsidR="00413567" w:rsidRPr="008E59C3" w:rsidRDefault="008E59C3" w:rsidP="008E59C3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3. </w:t>
            </w:r>
            <w:r w:rsidR="00413567" w:rsidRPr="008E59C3">
              <w:rPr>
                <w:rFonts w:ascii="PT Astra Serif" w:eastAsia="Times New Roman" w:hAnsi="PT Astra Serif" w:cs="Times New Roman"/>
                <w:lang w:eastAsia="ru-RU"/>
              </w:rPr>
              <w:t>Формирование своевременной и качественной отчетности об исполнении бюджета Администрации МГО.</w:t>
            </w:r>
          </w:p>
        </w:tc>
      </w:tr>
      <w:tr w:rsidR="00413567" w:rsidRPr="008E59C3" w:rsidTr="00786065">
        <w:trPr>
          <w:trHeight w:val="2144"/>
        </w:trPr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Целевые показатели (индикаторы)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- Разработка НПА в соответствии с требованиями Федерального и регионального законодательства</w:t>
            </w:r>
            <w:proofErr w:type="gramStart"/>
            <w:r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(%);</w:t>
            </w:r>
            <w:proofErr w:type="gramEnd"/>
          </w:p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- Исполнение бюджетных назначений по доходам  Администрации МГО</w:t>
            </w:r>
            <w:proofErr w:type="gramStart"/>
            <w:r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(%);</w:t>
            </w:r>
            <w:proofErr w:type="gramEnd"/>
          </w:p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- Исполнение сметы расходов Администрации МГО</w:t>
            </w:r>
            <w:proofErr w:type="gramStart"/>
            <w:r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(%);</w:t>
            </w:r>
            <w:proofErr w:type="gramEnd"/>
          </w:p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- Исполнение лимитов потребления топливно-энергетических ресурсов, ГСМ, услуг связи</w:t>
            </w:r>
            <w:proofErr w:type="gramStart"/>
            <w:r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(%);</w:t>
            </w:r>
            <w:proofErr w:type="gramEnd"/>
          </w:p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- Количество замечаний выявленных при проверке контролирующими органами отчетности (</w:t>
            </w:r>
            <w:proofErr w:type="spellStart"/>
            <w:proofErr w:type="gramStart"/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ед</w:t>
            </w:r>
            <w:proofErr w:type="spellEnd"/>
            <w:proofErr w:type="gramEnd"/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).</w:t>
            </w:r>
          </w:p>
        </w:tc>
      </w:tr>
      <w:tr w:rsidR="00413567" w:rsidRPr="008E59C3" w:rsidTr="00786065">
        <w:trPr>
          <w:trHeight w:val="1268"/>
        </w:trPr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Сроки и этапы реа</w:t>
            </w:r>
            <w:r w:rsidR="008E59C3">
              <w:rPr>
                <w:rFonts w:ascii="PT Astra Serif" w:eastAsia="Times New Roman" w:hAnsi="PT Astra Serif" w:cs="Times New Roman"/>
                <w:lang w:eastAsia="ru-RU"/>
              </w:rPr>
              <w:t>лизации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413567" w:rsidP="008E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2020 – 2025 гг. в 6 этапов:</w:t>
            </w:r>
          </w:p>
          <w:p w:rsidR="00413567" w:rsidRPr="008E59C3" w:rsidRDefault="00413567" w:rsidP="008E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 этап – 2020 год;</w:t>
            </w:r>
            <w:r w:rsidR="008E59C3">
              <w:rPr>
                <w:rFonts w:ascii="PT Astra Serif" w:eastAsia="Times New Roman" w:hAnsi="PT Astra Serif" w:cs="Times New Roman"/>
                <w:lang w:eastAsia="ru-RU"/>
              </w:rPr>
              <w:t xml:space="preserve"> 2 этап – 2021 год; </w:t>
            </w: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3 этап – 2022 год,</w:t>
            </w:r>
          </w:p>
          <w:p w:rsidR="00413567" w:rsidRPr="008E59C3" w:rsidRDefault="008E59C3" w:rsidP="008E59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125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 этап – 2023 год; </w:t>
            </w:r>
            <w:r w:rsidR="00413567"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5 этап –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2024 год; </w:t>
            </w:r>
            <w:r w:rsidR="00413567" w:rsidRPr="008E59C3">
              <w:rPr>
                <w:rFonts w:ascii="PT Astra Serif" w:eastAsia="Times New Roman" w:hAnsi="PT Astra Serif" w:cs="Times New Roman"/>
                <w:lang w:eastAsia="ru-RU"/>
              </w:rPr>
              <w:t>6 этап – 2025 год.</w:t>
            </w:r>
          </w:p>
        </w:tc>
      </w:tr>
      <w:tr w:rsidR="008E59C3" w:rsidRPr="008E59C3" w:rsidTr="008E59C3">
        <w:trPr>
          <w:trHeight w:val="120"/>
        </w:trPr>
        <w:tc>
          <w:tcPr>
            <w:tcW w:w="1069" w:type="pct"/>
            <w:vMerge w:val="restart"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Объемы финансовых ресурсов, необходимых для реализации мероприятий муниципальной подпрограммы, тыс. руб.*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3B41D9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7860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786065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по годам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148 055,9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148 055,9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176 314,8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175 260,6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1 054,2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192 365,3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190 651,7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1 713,6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246 522,8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246 522,8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208 112,8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208 112,8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208 112,8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208 112,8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7860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786065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1 179 484,4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1 176 716,6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2 767,8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 w:val="restart"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Объемы бюджетных ассигнований муниципальной программы, тыс. руб.*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3B41D9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471936">
              <w:rPr>
                <w:rFonts w:ascii="PT Astra Serif" w:eastAsia="Times New Roman" w:hAnsi="PT Astra Serif" w:cs="Times New Roman"/>
                <w:lang w:eastAsia="ru-RU"/>
              </w:rPr>
              <w:t>Источники/ годы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7860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786065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по годам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Бюджет МГО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Областной бюджет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Федеральный бюджет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148 055,9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148 055,9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160 965,0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159 910,8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1 054,2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169 460,0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167 746,4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1 713,6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137 088,4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137 088,4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136 088,4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136 088,4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E59C3" w:rsidRPr="008E59C3" w:rsidTr="008E59C3">
        <w:trPr>
          <w:trHeight w:val="64"/>
        </w:trPr>
        <w:tc>
          <w:tcPr>
            <w:tcW w:w="1069" w:type="pct"/>
            <w:vMerge/>
            <w:shd w:val="clear" w:color="auto" w:fill="auto"/>
            <w:vAlign w:val="center"/>
          </w:tcPr>
          <w:p w:rsidR="008E59C3" w:rsidRPr="008E59C3" w:rsidRDefault="008E59C3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7860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="00786065">
              <w:rPr>
                <w:rFonts w:ascii="PT Astra Serif" w:eastAsia="Times New Roman" w:hAnsi="PT Astra Serif" w:cs="Times New Roman"/>
                <w:lang w:eastAsia="ru-RU"/>
              </w:rPr>
              <w:t>того</w:t>
            </w: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 xml:space="preserve"> по источникам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751 657,7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748 889,9</w:t>
            </w:r>
          </w:p>
        </w:tc>
        <w:tc>
          <w:tcPr>
            <w:tcW w:w="677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8E59C3" w:rsidRPr="008E59C3" w:rsidRDefault="008E59C3" w:rsidP="003B41D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2 767,8</w:t>
            </w:r>
          </w:p>
        </w:tc>
      </w:tr>
      <w:tr w:rsidR="00413567" w:rsidRPr="008E59C3" w:rsidTr="003B41D9">
        <w:trPr>
          <w:trHeight w:val="1210"/>
        </w:trPr>
        <w:tc>
          <w:tcPr>
            <w:tcW w:w="1069" w:type="pct"/>
            <w:shd w:val="clear" w:color="auto" w:fill="auto"/>
            <w:vAlign w:val="center"/>
          </w:tcPr>
          <w:p w:rsidR="00413567" w:rsidRPr="008E59C3" w:rsidRDefault="00413567" w:rsidP="008E59C3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931" w:type="pct"/>
            <w:gridSpan w:val="5"/>
            <w:shd w:val="clear" w:color="auto" w:fill="auto"/>
            <w:vAlign w:val="center"/>
          </w:tcPr>
          <w:p w:rsidR="00413567" w:rsidRPr="008E59C3" w:rsidRDefault="00413567" w:rsidP="007860B7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8E59C3">
              <w:rPr>
                <w:rFonts w:ascii="PT Astra Serif" w:eastAsia="Times New Roman" w:hAnsi="PT Astra Serif" w:cs="Times New Roman"/>
                <w:lang w:eastAsia="ru-RU"/>
              </w:rPr>
              <w:t>Реализация мероприятий, предусмотренных муниципальной программой в течение всего периода позволит: выполнить возложенные функции по поступлению неналоговых доходов; исполнить бюджетные обязательства, в пределах доведенных лимитов бюджетных обязательств по расходам; обеспечить рациональное использование средств на потребление топливно-энергетических ресурсов, ГСМ, услуг связи.</w:t>
            </w:r>
            <w:proofErr w:type="gramEnd"/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2509C" w:rsidRPr="00B73C57" w:rsidRDefault="00A2509C" w:rsidP="00611053">
      <w:pPr>
        <w:pStyle w:val="a5"/>
        <w:rPr>
          <w:rFonts w:ascii="PT Astra Serif" w:hAnsi="PT Astra Serif" w:cs="Times New Roman"/>
        </w:rPr>
      </w:pP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 xml:space="preserve">42. </w:t>
      </w:r>
      <w:r w:rsidR="0007348A" w:rsidRPr="00B73C57">
        <w:rPr>
          <w:rFonts w:ascii="PT Astra Serif" w:hAnsi="PT Astra Serif" w:cs="Times New Roman"/>
        </w:rPr>
        <w:t>Муниципальная программа Миасского городского округа</w:t>
      </w:r>
    </w:p>
    <w:p w:rsidR="00A2509C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«Улучшение условий и охраны труда в Миасском городском округе»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BB1285" w:rsidP="00BB128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A2509C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«Улучшение условий и охраны труда в Миасском городском округе»</w:t>
      </w:r>
    </w:p>
    <w:tbl>
      <w:tblPr>
        <w:tblStyle w:val="19"/>
        <w:tblW w:w="10456" w:type="dxa"/>
        <w:tblLayout w:type="fixed"/>
        <w:tblLook w:val="00A0" w:firstRow="1" w:lastRow="0" w:firstColumn="1" w:lastColumn="0" w:noHBand="0" w:noVBand="0"/>
      </w:tblPr>
      <w:tblGrid>
        <w:gridCol w:w="2235"/>
        <w:gridCol w:w="2409"/>
        <w:gridCol w:w="1985"/>
        <w:gridCol w:w="1701"/>
        <w:gridCol w:w="2126"/>
      </w:tblGrid>
      <w:tr w:rsidR="00413567" w:rsidRPr="00413567" w:rsidTr="00BB1285">
        <w:trPr>
          <w:trHeight w:val="20"/>
        </w:trPr>
        <w:tc>
          <w:tcPr>
            <w:tcW w:w="2235" w:type="dxa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8221" w:type="dxa"/>
            <w:gridSpan w:val="4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 xml:space="preserve"> Администрация Миасского городского округа</w:t>
            </w:r>
          </w:p>
        </w:tc>
      </w:tr>
      <w:tr w:rsidR="00413567" w:rsidRPr="00413567" w:rsidTr="00BB1285">
        <w:trPr>
          <w:trHeight w:val="20"/>
        </w:trPr>
        <w:tc>
          <w:tcPr>
            <w:tcW w:w="2235" w:type="dxa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Участники программы</w:t>
            </w:r>
          </w:p>
        </w:tc>
        <w:tc>
          <w:tcPr>
            <w:tcW w:w="8221" w:type="dxa"/>
            <w:gridSpan w:val="4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Предприятия, организации, муниципальные учреждения, независимо от форм собственности и видов деятельности, индивидуальные предприниматели (по согласованию)</w:t>
            </w:r>
          </w:p>
        </w:tc>
      </w:tr>
      <w:tr w:rsidR="00413567" w:rsidRPr="00413567" w:rsidTr="003F6D9B">
        <w:trPr>
          <w:trHeight w:val="455"/>
        </w:trPr>
        <w:tc>
          <w:tcPr>
            <w:tcW w:w="2235" w:type="dxa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Основные цели муниципальной программы</w:t>
            </w:r>
          </w:p>
        </w:tc>
        <w:tc>
          <w:tcPr>
            <w:tcW w:w="8221" w:type="dxa"/>
            <w:gridSpan w:val="4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Улучшение условий и охраны труда в целях снижения профессиональных рисков работников организаций, расположенных на территории Миасского городского округа (далее МГО).</w:t>
            </w:r>
          </w:p>
        </w:tc>
      </w:tr>
      <w:tr w:rsidR="00413567" w:rsidRPr="00413567" w:rsidTr="003F6D9B">
        <w:trPr>
          <w:trHeight w:val="256"/>
        </w:trPr>
        <w:tc>
          <w:tcPr>
            <w:tcW w:w="2235" w:type="dxa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Проекты муниципальной программы</w:t>
            </w:r>
          </w:p>
        </w:tc>
        <w:tc>
          <w:tcPr>
            <w:tcW w:w="8221" w:type="dxa"/>
            <w:gridSpan w:val="4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BB1285">
              <w:rPr>
                <w:rFonts w:ascii="PT Astra Serif" w:hAnsi="PT Astra Serif"/>
                <w:sz w:val="22"/>
                <w:szCs w:val="22"/>
              </w:rPr>
              <w:t>О</w:t>
            </w:r>
            <w:r w:rsidRPr="00413567">
              <w:rPr>
                <w:rFonts w:ascii="PT Astra Serif" w:hAnsi="PT Astra Serif"/>
                <w:sz w:val="22"/>
                <w:szCs w:val="22"/>
              </w:rPr>
              <w:t>тсутствуют</w:t>
            </w:r>
          </w:p>
        </w:tc>
      </w:tr>
      <w:tr w:rsidR="000C7AFE" w:rsidRPr="00413567" w:rsidTr="003F6D9B">
        <w:trPr>
          <w:trHeight w:val="256"/>
        </w:trPr>
        <w:tc>
          <w:tcPr>
            <w:tcW w:w="2235" w:type="dxa"/>
            <w:vAlign w:val="center"/>
          </w:tcPr>
          <w:p w:rsidR="000C7AFE" w:rsidRPr="00413567" w:rsidRDefault="000C7AFE" w:rsidP="009D2BB3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8221" w:type="dxa"/>
            <w:gridSpan w:val="4"/>
            <w:vAlign w:val="center"/>
          </w:tcPr>
          <w:p w:rsidR="000C7AFE" w:rsidRPr="00413567" w:rsidRDefault="000C7AFE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1. Реализация государственной политики в сфере охраны труда в пределах полномочий органов самоуправления МГО.</w:t>
            </w:r>
          </w:p>
          <w:p w:rsidR="000C7AFE" w:rsidRPr="00413567" w:rsidRDefault="000C7AFE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2. Внедрение механизмов управления профессиональными рисками в системы управления охраной труда в организациях, расположенных на территории Миасского городского округа.</w:t>
            </w:r>
          </w:p>
          <w:p w:rsidR="000C7AFE" w:rsidRPr="00413567" w:rsidRDefault="000C7AFE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3.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13567">
              <w:rPr>
                <w:rFonts w:ascii="PT Astra Serif" w:hAnsi="PT Astra Serif"/>
                <w:sz w:val="22"/>
                <w:szCs w:val="22"/>
              </w:rPr>
              <w:t xml:space="preserve">Совершенствование нормативно-правовой базы субъекта Российской Федерации в области охраны труда. </w:t>
            </w:r>
          </w:p>
          <w:p w:rsidR="000C7AFE" w:rsidRPr="00413567" w:rsidRDefault="000C7AFE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 xml:space="preserve">4.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13567">
              <w:rPr>
                <w:rFonts w:ascii="PT Astra Serif" w:hAnsi="PT Astra Serif"/>
                <w:sz w:val="22"/>
                <w:szCs w:val="22"/>
              </w:rPr>
              <w:t>Непрерывная подготовка работников по охране труда на основе современных технологий обучения.</w:t>
            </w:r>
          </w:p>
          <w:p w:rsidR="000C7AFE" w:rsidRPr="00413567" w:rsidRDefault="000C7AFE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5. Информационное обеспечение и пропаганда охраны труда.</w:t>
            </w:r>
          </w:p>
          <w:p w:rsidR="000C7AFE" w:rsidRPr="00413567" w:rsidRDefault="000C7AFE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6.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13567">
              <w:rPr>
                <w:rFonts w:ascii="PT Astra Serif" w:hAnsi="PT Astra Serif"/>
                <w:sz w:val="22"/>
                <w:szCs w:val="22"/>
              </w:rPr>
              <w:t>Совершенствование лечебно-профилактического обслуживания работающего населения.</w:t>
            </w:r>
          </w:p>
        </w:tc>
      </w:tr>
      <w:tr w:rsidR="00413567" w:rsidRPr="00413567" w:rsidTr="00BB1285">
        <w:trPr>
          <w:trHeight w:val="1966"/>
        </w:trPr>
        <w:tc>
          <w:tcPr>
            <w:tcW w:w="2235" w:type="dxa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Целевые индикаторы и показатели программы</w:t>
            </w:r>
          </w:p>
        </w:tc>
        <w:tc>
          <w:tcPr>
            <w:tcW w:w="8221" w:type="dxa"/>
            <w:gridSpan w:val="4"/>
            <w:vAlign w:val="center"/>
          </w:tcPr>
          <w:p w:rsidR="00413567" w:rsidRPr="00413567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1) Количество прошедших уведомительную регистрацию коллективных договоров и соглашений в сфере охраны труда;</w:t>
            </w:r>
          </w:p>
          <w:p w:rsidR="00413567" w:rsidRPr="00413567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2)  Количество семинаров, совещаний и других мероприятий, направленных на выполнение требований законодательства по условиям и охране труда;</w:t>
            </w:r>
          </w:p>
          <w:p w:rsidR="00413567" w:rsidRPr="00413567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3) Количество проведенных заседаний  комиссий по расследованию групповых несчастных случаев на производстве, тяжелых несчастных случаев на производстве, несчастных случаев на производстве со смертельным исходом.</w:t>
            </w:r>
          </w:p>
        </w:tc>
      </w:tr>
      <w:tr w:rsidR="00413567" w:rsidRPr="00413567" w:rsidTr="00BB1285">
        <w:trPr>
          <w:trHeight w:val="1945"/>
        </w:trPr>
        <w:tc>
          <w:tcPr>
            <w:tcW w:w="2235" w:type="dxa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Сроки и этапы реализации программы</w:t>
            </w:r>
          </w:p>
        </w:tc>
        <w:tc>
          <w:tcPr>
            <w:tcW w:w="8221" w:type="dxa"/>
            <w:gridSpan w:val="4"/>
            <w:vAlign w:val="center"/>
          </w:tcPr>
          <w:p w:rsidR="00BB1285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Период реализации програ</w:t>
            </w:r>
            <w:r w:rsidR="00BB1285">
              <w:rPr>
                <w:rFonts w:ascii="PT Astra Serif" w:hAnsi="PT Astra Serif"/>
                <w:sz w:val="22"/>
                <w:szCs w:val="22"/>
              </w:rPr>
              <w:t>ммы 2020-2025 годы, в 6 этапов:</w:t>
            </w:r>
          </w:p>
          <w:p w:rsidR="00BB1285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 xml:space="preserve">Этап 1 </w:t>
            </w:r>
            <w:r w:rsidR="00BB1285">
              <w:rPr>
                <w:rFonts w:ascii="PT Astra Serif" w:hAnsi="PT Astra Serif"/>
                <w:sz w:val="22"/>
                <w:szCs w:val="22"/>
              </w:rPr>
              <w:t>–</w:t>
            </w:r>
            <w:r w:rsidRPr="00413567">
              <w:rPr>
                <w:rFonts w:ascii="PT Astra Serif" w:hAnsi="PT Astra Serif"/>
                <w:sz w:val="22"/>
                <w:szCs w:val="22"/>
              </w:rPr>
              <w:t xml:space="preserve"> 2020</w:t>
            </w:r>
            <w:r w:rsidR="00BB1285">
              <w:rPr>
                <w:rFonts w:ascii="PT Astra Serif" w:hAnsi="PT Astra Serif"/>
                <w:sz w:val="22"/>
                <w:szCs w:val="22"/>
              </w:rPr>
              <w:t xml:space="preserve"> год; </w:t>
            </w:r>
          </w:p>
          <w:p w:rsidR="00BB1285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 xml:space="preserve">Этап 2 </w:t>
            </w:r>
            <w:r w:rsidR="00BB1285">
              <w:rPr>
                <w:rFonts w:ascii="PT Astra Serif" w:hAnsi="PT Astra Serif"/>
                <w:sz w:val="22"/>
                <w:szCs w:val="22"/>
              </w:rPr>
              <w:t>–</w:t>
            </w:r>
            <w:r w:rsidRPr="00413567">
              <w:rPr>
                <w:rFonts w:ascii="PT Astra Serif" w:hAnsi="PT Astra Serif"/>
                <w:sz w:val="22"/>
                <w:szCs w:val="22"/>
              </w:rPr>
              <w:t xml:space="preserve"> 2021</w:t>
            </w:r>
            <w:r w:rsidR="00BB1285">
              <w:rPr>
                <w:rFonts w:ascii="PT Astra Serif" w:hAnsi="PT Astra Serif"/>
                <w:sz w:val="22"/>
                <w:szCs w:val="22"/>
              </w:rPr>
              <w:t xml:space="preserve"> год; </w:t>
            </w:r>
          </w:p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Этап 3 – 2022</w:t>
            </w:r>
            <w:r w:rsidR="00BB128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13567">
              <w:rPr>
                <w:rFonts w:ascii="PT Astra Serif" w:hAnsi="PT Astra Serif"/>
                <w:sz w:val="22"/>
                <w:szCs w:val="22"/>
              </w:rPr>
              <w:t>год;</w:t>
            </w:r>
          </w:p>
          <w:p w:rsidR="00BB1285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 xml:space="preserve">Этап 4 </w:t>
            </w:r>
            <w:r w:rsidR="00BB1285">
              <w:rPr>
                <w:rFonts w:ascii="PT Astra Serif" w:hAnsi="PT Astra Serif"/>
                <w:sz w:val="22"/>
                <w:szCs w:val="22"/>
              </w:rPr>
              <w:t>–</w:t>
            </w:r>
            <w:r w:rsidRPr="00413567">
              <w:rPr>
                <w:rFonts w:ascii="PT Astra Serif" w:hAnsi="PT Astra Serif"/>
                <w:sz w:val="22"/>
                <w:szCs w:val="22"/>
              </w:rPr>
              <w:t xml:space="preserve"> 2023</w:t>
            </w:r>
            <w:r w:rsidR="00BB1285">
              <w:rPr>
                <w:rFonts w:ascii="PT Astra Serif" w:hAnsi="PT Astra Serif"/>
                <w:sz w:val="22"/>
                <w:szCs w:val="22"/>
              </w:rPr>
              <w:t xml:space="preserve"> год; </w:t>
            </w:r>
          </w:p>
          <w:p w:rsidR="00BB1285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Этап 5- 2024</w:t>
            </w:r>
            <w:r w:rsidR="00BB1285">
              <w:rPr>
                <w:rFonts w:ascii="PT Astra Serif" w:hAnsi="PT Astra Serif"/>
                <w:sz w:val="22"/>
                <w:szCs w:val="22"/>
              </w:rPr>
              <w:t xml:space="preserve"> год; </w:t>
            </w:r>
          </w:p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Этап 6 – 2025</w:t>
            </w:r>
            <w:r w:rsidR="00BB128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413567">
              <w:rPr>
                <w:rFonts w:ascii="PT Astra Serif" w:hAnsi="PT Astra Serif"/>
                <w:sz w:val="22"/>
                <w:szCs w:val="22"/>
              </w:rPr>
              <w:t>год.</w:t>
            </w:r>
          </w:p>
        </w:tc>
      </w:tr>
      <w:tr w:rsidR="00BB1285" w:rsidRPr="00413567" w:rsidTr="00BB1285">
        <w:trPr>
          <w:trHeight w:val="184"/>
        </w:trPr>
        <w:tc>
          <w:tcPr>
            <w:tcW w:w="2235" w:type="dxa"/>
            <w:vMerge w:val="restart"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 xml:space="preserve">Объём финансовых ресурсов, необходимых для реализации мероприятий муниципальной </w:t>
            </w:r>
          </w:p>
          <w:p w:rsidR="00BB1285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 xml:space="preserve">программы, </w:t>
            </w:r>
          </w:p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  <w:tc>
          <w:tcPr>
            <w:tcW w:w="2409" w:type="dxa"/>
            <w:vAlign w:val="center"/>
          </w:tcPr>
          <w:p w:rsidR="00BB1285" w:rsidRPr="00413567" w:rsidRDefault="003B41D9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1936">
              <w:rPr>
                <w:rFonts w:ascii="PT Astra Serif" w:eastAsia="Times New Roman" w:hAnsi="PT Astra Serif"/>
              </w:rPr>
              <w:t>Источники/ годы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Итого по годам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r w:rsidRPr="00413567">
              <w:rPr>
                <w:rFonts w:ascii="PT Astra Serif" w:hAnsi="PT Astra Serif"/>
                <w:sz w:val="22"/>
                <w:szCs w:val="22"/>
              </w:rPr>
              <w:t>МГО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</w:tr>
      <w:tr w:rsidR="00BB1285" w:rsidRPr="00413567" w:rsidTr="00BB1285">
        <w:trPr>
          <w:trHeight w:val="265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2020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391,4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391,4</w:t>
            </w:r>
          </w:p>
        </w:tc>
      </w:tr>
      <w:tr w:rsidR="00BB1285" w:rsidRPr="00413567" w:rsidTr="00BB1285">
        <w:trPr>
          <w:trHeight w:val="283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405,6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405,6</w:t>
            </w:r>
          </w:p>
        </w:tc>
      </w:tr>
      <w:tr w:rsidR="00BB1285" w:rsidRPr="00413567" w:rsidTr="00BB1285">
        <w:trPr>
          <w:trHeight w:val="273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458,1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458,1</w:t>
            </w:r>
          </w:p>
        </w:tc>
      </w:tr>
      <w:tr w:rsidR="00BB1285" w:rsidRPr="00413567" w:rsidTr="00BB1285">
        <w:trPr>
          <w:trHeight w:val="277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731,9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731,9</w:t>
            </w:r>
          </w:p>
        </w:tc>
      </w:tr>
      <w:tr w:rsidR="00BB1285" w:rsidRPr="00413567" w:rsidTr="00BB1285">
        <w:trPr>
          <w:trHeight w:val="281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731,9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731,0</w:t>
            </w:r>
          </w:p>
        </w:tc>
      </w:tr>
      <w:tr w:rsidR="00BB1285" w:rsidRPr="00413567" w:rsidTr="00BB1285">
        <w:trPr>
          <w:trHeight w:val="257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731,9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731,0</w:t>
            </w:r>
          </w:p>
        </w:tc>
      </w:tr>
      <w:tr w:rsidR="00BB1285" w:rsidRPr="00413567" w:rsidTr="00BB1285">
        <w:trPr>
          <w:trHeight w:val="130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3B41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И</w:t>
            </w:r>
            <w:r w:rsidR="003B41D9">
              <w:rPr>
                <w:rFonts w:ascii="PT Astra Serif" w:hAnsi="PT Astra Serif"/>
                <w:sz w:val="22"/>
                <w:szCs w:val="22"/>
              </w:rPr>
              <w:t>того</w:t>
            </w:r>
            <w:r w:rsidRPr="00413567">
              <w:rPr>
                <w:rFonts w:ascii="PT Astra Serif" w:hAnsi="PT Astra Serif"/>
                <w:sz w:val="22"/>
                <w:szCs w:val="22"/>
              </w:rPr>
              <w:t xml:space="preserve"> по источникам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3450,8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3450,8</w:t>
            </w:r>
          </w:p>
        </w:tc>
      </w:tr>
      <w:tr w:rsidR="00BB1285" w:rsidRPr="00413567" w:rsidTr="00BB1285">
        <w:trPr>
          <w:trHeight w:val="161"/>
        </w:trPr>
        <w:tc>
          <w:tcPr>
            <w:tcW w:w="2235" w:type="dxa"/>
            <w:vMerge w:val="restart"/>
            <w:vAlign w:val="center"/>
          </w:tcPr>
          <w:p w:rsidR="00BB1285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Объём бюджетных ассигнований муниципальной программы,</w:t>
            </w:r>
            <w:r>
              <w:rPr>
                <w:rFonts w:ascii="PT Astra Serif" w:hAnsi="PT Astra Serif"/>
                <w:sz w:val="22"/>
                <w:szCs w:val="22"/>
              </w:rPr>
              <w:t>*</w:t>
            </w:r>
          </w:p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  <w:tc>
          <w:tcPr>
            <w:tcW w:w="2409" w:type="dxa"/>
            <w:vAlign w:val="center"/>
          </w:tcPr>
          <w:p w:rsidR="00BB1285" w:rsidRPr="00413567" w:rsidRDefault="003B41D9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1936">
              <w:rPr>
                <w:rFonts w:ascii="PT Astra Serif" w:eastAsia="Times New Roman" w:hAnsi="PT Astra Serif"/>
              </w:rPr>
              <w:t>Источники/ годы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Итого по годам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Бюджет </w:t>
            </w:r>
            <w:r w:rsidRPr="00413567">
              <w:rPr>
                <w:rFonts w:ascii="PT Astra Serif" w:hAnsi="PT Astra Serif"/>
                <w:sz w:val="22"/>
                <w:szCs w:val="22"/>
              </w:rPr>
              <w:t>МГО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Областной бюджет</w:t>
            </w:r>
          </w:p>
        </w:tc>
      </w:tr>
      <w:tr w:rsidR="00BB1285" w:rsidRPr="00413567" w:rsidTr="00BB1285">
        <w:trPr>
          <w:trHeight w:val="64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2020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391,4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391,4</w:t>
            </w:r>
          </w:p>
        </w:tc>
      </w:tr>
      <w:tr w:rsidR="00BB1285" w:rsidRPr="00413567" w:rsidTr="00BB1285">
        <w:trPr>
          <w:trHeight w:val="64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405,6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405,6</w:t>
            </w:r>
          </w:p>
        </w:tc>
      </w:tr>
      <w:tr w:rsidR="00BB1285" w:rsidRPr="00413567" w:rsidTr="00BB1285">
        <w:trPr>
          <w:trHeight w:val="64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458,1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458,1</w:t>
            </w:r>
          </w:p>
        </w:tc>
      </w:tr>
      <w:tr w:rsidR="00BB1285" w:rsidRPr="00413567" w:rsidTr="00BB1285">
        <w:trPr>
          <w:trHeight w:val="64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418,5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418,5</w:t>
            </w:r>
          </w:p>
        </w:tc>
      </w:tr>
      <w:tr w:rsidR="00BB1285" w:rsidRPr="00413567" w:rsidTr="00BB1285">
        <w:trPr>
          <w:trHeight w:val="64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418,5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418,5</w:t>
            </w:r>
          </w:p>
        </w:tc>
      </w:tr>
      <w:tr w:rsidR="00BB1285" w:rsidRPr="00413567" w:rsidTr="00BB1285">
        <w:trPr>
          <w:trHeight w:val="64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BB1285" w:rsidRPr="00413567" w:rsidTr="00BB1285">
        <w:trPr>
          <w:trHeight w:val="71"/>
        </w:trPr>
        <w:tc>
          <w:tcPr>
            <w:tcW w:w="2235" w:type="dxa"/>
            <w:vMerge/>
            <w:vAlign w:val="center"/>
          </w:tcPr>
          <w:p w:rsidR="00BB1285" w:rsidRPr="00413567" w:rsidRDefault="00BB1285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B1285" w:rsidRPr="00413567" w:rsidRDefault="00BB1285" w:rsidP="003B41D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И</w:t>
            </w:r>
            <w:r w:rsidR="003B41D9">
              <w:rPr>
                <w:rFonts w:ascii="PT Astra Serif" w:hAnsi="PT Astra Serif"/>
                <w:sz w:val="22"/>
                <w:szCs w:val="22"/>
              </w:rPr>
              <w:t>того</w:t>
            </w:r>
            <w:r w:rsidRPr="00413567">
              <w:rPr>
                <w:rFonts w:ascii="PT Astra Serif" w:hAnsi="PT Astra Serif"/>
                <w:sz w:val="22"/>
                <w:szCs w:val="22"/>
              </w:rPr>
              <w:t xml:space="preserve"> по источникам</w:t>
            </w:r>
          </w:p>
        </w:tc>
        <w:tc>
          <w:tcPr>
            <w:tcW w:w="1985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2092,1</w:t>
            </w:r>
          </w:p>
        </w:tc>
        <w:tc>
          <w:tcPr>
            <w:tcW w:w="1701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2126" w:type="dxa"/>
            <w:vAlign w:val="center"/>
          </w:tcPr>
          <w:p w:rsidR="00BB1285" w:rsidRPr="00413567" w:rsidRDefault="00BB1285" w:rsidP="00BB128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2092,1</w:t>
            </w:r>
          </w:p>
        </w:tc>
      </w:tr>
      <w:tr w:rsidR="00413567" w:rsidRPr="00413567" w:rsidTr="00BB1285">
        <w:trPr>
          <w:trHeight w:val="20"/>
        </w:trPr>
        <w:tc>
          <w:tcPr>
            <w:tcW w:w="2235" w:type="dxa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Ожидаемые конечные результаты реализации   муниципальной программы</w:t>
            </w:r>
          </w:p>
        </w:tc>
        <w:tc>
          <w:tcPr>
            <w:tcW w:w="8221" w:type="dxa"/>
            <w:gridSpan w:val="4"/>
            <w:vAlign w:val="center"/>
          </w:tcPr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  <w:r w:rsidRPr="00413567">
              <w:rPr>
                <w:rFonts w:ascii="PT Astra Serif" w:hAnsi="PT Astra Serif"/>
                <w:sz w:val="22"/>
                <w:szCs w:val="22"/>
              </w:rPr>
              <w:t>Создание действующей и эффективной системы взаимодействия в вопросах охраны труда с работодателями, профсоюзами, Государственной инспекцией труда в Челябинской области и другими территориальными контрольно-надзорными органами.</w:t>
            </w:r>
          </w:p>
          <w:p w:rsidR="00413567" w:rsidRPr="00413567" w:rsidRDefault="00413567" w:rsidP="00BB12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3B41D9" w:rsidRDefault="003B41D9" w:rsidP="003F6D9B">
      <w:pPr>
        <w:pStyle w:val="a5"/>
        <w:rPr>
          <w:rFonts w:ascii="PT Astra Serif" w:hAnsi="PT Astra Serif" w:cs="Times New Roman"/>
        </w:rPr>
      </w:pPr>
    </w:p>
    <w:p w:rsidR="0007348A" w:rsidRPr="00B73C57" w:rsidRDefault="00A2509C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4</w:t>
      </w:r>
      <w:r w:rsidR="0007348A" w:rsidRPr="00B73C57">
        <w:rPr>
          <w:rFonts w:ascii="PT Astra Serif" w:hAnsi="PT Astra Serif" w:cs="Times New Roman"/>
        </w:rPr>
        <w:t>3.  Муниципальная программа Миасского городского округа</w:t>
      </w:r>
    </w:p>
    <w:p w:rsidR="00A2509C" w:rsidRPr="00B73C57" w:rsidRDefault="00A2509C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«Развитие муниципальной службы в Администрации Миасского городского округа»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BB1285" w:rsidP="00BB128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A2509C" w:rsidRDefault="00A2509C" w:rsidP="00611053">
      <w:pPr>
        <w:spacing w:line="240" w:lineRule="auto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«Развитие муниципальной службы в Администрации Миасского городского округа»</w:t>
      </w:r>
    </w:p>
    <w:tbl>
      <w:tblPr>
        <w:tblStyle w:val="af2"/>
        <w:tblW w:w="1049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2551"/>
        <w:gridCol w:w="2977"/>
        <w:gridCol w:w="2693"/>
      </w:tblGrid>
      <w:tr w:rsidR="00413567" w:rsidRPr="00BB1285" w:rsidTr="00BB1285">
        <w:tc>
          <w:tcPr>
            <w:tcW w:w="2269" w:type="dxa"/>
            <w:vAlign w:val="center"/>
          </w:tcPr>
          <w:p w:rsidR="00413567" w:rsidRPr="003F6D9B" w:rsidRDefault="00413567" w:rsidP="003F6D9B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3F6D9B">
              <w:rPr>
                <w:rFonts w:ascii="PT Astra Serif" w:eastAsiaTheme="minorEastAsia" w:hAnsi="PT Astra Serif"/>
                <w:sz w:val="22"/>
                <w:szCs w:val="22"/>
              </w:rPr>
              <w:t>Ответственный</w:t>
            </w:r>
          </w:p>
          <w:p w:rsidR="00413567" w:rsidRPr="003F6D9B" w:rsidRDefault="00413567" w:rsidP="003F6D9B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3F6D9B">
              <w:rPr>
                <w:rFonts w:ascii="PT Astra Serif" w:eastAsiaTheme="minorEastAsia" w:hAnsi="PT Astra Serif"/>
                <w:sz w:val="22"/>
                <w:szCs w:val="22"/>
              </w:rPr>
              <w:t>исполнитель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Отдел кадрового обеспечения и профилактики коррупции Администрации Миасского городского округа</w:t>
            </w:r>
          </w:p>
        </w:tc>
      </w:tr>
      <w:tr w:rsidR="00413567" w:rsidRPr="00BB1285" w:rsidTr="00BB1285">
        <w:tc>
          <w:tcPr>
            <w:tcW w:w="2269" w:type="dxa"/>
            <w:vAlign w:val="center"/>
          </w:tcPr>
          <w:p w:rsidR="00413567" w:rsidRPr="003F6D9B" w:rsidRDefault="00413567" w:rsidP="003F6D9B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3F6D9B">
              <w:rPr>
                <w:rFonts w:ascii="PT Astra Serif" w:eastAsiaTheme="minorEastAsia" w:hAnsi="PT Astra Serif"/>
                <w:sz w:val="22"/>
                <w:szCs w:val="22"/>
              </w:rPr>
              <w:t>Участники 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Отдел кадрового обеспечения и профилактики коррупции Администрации Миасского городского округа</w:t>
            </w:r>
          </w:p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Правовое управление Администрации Миасского городского округа</w:t>
            </w:r>
          </w:p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 xml:space="preserve">Отдел </w:t>
            </w:r>
            <w:proofErr w:type="gramStart"/>
            <w:r w:rsidRPr="00BB1285">
              <w:rPr>
                <w:rFonts w:ascii="PT Astra Serif" w:hAnsi="PT Astra Serif"/>
                <w:sz w:val="22"/>
                <w:szCs w:val="22"/>
              </w:rPr>
              <w:t>экономики бюджетной сферы Управления экономики Администрации</w:t>
            </w:r>
            <w:proofErr w:type="gramEnd"/>
            <w:r w:rsidRPr="00BB1285">
              <w:rPr>
                <w:rFonts w:ascii="PT Astra Serif" w:hAnsi="PT Astra Serif"/>
                <w:sz w:val="22"/>
                <w:szCs w:val="22"/>
              </w:rPr>
              <w:t xml:space="preserve"> Миасского городского округа</w:t>
            </w:r>
          </w:p>
        </w:tc>
      </w:tr>
      <w:tr w:rsidR="00413567" w:rsidRPr="00BB1285" w:rsidTr="00BB1285">
        <w:tc>
          <w:tcPr>
            <w:tcW w:w="2269" w:type="dxa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BB1285">
              <w:rPr>
                <w:rFonts w:ascii="PT Astra Serif" w:eastAsiaTheme="minorEastAsia" w:hAnsi="PT Astra Serif"/>
                <w:sz w:val="22"/>
                <w:szCs w:val="22"/>
              </w:rPr>
              <w:t>Проекты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E02CC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О</w:t>
            </w:r>
            <w:r w:rsidR="00413567" w:rsidRPr="00BB1285">
              <w:rPr>
                <w:rFonts w:ascii="PT Astra Serif" w:eastAsiaTheme="minorEastAsia" w:hAnsi="PT Astra Serif"/>
                <w:sz w:val="22"/>
                <w:szCs w:val="22"/>
              </w:rPr>
              <w:t>тсутствуют</w:t>
            </w:r>
          </w:p>
        </w:tc>
      </w:tr>
      <w:tr w:rsidR="00413567" w:rsidRPr="00BB1285" w:rsidTr="00BB1285">
        <w:tc>
          <w:tcPr>
            <w:tcW w:w="2269" w:type="dxa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BB1285">
              <w:rPr>
                <w:rFonts w:ascii="PT Astra Serif" w:eastAsiaTheme="minorEastAsia" w:hAnsi="PT Astra Serif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E02CC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>
              <w:rPr>
                <w:rFonts w:ascii="PT Astra Serif" w:eastAsiaTheme="minorEastAsia" w:hAnsi="PT Astra Serif"/>
                <w:sz w:val="22"/>
                <w:szCs w:val="22"/>
              </w:rPr>
              <w:t>О</w:t>
            </w:r>
            <w:r w:rsidR="00413567" w:rsidRPr="00BB1285">
              <w:rPr>
                <w:rFonts w:ascii="PT Astra Serif" w:eastAsiaTheme="minorEastAsia" w:hAnsi="PT Astra Serif"/>
                <w:sz w:val="22"/>
                <w:szCs w:val="22"/>
              </w:rPr>
              <w:t>тсутствуют</w:t>
            </w:r>
          </w:p>
        </w:tc>
      </w:tr>
      <w:tr w:rsidR="00413567" w:rsidRPr="00BB1285" w:rsidTr="00BB1285">
        <w:tc>
          <w:tcPr>
            <w:tcW w:w="2269" w:type="dxa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Программно-целевые инструменты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eastAsiaTheme="minorEastAsia" w:hAnsi="PT Astra Serif"/>
                <w:sz w:val="22"/>
                <w:szCs w:val="22"/>
              </w:rPr>
            </w:pPr>
            <w:r w:rsidRPr="00BB1285">
              <w:rPr>
                <w:rFonts w:ascii="PT Astra Serif" w:eastAsiaTheme="minorEastAsia" w:hAnsi="PT Astra Serif"/>
                <w:sz w:val="22"/>
                <w:szCs w:val="22"/>
              </w:rPr>
              <w:t>Мероприятия программы</w:t>
            </w:r>
          </w:p>
        </w:tc>
      </w:tr>
      <w:tr w:rsidR="00413567" w:rsidRPr="00BB1285" w:rsidTr="00BB1285">
        <w:tc>
          <w:tcPr>
            <w:tcW w:w="2269" w:type="dxa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Основная цель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413567" w:rsidP="007860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создание организационных, информационных, финансовых условий для развития муниципальной службы в Администрации Миасского городского округа как важнейшего механизма муниципального управления</w:t>
            </w:r>
          </w:p>
        </w:tc>
      </w:tr>
      <w:tr w:rsidR="00413567" w:rsidRPr="00BB1285" w:rsidTr="00BB1285">
        <w:tc>
          <w:tcPr>
            <w:tcW w:w="2269" w:type="dxa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Основные задачи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413567" w:rsidP="007860B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Совершенствование системы формирования функционального кадрового резерва, повышение престижа муниципальной службы, сокращение текучести кадров работников Администрации Миасского городского округа</w:t>
            </w:r>
          </w:p>
          <w:p w:rsidR="00413567" w:rsidRPr="00BB1285" w:rsidRDefault="00413567" w:rsidP="007860B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Повышение квалификации муниципальных служащих Администрации Миасского городского округа</w:t>
            </w:r>
          </w:p>
          <w:p w:rsidR="00413567" w:rsidRPr="00BB1285" w:rsidRDefault="00413567" w:rsidP="007860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Формирование высококвалифицированного кадрового состава муниципальных служащих и лиц, замещающих муниципальные должности, обеспечивающих эффективность муниципального управления</w:t>
            </w:r>
          </w:p>
        </w:tc>
      </w:tr>
      <w:tr w:rsidR="00413567" w:rsidRPr="00BB1285" w:rsidTr="003F6D9B">
        <w:trPr>
          <w:trHeight w:val="700"/>
        </w:trPr>
        <w:tc>
          <w:tcPr>
            <w:tcW w:w="2269" w:type="dxa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Целевые индикаторы и показатели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соответствия муниципальных правовых актов, регулирующих вопросы муниципальной службы, действующему законодательству, %</w:t>
            </w:r>
          </w:p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вакантных должностей муниципальной службы, замещаемых на основе назначения из кадрового резерва и по конкурсу, % от числа вакантных должностей</w:t>
            </w:r>
          </w:p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специалистов, имеющих стаж муниципальной службы от 3 до 5 лет, % от числа муниципальных служащих</w:t>
            </w:r>
          </w:p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специалистов, имеющих стаж муниципальной службы от 5 до 10 лет, % от числа муниципальных служащих</w:t>
            </w:r>
          </w:p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муниципальных служащих, прошедших повышение квалификации, обучение на семинарах, % от числа муниципальных служащих</w:t>
            </w:r>
          </w:p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муниципальных служащих, должностные инструкции которых содержат показатели результативности, %</w:t>
            </w:r>
          </w:p>
        </w:tc>
      </w:tr>
      <w:tr w:rsidR="00413567" w:rsidRPr="00BB1285" w:rsidTr="00BB1285">
        <w:trPr>
          <w:trHeight w:val="258"/>
        </w:trPr>
        <w:tc>
          <w:tcPr>
            <w:tcW w:w="2269" w:type="dxa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Муниципальная программа реализуется в один этап.</w:t>
            </w:r>
          </w:p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Сроки реализации муниципальной программы - 2018-2025 годы.</w:t>
            </w:r>
          </w:p>
        </w:tc>
      </w:tr>
      <w:tr w:rsidR="00BB1285" w:rsidRPr="00BB1285" w:rsidTr="00BB1285">
        <w:trPr>
          <w:trHeight w:val="263"/>
        </w:trPr>
        <w:tc>
          <w:tcPr>
            <w:tcW w:w="2269" w:type="dxa"/>
            <w:vMerge w:val="restart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 xml:space="preserve">Объём финансовых ресурсов, необходимых для реализации мероприятий муниципальной программы всего в т.ч. по источникам,  </w:t>
            </w:r>
          </w:p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  <w:tc>
          <w:tcPr>
            <w:tcW w:w="2551" w:type="dxa"/>
            <w:vAlign w:val="center"/>
          </w:tcPr>
          <w:p w:rsidR="00BB1285" w:rsidRPr="00BB1285" w:rsidRDefault="003B41D9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1936">
              <w:rPr>
                <w:rFonts w:ascii="PT Astra Serif" w:hAnsi="PT Astra Serif"/>
              </w:rPr>
              <w:t>Источники/ годы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3F6D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И</w:t>
            </w:r>
            <w:r w:rsidR="003F6D9B">
              <w:rPr>
                <w:rFonts w:ascii="PT Astra Serif" w:hAnsi="PT Astra Serif"/>
                <w:sz w:val="22"/>
                <w:szCs w:val="22"/>
              </w:rPr>
              <w:t>того</w:t>
            </w:r>
            <w:r w:rsidRPr="00BB1285">
              <w:rPr>
                <w:rFonts w:ascii="PT Astra Serif" w:hAnsi="PT Astra Serif"/>
                <w:sz w:val="22"/>
                <w:szCs w:val="22"/>
              </w:rPr>
              <w:t xml:space="preserve"> по годам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Бюджет МГО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2018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2019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310,0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310,0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285,4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285,4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2021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450,0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450,0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450,0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450,0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450,0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450,0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350,0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350,0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250,0</w:t>
            </w:r>
          </w:p>
        </w:tc>
      </w:tr>
      <w:tr w:rsidR="00BB1285" w:rsidRPr="00BB1285" w:rsidTr="00BB1285">
        <w:trPr>
          <w:trHeight w:val="258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Итого по источникам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2695,4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2695,4</w:t>
            </w:r>
          </w:p>
        </w:tc>
      </w:tr>
      <w:tr w:rsidR="00BB1285" w:rsidRPr="00BB1285" w:rsidTr="00BB1285">
        <w:trPr>
          <w:trHeight w:val="133"/>
        </w:trPr>
        <w:tc>
          <w:tcPr>
            <w:tcW w:w="2269" w:type="dxa"/>
            <w:vMerge w:val="restart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Объемы бюджетных ассигнований муниципальной программы*</w:t>
            </w:r>
          </w:p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(тыс. руб.)</w:t>
            </w:r>
          </w:p>
        </w:tc>
        <w:tc>
          <w:tcPr>
            <w:tcW w:w="2551" w:type="dxa"/>
            <w:vAlign w:val="center"/>
          </w:tcPr>
          <w:p w:rsidR="00BB1285" w:rsidRPr="00BB1285" w:rsidRDefault="003B41D9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71936">
              <w:rPr>
                <w:rFonts w:ascii="PT Astra Serif" w:hAnsi="PT Astra Serif"/>
              </w:rPr>
              <w:t>Источники/ годы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3F6D9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И</w:t>
            </w:r>
            <w:r w:rsidR="003F6D9B">
              <w:rPr>
                <w:rFonts w:ascii="PT Astra Serif" w:hAnsi="PT Astra Serif"/>
                <w:sz w:val="22"/>
                <w:szCs w:val="22"/>
              </w:rPr>
              <w:t>того</w:t>
            </w:r>
            <w:r w:rsidRPr="00BB1285">
              <w:rPr>
                <w:rFonts w:ascii="PT Astra Serif" w:hAnsi="PT Astra Serif"/>
                <w:sz w:val="22"/>
                <w:szCs w:val="22"/>
              </w:rPr>
              <w:t xml:space="preserve"> по годам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Бюджет МГО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2018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2019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310,0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310,0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2020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285,4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285,4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2021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150,0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BB1285" w:rsidRPr="00BB1285" w:rsidTr="00BB1285">
        <w:trPr>
          <w:trHeight w:val="126"/>
        </w:trPr>
        <w:tc>
          <w:tcPr>
            <w:tcW w:w="2269" w:type="dxa"/>
            <w:vMerge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Итого по источникам</w:t>
            </w:r>
          </w:p>
        </w:tc>
        <w:tc>
          <w:tcPr>
            <w:tcW w:w="2977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1345,4</w:t>
            </w:r>
          </w:p>
        </w:tc>
        <w:tc>
          <w:tcPr>
            <w:tcW w:w="2693" w:type="dxa"/>
            <w:vAlign w:val="center"/>
          </w:tcPr>
          <w:p w:rsidR="00BB1285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1345,4</w:t>
            </w:r>
          </w:p>
        </w:tc>
      </w:tr>
      <w:tr w:rsidR="00413567" w:rsidRPr="00BB1285" w:rsidTr="003F6D9B">
        <w:trPr>
          <w:trHeight w:val="3517"/>
        </w:trPr>
        <w:tc>
          <w:tcPr>
            <w:tcW w:w="2269" w:type="dxa"/>
            <w:vAlign w:val="center"/>
          </w:tcPr>
          <w:p w:rsidR="00413567" w:rsidRPr="00BB1285" w:rsidRDefault="00413567" w:rsidP="00BB128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Ожидаемые результаты реализации муниципальной программы</w:t>
            </w:r>
          </w:p>
        </w:tc>
        <w:tc>
          <w:tcPr>
            <w:tcW w:w="8221" w:type="dxa"/>
            <w:gridSpan w:val="3"/>
            <w:vAlign w:val="center"/>
          </w:tcPr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необходимых муниципальных правовых актов, регулирующих вопросы муниципальной службы - до 100%;</w:t>
            </w:r>
          </w:p>
          <w:p w:rsidR="00413567" w:rsidRPr="00BB1285" w:rsidRDefault="00413567" w:rsidP="007860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вакантных должностей муниципальной службы, замещаемых на основе назначения из кадрового резерва и по конкурсу - до 40% от числа вакантных должностей;</w:t>
            </w:r>
          </w:p>
          <w:p w:rsidR="00413567" w:rsidRPr="00BB1285" w:rsidRDefault="00413567" w:rsidP="007860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специалистов, имеющих стаж муниципальной службы от 3 до 5 лет – не менее 34% от числа муниципальных служащих;</w:t>
            </w:r>
          </w:p>
          <w:p w:rsidR="00413567" w:rsidRPr="00BB1285" w:rsidRDefault="00413567" w:rsidP="007860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специалистов, имеющих стаж муниципальной службы от 5 до 10 лет – не менее 40% от числа муниципальных служащих;</w:t>
            </w:r>
          </w:p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муниципальных служащих, прошедших повышение квалификации, обучение на семинарах – до 31% от числа муниципальных служащих;</w:t>
            </w:r>
          </w:p>
          <w:p w:rsidR="00413567" w:rsidRPr="00BB1285" w:rsidRDefault="00413567" w:rsidP="007860B7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B1285">
              <w:rPr>
                <w:rFonts w:ascii="PT Astra Serif" w:hAnsi="PT Astra Serif"/>
                <w:sz w:val="22"/>
                <w:szCs w:val="22"/>
              </w:rPr>
              <w:t>- доля муниципальных служащих, должностные инструкции которых содержат показатели результативности – до 10%.</w:t>
            </w:r>
          </w:p>
        </w:tc>
      </w:tr>
    </w:tbl>
    <w:p w:rsidR="003F6D9B" w:rsidRDefault="003F6D9B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</w:p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520180" w:rsidRPr="00B73C57" w:rsidRDefault="00520180" w:rsidP="0061105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lang w:eastAsia="ru-RU"/>
        </w:rPr>
      </w:pPr>
    </w:p>
    <w:p w:rsidR="0007348A" w:rsidRPr="00B73C57" w:rsidRDefault="002E3A6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44</w:t>
      </w:r>
      <w:r w:rsidR="0007348A" w:rsidRPr="00B73C57">
        <w:rPr>
          <w:rFonts w:ascii="PT Astra Serif" w:hAnsi="PT Astra Serif" w:cs="Times New Roman"/>
        </w:rPr>
        <w:t>.  Муниципальная программа Миасского городского округа</w:t>
      </w:r>
    </w:p>
    <w:p w:rsidR="0007348A" w:rsidRPr="00B73C57" w:rsidRDefault="002E3A6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«Развитие информационного общества в Миасском городском округе»</w:t>
      </w: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BB1285" w:rsidP="00BB1285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07348A" w:rsidRDefault="002E3A64" w:rsidP="00611053">
      <w:pPr>
        <w:spacing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«Развитие информационного общества в Миасском городском округе»</w:t>
      </w:r>
    </w:p>
    <w:tbl>
      <w:tblPr>
        <w:tblW w:w="51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0"/>
        <w:gridCol w:w="2269"/>
        <w:gridCol w:w="1984"/>
        <w:gridCol w:w="1935"/>
        <w:gridCol w:w="2034"/>
      </w:tblGrid>
      <w:tr w:rsidR="00117707" w:rsidRPr="00BB1285" w:rsidTr="003F6D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117707" w:rsidP="00BB1285">
            <w:pPr>
              <w:tabs>
                <w:tab w:val="left" w:pos="300"/>
              </w:tabs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Отдел по информационной безопасности и связи Администрации МГО</w:t>
            </w:r>
          </w:p>
        </w:tc>
      </w:tr>
      <w:tr w:rsidR="00117707" w:rsidRPr="00BB1285" w:rsidTr="003F6D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07" w:rsidRPr="00BB1285" w:rsidRDefault="00BB1285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Соисполнители </w:t>
            </w:r>
            <w:r w:rsidR="00117707"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программы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117707" w:rsidP="00BB1285">
            <w:pPr>
              <w:tabs>
                <w:tab w:val="left" w:pos="300"/>
              </w:tabs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hAnsi="PT Astra Serif" w:cs="Times New Roman"/>
              </w:rPr>
              <w:t xml:space="preserve">Управление учета и отчетности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Администрации МГО</w:t>
            </w:r>
            <w:r w:rsidRPr="00BB1285">
              <w:rPr>
                <w:rFonts w:ascii="PT Astra Serif" w:hAnsi="PT Astra Serif" w:cs="Times New Roman"/>
              </w:rPr>
              <w:t xml:space="preserve">;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Управление муниципальной собственности Администрации МГО; Управление архитектуры, градостроительства и земельных отношений Администрации МГО; Управление социальной защиты населения Администрации МГО</w:t>
            </w:r>
          </w:p>
        </w:tc>
      </w:tr>
      <w:tr w:rsidR="00117707" w:rsidRPr="00BB1285" w:rsidTr="003F6D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85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Участник</w:t>
            </w:r>
            <w:r w:rsidR="00BB1285" w:rsidRPr="00BB1285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</w:p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муниципальной программы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Структурные подразделения Администрации МГО, Муниципальные, казенные и бюджетные учреждения Миасского городского округа</w:t>
            </w:r>
          </w:p>
        </w:tc>
      </w:tr>
      <w:tr w:rsidR="00117707" w:rsidRPr="00BB1285" w:rsidTr="003F6D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Проекты муниципальной программы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Национальный проект «Цифровая экономика Российской Федерации»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</w:p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Региональный проект «Информационная безопасность»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ab/>
            </w:r>
          </w:p>
        </w:tc>
      </w:tr>
      <w:tr w:rsidR="00117707" w:rsidRPr="00BB1285" w:rsidTr="003F6D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О</w:t>
            </w:r>
            <w:r w:rsidR="00117707" w:rsidRPr="00BB1285">
              <w:rPr>
                <w:rFonts w:ascii="PT Astra Serif" w:eastAsia="Times New Roman" w:hAnsi="PT Astra Serif" w:cs="Times New Roman"/>
                <w:lang w:eastAsia="ru-RU"/>
              </w:rPr>
              <w:t>тсутствуют</w:t>
            </w:r>
          </w:p>
        </w:tc>
      </w:tr>
      <w:tr w:rsidR="00117707" w:rsidRPr="00BB1285" w:rsidTr="003F6D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Мероприятия, направленные на решение поставленных задач и достижение установленных целей.</w:t>
            </w:r>
          </w:p>
        </w:tc>
      </w:tr>
      <w:tr w:rsidR="00117707" w:rsidRPr="00BB1285" w:rsidTr="003F6D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Основные цели муниципальной программы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BB1285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1. </w:t>
            </w:r>
            <w:r w:rsidR="00117707" w:rsidRPr="00BB1285">
              <w:rPr>
                <w:rFonts w:ascii="PT Astra Serif" w:eastAsia="Times New Roman" w:hAnsi="PT Astra Serif" w:cs="Times New Roman"/>
                <w:lang w:eastAsia="ru-RU"/>
              </w:rPr>
              <w:t>Внедрение и использование на территории Миасского городского округа информационно-коммуникационных технологий;</w:t>
            </w:r>
          </w:p>
          <w:p w:rsidR="00117707" w:rsidRPr="00BB1285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2. </w:t>
            </w:r>
            <w:r w:rsidR="00117707" w:rsidRPr="00BB1285">
              <w:rPr>
                <w:rFonts w:ascii="PT Astra Serif" w:eastAsia="Times New Roman" w:hAnsi="PT Astra Serif" w:cs="Times New Roman"/>
                <w:lang w:eastAsia="ru-RU"/>
              </w:rPr>
              <w:t>Повышение эффективности муниципального управления за счет использования информационно-коммуникационных технологий;</w:t>
            </w:r>
          </w:p>
          <w:p w:rsidR="00117707" w:rsidRPr="00BB1285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3. </w:t>
            </w:r>
            <w:r w:rsidR="00117707" w:rsidRPr="00BB1285">
              <w:rPr>
                <w:rFonts w:ascii="PT Astra Serif" w:eastAsia="Times New Roman" w:hAnsi="PT Astra Serif" w:cs="Times New Roman"/>
                <w:lang w:eastAsia="ru-RU"/>
              </w:rPr>
              <w:t>Обеспечение информационной безопасности деятельности органов местного самоуправления Миасского городского округа;</w:t>
            </w:r>
          </w:p>
        </w:tc>
      </w:tr>
      <w:tr w:rsidR="00117707" w:rsidRPr="00BB1285" w:rsidTr="003F6D9B">
        <w:trPr>
          <w:trHeight w:val="390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707" w:rsidRPr="00BB1285" w:rsidRDefault="0011770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Основные задачи муниципальной программы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07" w:rsidRPr="00E02CC7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02CC7">
              <w:rPr>
                <w:rFonts w:ascii="PT Astra Serif" w:eastAsia="Times New Roman" w:hAnsi="PT Astra Serif" w:cs="Times New Roman"/>
                <w:lang w:eastAsia="ru-RU"/>
              </w:rPr>
              <w:t xml:space="preserve">1. </w:t>
            </w:r>
            <w:r w:rsidR="00117707" w:rsidRPr="00E02CC7">
              <w:rPr>
                <w:rFonts w:ascii="PT Astra Serif" w:eastAsia="Times New Roman" w:hAnsi="PT Astra Serif" w:cs="Times New Roman"/>
                <w:lang w:eastAsia="ru-RU"/>
              </w:rPr>
              <w:t>Внедрение и использование стандартов безопасного информационного взаимодействия в органах местного самоуправления и их подведомственных учреждениях;</w:t>
            </w:r>
          </w:p>
          <w:p w:rsidR="00117707" w:rsidRPr="00E02CC7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02CC7">
              <w:rPr>
                <w:rFonts w:ascii="PT Astra Serif" w:eastAsia="Times New Roman" w:hAnsi="PT Astra Serif" w:cs="Times New Roman"/>
                <w:lang w:eastAsia="ru-RU"/>
              </w:rPr>
              <w:t xml:space="preserve">2. </w:t>
            </w:r>
            <w:r w:rsidR="00117707" w:rsidRPr="00E02CC7">
              <w:rPr>
                <w:rFonts w:ascii="PT Astra Serif" w:eastAsia="Times New Roman" w:hAnsi="PT Astra Serif" w:cs="Times New Roman"/>
                <w:lang w:eastAsia="ru-RU"/>
              </w:rPr>
              <w:t>Увеличение доли домохозяйств, имеющих широкополосный доступ к сети «Интернет», в общем числе домашних хозяйств;</w:t>
            </w:r>
          </w:p>
          <w:p w:rsidR="00117707" w:rsidRPr="00E02CC7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02CC7">
              <w:rPr>
                <w:rFonts w:ascii="PT Astra Serif" w:eastAsia="Times New Roman" w:hAnsi="PT Astra Serif" w:cs="Times New Roman"/>
                <w:lang w:eastAsia="ru-RU"/>
              </w:rPr>
              <w:t xml:space="preserve">3. </w:t>
            </w:r>
            <w:r w:rsidR="00117707" w:rsidRPr="00E02CC7">
              <w:rPr>
                <w:rFonts w:ascii="PT Astra Serif" w:eastAsia="Times New Roman" w:hAnsi="PT Astra Serif" w:cs="Times New Roman"/>
                <w:lang w:eastAsia="ru-RU"/>
              </w:rPr>
              <w:t>Увеличение стоимостной доли закупаемого и (или) арендуемого органами местного самоуправления и муниципальных образований Миасского городского округа отечественного программного обеспечения;</w:t>
            </w:r>
          </w:p>
          <w:p w:rsidR="00117707" w:rsidRPr="00E02CC7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02CC7">
              <w:rPr>
                <w:rFonts w:ascii="PT Astra Serif" w:eastAsia="Times New Roman" w:hAnsi="PT Astra Serif" w:cs="Times New Roman"/>
                <w:lang w:eastAsia="ru-RU"/>
              </w:rPr>
              <w:t xml:space="preserve">4. </w:t>
            </w:r>
            <w:r w:rsidR="00117707" w:rsidRPr="00E02CC7">
              <w:rPr>
                <w:rFonts w:ascii="PT Astra Serif" w:eastAsia="Times New Roman" w:hAnsi="PT Astra Serif" w:cs="Times New Roman"/>
                <w:lang w:eastAsia="ru-RU"/>
              </w:rPr>
              <w:t>Увеличение доли населенных пунктов с населением от 250 человек, в которых обеспечена мобильная связь и широкополосный доступ к сети «Интернет»;</w:t>
            </w:r>
          </w:p>
          <w:p w:rsidR="00117707" w:rsidRPr="00E02CC7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02CC7">
              <w:rPr>
                <w:rFonts w:ascii="PT Astra Serif" w:eastAsia="Times New Roman" w:hAnsi="PT Astra Serif" w:cs="Times New Roman"/>
                <w:lang w:eastAsia="ru-RU"/>
              </w:rPr>
              <w:t xml:space="preserve">5. </w:t>
            </w:r>
            <w:r w:rsidR="00117707" w:rsidRPr="00E02CC7">
              <w:rPr>
                <w:rFonts w:ascii="PT Astra Serif" w:eastAsia="Times New Roman" w:hAnsi="PT Astra Serif" w:cs="Times New Roman"/>
                <w:lang w:eastAsia="ru-RU"/>
              </w:rPr>
              <w:t>Создание, оснащение и переоснащение рабочих мест сотрудников, серверных помещений и локально-вычислительных сетей органов местного самоуправления и подведомственных учреждений, обеспечение связью и сопутствующими мероприятиями;</w:t>
            </w:r>
          </w:p>
          <w:p w:rsidR="00117707" w:rsidRPr="00E02CC7" w:rsidRDefault="00BB1285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 w:rsidRPr="00E02CC7">
              <w:rPr>
                <w:rFonts w:ascii="PT Astra Serif" w:eastAsia="Times New Roman" w:hAnsi="PT Astra Serif" w:cs="Times New Roman"/>
                <w:lang w:eastAsia="ru-RU"/>
              </w:rPr>
              <w:t xml:space="preserve">6. </w:t>
            </w:r>
            <w:r w:rsidR="00117707" w:rsidRPr="00E02CC7">
              <w:rPr>
                <w:rFonts w:ascii="PT Astra Serif" w:eastAsia="Times New Roman" w:hAnsi="PT Astra Serif" w:cs="Times New Roman"/>
                <w:lang w:eastAsia="ru-RU"/>
              </w:rPr>
              <w:t>Создание и развитие муниципальной системы видеонаблюдения.</w:t>
            </w:r>
          </w:p>
        </w:tc>
      </w:tr>
      <w:tr w:rsidR="00E02CC7" w:rsidRPr="00BB1285" w:rsidTr="003F6D9B">
        <w:trPr>
          <w:trHeight w:val="421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A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7860B7">
            <w:pPr>
              <w:suppressAutoHyphens/>
              <w:spacing w:after="0" w:line="256" w:lineRule="auto"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Количество субъектов информационного взаимодействия (органов государственной власти и органов местного самоуправления и их подведомственных учреждений, сельских поселений), использующих стандарты безопасного информационного взаимодействия (шт.) – к 2030 году 20 шт.;</w:t>
            </w:r>
          </w:p>
          <w:p w:rsidR="00E02CC7" w:rsidRPr="00BB1285" w:rsidRDefault="00E02CC7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2.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Доля домохозяйств, имеющих широкополосный доступ к сети «Интернет», в общем числе домашних хозяйств</w:t>
            </w:r>
            <w:proofErr w:type="gramStart"/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 (%) – </w:t>
            </w:r>
            <w:proofErr w:type="gramEnd"/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к 2030 году 97%;</w:t>
            </w:r>
          </w:p>
          <w:p w:rsidR="00E02CC7" w:rsidRPr="00BB1285" w:rsidRDefault="00E02CC7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3.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Стоимостная доля закупаемого и (или) арендуемого органами исполнительной власти Челябинской области и органами местного самоуправления муниципальных образований Челябинской области отечественного программного обеспечения</w:t>
            </w:r>
            <w:proofErr w:type="gramStart"/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 (%) – </w:t>
            </w:r>
            <w:proofErr w:type="gramEnd"/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к 2030 году 90%;</w:t>
            </w:r>
          </w:p>
          <w:p w:rsidR="00E02CC7" w:rsidRPr="00BB1285" w:rsidRDefault="00E02CC7" w:rsidP="007860B7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Доля населенных пунктов с населением от 250 человек, в которых обеспечена мобильная связь и широкополосный доступ к сети «Интернет</w:t>
            </w:r>
            <w:proofErr w:type="gramStart"/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» (%) – </w:t>
            </w:r>
            <w:proofErr w:type="gramEnd"/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к 2030 году 95%;</w:t>
            </w:r>
          </w:p>
          <w:p w:rsidR="00E02CC7" w:rsidRPr="00BB1285" w:rsidRDefault="00E02CC7" w:rsidP="007860B7">
            <w:pPr>
              <w:tabs>
                <w:tab w:val="left" w:pos="10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5. </w:t>
            </w:r>
            <w:r w:rsidRPr="00BB1285">
              <w:rPr>
                <w:rFonts w:ascii="PT Astra Serif" w:eastAsia="Times New Roman" w:hAnsi="PT Astra Serif" w:cs="Times New Roman"/>
              </w:rPr>
              <w:t>Доля оснащенных рабочих мест</w:t>
            </w:r>
            <w:proofErr w:type="gramStart"/>
            <w:r w:rsidRPr="00BB1285">
              <w:rPr>
                <w:rFonts w:ascii="PT Astra Serif" w:eastAsia="Times New Roman" w:hAnsi="PT Astra Serif" w:cs="Times New Roman"/>
              </w:rPr>
              <w:t xml:space="preserve"> (%) - </w:t>
            </w:r>
            <w:proofErr w:type="gramEnd"/>
            <w:r w:rsidRPr="00BB1285">
              <w:rPr>
                <w:rFonts w:ascii="PT Astra Serif" w:eastAsia="Times New Roman" w:hAnsi="PT Astra Serif" w:cs="Times New Roman"/>
              </w:rPr>
              <w:t>к 2030 году 90%.</w:t>
            </w:r>
          </w:p>
          <w:p w:rsidR="00E02CC7" w:rsidRPr="00BB1285" w:rsidRDefault="00E02CC7" w:rsidP="007860B7">
            <w:pPr>
              <w:tabs>
                <w:tab w:val="left" w:pos="102"/>
              </w:tabs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6. </w:t>
            </w:r>
            <w:r w:rsidRPr="00BB1285">
              <w:rPr>
                <w:rFonts w:ascii="PT Astra Serif" w:eastAsia="Times New Roman" w:hAnsi="PT Astra Serif" w:cs="Times New Roman"/>
              </w:rPr>
              <w:t>Количество объектов, оснащенных видеонаблюдением, подключенных к муниципальной системе видеонаблюдения (шт.) – к 2030 году 20 шт.</w:t>
            </w:r>
          </w:p>
        </w:tc>
      </w:tr>
      <w:tr w:rsidR="00E02CC7" w:rsidRPr="00BB1285" w:rsidTr="003F6D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A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Этапы и сроки реализации муниципальной программы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A67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Срок реализации программы 2020-2030 годы</w:t>
            </w:r>
          </w:p>
        </w:tc>
      </w:tr>
      <w:tr w:rsidR="00E02CC7" w:rsidRPr="00BB1285" w:rsidTr="003F6D9B">
        <w:trPr>
          <w:trHeight w:val="76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Объем финансовых ресурсов, необходимых для реализации мероприятий муниципальной программы всего,        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в т. ч. по источникам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, тыс. 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Областной бюджет</w:t>
            </w:r>
          </w:p>
        </w:tc>
      </w:tr>
      <w:tr w:rsidR="00E02CC7" w:rsidRPr="00BB1285" w:rsidTr="003F6D9B">
        <w:trPr>
          <w:trHeight w:val="9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20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20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72,80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72,80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24 548,10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1 048,10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2030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256 420,90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55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val="en-US" w:eastAsia="ru-RU"/>
              </w:rPr>
              <w:t>3</w:t>
            </w: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1 120,90</w:t>
            </w:r>
          </w:p>
        </w:tc>
      </w:tr>
      <w:tr w:rsidR="00E02CC7" w:rsidRPr="00BB1285" w:rsidTr="003F6D9B">
        <w:trPr>
          <w:trHeight w:val="98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Объем бюджетных ассигнований муниципальной программы,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*</w:t>
            </w:r>
          </w:p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 тыс. 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 по годам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Бюджет МГО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Областной бюджет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</w:rPr>
              <w:t>9</w:t>
            </w:r>
            <w:r w:rsidRPr="00BB1285">
              <w:rPr>
                <w:rFonts w:ascii="PT Astra Serif" w:eastAsia="Times New Roman" w:hAnsi="PT Astra Serif" w:cs="Times New Roman"/>
                <w:lang w:val="en-US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</w:rPr>
              <w:t>726,50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</w:rPr>
              <w:t>9</w:t>
            </w:r>
            <w:r w:rsidRPr="00BB1285">
              <w:rPr>
                <w:rFonts w:ascii="PT Astra Serif" w:eastAsia="Times New Roman" w:hAnsi="PT Astra Serif" w:cs="Times New Roman"/>
                <w:lang w:val="en-US"/>
              </w:rPr>
              <w:t xml:space="preserve"> </w:t>
            </w:r>
            <w:r w:rsidRPr="00BB1285">
              <w:rPr>
                <w:rFonts w:ascii="PT Astra Serif" w:eastAsia="Times New Roman" w:hAnsi="PT Astra Serif" w:cs="Times New Roman"/>
              </w:rPr>
              <w:t>726,50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11 677,35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11 604,55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</w:rPr>
              <w:t>72,80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2022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right="-63"/>
              <w:jc w:val="center"/>
              <w:rPr>
                <w:rFonts w:ascii="PT Astra Serif" w:eastAsia="Times New Roman" w:hAnsi="PT Astra Serif" w:cs="Times New Roman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11 921,77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10 873,67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1 048,10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</w:rPr>
              <w:t>3 000,00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</w:rPr>
              <w:t>3 000,00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right="-63"/>
              <w:jc w:val="center"/>
              <w:rPr>
                <w:rFonts w:ascii="PT Astra Serif" w:eastAsia="Times New Roman" w:hAnsi="PT Astra Serif" w:cs="Times New Roman"/>
              </w:rPr>
            </w:pPr>
            <w:r w:rsidRPr="00BB1285">
              <w:rPr>
                <w:rFonts w:ascii="PT Astra Serif" w:eastAsia="Times New Roman" w:hAnsi="PT Astra Serif" w:cs="Times New Roman"/>
              </w:rPr>
              <w:t>3 000,00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</w:rPr>
              <w:t>3 000,00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2029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64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2030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0,0</w:t>
            </w:r>
          </w:p>
        </w:tc>
      </w:tr>
      <w:tr w:rsidR="00E02CC7" w:rsidRPr="00BB1285" w:rsidTr="003F6D9B">
        <w:trPr>
          <w:trHeight w:val="91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BB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Итого по источникам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8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39 325,62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38 204,72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E02CC7">
            <w:pPr>
              <w:spacing w:after="0"/>
              <w:ind w:left="-107" w:right="-109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BB12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1 120,90</w:t>
            </w:r>
          </w:p>
        </w:tc>
      </w:tr>
      <w:tr w:rsidR="00E02CC7" w:rsidRPr="00BB1285" w:rsidTr="003F6D9B">
        <w:trPr>
          <w:trHeight w:val="373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C7" w:rsidRPr="00BB1285" w:rsidRDefault="00E02CC7" w:rsidP="00BB1285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C7" w:rsidRPr="00BB1285" w:rsidRDefault="00E02CC7" w:rsidP="007860B7">
            <w:pPr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1.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Внедрены и используются стандарты безопасного информационного взаимодействия в органах местного самоуправления и их подведомственных учреждениях;</w:t>
            </w:r>
          </w:p>
          <w:p w:rsidR="00E02CC7" w:rsidRPr="00BB1285" w:rsidRDefault="00E02CC7" w:rsidP="007860B7">
            <w:pPr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2.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Увеличена доля домохозяйств, имеющих широкополосный доступ к сети «Интернет», в общем числе домашних хозяйств;</w:t>
            </w:r>
          </w:p>
          <w:p w:rsidR="00E02CC7" w:rsidRPr="00BB1285" w:rsidRDefault="00E02CC7" w:rsidP="007860B7">
            <w:pPr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3.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Увеличена стоимостная доля закупаемого и (или) арендуемого органами местного самоуправления и муниципальных образований Миасского городского округа отечественного программного обеспечения;</w:t>
            </w:r>
          </w:p>
          <w:p w:rsidR="00E02CC7" w:rsidRPr="00BB1285" w:rsidRDefault="00E02CC7" w:rsidP="007860B7">
            <w:pPr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4.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Увеличена доля населенных пунктов с населением от 250 человек, в которых обеспечена мобильная связь и широкополосный доступ к сети «Интернет»;</w:t>
            </w:r>
          </w:p>
          <w:p w:rsidR="00E02CC7" w:rsidRPr="00BB1285" w:rsidRDefault="00E02CC7" w:rsidP="007860B7">
            <w:pPr>
              <w:tabs>
                <w:tab w:val="left" w:pos="102"/>
              </w:tabs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 xml:space="preserve">5. </w:t>
            </w:r>
            <w:r w:rsidRPr="00BB1285">
              <w:rPr>
                <w:rFonts w:ascii="PT Astra Serif" w:eastAsia="Times New Roman" w:hAnsi="PT Astra Serif" w:cs="Times New Roman"/>
                <w:lang w:eastAsia="ru-RU"/>
              </w:rPr>
              <w:t>Созданы, оснащены и переоснащены рабочие места сотрудников органов местного самоуправления и подведомственных учреждений, обеспечена связь, проведены сопутствующие мероприятия;</w:t>
            </w:r>
          </w:p>
          <w:p w:rsidR="00E02CC7" w:rsidRPr="00BB1285" w:rsidRDefault="00E02CC7" w:rsidP="007860B7">
            <w:pPr>
              <w:tabs>
                <w:tab w:val="left" w:pos="102"/>
              </w:tabs>
              <w:spacing w:after="0" w:line="240" w:lineRule="auto"/>
              <w:ind w:left="33"/>
              <w:contextualSpacing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6. </w:t>
            </w:r>
            <w:r w:rsidRPr="00BB1285">
              <w:rPr>
                <w:rFonts w:ascii="PT Astra Serif" w:eastAsia="Times New Roman" w:hAnsi="PT Astra Serif" w:cs="Times New Roman"/>
              </w:rPr>
              <w:t>Создана муниципальная система видеонаблюдения.</w:t>
            </w:r>
          </w:p>
        </w:tc>
      </w:tr>
    </w:tbl>
    <w:p w:rsidR="003F6D9B" w:rsidRPr="003F6D9B" w:rsidRDefault="003F6D9B" w:rsidP="003F6D9B">
      <w:pPr>
        <w:pStyle w:val="a5"/>
        <w:jc w:val="both"/>
        <w:rPr>
          <w:rFonts w:ascii="PT Astra Serif" w:hAnsi="PT Astra Serif" w:cs="Times New Roman"/>
        </w:rPr>
      </w:pPr>
      <w:r w:rsidRPr="003F6D9B">
        <w:rPr>
          <w:rFonts w:ascii="PT Astra Serif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AC4E58" w:rsidRDefault="00AC4E58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2E3A6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45.</w:t>
      </w:r>
      <w:r w:rsidR="0007348A" w:rsidRPr="00B73C57">
        <w:rPr>
          <w:rFonts w:ascii="PT Astra Serif" w:hAnsi="PT Astra Serif" w:cs="Times New Roman"/>
        </w:rPr>
        <w:t xml:space="preserve">  Муниципальная программа Миасского городского округа</w:t>
      </w:r>
    </w:p>
    <w:p w:rsidR="0007348A" w:rsidRPr="00B73C57" w:rsidRDefault="002E3A64" w:rsidP="00611053">
      <w:pPr>
        <w:pStyle w:val="a5"/>
        <w:jc w:val="center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</w:t>
      </w:r>
      <w:r w:rsidRPr="00B73C57">
        <w:rPr>
          <w:rFonts w:ascii="PT Astra Serif" w:hAnsi="PT Astra Serif" w:cs="Times New Roman"/>
        </w:rPr>
        <w:t>Обеспечение деятельности муниципального бюджетного учреждения «Миасский окружной архив»</w:t>
      </w:r>
    </w:p>
    <w:p w:rsidR="002E3A64" w:rsidRPr="00B73C57" w:rsidRDefault="002E3A64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07348A" w:rsidP="00611053">
      <w:pPr>
        <w:pStyle w:val="a5"/>
        <w:jc w:val="right"/>
        <w:rPr>
          <w:rFonts w:ascii="PT Astra Serif" w:hAnsi="PT Astra Serif" w:cs="Times New Roman"/>
        </w:rPr>
      </w:pPr>
      <w:r w:rsidRPr="00B73C57">
        <w:rPr>
          <w:rFonts w:ascii="PT Astra Serif" w:hAnsi="PT Astra Serif" w:cs="Times New Roman"/>
        </w:rPr>
        <w:t>ПРОЕКТ</w:t>
      </w:r>
    </w:p>
    <w:p w:rsidR="0007348A" w:rsidRPr="00B73C57" w:rsidRDefault="0007348A" w:rsidP="00611053">
      <w:pPr>
        <w:pStyle w:val="a5"/>
        <w:jc w:val="center"/>
        <w:rPr>
          <w:rFonts w:ascii="PT Astra Serif" w:hAnsi="PT Astra Serif" w:cs="Times New Roman"/>
        </w:rPr>
      </w:pPr>
    </w:p>
    <w:p w:rsidR="0007348A" w:rsidRPr="00B73C57" w:rsidRDefault="00E02CC7" w:rsidP="00E02CC7">
      <w:pPr>
        <w:pStyle w:val="a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Паспорт </w:t>
      </w:r>
      <w:r w:rsidR="0007348A" w:rsidRPr="00B73C57">
        <w:rPr>
          <w:rFonts w:ascii="PT Astra Serif" w:hAnsi="PT Astra Serif" w:cs="Times New Roman"/>
        </w:rPr>
        <w:t>муниципальной программы  Миасского городского округа</w:t>
      </w:r>
    </w:p>
    <w:p w:rsidR="00520180" w:rsidRPr="00B73C57" w:rsidRDefault="002E3A64" w:rsidP="00611053">
      <w:pPr>
        <w:spacing w:after="0" w:line="240" w:lineRule="auto"/>
        <w:jc w:val="center"/>
        <w:outlineLvl w:val="0"/>
        <w:rPr>
          <w:rFonts w:ascii="PT Astra Serif" w:hAnsi="PT Astra Serif" w:cs="Times New Roman"/>
        </w:rPr>
      </w:pPr>
      <w:r w:rsidRPr="00B73C57">
        <w:rPr>
          <w:rFonts w:ascii="PT Astra Serif" w:eastAsia="Times New Roman" w:hAnsi="PT Astra Serif" w:cs="Times New Roman"/>
          <w:lang w:eastAsia="ru-RU"/>
        </w:rPr>
        <w:t>«</w:t>
      </w:r>
      <w:r w:rsidRPr="00B73C57">
        <w:rPr>
          <w:rFonts w:ascii="PT Astra Serif" w:hAnsi="PT Astra Serif" w:cs="Times New Roman"/>
        </w:rPr>
        <w:t>Обеспечение деятельности муниципального бюджетного учреждения «Миасский окружной архив»</w:t>
      </w:r>
    </w:p>
    <w:tbl>
      <w:tblPr>
        <w:tblW w:w="51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1634"/>
        <w:gridCol w:w="1276"/>
        <w:gridCol w:w="1276"/>
        <w:gridCol w:w="1278"/>
        <w:gridCol w:w="1418"/>
        <w:gridCol w:w="1414"/>
      </w:tblGrid>
      <w:tr w:rsidR="003E0CB3" w:rsidRPr="00E02CC7" w:rsidTr="00E02CC7"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Ответственный исполнитель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Муниципальное бюджетное учреждение «Миасский окружной архив», сокращенно – МБУ «Архив» (далее – Архив)</w:t>
            </w:r>
          </w:p>
        </w:tc>
      </w:tr>
      <w:tr w:rsidR="003E0CB3" w:rsidRPr="00E02CC7" w:rsidTr="00E02CC7">
        <w:trPr>
          <w:trHeight w:val="525"/>
        </w:trPr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Соисполнител</w:t>
            </w:r>
            <w:proofErr w:type="gramStart"/>
            <w:r w:rsidRPr="00E02CC7">
              <w:rPr>
                <w:rFonts w:ascii="PT Astra Serif" w:hAnsi="PT Astra Serif"/>
              </w:rPr>
              <w:t>ь(</w:t>
            </w:r>
            <w:proofErr w:type="gramEnd"/>
            <w:r w:rsidRPr="00E02CC7">
              <w:rPr>
                <w:rFonts w:ascii="PT Astra Serif" w:hAnsi="PT Astra Serif"/>
              </w:rPr>
              <w:t>и)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E02CC7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eastAsiaTheme="minorEastAsia" w:hAnsi="PT Astra Serif"/>
              </w:rPr>
              <w:t>Отсутствуют</w:t>
            </w:r>
          </w:p>
        </w:tc>
      </w:tr>
      <w:tr w:rsidR="003E0CB3" w:rsidRPr="00E02CC7" w:rsidTr="00E02CC7">
        <w:trPr>
          <w:trHeight w:val="832"/>
        </w:trPr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Участни</w:t>
            </w:r>
            <w:proofErr w:type="gramStart"/>
            <w:r w:rsidRPr="00E02CC7">
              <w:rPr>
                <w:rFonts w:ascii="PT Astra Serif" w:hAnsi="PT Astra Serif"/>
              </w:rPr>
              <w:t>к(</w:t>
            </w:r>
            <w:proofErr w:type="gramEnd"/>
            <w:r w:rsidRPr="00E02CC7">
              <w:rPr>
                <w:rFonts w:ascii="PT Astra Serif" w:hAnsi="PT Astra Serif"/>
              </w:rPr>
              <w:t>и)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E02CC7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eastAsiaTheme="minorEastAsia" w:hAnsi="PT Astra Serif"/>
              </w:rPr>
              <w:t>Отсутствуют</w:t>
            </w:r>
          </w:p>
        </w:tc>
      </w:tr>
      <w:tr w:rsidR="003E0CB3" w:rsidRPr="00E02CC7" w:rsidTr="00E02CC7"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Подпрограммы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E02CC7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eastAsiaTheme="minorEastAsia" w:hAnsi="PT Astra Serif"/>
              </w:rPr>
              <w:t>Отсутствуют</w:t>
            </w:r>
          </w:p>
        </w:tc>
      </w:tr>
      <w:tr w:rsidR="003E0CB3" w:rsidRPr="00E02CC7" w:rsidTr="00E02CC7"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Программно-целевые инструменты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 xml:space="preserve">Мероприятия программы </w:t>
            </w:r>
          </w:p>
        </w:tc>
      </w:tr>
      <w:tr w:rsidR="003E0CB3" w:rsidRPr="00E02CC7" w:rsidTr="00E02CC7">
        <w:trPr>
          <w:trHeight w:val="839"/>
        </w:trPr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Основная цель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Создание условий для решения в Миасском городском округе (далее – Округ) вопроса местного значения в области архивного дела и осуществления переданных Округу государственных полном</w:t>
            </w:r>
            <w:r w:rsidR="00E02CC7">
              <w:rPr>
                <w:rFonts w:ascii="PT Astra Serif" w:hAnsi="PT Astra Serif"/>
              </w:rPr>
              <w:t xml:space="preserve">очий в области архивного дела. </w:t>
            </w:r>
          </w:p>
        </w:tc>
      </w:tr>
      <w:tr w:rsidR="003E0CB3" w:rsidRPr="00E02CC7" w:rsidTr="00E02CC7">
        <w:trPr>
          <w:trHeight w:val="958"/>
        </w:trPr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Основные задачи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1. Введение в эксплуатацию помещения № 3, обновление материально-технической базы.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2. Обеспечение сохранности архивных документов и безопасных условий их хранения.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3. Организация комплектования и учёта архивных документов.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4. Организация использования архивных документов в интересах общества и граждан.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5. Обеспечение качества обслуживания заявителей и пред</w:t>
            </w:r>
            <w:r w:rsidR="00E02CC7">
              <w:rPr>
                <w:rFonts w:ascii="PT Astra Serif" w:hAnsi="PT Astra Serif"/>
              </w:rPr>
              <w:t>оставления муниципальных услуг.</w:t>
            </w:r>
          </w:p>
        </w:tc>
      </w:tr>
      <w:tr w:rsidR="003E0CB3" w:rsidRPr="00E02CC7" w:rsidTr="00E02CC7">
        <w:trPr>
          <w:trHeight w:val="1442"/>
        </w:trPr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Целевые показатели (индикаторы)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1. Доля отремонтированных хранилищ от общего количества имеющихся хранилищ.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2. Доля помещений оснащенных охранно-пожарной сигнализацией и противопожарными средствами от общего количества имеющихся  помещений.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3. Количество документов принятых на постоянное хранение.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4. Доля запросов исполненных в установленные законодательством сроки.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5. Доля специалистов прошедших обучение, переподготовку и повышение квалификации от общего числа специалистов.</w:t>
            </w:r>
          </w:p>
        </w:tc>
      </w:tr>
      <w:tr w:rsidR="003E0CB3" w:rsidRPr="00E02CC7" w:rsidTr="00E02CC7"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Сроки и этапы реализации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hAnsi="PT Astra Serif"/>
              </w:rPr>
            </w:pPr>
            <w:r w:rsidRPr="00E02CC7">
              <w:rPr>
                <w:rFonts w:ascii="PT Astra Serif" w:hAnsi="PT Astra Serif"/>
              </w:rPr>
              <w:t>2020 – 2025 гг. в 6 этапов:</w:t>
            </w:r>
          </w:p>
          <w:p w:rsidR="003E0CB3" w:rsidRPr="00E02CC7" w:rsidRDefault="00E02CC7" w:rsidP="00E02CC7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этап – 2020 год; </w:t>
            </w:r>
            <w:r w:rsidR="00C4528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2 этап – 2021 год, </w:t>
            </w:r>
            <w:r w:rsidR="00C45281">
              <w:rPr>
                <w:rFonts w:ascii="PT Astra Serif" w:hAnsi="PT Astra Serif"/>
              </w:rPr>
              <w:t xml:space="preserve"> </w:t>
            </w:r>
            <w:r w:rsidR="003E0CB3" w:rsidRPr="00E02CC7">
              <w:rPr>
                <w:rFonts w:ascii="PT Astra Serif" w:hAnsi="PT Astra Serif"/>
              </w:rPr>
              <w:t>3 этап – 2022 год</w:t>
            </w:r>
            <w:r w:rsidR="00C45281">
              <w:rPr>
                <w:rFonts w:ascii="PT Astra Serif" w:hAnsi="PT Astra Serif"/>
              </w:rPr>
              <w:t>;</w:t>
            </w:r>
          </w:p>
          <w:p w:rsidR="003E0CB3" w:rsidRPr="00E02CC7" w:rsidRDefault="00E02CC7" w:rsidP="00E02CC7">
            <w:pPr>
              <w:pStyle w:val="a5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этап – 2023 год; </w:t>
            </w:r>
            <w:r w:rsidR="00C4528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5 этап – 2024 год; </w:t>
            </w:r>
            <w:r w:rsidR="00C45281">
              <w:rPr>
                <w:rFonts w:ascii="PT Astra Serif" w:hAnsi="PT Astra Serif"/>
              </w:rPr>
              <w:t xml:space="preserve"> </w:t>
            </w:r>
            <w:r w:rsidR="003E0CB3" w:rsidRPr="00E02CC7">
              <w:rPr>
                <w:rFonts w:ascii="PT Astra Serif" w:hAnsi="PT Astra Serif"/>
              </w:rPr>
              <w:t>6 этап – 2025 год.</w:t>
            </w:r>
          </w:p>
        </w:tc>
      </w:tr>
      <w:tr w:rsidR="00E02CC7" w:rsidRPr="00E02CC7" w:rsidTr="00AC4E58">
        <w:trPr>
          <w:trHeight w:val="64"/>
        </w:trPr>
        <w:tc>
          <w:tcPr>
            <w:tcW w:w="1046" w:type="pct"/>
            <w:vMerge w:val="restart"/>
            <w:shd w:val="clear" w:color="auto" w:fill="auto"/>
            <w:vAlign w:val="center"/>
          </w:tcPr>
          <w:p w:rsidR="00AC4E58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 xml:space="preserve">Объемы финансовых ресурсов, необходимых для реализации мероприятий муниципальной подпрограммы, </w:t>
            </w:r>
          </w:p>
          <w:p w:rsidR="003E0CB3" w:rsidRPr="00E02CC7" w:rsidRDefault="00AC4E58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  <w:r>
              <w:rPr>
                <w:rFonts w:ascii="PT Astra Serif" w:eastAsia="Times New Roman" w:hAnsi="PT Astra Serif"/>
                <w:lang w:eastAsia="ru-RU"/>
              </w:rPr>
              <w:t>тыс. руб.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</w:t>
            </w:r>
            <w:r w:rsid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того</w:t>
            </w: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по годам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Прочие (</w:t>
            </w:r>
            <w:proofErr w:type="spellStart"/>
            <w:proofErr w:type="gramStart"/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внебюджет</w:t>
            </w:r>
            <w:r w:rsid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-</w:t>
            </w: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) источники</w:t>
            </w:r>
          </w:p>
        </w:tc>
      </w:tr>
      <w:tr w:rsidR="00E02CC7" w:rsidRPr="00E02CC7" w:rsidTr="00AC4E58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5118,40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4743,70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234,70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140,00</w:t>
            </w:r>
          </w:p>
        </w:tc>
      </w:tr>
      <w:tr w:rsidR="00E02CC7" w:rsidRPr="00E02CC7" w:rsidTr="00AC4E58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5732,30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5377,60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234,70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AC4E58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7110,01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6753,61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AC4E58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7640,00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7283,60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AC4E58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6972,61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6616,21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AC4E58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7005,79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6649,39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E02CC7">
        <w:trPr>
          <w:trHeight w:val="505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</w:t>
            </w:r>
            <w:r w:rsid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того </w:t>
            </w: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 источникам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39579,11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37424,11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color w:val="FFFFFF" w:themeColor="background1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1415,00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E02CC7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740,00</w:t>
            </w:r>
          </w:p>
        </w:tc>
      </w:tr>
      <w:tr w:rsidR="00E02CC7" w:rsidRPr="00E02CC7" w:rsidTr="003F6D9B">
        <w:tc>
          <w:tcPr>
            <w:tcW w:w="1046" w:type="pct"/>
            <w:vMerge w:val="restart"/>
            <w:shd w:val="clear" w:color="auto" w:fill="auto"/>
            <w:vAlign w:val="center"/>
          </w:tcPr>
          <w:p w:rsidR="00AC4E58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 xml:space="preserve">Объемы бюджетных ассигнований муниципальной программы, </w:t>
            </w:r>
          </w:p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>тыс. руб.*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</w:t>
            </w:r>
            <w:r w:rsidR="00E02CC7"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того </w:t>
            </w: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по годам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Бюджет МГО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AC4E58" w:rsidRDefault="00E02CC7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Прочие (</w:t>
            </w:r>
            <w:proofErr w:type="spellStart"/>
            <w:proofErr w:type="gramStart"/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внебюджет-</w:t>
            </w:r>
            <w:r w:rsidR="003E0CB3"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3E0CB3"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) источники</w:t>
            </w:r>
          </w:p>
        </w:tc>
      </w:tr>
      <w:tr w:rsidR="00E02CC7" w:rsidRPr="00E02CC7" w:rsidTr="003F6D9B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5118,40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4743,70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234,70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140,00</w:t>
            </w:r>
          </w:p>
        </w:tc>
      </w:tr>
      <w:tr w:rsidR="00E02CC7" w:rsidRPr="00E02CC7" w:rsidTr="003F6D9B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5732,30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5377,60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234,70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2564,0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3F6D9B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7110,01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6753,61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3F6D9B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7640,00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7283,60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3F6D9B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6972,61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6616,21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236,40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120,00</w:t>
            </w:r>
          </w:p>
        </w:tc>
      </w:tr>
      <w:tr w:rsidR="00E02CC7" w:rsidRPr="00E02CC7" w:rsidTr="003F6D9B">
        <w:trPr>
          <w:trHeight w:val="64"/>
        </w:trPr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E02CC7" w:rsidRPr="00E02CC7" w:rsidTr="003F6D9B">
        <w:tc>
          <w:tcPr>
            <w:tcW w:w="1046" w:type="pct"/>
            <w:vMerge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</w:p>
        </w:tc>
        <w:tc>
          <w:tcPr>
            <w:tcW w:w="77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И</w:t>
            </w:r>
            <w:r w:rsidR="00E02CC7"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того</w:t>
            </w: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по источникам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28374,31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26575,71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1178,60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3E0CB3" w:rsidRPr="00AC4E58" w:rsidRDefault="003E0CB3" w:rsidP="00C4528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620</w:t>
            </w:r>
            <w:r w:rsidR="00AC4E58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,0</w:t>
            </w:r>
          </w:p>
        </w:tc>
      </w:tr>
      <w:tr w:rsidR="003E0CB3" w:rsidRPr="00E02CC7" w:rsidTr="00AC4E58">
        <w:trPr>
          <w:trHeight w:val="3153"/>
        </w:trPr>
        <w:tc>
          <w:tcPr>
            <w:tcW w:w="1046" w:type="pct"/>
            <w:shd w:val="clear" w:color="auto" w:fill="auto"/>
            <w:vAlign w:val="center"/>
          </w:tcPr>
          <w:p w:rsidR="003E0CB3" w:rsidRPr="00E02CC7" w:rsidRDefault="003E0CB3" w:rsidP="00E02CC7">
            <w:pPr>
              <w:pStyle w:val="a5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954" w:type="pct"/>
            <w:gridSpan w:val="6"/>
            <w:shd w:val="clear" w:color="auto" w:fill="auto"/>
            <w:vAlign w:val="center"/>
          </w:tcPr>
          <w:p w:rsidR="003E0CB3" w:rsidRPr="00E02CC7" w:rsidRDefault="003E0CB3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>1. Увеличить площади архивохранилищ, улучшить условия хранения Архивного фонда, обновить материально-техническую базу Архива и улучшить условия труда архивистов.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 xml:space="preserve">2. Обеспечить сохранность архивных документов, безопасные условия их хранения. 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>3. Создать благоприятные условия для комплектования архивными документами и работы с ними.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>4. Совершенствовать справочный аппарат, ускорить процесс поиска архивной информации, приема и передачи ее по информационно-телекоммуникационным средствам.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>5. Повысить профессиональную подготовку архивистов и как следствие повысить качество предоставления услуг.</w:t>
            </w:r>
          </w:p>
          <w:p w:rsidR="003E0CB3" w:rsidRPr="00E02CC7" w:rsidRDefault="003E0CB3" w:rsidP="007860B7">
            <w:pPr>
              <w:pStyle w:val="a5"/>
              <w:jc w:val="both"/>
              <w:rPr>
                <w:rFonts w:ascii="PT Astra Serif" w:eastAsia="Times New Roman" w:hAnsi="PT Astra Serif"/>
                <w:lang w:eastAsia="ru-RU"/>
              </w:rPr>
            </w:pPr>
            <w:r w:rsidRPr="00E02CC7">
              <w:rPr>
                <w:rFonts w:ascii="PT Astra Serif" w:eastAsia="Times New Roman" w:hAnsi="PT Astra Serif"/>
                <w:lang w:eastAsia="ru-RU"/>
              </w:rPr>
              <w:t xml:space="preserve">6. Выполнить </w:t>
            </w:r>
            <w:proofErr w:type="gramStart"/>
            <w:r w:rsidRPr="00E02CC7">
              <w:rPr>
                <w:rFonts w:ascii="PT Astra Serif" w:eastAsia="Times New Roman" w:hAnsi="PT Astra Serif"/>
                <w:lang w:eastAsia="ru-RU"/>
              </w:rPr>
              <w:t>возложе</w:t>
            </w:r>
            <w:r w:rsidR="00AC4E58">
              <w:rPr>
                <w:rFonts w:ascii="PT Astra Serif" w:eastAsia="Times New Roman" w:hAnsi="PT Astra Serif"/>
                <w:lang w:eastAsia="ru-RU"/>
              </w:rPr>
              <w:t>нные</w:t>
            </w:r>
            <w:proofErr w:type="gramEnd"/>
            <w:r w:rsidR="00AC4E58">
              <w:rPr>
                <w:rFonts w:ascii="PT Astra Serif" w:eastAsia="Times New Roman" w:hAnsi="PT Astra Serif"/>
                <w:lang w:eastAsia="ru-RU"/>
              </w:rPr>
              <w:t xml:space="preserve"> на Архив функции и задачи.</w:t>
            </w:r>
          </w:p>
        </w:tc>
      </w:tr>
    </w:tbl>
    <w:p w:rsidR="00A60794" w:rsidRPr="00B73C57" w:rsidRDefault="00A60794" w:rsidP="00611053">
      <w:pPr>
        <w:spacing w:after="0" w:line="240" w:lineRule="auto"/>
        <w:jc w:val="both"/>
        <w:rPr>
          <w:rFonts w:ascii="PT Astra Serif" w:eastAsia="Times New Roman" w:hAnsi="PT Astra Serif" w:cs="Times New Roman"/>
        </w:rPr>
      </w:pPr>
      <w:r w:rsidRPr="00B73C57">
        <w:rPr>
          <w:rFonts w:ascii="PT Astra Serif" w:eastAsia="Times New Roman" w:hAnsi="PT Astra Serif" w:cs="Times New Roman"/>
        </w:rPr>
        <w:t>*Суммы финансирования по источникам будут уточнены после утверждения Закона Челябинской области об областном бюджете на 2023 год и на плановый период 2024 – 2025 годов и Решения Собрания депутатов Миасского городского округа о бюджете на 2023 год и плановый период 2024 – 2025 годов.</w:t>
      </w:r>
    </w:p>
    <w:p w:rsidR="009A1984" w:rsidRPr="00B73C57" w:rsidRDefault="009A1984" w:rsidP="00611053">
      <w:pPr>
        <w:spacing w:after="0" w:line="240" w:lineRule="auto"/>
        <w:ind w:left="-142"/>
        <w:jc w:val="both"/>
        <w:rPr>
          <w:rFonts w:ascii="PT Astra Serif" w:hAnsi="PT Astra Serif" w:cs="Times New Roman"/>
        </w:rPr>
      </w:pPr>
    </w:p>
    <w:sectPr w:rsidR="009A1984" w:rsidRPr="00B73C57" w:rsidSect="00FF63AF">
      <w:headerReference w:type="default" r:id="rId12"/>
      <w:footerReference w:type="default" r:id="rId13"/>
      <w:pgSz w:w="11906" w:h="16838"/>
      <w:pgMar w:top="531" w:right="707" w:bottom="567" w:left="1276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89A" w:rsidRDefault="003B789A">
      <w:pPr>
        <w:spacing w:after="0" w:line="240" w:lineRule="auto"/>
      </w:pPr>
      <w:r>
        <w:separator/>
      </w:r>
    </w:p>
  </w:endnote>
  <w:endnote w:type="continuationSeparator" w:id="0">
    <w:p w:rsidR="003B789A" w:rsidRDefault="003B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89A" w:rsidRPr="005C2CDE" w:rsidRDefault="003B789A" w:rsidP="007B53E8">
    <w:pPr>
      <w:pStyle w:val="ad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89A" w:rsidRDefault="003B789A">
      <w:pPr>
        <w:spacing w:after="0" w:line="240" w:lineRule="auto"/>
      </w:pPr>
      <w:r>
        <w:separator/>
      </w:r>
    </w:p>
  </w:footnote>
  <w:footnote w:type="continuationSeparator" w:id="0">
    <w:p w:rsidR="003B789A" w:rsidRDefault="003B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591664"/>
      <w:docPartObj>
        <w:docPartGallery w:val="Page Numbers (Top of Page)"/>
        <w:docPartUnique/>
      </w:docPartObj>
    </w:sdtPr>
    <w:sdtContent>
      <w:p w:rsidR="003B789A" w:rsidRDefault="003B789A" w:rsidP="007B53E8">
        <w:pPr>
          <w:pStyle w:val="a3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3958590</wp:posOffset>
                  </wp:positionH>
                  <wp:positionV relativeFrom="paragraph">
                    <wp:posOffset>-13335</wp:posOffset>
                  </wp:positionV>
                  <wp:extent cx="1752600" cy="352425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1752600" cy="352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311.7pt;margin-top:-1.05pt;width:13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" filled="f" stroked="f" strokeweight="2pt">
                  <v:path arrowok="t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480"/>
    <w:multiLevelType w:val="hybridMultilevel"/>
    <w:tmpl w:val="60E49E12"/>
    <w:lvl w:ilvl="0" w:tplc="7CA8DD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C26F5"/>
    <w:multiLevelType w:val="hybridMultilevel"/>
    <w:tmpl w:val="9CB08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F1196"/>
    <w:multiLevelType w:val="hybridMultilevel"/>
    <w:tmpl w:val="D92E48CA"/>
    <w:lvl w:ilvl="0" w:tplc="033215FE">
      <w:start w:val="1"/>
      <w:numFmt w:val="decimal"/>
      <w:lvlText w:val="%1."/>
      <w:lvlJc w:val="left"/>
      <w:pPr>
        <w:ind w:left="2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ECCC54">
      <w:numFmt w:val="bullet"/>
      <w:lvlText w:val="•"/>
      <w:lvlJc w:val="left"/>
      <w:pPr>
        <w:ind w:left="838" w:hanging="284"/>
      </w:pPr>
      <w:rPr>
        <w:rFonts w:hint="default"/>
        <w:lang w:val="ru-RU" w:eastAsia="ru-RU" w:bidi="ru-RU"/>
      </w:rPr>
    </w:lvl>
    <w:lvl w:ilvl="2" w:tplc="58A8C0D2">
      <w:numFmt w:val="bullet"/>
      <w:lvlText w:val="•"/>
      <w:lvlJc w:val="left"/>
      <w:pPr>
        <w:ind w:left="1656" w:hanging="284"/>
      </w:pPr>
      <w:rPr>
        <w:rFonts w:hint="default"/>
        <w:lang w:val="ru-RU" w:eastAsia="ru-RU" w:bidi="ru-RU"/>
      </w:rPr>
    </w:lvl>
    <w:lvl w:ilvl="3" w:tplc="D8F48E30">
      <w:numFmt w:val="bullet"/>
      <w:lvlText w:val="•"/>
      <w:lvlJc w:val="left"/>
      <w:pPr>
        <w:ind w:left="2474" w:hanging="284"/>
      </w:pPr>
      <w:rPr>
        <w:rFonts w:hint="default"/>
        <w:lang w:val="ru-RU" w:eastAsia="ru-RU" w:bidi="ru-RU"/>
      </w:rPr>
    </w:lvl>
    <w:lvl w:ilvl="4" w:tplc="370AEDFC">
      <w:numFmt w:val="bullet"/>
      <w:lvlText w:val="•"/>
      <w:lvlJc w:val="left"/>
      <w:pPr>
        <w:ind w:left="3292" w:hanging="284"/>
      </w:pPr>
      <w:rPr>
        <w:rFonts w:hint="default"/>
        <w:lang w:val="ru-RU" w:eastAsia="ru-RU" w:bidi="ru-RU"/>
      </w:rPr>
    </w:lvl>
    <w:lvl w:ilvl="5" w:tplc="A5204A24">
      <w:numFmt w:val="bullet"/>
      <w:lvlText w:val="•"/>
      <w:lvlJc w:val="left"/>
      <w:pPr>
        <w:ind w:left="4111" w:hanging="284"/>
      </w:pPr>
      <w:rPr>
        <w:rFonts w:hint="default"/>
        <w:lang w:val="ru-RU" w:eastAsia="ru-RU" w:bidi="ru-RU"/>
      </w:rPr>
    </w:lvl>
    <w:lvl w:ilvl="6" w:tplc="B3AEC17A">
      <w:numFmt w:val="bullet"/>
      <w:lvlText w:val="•"/>
      <w:lvlJc w:val="left"/>
      <w:pPr>
        <w:ind w:left="4929" w:hanging="284"/>
      </w:pPr>
      <w:rPr>
        <w:rFonts w:hint="default"/>
        <w:lang w:val="ru-RU" w:eastAsia="ru-RU" w:bidi="ru-RU"/>
      </w:rPr>
    </w:lvl>
    <w:lvl w:ilvl="7" w:tplc="06BC9C6A">
      <w:numFmt w:val="bullet"/>
      <w:lvlText w:val="•"/>
      <w:lvlJc w:val="left"/>
      <w:pPr>
        <w:ind w:left="5747" w:hanging="284"/>
      </w:pPr>
      <w:rPr>
        <w:rFonts w:hint="default"/>
        <w:lang w:val="ru-RU" w:eastAsia="ru-RU" w:bidi="ru-RU"/>
      </w:rPr>
    </w:lvl>
    <w:lvl w:ilvl="8" w:tplc="F9FCE7F4">
      <w:numFmt w:val="bullet"/>
      <w:lvlText w:val="•"/>
      <w:lvlJc w:val="left"/>
      <w:pPr>
        <w:ind w:left="6565" w:hanging="284"/>
      </w:pPr>
      <w:rPr>
        <w:rFonts w:hint="default"/>
        <w:lang w:val="ru-RU" w:eastAsia="ru-RU" w:bidi="ru-RU"/>
      </w:rPr>
    </w:lvl>
  </w:abstractNum>
  <w:abstractNum w:abstractNumId="3">
    <w:nsid w:val="0C2C1BF6"/>
    <w:multiLevelType w:val="hybridMultilevel"/>
    <w:tmpl w:val="121C3256"/>
    <w:lvl w:ilvl="0" w:tplc="E89658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13CB76FD"/>
    <w:multiLevelType w:val="hybridMultilevel"/>
    <w:tmpl w:val="2D72CC2C"/>
    <w:lvl w:ilvl="0" w:tplc="6B26F1A6">
      <w:start w:val="1"/>
      <w:numFmt w:val="decimal"/>
      <w:lvlText w:val="%1.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014BAB0">
      <w:numFmt w:val="bullet"/>
      <w:lvlText w:val="•"/>
      <w:lvlJc w:val="left"/>
      <w:pPr>
        <w:ind w:left="897" w:hanging="351"/>
      </w:pPr>
      <w:rPr>
        <w:rFonts w:hint="default"/>
        <w:lang w:val="ru-RU" w:eastAsia="ru-RU" w:bidi="ru-RU"/>
      </w:rPr>
    </w:lvl>
    <w:lvl w:ilvl="2" w:tplc="86E6943E">
      <w:numFmt w:val="bullet"/>
      <w:lvlText w:val="•"/>
      <w:lvlJc w:val="left"/>
      <w:pPr>
        <w:ind w:left="1694" w:hanging="351"/>
      </w:pPr>
      <w:rPr>
        <w:rFonts w:hint="default"/>
        <w:lang w:val="ru-RU" w:eastAsia="ru-RU" w:bidi="ru-RU"/>
      </w:rPr>
    </w:lvl>
    <w:lvl w:ilvl="3" w:tplc="B24EDE06">
      <w:numFmt w:val="bullet"/>
      <w:lvlText w:val="•"/>
      <w:lvlJc w:val="left"/>
      <w:pPr>
        <w:ind w:left="2491" w:hanging="351"/>
      </w:pPr>
      <w:rPr>
        <w:rFonts w:hint="default"/>
        <w:lang w:val="ru-RU" w:eastAsia="ru-RU" w:bidi="ru-RU"/>
      </w:rPr>
    </w:lvl>
    <w:lvl w:ilvl="4" w:tplc="34E83882">
      <w:numFmt w:val="bullet"/>
      <w:lvlText w:val="•"/>
      <w:lvlJc w:val="left"/>
      <w:pPr>
        <w:ind w:left="3288" w:hanging="351"/>
      </w:pPr>
      <w:rPr>
        <w:rFonts w:hint="default"/>
        <w:lang w:val="ru-RU" w:eastAsia="ru-RU" w:bidi="ru-RU"/>
      </w:rPr>
    </w:lvl>
    <w:lvl w:ilvl="5" w:tplc="289C37E0">
      <w:numFmt w:val="bullet"/>
      <w:lvlText w:val="•"/>
      <w:lvlJc w:val="left"/>
      <w:pPr>
        <w:ind w:left="4085" w:hanging="351"/>
      </w:pPr>
      <w:rPr>
        <w:rFonts w:hint="default"/>
        <w:lang w:val="ru-RU" w:eastAsia="ru-RU" w:bidi="ru-RU"/>
      </w:rPr>
    </w:lvl>
    <w:lvl w:ilvl="6" w:tplc="D88E7B6A">
      <w:numFmt w:val="bullet"/>
      <w:lvlText w:val="•"/>
      <w:lvlJc w:val="left"/>
      <w:pPr>
        <w:ind w:left="4882" w:hanging="351"/>
      </w:pPr>
      <w:rPr>
        <w:rFonts w:hint="default"/>
        <w:lang w:val="ru-RU" w:eastAsia="ru-RU" w:bidi="ru-RU"/>
      </w:rPr>
    </w:lvl>
    <w:lvl w:ilvl="7" w:tplc="0646FBBC">
      <w:numFmt w:val="bullet"/>
      <w:lvlText w:val="•"/>
      <w:lvlJc w:val="left"/>
      <w:pPr>
        <w:ind w:left="5679" w:hanging="351"/>
      </w:pPr>
      <w:rPr>
        <w:rFonts w:hint="default"/>
        <w:lang w:val="ru-RU" w:eastAsia="ru-RU" w:bidi="ru-RU"/>
      </w:rPr>
    </w:lvl>
    <w:lvl w:ilvl="8" w:tplc="F6443660">
      <w:numFmt w:val="bullet"/>
      <w:lvlText w:val="•"/>
      <w:lvlJc w:val="left"/>
      <w:pPr>
        <w:ind w:left="6476" w:hanging="351"/>
      </w:pPr>
      <w:rPr>
        <w:rFonts w:hint="default"/>
        <w:lang w:val="ru-RU" w:eastAsia="ru-RU" w:bidi="ru-RU"/>
      </w:rPr>
    </w:lvl>
  </w:abstractNum>
  <w:abstractNum w:abstractNumId="5">
    <w:nsid w:val="14250B29"/>
    <w:multiLevelType w:val="hybridMultilevel"/>
    <w:tmpl w:val="B5E4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60CBB"/>
    <w:multiLevelType w:val="multilevel"/>
    <w:tmpl w:val="4476E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1095F"/>
    <w:multiLevelType w:val="hybridMultilevel"/>
    <w:tmpl w:val="5E380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5286"/>
    <w:multiLevelType w:val="hybridMultilevel"/>
    <w:tmpl w:val="DC2E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B4DF9"/>
    <w:multiLevelType w:val="multilevel"/>
    <w:tmpl w:val="FEF24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FF4B4C"/>
    <w:multiLevelType w:val="hybridMultilevel"/>
    <w:tmpl w:val="D16C9CC8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A1D9B"/>
    <w:multiLevelType w:val="hybridMultilevel"/>
    <w:tmpl w:val="E5A8E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25551"/>
    <w:multiLevelType w:val="hybridMultilevel"/>
    <w:tmpl w:val="0B948320"/>
    <w:lvl w:ilvl="0" w:tplc="A106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D62DEB"/>
    <w:multiLevelType w:val="hybridMultilevel"/>
    <w:tmpl w:val="BCC43A32"/>
    <w:lvl w:ilvl="0" w:tplc="A1BAE61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7E7AFF"/>
    <w:multiLevelType w:val="hybridMultilevel"/>
    <w:tmpl w:val="D0641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A1C4E"/>
    <w:multiLevelType w:val="hybridMultilevel"/>
    <w:tmpl w:val="3ED2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E21B0"/>
    <w:multiLevelType w:val="hybridMultilevel"/>
    <w:tmpl w:val="BF76B6B4"/>
    <w:lvl w:ilvl="0" w:tplc="7BC23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12E01"/>
    <w:multiLevelType w:val="hybridMultilevel"/>
    <w:tmpl w:val="0D606CA8"/>
    <w:lvl w:ilvl="0" w:tplc="D85AA1D4">
      <w:start w:val="1"/>
      <w:numFmt w:val="decimal"/>
      <w:lvlText w:val="%1.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BAE4470A">
      <w:numFmt w:val="bullet"/>
      <w:lvlText w:val="•"/>
      <w:lvlJc w:val="left"/>
      <w:pPr>
        <w:ind w:left="897" w:hanging="286"/>
      </w:pPr>
      <w:rPr>
        <w:rFonts w:hint="default"/>
        <w:lang w:val="ru-RU" w:eastAsia="ru-RU" w:bidi="ru-RU"/>
      </w:rPr>
    </w:lvl>
    <w:lvl w:ilvl="2" w:tplc="9E8E43B0">
      <w:numFmt w:val="bullet"/>
      <w:lvlText w:val="•"/>
      <w:lvlJc w:val="left"/>
      <w:pPr>
        <w:ind w:left="1694" w:hanging="286"/>
      </w:pPr>
      <w:rPr>
        <w:rFonts w:hint="default"/>
        <w:lang w:val="ru-RU" w:eastAsia="ru-RU" w:bidi="ru-RU"/>
      </w:rPr>
    </w:lvl>
    <w:lvl w:ilvl="3" w:tplc="2CA6279E">
      <w:numFmt w:val="bullet"/>
      <w:lvlText w:val="•"/>
      <w:lvlJc w:val="left"/>
      <w:pPr>
        <w:ind w:left="2491" w:hanging="286"/>
      </w:pPr>
      <w:rPr>
        <w:rFonts w:hint="default"/>
        <w:lang w:val="ru-RU" w:eastAsia="ru-RU" w:bidi="ru-RU"/>
      </w:rPr>
    </w:lvl>
    <w:lvl w:ilvl="4" w:tplc="27F43206">
      <w:numFmt w:val="bullet"/>
      <w:lvlText w:val="•"/>
      <w:lvlJc w:val="left"/>
      <w:pPr>
        <w:ind w:left="3288" w:hanging="286"/>
      </w:pPr>
      <w:rPr>
        <w:rFonts w:hint="default"/>
        <w:lang w:val="ru-RU" w:eastAsia="ru-RU" w:bidi="ru-RU"/>
      </w:rPr>
    </w:lvl>
    <w:lvl w:ilvl="5" w:tplc="8954F0BE">
      <w:numFmt w:val="bullet"/>
      <w:lvlText w:val="•"/>
      <w:lvlJc w:val="left"/>
      <w:pPr>
        <w:ind w:left="4085" w:hanging="286"/>
      </w:pPr>
      <w:rPr>
        <w:rFonts w:hint="default"/>
        <w:lang w:val="ru-RU" w:eastAsia="ru-RU" w:bidi="ru-RU"/>
      </w:rPr>
    </w:lvl>
    <w:lvl w:ilvl="6" w:tplc="63ECED24">
      <w:numFmt w:val="bullet"/>
      <w:lvlText w:val="•"/>
      <w:lvlJc w:val="left"/>
      <w:pPr>
        <w:ind w:left="4882" w:hanging="286"/>
      </w:pPr>
      <w:rPr>
        <w:rFonts w:hint="default"/>
        <w:lang w:val="ru-RU" w:eastAsia="ru-RU" w:bidi="ru-RU"/>
      </w:rPr>
    </w:lvl>
    <w:lvl w:ilvl="7" w:tplc="2222F096">
      <w:numFmt w:val="bullet"/>
      <w:lvlText w:val="•"/>
      <w:lvlJc w:val="left"/>
      <w:pPr>
        <w:ind w:left="5679" w:hanging="286"/>
      </w:pPr>
      <w:rPr>
        <w:rFonts w:hint="default"/>
        <w:lang w:val="ru-RU" w:eastAsia="ru-RU" w:bidi="ru-RU"/>
      </w:rPr>
    </w:lvl>
    <w:lvl w:ilvl="8" w:tplc="2A10F866">
      <w:numFmt w:val="bullet"/>
      <w:lvlText w:val="•"/>
      <w:lvlJc w:val="left"/>
      <w:pPr>
        <w:ind w:left="6476" w:hanging="286"/>
      </w:pPr>
      <w:rPr>
        <w:rFonts w:hint="default"/>
        <w:lang w:val="ru-RU" w:eastAsia="ru-RU" w:bidi="ru-RU"/>
      </w:rPr>
    </w:lvl>
  </w:abstractNum>
  <w:abstractNum w:abstractNumId="18">
    <w:nsid w:val="558A6164"/>
    <w:multiLevelType w:val="hybridMultilevel"/>
    <w:tmpl w:val="A686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D644D"/>
    <w:multiLevelType w:val="hybridMultilevel"/>
    <w:tmpl w:val="32FC5208"/>
    <w:lvl w:ilvl="0" w:tplc="572A6E14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78E17A8">
      <w:numFmt w:val="bullet"/>
      <w:lvlText w:val="•"/>
      <w:lvlJc w:val="left"/>
      <w:pPr>
        <w:ind w:left="925" w:hanging="221"/>
      </w:pPr>
      <w:rPr>
        <w:rFonts w:hint="default"/>
        <w:lang w:val="ru-RU" w:eastAsia="ru-RU" w:bidi="ru-RU"/>
      </w:rPr>
    </w:lvl>
    <w:lvl w:ilvl="2" w:tplc="E04691C8">
      <w:numFmt w:val="bullet"/>
      <w:lvlText w:val="•"/>
      <w:lvlJc w:val="left"/>
      <w:pPr>
        <w:ind w:left="1750" w:hanging="221"/>
      </w:pPr>
      <w:rPr>
        <w:rFonts w:hint="default"/>
        <w:lang w:val="ru-RU" w:eastAsia="ru-RU" w:bidi="ru-RU"/>
      </w:rPr>
    </w:lvl>
    <w:lvl w:ilvl="3" w:tplc="18FE4384">
      <w:numFmt w:val="bullet"/>
      <w:lvlText w:val="•"/>
      <w:lvlJc w:val="left"/>
      <w:pPr>
        <w:ind w:left="2575" w:hanging="221"/>
      </w:pPr>
      <w:rPr>
        <w:rFonts w:hint="default"/>
        <w:lang w:val="ru-RU" w:eastAsia="ru-RU" w:bidi="ru-RU"/>
      </w:rPr>
    </w:lvl>
    <w:lvl w:ilvl="4" w:tplc="9E686DA8">
      <w:numFmt w:val="bullet"/>
      <w:lvlText w:val="•"/>
      <w:lvlJc w:val="left"/>
      <w:pPr>
        <w:ind w:left="3401" w:hanging="221"/>
      </w:pPr>
      <w:rPr>
        <w:rFonts w:hint="default"/>
        <w:lang w:val="ru-RU" w:eastAsia="ru-RU" w:bidi="ru-RU"/>
      </w:rPr>
    </w:lvl>
    <w:lvl w:ilvl="5" w:tplc="41085A38">
      <w:numFmt w:val="bullet"/>
      <w:lvlText w:val="•"/>
      <w:lvlJc w:val="left"/>
      <w:pPr>
        <w:ind w:left="4226" w:hanging="221"/>
      </w:pPr>
      <w:rPr>
        <w:rFonts w:hint="default"/>
        <w:lang w:val="ru-RU" w:eastAsia="ru-RU" w:bidi="ru-RU"/>
      </w:rPr>
    </w:lvl>
    <w:lvl w:ilvl="6" w:tplc="92B2321E">
      <w:numFmt w:val="bullet"/>
      <w:lvlText w:val="•"/>
      <w:lvlJc w:val="left"/>
      <w:pPr>
        <w:ind w:left="5051" w:hanging="221"/>
      </w:pPr>
      <w:rPr>
        <w:rFonts w:hint="default"/>
        <w:lang w:val="ru-RU" w:eastAsia="ru-RU" w:bidi="ru-RU"/>
      </w:rPr>
    </w:lvl>
    <w:lvl w:ilvl="7" w:tplc="FDE600B4">
      <w:numFmt w:val="bullet"/>
      <w:lvlText w:val="•"/>
      <w:lvlJc w:val="left"/>
      <w:pPr>
        <w:ind w:left="5877" w:hanging="221"/>
      </w:pPr>
      <w:rPr>
        <w:rFonts w:hint="default"/>
        <w:lang w:val="ru-RU" w:eastAsia="ru-RU" w:bidi="ru-RU"/>
      </w:rPr>
    </w:lvl>
    <w:lvl w:ilvl="8" w:tplc="3C36433E">
      <w:numFmt w:val="bullet"/>
      <w:lvlText w:val="•"/>
      <w:lvlJc w:val="left"/>
      <w:pPr>
        <w:ind w:left="6702" w:hanging="221"/>
      </w:pPr>
      <w:rPr>
        <w:rFonts w:hint="default"/>
        <w:lang w:val="ru-RU" w:eastAsia="ru-RU" w:bidi="ru-RU"/>
      </w:rPr>
    </w:lvl>
  </w:abstractNum>
  <w:abstractNum w:abstractNumId="20">
    <w:nsid w:val="5DEE419F"/>
    <w:multiLevelType w:val="hybridMultilevel"/>
    <w:tmpl w:val="4FD2B202"/>
    <w:lvl w:ilvl="0" w:tplc="03C63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22E7E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39B6C61"/>
    <w:multiLevelType w:val="hybridMultilevel"/>
    <w:tmpl w:val="0C440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01F4D"/>
    <w:multiLevelType w:val="hybridMultilevel"/>
    <w:tmpl w:val="5E58CF08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A85A76"/>
    <w:multiLevelType w:val="multilevel"/>
    <w:tmpl w:val="65725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454741"/>
    <w:multiLevelType w:val="hybridMultilevel"/>
    <w:tmpl w:val="2706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D37A1"/>
    <w:multiLevelType w:val="hybridMultilevel"/>
    <w:tmpl w:val="CFEAFDF6"/>
    <w:lvl w:ilvl="0" w:tplc="61FA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12"/>
  </w:num>
  <w:num w:numId="4">
    <w:abstractNumId w:val="18"/>
  </w:num>
  <w:num w:numId="5">
    <w:abstractNumId w:val="5"/>
  </w:num>
  <w:num w:numId="6">
    <w:abstractNumId w:val="2"/>
  </w:num>
  <w:num w:numId="7">
    <w:abstractNumId w:val="17"/>
  </w:num>
  <w:num w:numId="8">
    <w:abstractNumId w:val="4"/>
  </w:num>
  <w:num w:numId="9">
    <w:abstractNumId w:val="26"/>
  </w:num>
  <w:num w:numId="10">
    <w:abstractNumId w:val="10"/>
  </w:num>
  <w:num w:numId="11">
    <w:abstractNumId w:val="25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9"/>
  </w:num>
  <w:num w:numId="18">
    <w:abstractNumId w:val="24"/>
  </w:num>
  <w:num w:numId="19">
    <w:abstractNumId w:val="16"/>
  </w:num>
  <w:num w:numId="20">
    <w:abstractNumId w:val="7"/>
  </w:num>
  <w:num w:numId="21">
    <w:abstractNumId w:val="1"/>
  </w:num>
  <w:num w:numId="22">
    <w:abstractNumId w:val="8"/>
  </w:num>
  <w:num w:numId="23">
    <w:abstractNumId w:val="23"/>
  </w:num>
  <w:num w:numId="24">
    <w:abstractNumId w:val="26"/>
  </w:num>
  <w:num w:numId="25">
    <w:abstractNumId w:val="22"/>
  </w:num>
  <w:num w:numId="26">
    <w:abstractNumId w:val="19"/>
  </w:num>
  <w:num w:numId="27">
    <w:abstractNumId w:val="3"/>
  </w:num>
  <w:num w:numId="28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35"/>
    <w:rsid w:val="00001427"/>
    <w:rsid w:val="000043BB"/>
    <w:rsid w:val="000069A8"/>
    <w:rsid w:val="000202F3"/>
    <w:rsid w:val="00031A4D"/>
    <w:rsid w:val="00033CC7"/>
    <w:rsid w:val="00043F3D"/>
    <w:rsid w:val="00061E15"/>
    <w:rsid w:val="0006247F"/>
    <w:rsid w:val="000729A6"/>
    <w:rsid w:val="000731B9"/>
    <w:rsid w:val="0007348A"/>
    <w:rsid w:val="00076D2F"/>
    <w:rsid w:val="00081DAD"/>
    <w:rsid w:val="00092CA3"/>
    <w:rsid w:val="000A0021"/>
    <w:rsid w:val="000A2AB6"/>
    <w:rsid w:val="000B0F65"/>
    <w:rsid w:val="000B5B23"/>
    <w:rsid w:val="000B7FFA"/>
    <w:rsid w:val="000C5C06"/>
    <w:rsid w:val="000C7AFE"/>
    <w:rsid w:val="000D2912"/>
    <w:rsid w:val="000E5AC9"/>
    <w:rsid w:val="000F2307"/>
    <w:rsid w:val="000F36AA"/>
    <w:rsid w:val="000F5D29"/>
    <w:rsid w:val="00101086"/>
    <w:rsid w:val="00102143"/>
    <w:rsid w:val="0010708A"/>
    <w:rsid w:val="001121E0"/>
    <w:rsid w:val="00112E7D"/>
    <w:rsid w:val="00117707"/>
    <w:rsid w:val="00131E4B"/>
    <w:rsid w:val="00132585"/>
    <w:rsid w:val="00137C13"/>
    <w:rsid w:val="00141860"/>
    <w:rsid w:val="00141EA0"/>
    <w:rsid w:val="00146252"/>
    <w:rsid w:val="001535F9"/>
    <w:rsid w:val="001638B3"/>
    <w:rsid w:val="00172C2A"/>
    <w:rsid w:val="00180795"/>
    <w:rsid w:val="001862F1"/>
    <w:rsid w:val="0019270E"/>
    <w:rsid w:val="00194783"/>
    <w:rsid w:val="001973C1"/>
    <w:rsid w:val="001A035F"/>
    <w:rsid w:val="001A1D60"/>
    <w:rsid w:val="001B1E64"/>
    <w:rsid w:val="001B6E2F"/>
    <w:rsid w:val="001C71C9"/>
    <w:rsid w:val="001C7E5C"/>
    <w:rsid w:val="001C7FC5"/>
    <w:rsid w:val="001E0C4D"/>
    <w:rsid w:val="001E371E"/>
    <w:rsid w:val="001F2774"/>
    <w:rsid w:val="001F58CD"/>
    <w:rsid w:val="00200CF8"/>
    <w:rsid w:val="002032E1"/>
    <w:rsid w:val="002057D4"/>
    <w:rsid w:val="002118D1"/>
    <w:rsid w:val="00235B0D"/>
    <w:rsid w:val="002379E0"/>
    <w:rsid w:val="002849F5"/>
    <w:rsid w:val="002967A2"/>
    <w:rsid w:val="002A2627"/>
    <w:rsid w:val="002B286F"/>
    <w:rsid w:val="002B6D43"/>
    <w:rsid w:val="002C615E"/>
    <w:rsid w:val="002D35F5"/>
    <w:rsid w:val="002D55B4"/>
    <w:rsid w:val="002E3A64"/>
    <w:rsid w:val="002F3870"/>
    <w:rsid w:val="00334BF5"/>
    <w:rsid w:val="003375F1"/>
    <w:rsid w:val="003412B8"/>
    <w:rsid w:val="0034645F"/>
    <w:rsid w:val="0035064E"/>
    <w:rsid w:val="00355D74"/>
    <w:rsid w:val="00361379"/>
    <w:rsid w:val="003658CE"/>
    <w:rsid w:val="003732C7"/>
    <w:rsid w:val="00373FD0"/>
    <w:rsid w:val="00396814"/>
    <w:rsid w:val="00397AE6"/>
    <w:rsid w:val="003A3DC7"/>
    <w:rsid w:val="003B272C"/>
    <w:rsid w:val="003B41D9"/>
    <w:rsid w:val="003B789A"/>
    <w:rsid w:val="003C0CAB"/>
    <w:rsid w:val="003C4C88"/>
    <w:rsid w:val="003C7410"/>
    <w:rsid w:val="003E0CB3"/>
    <w:rsid w:val="003F1A35"/>
    <w:rsid w:val="003F6D9B"/>
    <w:rsid w:val="003F7C96"/>
    <w:rsid w:val="00400DF8"/>
    <w:rsid w:val="00401D2F"/>
    <w:rsid w:val="00402607"/>
    <w:rsid w:val="00407DF2"/>
    <w:rsid w:val="00407E38"/>
    <w:rsid w:val="00413567"/>
    <w:rsid w:val="0041760B"/>
    <w:rsid w:val="0042190E"/>
    <w:rsid w:val="004221F8"/>
    <w:rsid w:val="00432FDA"/>
    <w:rsid w:val="00433C50"/>
    <w:rsid w:val="00440150"/>
    <w:rsid w:val="00441C82"/>
    <w:rsid w:val="00453F6C"/>
    <w:rsid w:val="00457F64"/>
    <w:rsid w:val="004602F1"/>
    <w:rsid w:val="00466EB4"/>
    <w:rsid w:val="00471936"/>
    <w:rsid w:val="0047443D"/>
    <w:rsid w:val="0047505C"/>
    <w:rsid w:val="00485FD2"/>
    <w:rsid w:val="00496443"/>
    <w:rsid w:val="004A0341"/>
    <w:rsid w:val="004A4B8B"/>
    <w:rsid w:val="004A7D06"/>
    <w:rsid w:val="004B353A"/>
    <w:rsid w:val="004B7061"/>
    <w:rsid w:val="004C02F5"/>
    <w:rsid w:val="004C2CC7"/>
    <w:rsid w:val="004F25AA"/>
    <w:rsid w:val="005041B1"/>
    <w:rsid w:val="00504A58"/>
    <w:rsid w:val="0051315B"/>
    <w:rsid w:val="005131BC"/>
    <w:rsid w:val="00520180"/>
    <w:rsid w:val="00525812"/>
    <w:rsid w:val="00527323"/>
    <w:rsid w:val="00530567"/>
    <w:rsid w:val="005453A0"/>
    <w:rsid w:val="00545CCF"/>
    <w:rsid w:val="005513F0"/>
    <w:rsid w:val="00553A2B"/>
    <w:rsid w:val="00555581"/>
    <w:rsid w:val="00556E97"/>
    <w:rsid w:val="00557154"/>
    <w:rsid w:val="00563174"/>
    <w:rsid w:val="00576978"/>
    <w:rsid w:val="00582DFF"/>
    <w:rsid w:val="005843E3"/>
    <w:rsid w:val="00590819"/>
    <w:rsid w:val="00595AD8"/>
    <w:rsid w:val="005A482F"/>
    <w:rsid w:val="005A5B1B"/>
    <w:rsid w:val="005B2626"/>
    <w:rsid w:val="005C1F05"/>
    <w:rsid w:val="005D1E54"/>
    <w:rsid w:val="005E3E6E"/>
    <w:rsid w:val="005E5486"/>
    <w:rsid w:val="005E57A2"/>
    <w:rsid w:val="005E57CF"/>
    <w:rsid w:val="005F3D60"/>
    <w:rsid w:val="00611053"/>
    <w:rsid w:val="00611FA2"/>
    <w:rsid w:val="00614CA7"/>
    <w:rsid w:val="00623044"/>
    <w:rsid w:val="00623B2E"/>
    <w:rsid w:val="0062532F"/>
    <w:rsid w:val="00627716"/>
    <w:rsid w:val="0063009B"/>
    <w:rsid w:val="006350CE"/>
    <w:rsid w:val="00637DCA"/>
    <w:rsid w:val="006632E6"/>
    <w:rsid w:val="00665D73"/>
    <w:rsid w:val="00665D94"/>
    <w:rsid w:val="006663BE"/>
    <w:rsid w:val="006666D7"/>
    <w:rsid w:val="00666869"/>
    <w:rsid w:val="0067206F"/>
    <w:rsid w:val="00674DC8"/>
    <w:rsid w:val="006822BC"/>
    <w:rsid w:val="006967BF"/>
    <w:rsid w:val="006A13EF"/>
    <w:rsid w:val="006A6D3D"/>
    <w:rsid w:val="006A7DFA"/>
    <w:rsid w:val="006B6729"/>
    <w:rsid w:val="006C5FDE"/>
    <w:rsid w:val="006C75F9"/>
    <w:rsid w:val="006D7D8B"/>
    <w:rsid w:val="006E408F"/>
    <w:rsid w:val="006F5BFF"/>
    <w:rsid w:val="00706B1D"/>
    <w:rsid w:val="0070733C"/>
    <w:rsid w:val="007122F1"/>
    <w:rsid w:val="00714E26"/>
    <w:rsid w:val="00717093"/>
    <w:rsid w:val="007314EF"/>
    <w:rsid w:val="00731E5F"/>
    <w:rsid w:val="00736659"/>
    <w:rsid w:val="00740450"/>
    <w:rsid w:val="0074155F"/>
    <w:rsid w:val="007526E7"/>
    <w:rsid w:val="00771616"/>
    <w:rsid w:val="00780E98"/>
    <w:rsid w:val="00783711"/>
    <w:rsid w:val="00783904"/>
    <w:rsid w:val="00786065"/>
    <w:rsid w:val="007860B7"/>
    <w:rsid w:val="00790AE5"/>
    <w:rsid w:val="0079273B"/>
    <w:rsid w:val="007A0A6C"/>
    <w:rsid w:val="007A2155"/>
    <w:rsid w:val="007A2744"/>
    <w:rsid w:val="007B0FF0"/>
    <w:rsid w:val="007B53E8"/>
    <w:rsid w:val="007B6AF1"/>
    <w:rsid w:val="007C2EFF"/>
    <w:rsid w:val="007C7346"/>
    <w:rsid w:val="007D1EC6"/>
    <w:rsid w:val="007D5128"/>
    <w:rsid w:val="007E774A"/>
    <w:rsid w:val="007E7EBB"/>
    <w:rsid w:val="007F4BEB"/>
    <w:rsid w:val="007F51D9"/>
    <w:rsid w:val="00820E0D"/>
    <w:rsid w:val="008236A6"/>
    <w:rsid w:val="00825590"/>
    <w:rsid w:val="008327D7"/>
    <w:rsid w:val="00843859"/>
    <w:rsid w:val="008455E3"/>
    <w:rsid w:val="008529E1"/>
    <w:rsid w:val="008548A3"/>
    <w:rsid w:val="00863CEB"/>
    <w:rsid w:val="00865EBD"/>
    <w:rsid w:val="00866DAB"/>
    <w:rsid w:val="00883C60"/>
    <w:rsid w:val="00894082"/>
    <w:rsid w:val="008A1529"/>
    <w:rsid w:val="008A34CB"/>
    <w:rsid w:val="008B66D1"/>
    <w:rsid w:val="008C3CB5"/>
    <w:rsid w:val="008D2A82"/>
    <w:rsid w:val="008E1686"/>
    <w:rsid w:val="008E59C3"/>
    <w:rsid w:val="008F76DF"/>
    <w:rsid w:val="0090272D"/>
    <w:rsid w:val="00911349"/>
    <w:rsid w:val="00913871"/>
    <w:rsid w:val="009176AF"/>
    <w:rsid w:val="00921318"/>
    <w:rsid w:val="00926C5E"/>
    <w:rsid w:val="009306A2"/>
    <w:rsid w:val="00934981"/>
    <w:rsid w:val="00943527"/>
    <w:rsid w:val="00964705"/>
    <w:rsid w:val="00965523"/>
    <w:rsid w:val="00966A48"/>
    <w:rsid w:val="00980B91"/>
    <w:rsid w:val="00984F56"/>
    <w:rsid w:val="0098737C"/>
    <w:rsid w:val="0098751B"/>
    <w:rsid w:val="00992081"/>
    <w:rsid w:val="00994136"/>
    <w:rsid w:val="00994D52"/>
    <w:rsid w:val="009A1695"/>
    <w:rsid w:val="009A1984"/>
    <w:rsid w:val="009A6E30"/>
    <w:rsid w:val="009B2724"/>
    <w:rsid w:val="009B314B"/>
    <w:rsid w:val="009D2BB3"/>
    <w:rsid w:val="009D6D34"/>
    <w:rsid w:val="009F1221"/>
    <w:rsid w:val="009F659C"/>
    <w:rsid w:val="009F7075"/>
    <w:rsid w:val="00A028CE"/>
    <w:rsid w:val="00A04ADF"/>
    <w:rsid w:val="00A12CDA"/>
    <w:rsid w:val="00A170EB"/>
    <w:rsid w:val="00A244E4"/>
    <w:rsid w:val="00A2509C"/>
    <w:rsid w:val="00A25991"/>
    <w:rsid w:val="00A262F3"/>
    <w:rsid w:val="00A35003"/>
    <w:rsid w:val="00A40178"/>
    <w:rsid w:val="00A43F4D"/>
    <w:rsid w:val="00A54A78"/>
    <w:rsid w:val="00A60794"/>
    <w:rsid w:val="00A653FA"/>
    <w:rsid w:val="00A675CA"/>
    <w:rsid w:val="00A734FE"/>
    <w:rsid w:val="00A84F67"/>
    <w:rsid w:val="00A85350"/>
    <w:rsid w:val="00AA42BF"/>
    <w:rsid w:val="00AB0C97"/>
    <w:rsid w:val="00AB3F3E"/>
    <w:rsid w:val="00AC4E58"/>
    <w:rsid w:val="00AD562C"/>
    <w:rsid w:val="00AE73B5"/>
    <w:rsid w:val="00AF0E6B"/>
    <w:rsid w:val="00B01A25"/>
    <w:rsid w:val="00B14974"/>
    <w:rsid w:val="00B23317"/>
    <w:rsid w:val="00B24EAA"/>
    <w:rsid w:val="00B36C37"/>
    <w:rsid w:val="00B40D22"/>
    <w:rsid w:val="00B46C1D"/>
    <w:rsid w:val="00B53826"/>
    <w:rsid w:val="00B53FFA"/>
    <w:rsid w:val="00B5427A"/>
    <w:rsid w:val="00B565A3"/>
    <w:rsid w:val="00B626C1"/>
    <w:rsid w:val="00B649D0"/>
    <w:rsid w:val="00B70667"/>
    <w:rsid w:val="00B708BD"/>
    <w:rsid w:val="00B73C57"/>
    <w:rsid w:val="00B74973"/>
    <w:rsid w:val="00B838EC"/>
    <w:rsid w:val="00B856B6"/>
    <w:rsid w:val="00B86507"/>
    <w:rsid w:val="00BA41B8"/>
    <w:rsid w:val="00BA522A"/>
    <w:rsid w:val="00BA7330"/>
    <w:rsid w:val="00BB1285"/>
    <w:rsid w:val="00BB3E9B"/>
    <w:rsid w:val="00BC0B61"/>
    <w:rsid w:val="00BC3D65"/>
    <w:rsid w:val="00BD3871"/>
    <w:rsid w:val="00BD43D1"/>
    <w:rsid w:val="00BD76C0"/>
    <w:rsid w:val="00BE4EE5"/>
    <w:rsid w:val="00BE5F35"/>
    <w:rsid w:val="00BF1690"/>
    <w:rsid w:val="00BF480D"/>
    <w:rsid w:val="00C036ED"/>
    <w:rsid w:val="00C0370C"/>
    <w:rsid w:val="00C04D2E"/>
    <w:rsid w:val="00C11E52"/>
    <w:rsid w:val="00C346A7"/>
    <w:rsid w:val="00C34B10"/>
    <w:rsid w:val="00C35A1D"/>
    <w:rsid w:val="00C370AE"/>
    <w:rsid w:val="00C40118"/>
    <w:rsid w:val="00C43517"/>
    <w:rsid w:val="00C4438E"/>
    <w:rsid w:val="00C45281"/>
    <w:rsid w:val="00C515F0"/>
    <w:rsid w:val="00C52512"/>
    <w:rsid w:val="00C53C9E"/>
    <w:rsid w:val="00C54EAD"/>
    <w:rsid w:val="00C57C38"/>
    <w:rsid w:val="00C74696"/>
    <w:rsid w:val="00C80ACC"/>
    <w:rsid w:val="00C81658"/>
    <w:rsid w:val="00C957DE"/>
    <w:rsid w:val="00CB2374"/>
    <w:rsid w:val="00CB334B"/>
    <w:rsid w:val="00CC62FB"/>
    <w:rsid w:val="00CC6D9D"/>
    <w:rsid w:val="00CD26E2"/>
    <w:rsid w:val="00CE4B43"/>
    <w:rsid w:val="00D051D9"/>
    <w:rsid w:val="00D10763"/>
    <w:rsid w:val="00D3222B"/>
    <w:rsid w:val="00D40E61"/>
    <w:rsid w:val="00D502C8"/>
    <w:rsid w:val="00D55FDA"/>
    <w:rsid w:val="00D560E4"/>
    <w:rsid w:val="00D64E4D"/>
    <w:rsid w:val="00D65777"/>
    <w:rsid w:val="00D70176"/>
    <w:rsid w:val="00D71030"/>
    <w:rsid w:val="00D74079"/>
    <w:rsid w:val="00D762C1"/>
    <w:rsid w:val="00D8497A"/>
    <w:rsid w:val="00D85181"/>
    <w:rsid w:val="00D85C5B"/>
    <w:rsid w:val="00D9156B"/>
    <w:rsid w:val="00DA08E7"/>
    <w:rsid w:val="00DA65FF"/>
    <w:rsid w:val="00DB1062"/>
    <w:rsid w:val="00DB5F68"/>
    <w:rsid w:val="00DB75EF"/>
    <w:rsid w:val="00DC07E2"/>
    <w:rsid w:val="00DC31FD"/>
    <w:rsid w:val="00DC74C9"/>
    <w:rsid w:val="00DD0503"/>
    <w:rsid w:val="00DD20AD"/>
    <w:rsid w:val="00DD51D6"/>
    <w:rsid w:val="00DD7DFB"/>
    <w:rsid w:val="00DE18DD"/>
    <w:rsid w:val="00DE4942"/>
    <w:rsid w:val="00DF43B9"/>
    <w:rsid w:val="00E02CC7"/>
    <w:rsid w:val="00E056DE"/>
    <w:rsid w:val="00E22614"/>
    <w:rsid w:val="00E329D5"/>
    <w:rsid w:val="00E32C31"/>
    <w:rsid w:val="00E43C32"/>
    <w:rsid w:val="00E5651A"/>
    <w:rsid w:val="00E70135"/>
    <w:rsid w:val="00E70EE5"/>
    <w:rsid w:val="00E7211D"/>
    <w:rsid w:val="00E80D16"/>
    <w:rsid w:val="00E872B7"/>
    <w:rsid w:val="00E87D0F"/>
    <w:rsid w:val="00E97640"/>
    <w:rsid w:val="00E97C29"/>
    <w:rsid w:val="00EA1418"/>
    <w:rsid w:val="00EA249E"/>
    <w:rsid w:val="00EA2BBF"/>
    <w:rsid w:val="00EB5848"/>
    <w:rsid w:val="00EB5C21"/>
    <w:rsid w:val="00EC7A48"/>
    <w:rsid w:val="00ED3BF5"/>
    <w:rsid w:val="00EE1211"/>
    <w:rsid w:val="00EE14D6"/>
    <w:rsid w:val="00EE570C"/>
    <w:rsid w:val="00EF101C"/>
    <w:rsid w:val="00EF52F7"/>
    <w:rsid w:val="00F11620"/>
    <w:rsid w:val="00F21764"/>
    <w:rsid w:val="00F22616"/>
    <w:rsid w:val="00F2721A"/>
    <w:rsid w:val="00F42949"/>
    <w:rsid w:val="00F43CDA"/>
    <w:rsid w:val="00F5008C"/>
    <w:rsid w:val="00F52425"/>
    <w:rsid w:val="00F52FEB"/>
    <w:rsid w:val="00F6549C"/>
    <w:rsid w:val="00F65954"/>
    <w:rsid w:val="00F67BD8"/>
    <w:rsid w:val="00F85BED"/>
    <w:rsid w:val="00F90E23"/>
    <w:rsid w:val="00FA4B47"/>
    <w:rsid w:val="00FA6059"/>
    <w:rsid w:val="00FB4A3E"/>
    <w:rsid w:val="00FB4AEC"/>
    <w:rsid w:val="00FC1CFC"/>
    <w:rsid w:val="00FC2596"/>
    <w:rsid w:val="00FC4686"/>
    <w:rsid w:val="00FC5550"/>
    <w:rsid w:val="00FF185C"/>
    <w:rsid w:val="00F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4"/>
  </w:style>
  <w:style w:type="paragraph" w:styleId="10">
    <w:name w:val="heading 1"/>
    <w:basedOn w:val="a"/>
    <w:next w:val="a"/>
    <w:link w:val="11"/>
    <w:qFormat/>
    <w:rsid w:val="008438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69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3859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69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C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85C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0B0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0B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0B0F65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rsid w:val="008438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43859"/>
    <w:rPr>
      <w:rFonts w:ascii="Tahoma" w:eastAsia="Times New Roman" w:hAnsi="Tahoma" w:cs="Tahoma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3859"/>
  </w:style>
  <w:style w:type="paragraph" w:styleId="a6">
    <w:name w:val="List"/>
    <w:basedOn w:val="a"/>
    <w:uiPriority w:val="99"/>
    <w:rsid w:val="008438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"/>
    <w:qFormat/>
    <w:rsid w:val="008438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438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uiPriority w:val="99"/>
    <w:rsid w:val="00843859"/>
    <w:rPr>
      <w:color w:val="0000FF"/>
      <w:u w:val="single"/>
    </w:rPr>
  </w:style>
  <w:style w:type="character" w:styleId="aa">
    <w:name w:val="page number"/>
    <w:basedOn w:val="a0"/>
    <w:rsid w:val="00843859"/>
  </w:style>
  <w:style w:type="paragraph" w:customStyle="1" w:styleId="31">
    <w:name w:val="Основной текст с отступом 31"/>
    <w:basedOn w:val="a"/>
    <w:uiPriority w:val="99"/>
    <w:rsid w:val="00843859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16"/>
      <w:szCs w:val="16"/>
      <w:lang w:eastAsia="ar-SA"/>
    </w:rPr>
  </w:style>
  <w:style w:type="paragraph" w:styleId="ab">
    <w:name w:val="Body Text Indent"/>
    <w:basedOn w:val="a"/>
    <w:link w:val="ac"/>
    <w:uiPriority w:val="99"/>
    <w:rsid w:val="00843859"/>
    <w:pPr>
      <w:spacing w:after="0" w:line="240" w:lineRule="auto"/>
      <w:ind w:firstLine="4962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438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438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43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1">
    <w:name w:val="Знак Знак Знак4 Знак Знак Знак Знак Знак Знак"/>
    <w:basedOn w:val="a"/>
    <w:rsid w:val="008438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8438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4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84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843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43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43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43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4385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84385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410">
    <w:name w:val="Знак Знак Знак4 Знак Знак Знак Знак Знак Знак1"/>
    <w:basedOn w:val="a"/>
    <w:rsid w:val="008438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Placeholder Text"/>
    <w:basedOn w:val="a0"/>
    <w:uiPriority w:val="99"/>
    <w:semiHidden/>
    <w:rsid w:val="00843859"/>
    <w:rPr>
      <w:color w:val="808080"/>
    </w:rPr>
  </w:style>
  <w:style w:type="numbering" w:customStyle="1" w:styleId="1">
    <w:name w:val="Стиль1"/>
    <w:uiPriority w:val="99"/>
    <w:rsid w:val="00843859"/>
    <w:pPr>
      <w:numPr>
        <w:numId w:val="1"/>
      </w:numPr>
    </w:pPr>
  </w:style>
  <w:style w:type="character" w:customStyle="1" w:styleId="af1">
    <w:name w:val="Абзац списка Знак"/>
    <w:link w:val="af0"/>
    <w:uiPriority w:val="1"/>
    <w:locked/>
    <w:rsid w:val="008438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rsid w:val="005D1E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769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97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76978"/>
  </w:style>
  <w:style w:type="paragraph" w:styleId="af6">
    <w:name w:val="Body Text"/>
    <w:basedOn w:val="a"/>
    <w:link w:val="af7"/>
    <w:uiPriority w:val="99"/>
    <w:rsid w:val="005769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57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caption"/>
    <w:basedOn w:val="a"/>
    <w:next w:val="a"/>
    <w:uiPriority w:val="99"/>
    <w:qFormat/>
    <w:rsid w:val="0057697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5769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57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link w:val="afa"/>
    <w:uiPriority w:val="99"/>
    <w:qFormat/>
    <w:rsid w:val="00576978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576978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57697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576978"/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Plain Text"/>
    <w:basedOn w:val="a"/>
    <w:link w:val="afc"/>
    <w:uiPriority w:val="99"/>
    <w:rsid w:val="0057697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576978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5769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text">
    <w:name w:val="bodytext"/>
    <w:basedOn w:val="a"/>
    <w:uiPriority w:val="99"/>
    <w:rsid w:val="0057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697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57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5769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76978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576978"/>
    <w:rPr>
      <w:vertAlign w:val="superscript"/>
    </w:rPr>
  </w:style>
  <w:style w:type="character" w:customStyle="1" w:styleId="24">
    <w:name w:val="Основной текст (2)"/>
    <w:rsid w:val="00576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0">
    <w:name w:val="Содержимое таблицы"/>
    <w:basedOn w:val="a"/>
    <w:uiPriority w:val="99"/>
    <w:rsid w:val="0057697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ff1">
    <w:name w:val="Strong"/>
    <w:uiPriority w:val="99"/>
    <w:qFormat/>
    <w:rsid w:val="00576978"/>
    <w:rPr>
      <w:b/>
      <w:bCs/>
    </w:rPr>
  </w:style>
  <w:style w:type="numbering" w:customStyle="1" w:styleId="34">
    <w:name w:val="Нет списка3"/>
    <w:next w:val="a2"/>
    <w:uiPriority w:val="99"/>
    <w:semiHidden/>
    <w:unhideWhenUsed/>
    <w:rsid w:val="000A2AB6"/>
  </w:style>
  <w:style w:type="table" w:customStyle="1" w:styleId="25">
    <w:name w:val="Сетка таблицы2"/>
    <w:basedOn w:val="a1"/>
    <w:next w:val="af2"/>
    <w:uiPriority w:val="59"/>
    <w:rsid w:val="000A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0A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41760B"/>
  </w:style>
  <w:style w:type="paragraph" w:customStyle="1" w:styleId="TableParagraph">
    <w:name w:val="Table Paragraph"/>
    <w:basedOn w:val="a"/>
    <w:uiPriority w:val="1"/>
    <w:qFormat/>
    <w:rsid w:val="00417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51">
    <w:name w:val="Нет списка5"/>
    <w:next w:val="a2"/>
    <w:uiPriority w:val="99"/>
    <w:semiHidden/>
    <w:unhideWhenUsed/>
    <w:rsid w:val="00BD43D1"/>
  </w:style>
  <w:style w:type="character" w:styleId="aff2">
    <w:name w:val="FollowedHyperlink"/>
    <w:basedOn w:val="a0"/>
    <w:uiPriority w:val="99"/>
    <w:semiHidden/>
    <w:unhideWhenUsed/>
    <w:rsid w:val="00BD43D1"/>
    <w:rPr>
      <w:color w:val="800080"/>
      <w:u w:val="single"/>
    </w:rPr>
  </w:style>
  <w:style w:type="paragraph" w:customStyle="1" w:styleId="xl65">
    <w:name w:val="xl65"/>
    <w:basedOn w:val="a"/>
    <w:uiPriority w:val="99"/>
    <w:rsid w:val="00BD43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D43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BD43D1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D43D1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43D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BD43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D43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D4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D4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D4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D4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D4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D4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rsid w:val="009B2724"/>
  </w:style>
  <w:style w:type="table" w:customStyle="1" w:styleId="35">
    <w:name w:val="Сетка таблицы3"/>
    <w:basedOn w:val="a1"/>
    <w:next w:val="af2"/>
    <w:uiPriority w:val="59"/>
    <w:rsid w:val="009B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uiPriority w:val="99"/>
    <w:rsid w:val="009B27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120">
    <w:name w:val="Сетка таблицы12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B2724"/>
  </w:style>
  <w:style w:type="table" w:customStyle="1" w:styleId="52">
    <w:name w:val="Сетка таблицы5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Другое_"/>
    <w:link w:val="aff4"/>
    <w:rsid w:val="009B2724"/>
    <w:rPr>
      <w:sz w:val="28"/>
      <w:szCs w:val="28"/>
      <w:shd w:val="clear" w:color="auto" w:fill="FFFFFF"/>
    </w:rPr>
  </w:style>
  <w:style w:type="paragraph" w:customStyle="1" w:styleId="aff4">
    <w:name w:val="Другое"/>
    <w:basedOn w:val="a"/>
    <w:link w:val="aff3"/>
    <w:rsid w:val="009B2724"/>
    <w:pPr>
      <w:widowControl w:val="0"/>
      <w:shd w:val="clear" w:color="auto" w:fill="FFFFFF"/>
      <w:spacing w:after="0" w:line="240" w:lineRule="auto"/>
    </w:pPr>
    <w:rPr>
      <w:sz w:val="28"/>
      <w:szCs w:val="28"/>
    </w:rPr>
  </w:style>
  <w:style w:type="paragraph" w:customStyle="1" w:styleId="aff5">
    <w:name w:val="Знак"/>
    <w:basedOn w:val="a"/>
    <w:uiPriority w:val="99"/>
    <w:rsid w:val="009B2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984F56"/>
  </w:style>
  <w:style w:type="paragraph" w:customStyle="1" w:styleId="font5">
    <w:name w:val="font5"/>
    <w:basedOn w:val="a"/>
    <w:rsid w:val="009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984F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C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8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D85C5B"/>
  </w:style>
  <w:style w:type="character" w:customStyle="1" w:styleId="Heading1Char">
    <w:name w:val="Heading 1 Char"/>
    <w:basedOn w:val="a0"/>
    <w:uiPriority w:val="99"/>
    <w:locked/>
    <w:rsid w:val="00D85C5B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211">
    <w:name w:val="Заголовок 21"/>
    <w:basedOn w:val="a"/>
    <w:next w:val="a"/>
    <w:uiPriority w:val="99"/>
    <w:semiHidden/>
    <w:rsid w:val="00D85C5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table" w:customStyle="1" w:styleId="62">
    <w:name w:val="Сетка таблицы6"/>
    <w:basedOn w:val="a1"/>
    <w:next w:val="af2"/>
    <w:uiPriority w:val="99"/>
    <w:rsid w:val="00D85C5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D85C5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D85C5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85C5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85C5B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C5B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85C5B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85C5B"/>
    <w:rPr>
      <w:rFonts w:ascii="Times New Roman" w:hAnsi="Times New Roman" w:cs="Times New Roman"/>
      <w:b/>
      <w:bCs/>
      <w:sz w:val="22"/>
      <w:szCs w:val="22"/>
    </w:rPr>
  </w:style>
  <w:style w:type="paragraph" w:customStyle="1" w:styleId="aff6">
    <w:name w:val="Нормальный (таблица)"/>
    <w:basedOn w:val="a"/>
    <w:next w:val="a"/>
    <w:uiPriority w:val="99"/>
    <w:rsid w:val="00D85C5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5z0">
    <w:name w:val="WW8Num5z0"/>
    <w:uiPriority w:val="99"/>
    <w:rsid w:val="00D85C5B"/>
    <w:rPr>
      <w:rFonts w:ascii="Symbol" w:hAnsi="Symbol" w:cs="Symbol"/>
      <w:sz w:val="18"/>
      <w:szCs w:val="18"/>
    </w:rPr>
  </w:style>
  <w:style w:type="paragraph" w:customStyle="1" w:styleId="aff7">
    <w:name w:val="Таблицы (моноширинный)"/>
    <w:basedOn w:val="a"/>
    <w:next w:val="a"/>
    <w:uiPriority w:val="99"/>
    <w:rsid w:val="00D85C5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uiPriority w:val="99"/>
    <w:rsid w:val="00D85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WW8Num2z6">
    <w:name w:val="WW8Num2z6"/>
    <w:uiPriority w:val="99"/>
    <w:rsid w:val="00D85C5B"/>
  </w:style>
  <w:style w:type="character" w:customStyle="1" w:styleId="212">
    <w:name w:val="Заголовок 2 Знак1"/>
    <w:basedOn w:val="a0"/>
    <w:uiPriority w:val="99"/>
    <w:semiHidden/>
    <w:locked/>
    <w:rsid w:val="00D85C5B"/>
    <w:rPr>
      <w:rFonts w:ascii="Calibri Light" w:hAnsi="Calibri Light" w:cs="Calibri Light"/>
      <w:color w:val="auto"/>
      <w:sz w:val="26"/>
      <w:szCs w:val="26"/>
    </w:rPr>
  </w:style>
  <w:style w:type="table" w:customStyle="1" w:styleId="130">
    <w:name w:val="Сетка таблицы13"/>
    <w:uiPriority w:val="99"/>
    <w:rsid w:val="00D8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Знак3"/>
    <w:basedOn w:val="a"/>
    <w:uiPriority w:val="99"/>
    <w:rsid w:val="00D85C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Document Map"/>
    <w:basedOn w:val="a"/>
    <w:link w:val="aff9"/>
    <w:uiPriority w:val="99"/>
    <w:semiHidden/>
    <w:rsid w:val="00D85C5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D85C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20">
    <w:name w:val="Сетка таблицы22"/>
    <w:uiPriority w:val="99"/>
    <w:rsid w:val="00D8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Основной текст_"/>
    <w:link w:val="14"/>
    <w:uiPriority w:val="99"/>
    <w:locked/>
    <w:rsid w:val="00D85C5B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uiPriority w:val="99"/>
    <w:rsid w:val="00D85C5B"/>
    <w:pPr>
      <w:shd w:val="clear" w:color="auto" w:fill="FFFFFF"/>
      <w:spacing w:before="660" w:after="60" w:line="240" w:lineRule="atLeast"/>
      <w:jc w:val="center"/>
    </w:pPr>
    <w:rPr>
      <w:sz w:val="26"/>
      <w:szCs w:val="26"/>
    </w:rPr>
  </w:style>
  <w:style w:type="character" w:customStyle="1" w:styleId="131">
    <w:name w:val="Основной шрифт абзаца13"/>
    <w:uiPriority w:val="99"/>
    <w:rsid w:val="00D85C5B"/>
  </w:style>
  <w:style w:type="paragraph" w:customStyle="1" w:styleId="affb">
    <w:name w:val="Прижатый влево"/>
    <w:basedOn w:val="a"/>
    <w:next w:val="a"/>
    <w:uiPriority w:val="99"/>
    <w:rsid w:val="00D85C5B"/>
    <w:pPr>
      <w:suppressAutoHyphens/>
      <w:autoSpaceDE w:val="0"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320">
    <w:name w:val="Сетка таблицы32"/>
    <w:uiPriority w:val="99"/>
    <w:rsid w:val="00D85C5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D85C5B"/>
  </w:style>
  <w:style w:type="character" w:customStyle="1" w:styleId="WW8Num1zfalse">
    <w:name w:val="WW8Num1zfalse"/>
    <w:uiPriority w:val="99"/>
    <w:rsid w:val="00D85C5B"/>
  </w:style>
  <w:style w:type="character" w:customStyle="1" w:styleId="26">
    <w:name w:val="Заголовок №2_"/>
    <w:link w:val="27"/>
    <w:uiPriority w:val="99"/>
    <w:locked/>
    <w:rsid w:val="00D85C5B"/>
    <w:rPr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D85C5B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</w:rPr>
  </w:style>
  <w:style w:type="character" w:customStyle="1" w:styleId="apple-converted-space">
    <w:name w:val="apple-converted-space"/>
    <w:basedOn w:val="a0"/>
    <w:uiPriority w:val="99"/>
    <w:rsid w:val="00D85C5B"/>
  </w:style>
  <w:style w:type="table" w:customStyle="1" w:styleId="140">
    <w:name w:val="Сетка таблицы14"/>
    <w:basedOn w:val="a1"/>
    <w:next w:val="af2"/>
    <w:uiPriority w:val="59"/>
    <w:rsid w:val="00AF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2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6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F4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6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7B5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4C02F5"/>
  </w:style>
  <w:style w:type="table" w:customStyle="1" w:styleId="230">
    <w:name w:val="Сетка таблицы23"/>
    <w:basedOn w:val="a1"/>
    <w:next w:val="af2"/>
    <w:uiPriority w:val="59"/>
    <w:rsid w:val="004C02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2"/>
    <w:uiPriority w:val="59"/>
    <w:rsid w:val="004C02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C02F5"/>
  </w:style>
  <w:style w:type="table" w:customStyle="1" w:styleId="15">
    <w:name w:val="Сетка таблицы15"/>
    <w:basedOn w:val="a1"/>
    <w:next w:val="af2"/>
    <w:uiPriority w:val="59"/>
    <w:rsid w:val="0084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71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B86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uiPriority w:val="59"/>
    <w:rsid w:val="00F654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2"/>
    <w:uiPriority w:val="59"/>
    <w:rsid w:val="0066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2"/>
    <w:uiPriority w:val="59"/>
    <w:rsid w:val="00A8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A8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uiPriority w:val="99"/>
    <w:rsid w:val="000A00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4135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2"/>
    <w:uiPriority w:val="59"/>
    <w:rsid w:val="00504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uiPriority w:val="59"/>
    <w:rsid w:val="00504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4"/>
  </w:style>
  <w:style w:type="paragraph" w:styleId="10">
    <w:name w:val="heading 1"/>
    <w:basedOn w:val="a"/>
    <w:next w:val="a"/>
    <w:link w:val="11"/>
    <w:qFormat/>
    <w:rsid w:val="008438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7697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3859"/>
    <w:pPr>
      <w:keepNext/>
      <w:spacing w:after="0" w:line="240" w:lineRule="auto"/>
      <w:jc w:val="right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7697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C5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85C5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unhideWhenUsed/>
    <w:rsid w:val="000B0F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0B0F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0B0F65"/>
    <w:pPr>
      <w:spacing w:after="0" w:line="240" w:lineRule="auto"/>
    </w:pPr>
  </w:style>
  <w:style w:type="character" w:customStyle="1" w:styleId="11">
    <w:name w:val="Заголовок 1 Знак"/>
    <w:basedOn w:val="a0"/>
    <w:link w:val="10"/>
    <w:rsid w:val="0084385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43859"/>
    <w:rPr>
      <w:rFonts w:ascii="Tahoma" w:eastAsia="Times New Roman" w:hAnsi="Tahoma" w:cs="Tahoma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3859"/>
  </w:style>
  <w:style w:type="paragraph" w:styleId="a6">
    <w:name w:val="List"/>
    <w:basedOn w:val="a"/>
    <w:uiPriority w:val="99"/>
    <w:rsid w:val="008438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"/>
    <w:qFormat/>
    <w:rsid w:val="008438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8438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uiPriority w:val="99"/>
    <w:rsid w:val="00843859"/>
    <w:rPr>
      <w:color w:val="0000FF"/>
      <w:u w:val="single"/>
    </w:rPr>
  </w:style>
  <w:style w:type="character" w:styleId="aa">
    <w:name w:val="page number"/>
    <w:basedOn w:val="a0"/>
    <w:rsid w:val="00843859"/>
  </w:style>
  <w:style w:type="paragraph" w:customStyle="1" w:styleId="31">
    <w:name w:val="Основной текст с отступом 31"/>
    <w:basedOn w:val="a"/>
    <w:uiPriority w:val="99"/>
    <w:rsid w:val="00843859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16"/>
      <w:szCs w:val="16"/>
      <w:lang w:eastAsia="ar-SA"/>
    </w:rPr>
  </w:style>
  <w:style w:type="paragraph" w:styleId="ab">
    <w:name w:val="Body Text Indent"/>
    <w:basedOn w:val="a"/>
    <w:link w:val="ac"/>
    <w:uiPriority w:val="99"/>
    <w:rsid w:val="00843859"/>
    <w:pPr>
      <w:spacing w:after="0" w:line="240" w:lineRule="auto"/>
      <w:ind w:firstLine="4962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438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8438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43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1">
    <w:name w:val="Знак Знак Знак4 Знак Знак Знак Знак Знак Знак"/>
    <w:basedOn w:val="a"/>
    <w:rsid w:val="008438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footer"/>
    <w:basedOn w:val="a"/>
    <w:link w:val="ae"/>
    <w:uiPriority w:val="99"/>
    <w:rsid w:val="008438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843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84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uiPriority w:val="34"/>
    <w:qFormat/>
    <w:rsid w:val="00843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843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438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438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4385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84385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410">
    <w:name w:val="Знак Знак Знак4 Знак Знак Знак Знак Знак Знак1"/>
    <w:basedOn w:val="a"/>
    <w:rsid w:val="0084385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5">
    <w:name w:val="Placeholder Text"/>
    <w:basedOn w:val="a0"/>
    <w:uiPriority w:val="99"/>
    <w:semiHidden/>
    <w:rsid w:val="00843859"/>
    <w:rPr>
      <w:color w:val="808080"/>
    </w:rPr>
  </w:style>
  <w:style w:type="numbering" w:customStyle="1" w:styleId="1">
    <w:name w:val="Стиль1"/>
    <w:uiPriority w:val="99"/>
    <w:rsid w:val="00843859"/>
    <w:pPr>
      <w:numPr>
        <w:numId w:val="1"/>
      </w:numPr>
    </w:pPr>
  </w:style>
  <w:style w:type="character" w:customStyle="1" w:styleId="af1">
    <w:name w:val="Абзац списка Знак"/>
    <w:link w:val="af0"/>
    <w:uiPriority w:val="1"/>
    <w:locked/>
    <w:rsid w:val="008438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f2"/>
    <w:uiPriority w:val="59"/>
    <w:rsid w:val="005D1E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7697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697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76978"/>
  </w:style>
  <w:style w:type="paragraph" w:styleId="af6">
    <w:name w:val="Body Text"/>
    <w:basedOn w:val="a"/>
    <w:link w:val="af7"/>
    <w:uiPriority w:val="99"/>
    <w:rsid w:val="005769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57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caption"/>
    <w:basedOn w:val="a"/>
    <w:next w:val="a"/>
    <w:uiPriority w:val="99"/>
    <w:qFormat/>
    <w:rsid w:val="0057697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3"/>
    <w:basedOn w:val="a"/>
    <w:link w:val="33"/>
    <w:uiPriority w:val="99"/>
    <w:rsid w:val="005769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57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Subtitle"/>
    <w:basedOn w:val="a"/>
    <w:link w:val="afa"/>
    <w:uiPriority w:val="99"/>
    <w:qFormat/>
    <w:rsid w:val="00576978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99"/>
    <w:rsid w:val="00576978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576978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576978"/>
    <w:rPr>
      <w:rFonts w:ascii="Times New Roman" w:eastAsia="Times New Roman" w:hAnsi="Times New Roman" w:cs="Times New Roman"/>
      <w:sz w:val="24"/>
      <w:szCs w:val="20"/>
    </w:rPr>
  </w:style>
  <w:style w:type="paragraph" w:styleId="afb">
    <w:name w:val="Plain Text"/>
    <w:basedOn w:val="a"/>
    <w:link w:val="afc"/>
    <w:uiPriority w:val="99"/>
    <w:rsid w:val="0057697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576978"/>
    <w:rPr>
      <w:rFonts w:ascii="Courier New" w:eastAsia="Times New Roman" w:hAnsi="Courier New" w:cs="Times New Roman"/>
      <w:sz w:val="20"/>
      <w:szCs w:val="20"/>
    </w:rPr>
  </w:style>
  <w:style w:type="paragraph" w:customStyle="1" w:styleId="ConsPlusCell">
    <w:name w:val="ConsPlusCell"/>
    <w:uiPriority w:val="99"/>
    <w:rsid w:val="005769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bodytext">
    <w:name w:val="bodytext"/>
    <w:basedOn w:val="a"/>
    <w:uiPriority w:val="99"/>
    <w:rsid w:val="0057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697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formattext">
    <w:name w:val="formattext"/>
    <w:basedOn w:val="a"/>
    <w:rsid w:val="00576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57697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76978"/>
    <w:rPr>
      <w:rFonts w:ascii="Calibri" w:eastAsia="Calibri" w:hAnsi="Calibri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576978"/>
    <w:rPr>
      <w:vertAlign w:val="superscript"/>
    </w:rPr>
  </w:style>
  <w:style w:type="character" w:customStyle="1" w:styleId="24">
    <w:name w:val="Основной текст (2)"/>
    <w:rsid w:val="005769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0">
    <w:name w:val="Содержимое таблицы"/>
    <w:basedOn w:val="a"/>
    <w:uiPriority w:val="99"/>
    <w:rsid w:val="0057697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ff1">
    <w:name w:val="Strong"/>
    <w:uiPriority w:val="99"/>
    <w:qFormat/>
    <w:rsid w:val="00576978"/>
    <w:rPr>
      <w:b/>
      <w:bCs/>
    </w:rPr>
  </w:style>
  <w:style w:type="numbering" w:customStyle="1" w:styleId="34">
    <w:name w:val="Нет списка3"/>
    <w:next w:val="a2"/>
    <w:uiPriority w:val="99"/>
    <w:semiHidden/>
    <w:unhideWhenUsed/>
    <w:rsid w:val="000A2AB6"/>
  </w:style>
  <w:style w:type="table" w:customStyle="1" w:styleId="25">
    <w:name w:val="Сетка таблицы2"/>
    <w:basedOn w:val="a1"/>
    <w:next w:val="af2"/>
    <w:uiPriority w:val="59"/>
    <w:rsid w:val="000A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0A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41760B"/>
  </w:style>
  <w:style w:type="paragraph" w:customStyle="1" w:styleId="TableParagraph">
    <w:name w:val="Table Paragraph"/>
    <w:basedOn w:val="a"/>
    <w:uiPriority w:val="1"/>
    <w:qFormat/>
    <w:rsid w:val="004176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numbering" w:customStyle="1" w:styleId="51">
    <w:name w:val="Нет списка5"/>
    <w:next w:val="a2"/>
    <w:uiPriority w:val="99"/>
    <w:semiHidden/>
    <w:unhideWhenUsed/>
    <w:rsid w:val="00BD43D1"/>
  </w:style>
  <w:style w:type="character" w:styleId="aff2">
    <w:name w:val="FollowedHyperlink"/>
    <w:basedOn w:val="a0"/>
    <w:uiPriority w:val="99"/>
    <w:semiHidden/>
    <w:unhideWhenUsed/>
    <w:rsid w:val="00BD43D1"/>
    <w:rPr>
      <w:color w:val="800080"/>
      <w:u w:val="single"/>
    </w:rPr>
  </w:style>
  <w:style w:type="paragraph" w:customStyle="1" w:styleId="xl65">
    <w:name w:val="xl65"/>
    <w:basedOn w:val="a"/>
    <w:uiPriority w:val="99"/>
    <w:rsid w:val="00BD43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BD43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BD43D1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BD43D1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D43D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1">
    <w:name w:val="xl9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4">
    <w:name w:val="xl9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5">
    <w:name w:val="xl9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6">
    <w:name w:val="xl9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BD43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BD43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BD4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BD4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BD4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BD4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BD4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BD4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BD4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rsid w:val="009B2724"/>
  </w:style>
  <w:style w:type="table" w:customStyle="1" w:styleId="35">
    <w:name w:val="Сетка таблицы3"/>
    <w:basedOn w:val="a1"/>
    <w:next w:val="af2"/>
    <w:uiPriority w:val="59"/>
    <w:rsid w:val="009B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uiPriority w:val="99"/>
    <w:rsid w:val="009B272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120">
    <w:name w:val="Сетка таблицы12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9B2724"/>
  </w:style>
  <w:style w:type="table" w:customStyle="1" w:styleId="52">
    <w:name w:val="Сетка таблицы5"/>
    <w:basedOn w:val="a1"/>
    <w:next w:val="af2"/>
    <w:uiPriority w:val="59"/>
    <w:rsid w:val="009B2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Другое_"/>
    <w:link w:val="aff4"/>
    <w:rsid w:val="009B2724"/>
    <w:rPr>
      <w:sz w:val="28"/>
      <w:szCs w:val="28"/>
      <w:shd w:val="clear" w:color="auto" w:fill="FFFFFF"/>
    </w:rPr>
  </w:style>
  <w:style w:type="paragraph" w:customStyle="1" w:styleId="aff4">
    <w:name w:val="Другое"/>
    <w:basedOn w:val="a"/>
    <w:link w:val="aff3"/>
    <w:rsid w:val="009B2724"/>
    <w:pPr>
      <w:widowControl w:val="0"/>
      <w:shd w:val="clear" w:color="auto" w:fill="FFFFFF"/>
      <w:spacing w:after="0" w:line="240" w:lineRule="auto"/>
    </w:pPr>
    <w:rPr>
      <w:sz w:val="28"/>
      <w:szCs w:val="28"/>
    </w:rPr>
  </w:style>
  <w:style w:type="paragraph" w:customStyle="1" w:styleId="aff5">
    <w:name w:val="Знак"/>
    <w:basedOn w:val="a"/>
    <w:uiPriority w:val="99"/>
    <w:rsid w:val="009B2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7">
    <w:name w:val="Нет списка7"/>
    <w:next w:val="a2"/>
    <w:uiPriority w:val="99"/>
    <w:semiHidden/>
    <w:unhideWhenUsed/>
    <w:rsid w:val="00984F56"/>
  </w:style>
  <w:style w:type="paragraph" w:customStyle="1" w:styleId="font5">
    <w:name w:val="font5"/>
    <w:basedOn w:val="a"/>
    <w:rsid w:val="00984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984F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C5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85C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D85C5B"/>
  </w:style>
  <w:style w:type="character" w:customStyle="1" w:styleId="Heading1Char">
    <w:name w:val="Heading 1 Char"/>
    <w:basedOn w:val="a0"/>
    <w:uiPriority w:val="99"/>
    <w:locked/>
    <w:rsid w:val="00D85C5B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211">
    <w:name w:val="Заголовок 21"/>
    <w:basedOn w:val="a"/>
    <w:next w:val="a"/>
    <w:uiPriority w:val="99"/>
    <w:semiHidden/>
    <w:rsid w:val="00D85C5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table" w:customStyle="1" w:styleId="62">
    <w:name w:val="Сетка таблицы6"/>
    <w:basedOn w:val="a1"/>
    <w:next w:val="af2"/>
    <w:uiPriority w:val="99"/>
    <w:rsid w:val="00D85C5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uiPriority w:val="99"/>
    <w:rsid w:val="00D85C5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uiPriority w:val="99"/>
    <w:rsid w:val="00D85C5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D85C5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85C5B"/>
    <w:pPr>
      <w:widowControl w:val="0"/>
      <w:autoSpaceDE w:val="0"/>
      <w:autoSpaceDN w:val="0"/>
      <w:adjustRightInd w:val="0"/>
      <w:spacing w:after="0" w:line="274" w:lineRule="exact"/>
      <w:ind w:firstLine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C5B"/>
    <w:pPr>
      <w:widowControl w:val="0"/>
      <w:autoSpaceDE w:val="0"/>
      <w:autoSpaceDN w:val="0"/>
      <w:adjustRightInd w:val="0"/>
      <w:spacing w:after="0" w:line="276" w:lineRule="exact"/>
      <w:ind w:firstLine="2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85C5B"/>
    <w:rPr>
      <w:rFonts w:ascii="Georgia" w:hAnsi="Georgia" w:cs="Georgia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sid w:val="00D85C5B"/>
    <w:rPr>
      <w:rFonts w:ascii="Times New Roman" w:hAnsi="Times New Roman" w:cs="Times New Roman"/>
      <w:b/>
      <w:bCs/>
      <w:sz w:val="22"/>
      <w:szCs w:val="22"/>
    </w:rPr>
  </w:style>
  <w:style w:type="paragraph" w:customStyle="1" w:styleId="aff6">
    <w:name w:val="Нормальный (таблица)"/>
    <w:basedOn w:val="a"/>
    <w:next w:val="a"/>
    <w:uiPriority w:val="99"/>
    <w:rsid w:val="00D85C5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5z0">
    <w:name w:val="WW8Num5z0"/>
    <w:uiPriority w:val="99"/>
    <w:rsid w:val="00D85C5B"/>
    <w:rPr>
      <w:rFonts w:ascii="Symbol" w:hAnsi="Symbol" w:cs="Symbol"/>
      <w:sz w:val="18"/>
      <w:szCs w:val="18"/>
    </w:rPr>
  </w:style>
  <w:style w:type="paragraph" w:customStyle="1" w:styleId="aff7">
    <w:name w:val="Таблицы (моноширинный)"/>
    <w:basedOn w:val="a"/>
    <w:next w:val="a"/>
    <w:uiPriority w:val="99"/>
    <w:rsid w:val="00D85C5B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Title">
    <w:name w:val="ConsTitle"/>
    <w:uiPriority w:val="99"/>
    <w:rsid w:val="00D85C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WW8Num2z6">
    <w:name w:val="WW8Num2z6"/>
    <w:uiPriority w:val="99"/>
    <w:rsid w:val="00D85C5B"/>
  </w:style>
  <w:style w:type="character" w:customStyle="1" w:styleId="212">
    <w:name w:val="Заголовок 2 Знак1"/>
    <w:basedOn w:val="a0"/>
    <w:uiPriority w:val="99"/>
    <w:semiHidden/>
    <w:locked/>
    <w:rsid w:val="00D85C5B"/>
    <w:rPr>
      <w:rFonts w:ascii="Calibri Light" w:hAnsi="Calibri Light" w:cs="Calibri Light"/>
      <w:color w:val="auto"/>
      <w:sz w:val="26"/>
      <w:szCs w:val="26"/>
    </w:rPr>
  </w:style>
  <w:style w:type="table" w:customStyle="1" w:styleId="130">
    <w:name w:val="Сетка таблицы13"/>
    <w:uiPriority w:val="99"/>
    <w:rsid w:val="00D85C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Знак3"/>
    <w:basedOn w:val="a"/>
    <w:uiPriority w:val="99"/>
    <w:rsid w:val="00D85C5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Document Map"/>
    <w:basedOn w:val="a"/>
    <w:link w:val="aff9"/>
    <w:uiPriority w:val="99"/>
    <w:semiHidden/>
    <w:rsid w:val="00D85C5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D85C5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220">
    <w:name w:val="Сетка таблицы22"/>
    <w:uiPriority w:val="99"/>
    <w:rsid w:val="00D8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Основной текст_"/>
    <w:link w:val="14"/>
    <w:uiPriority w:val="99"/>
    <w:locked/>
    <w:rsid w:val="00D85C5B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a"/>
    <w:uiPriority w:val="99"/>
    <w:rsid w:val="00D85C5B"/>
    <w:pPr>
      <w:shd w:val="clear" w:color="auto" w:fill="FFFFFF"/>
      <w:spacing w:before="660" w:after="60" w:line="240" w:lineRule="atLeast"/>
      <w:jc w:val="center"/>
    </w:pPr>
    <w:rPr>
      <w:sz w:val="26"/>
      <w:szCs w:val="26"/>
    </w:rPr>
  </w:style>
  <w:style w:type="character" w:customStyle="1" w:styleId="131">
    <w:name w:val="Основной шрифт абзаца13"/>
    <w:uiPriority w:val="99"/>
    <w:rsid w:val="00D85C5B"/>
  </w:style>
  <w:style w:type="paragraph" w:customStyle="1" w:styleId="affb">
    <w:name w:val="Прижатый влево"/>
    <w:basedOn w:val="a"/>
    <w:next w:val="a"/>
    <w:uiPriority w:val="99"/>
    <w:rsid w:val="00D85C5B"/>
    <w:pPr>
      <w:suppressAutoHyphens/>
      <w:autoSpaceDE w:val="0"/>
      <w:spacing w:after="0" w:line="100" w:lineRule="atLeast"/>
    </w:pPr>
    <w:rPr>
      <w:rFonts w:ascii="Arial" w:eastAsia="Times New Roman" w:hAnsi="Arial" w:cs="Arial"/>
      <w:sz w:val="24"/>
      <w:szCs w:val="24"/>
      <w:lang w:eastAsia="zh-CN"/>
    </w:rPr>
  </w:style>
  <w:style w:type="table" w:customStyle="1" w:styleId="320">
    <w:name w:val="Сетка таблицы32"/>
    <w:uiPriority w:val="99"/>
    <w:rsid w:val="00D85C5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coz-forum-post">
    <w:name w:val="ucoz-forum-post"/>
    <w:basedOn w:val="a0"/>
    <w:uiPriority w:val="99"/>
    <w:rsid w:val="00D85C5B"/>
  </w:style>
  <w:style w:type="character" w:customStyle="1" w:styleId="WW8Num1zfalse">
    <w:name w:val="WW8Num1zfalse"/>
    <w:uiPriority w:val="99"/>
    <w:rsid w:val="00D85C5B"/>
  </w:style>
  <w:style w:type="character" w:customStyle="1" w:styleId="26">
    <w:name w:val="Заголовок №2_"/>
    <w:link w:val="27"/>
    <w:uiPriority w:val="99"/>
    <w:locked/>
    <w:rsid w:val="00D85C5B"/>
    <w:rPr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D85C5B"/>
    <w:pPr>
      <w:shd w:val="clear" w:color="auto" w:fill="FFFFFF"/>
      <w:spacing w:after="60" w:line="240" w:lineRule="atLeast"/>
      <w:jc w:val="center"/>
      <w:outlineLvl w:val="1"/>
    </w:pPr>
    <w:rPr>
      <w:sz w:val="25"/>
      <w:szCs w:val="25"/>
    </w:rPr>
  </w:style>
  <w:style w:type="character" w:customStyle="1" w:styleId="apple-converted-space">
    <w:name w:val="apple-converted-space"/>
    <w:basedOn w:val="a0"/>
    <w:uiPriority w:val="99"/>
    <w:rsid w:val="00D85C5B"/>
  </w:style>
  <w:style w:type="table" w:customStyle="1" w:styleId="140">
    <w:name w:val="Сетка таблицы14"/>
    <w:basedOn w:val="a1"/>
    <w:next w:val="af2"/>
    <w:uiPriority w:val="59"/>
    <w:rsid w:val="00AF0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2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6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F48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6D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етка таблицы7"/>
    <w:basedOn w:val="a1"/>
    <w:next w:val="af2"/>
    <w:uiPriority w:val="59"/>
    <w:rsid w:val="007B5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rsid w:val="004C02F5"/>
  </w:style>
  <w:style w:type="table" w:customStyle="1" w:styleId="230">
    <w:name w:val="Сетка таблицы23"/>
    <w:basedOn w:val="a1"/>
    <w:next w:val="af2"/>
    <w:uiPriority w:val="59"/>
    <w:rsid w:val="004C02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2"/>
    <w:uiPriority w:val="59"/>
    <w:rsid w:val="004C02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C02F5"/>
  </w:style>
  <w:style w:type="table" w:customStyle="1" w:styleId="15">
    <w:name w:val="Сетка таблицы15"/>
    <w:basedOn w:val="a1"/>
    <w:next w:val="af2"/>
    <w:uiPriority w:val="59"/>
    <w:rsid w:val="0084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59"/>
    <w:rsid w:val="00717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2"/>
    <w:uiPriority w:val="59"/>
    <w:rsid w:val="00B86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uiPriority w:val="59"/>
    <w:rsid w:val="00F654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2"/>
    <w:uiPriority w:val="59"/>
    <w:rsid w:val="0066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f2"/>
    <w:uiPriority w:val="59"/>
    <w:rsid w:val="00A8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A8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uiPriority w:val="99"/>
    <w:rsid w:val="000A002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4135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2"/>
    <w:uiPriority w:val="59"/>
    <w:rsid w:val="00504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uiPriority w:val="59"/>
    <w:rsid w:val="005041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ndmiass74.ru/index.php/8-publish/news/2-news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35F3B423ABB29C327A50F09E00CE3512185B9EA56EB7979AF9BECB66A3727905BCEE3BA78B8C7DCe5e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25B36932417EBA49084B73A8565605B417DE3442B58169D57F59433088F24AEC1C987AA03C5678C0d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2FE09-AE48-4DE4-B860-6BD7A0F3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53731</Words>
  <Characters>306272</Characters>
  <Application>Microsoft Office Word</Application>
  <DocSecurity>0</DocSecurity>
  <Lines>2552</Lines>
  <Paragraphs>718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Менщикова Галина Юрьевна</dc:creator>
  <cp:lastModifiedBy>Ира Халявина</cp:lastModifiedBy>
  <cp:revision>3</cp:revision>
  <cp:lastPrinted>2022-11-12T05:51:00Z</cp:lastPrinted>
  <dcterms:created xsi:type="dcterms:W3CDTF">2022-11-12T05:49:00Z</dcterms:created>
  <dcterms:modified xsi:type="dcterms:W3CDTF">2022-11-12T06:03:00Z</dcterms:modified>
</cp:coreProperties>
</file>