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5F32" w:rsidRDefault="00635F32" w:rsidP="00635F3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5F32" w:rsidRDefault="001631C5" w:rsidP="00635F3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ДВАДЦАТЬ ВТОРАЯ</w:t>
      </w:r>
      <w:r w:rsidR="00635F32">
        <w:rPr>
          <w:sz w:val="24"/>
        </w:rPr>
        <w:t xml:space="preserve"> С</w:t>
      </w:r>
      <w:r w:rsidR="00635F32">
        <w:rPr>
          <w:bCs/>
          <w:sz w:val="24"/>
          <w:szCs w:val="24"/>
        </w:rPr>
        <w:t>ЕССИЯ СОБРАНИЯ  ДЕПУТАТОВ МИАССКОГО ГОРОДСКОГО ОКРУГА ШЕСТОГО  СОЗЫВА</w:t>
      </w:r>
    </w:p>
    <w:p w:rsidR="00635F32" w:rsidRDefault="00635F32" w:rsidP="00635F32">
      <w:pPr>
        <w:ind w:right="-1"/>
        <w:jc w:val="right"/>
        <w:rPr>
          <w:sz w:val="24"/>
        </w:rPr>
      </w:pPr>
    </w:p>
    <w:p w:rsidR="00635F32" w:rsidRDefault="00EE1B79" w:rsidP="00635F32">
      <w:pPr>
        <w:ind w:right="-1"/>
        <w:jc w:val="center"/>
        <w:rPr>
          <w:sz w:val="24"/>
        </w:rPr>
      </w:pPr>
      <w:r>
        <w:rPr>
          <w:sz w:val="24"/>
        </w:rPr>
        <w:t>РЕШЕНИЕ №7</w:t>
      </w:r>
    </w:p>
    <w:p w:rsidR="00635F32" w:rsidRDefault="00A24935" w:rsidP="00635F32">
      <w:pPr>
        <w:ind w:right="-1"/>
        <w:jc w:val="right"/>
        <w:rPr>
          <w:sz w:val="24"/>
          <w:szCs w:val="24"/>
        </w:rPr>
      </w:pPr>
      <w:r>
        <w:rPr>
          <w:sz w:val="24"/>
        </w:rPr>
        <w:t>от 25.03.</w:t>
      </w:r>
      <w:r w:rsidR="001631C5">
        <w:rPr>
          <w:sz w:val="24"/>
        </w:rPr>
        <w:t>2022</w:t>
      </w:r>
      <w:r w:rsidR="00635F32">
        <w:rPr>
          <w:sz w:val="24"/>
        </w:rPr>
        <w:t xml:space="preserve"> г.</w:t>
      </w:r>
    </w:p>
    <w:p w:rsidR="00635F32" w:rsidRDefault="007E08FF" w:rsidP="00635F3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60288" strokecolor="white">
            <v:textbox style="mso-next-textbox:#_x0000_s1026">
              <w:txbxContent>
                <w:p w:rsidR="00635F32" w:rsidRPr="00027784" w:rsidRDefault="00635F32" w:rsidP="00635F32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635F32" w:rsidRPr="00027784" w:rsidRDefault="00635F32" w:rsidP="00635F32">
                  <w:pPr>
                    <w:jc w:val="both"/>
                  </w:pPr>
                </w:p>
              </w:txbxContent>
            </v:textbox>
          </v:shape>
        </w:pict>
      </w: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Pr="008D0CB5" w:rsidRDefault="00635F32" w:rsidP="00635F3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Pr="008D0EDE" w:rsidRDefault="00635F32" w:rsidP="00635F32">
      <w:pPr>
        <w:ind w:firstLine="709"/>
        <w:jc w:val="both"/>
        <w:rPr>
          <w:sz w:val="24"/>
          <w:szCs w:val="24"/>
        </w:rPr>
      </w:pPr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 xml:space="preserve">.2017 г. №6 «Об  утверждении Положения «О размере и порядке </w:t>
      </w:r>
      <w:proofErr w:type="gramStart"/>
      <w:r w:rsidRPr="00B73B20">
        <w:rPr>
          <w:sz w:val="24"/>
          <w:szCs w:val="24"/>
        </w:rPr>
        <w:t>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="00A24935">
        <w:rPr>
          <w:sz w:val="24"/>
          <w:szCs w:val="24"/>
        </w:rPr>
        <w:t>245-ЗО (в редакции</w:t>
      </w:r>
      <w:r w:rsidRPr="00027784">
        <w:rPr>
          <w:sz w:val="24"/>
          <w:szCs w:val="24"/>
        </w:rPr>
        <w:t xml:space="preserve"> от </w:t>
      </w:r>
      <w:r w:rsidR="0017333E">
        <w:rPr>
          <w:sz w:val="24"/>
          <w:szCs w:val="24"/>
        </w:rPr>
        <w:t>04.05.2021</w:t>
      </w:r>
      <w:r w:rsidR="001631C5">
        <w:rPr>
          <w:sz w:val="24"/>
          <w:szCs w:val="24"/>
        </w:rPr>
        <w:t xml:space="preserve"> г.</w:t>
      </w:r>
      <w:r w:rsidRPr="00027784">
        <w:rPr>
          <w:sz w:val="24"/>
          <w:szCs w:val="24"/>
        </w:rPr>
        <w:t>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  <w:proofErr w:type="gramEnd"/>
    </w:p>
    <w:p w:rsidR="00635F32" w:rsidRPr="00027784" w:rsidRDefault="00635F32" w:rsidP="00635F3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22.06.2017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</w:t>
      </w:r>
      <w:r w:rsidR="00544557">
        <w:rPr>
          <w:rFonts w:ascii="Times New Roman" w:hAnsi="Times New Roman"/>
          <w:sz w:val="24"/>
          <w:szCs w:val="24"/>
        </w:rPr>
        <w:t xml:space="preserve"> - в приложении к Решению</w:t>
      </w:r>
      <w:r>
        <w:rPr>
          <w:rFonts w:ascii="Times New Roman" w:hAnsi="Times New Roman"/>
          <w:sz w:val="24"/>
          <w:szCs w:val="24"/>
        </w:rPr>
        <w:t>:</w:t>
      </w:r>
    </w:p>
    <w:p w:rsidR="00CD49F1" w:rsidRDefault="00635F32" w:rsidP="00CD49F1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1) </w:t>
      </w:r>
      <w:r w:rsidR="00CD49F1">
        <w:rPr>
          <w:rFonts w:eastAsiaTheme="minorHAnsi"/>
          <w:sz w:val="24"/>
          <w:szCs w:val="24"/>
          <w:lang w:eastAsia="en-US"/>
        </w:rPr>
        <w:t>подпункт 7 пункта 11 изложить в следующей редакции:</w:t>
      </w:r>
    </w:p>
    <w:p w:rsidR="00CD49F1" w:rsidRDefault="00CD49F1" w:rsidP="00CD49F1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«7) приобретение канцелярских товаров, расходных материалов к оргтехнике, </w:t>
      </w:r>
      <w:r>
        <w:rPr>
          <w:rFonts w:eastAsiaTheme="minorHAnsi"/>
          <w:sz w:val="24"/>
          <w:szCs w:val="24"/>
          <w:lang w:val="en-US" w:eastAsia="en-US"/>
        </w:rPr>
        <w:t>USB</w:t>
      </w:r>
      <w:r>
        <w:rPr>
          <w:rFonts w:eastAsiaTheme="minorHAnsi"/>
          <w:sz w:val="24"/>
          <w:szCs w:val="24"/>
          <w:lang w:eastAsia="en-US"/>
        </w:rPr>
        <w:t>-флеш-накопителей, ремонт и заправка картриджей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635F32" w:rsidRDefault="00CD49F1" w:rsidP="00635F32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2) </w:t>
      </w:r>
      <w:r w:rsidR="00635F32">
        <w:rPr>
          <w:sz w:val="24"/>
          <w:szCs w:val="24"/>
        </w:rPr>
        <w:t>в подпункте 11 пункта 11  слова «</w:t>
      </w:r>
      <w:r w:rsidR="00635F32">
        <w:rPr>
          <w:rFonts w:eastAsiaTheme="minorHAnsi"/>
          <w:sz w:val="24"/>
          <w:szCs w:val="24"/>
          <w:lang w:eastAsia="en-US"/>
        </w:rPr>
        <w:t>расходы, связанные с поздравлением старейших жителе</w:t>
      </w:r>
      <w:r w:rsidR="00F972FF">
        <w:rPr>
          <w:rFonts w:eastAsiaTheme="minorHAnsi"/>
          <w:sz w:val="24"/>
          <w:szCs w:val="24"/>
          <w:lang w:eastAsia="en-US"/>
        </w:rPr>
        <w:t>й</w:t>
      </w:r>
      <w:r w:rsidR="00635F32">
        <w:rPr>
          <w:rFonts w:eastAsiaTheme="minorHAnsi"/>
          <w:sz w:val="24"/>
          <w:szCs w:val="24"/>
          <w:lang w:eastAsia="en-US"/>
        </w:rPr>
        <w:t xml:space="preserve"> избирательного округа, ветеранов труда и ВОВ» заменить на слова «расходы, связанные с поздравлением старейших жителей избирательного округа, ветеранов труда и ВОВ, председателей Советов домов, старших по подъездам, старших по улицам и активных жителей округа»;</w:t>
      </w:r>
      <w:proofErr w:type="gramEnd"/>
    </w:p>
    <w:p w:rsidR="001631C5" w:rsidRDefault="00F972FF" w:rsidP="001631C5">
      <w:pPr>
        <w:widowControl/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3) в </w:t>
      </w:r>
      <w:r>
        <w:rPr>
          <w:sz w:val="24"/>
          <w:szCs w:val="24"/>
        </w:rPr>
        <w:t xml:space="preserve">приложении </w:t>
      </w:r>
      <w:r w:rsidRPr="00E8323C">
        <w:rPr>
          <w:sz w:val="24"/>
          <w:szCs w:val="24"/>
        </w:rPr>
        <w:t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sz w:val="24"/>
          <w:szCs w:val="24"/>
        </w:rPr>
        <w:t xml:space="preserve"> строку </w:t>
      </w:r>
    </w:p>
    <w:tbl>
      <w:tblPr>
        <w:tblStyle w:val="a5"/>
        <w:tblW w:w="0" w:type="auto"/>
        <w:tblInd w:w="108" w:type="dxa"/>
        <w:tblLook w:val="04A0"/>
      </w:tblPr>
      <w:tblGrid>
        <w:gridCol w:w="336"/>
        <w:gridCol w:w="4512"/>
        <w:gridCol w:w="2449"/>
        <w:gridCol w:w="2449"/>
      </w:tblGrid>
      <w:tr w:rsidR="00F972FF" w:rsidTr="00A24935">
        <w:tc>
          <w:tcPr>
            <w:tcW w:w="28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Канцтовары</w:t>
            </w: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972FF" w:rsidRDefault="00F972FF" w:rsidP="00F972FF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заменить на  строку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336"/>
        <w:gridCol w:w="4514"/>
        <w:gridCol w:w="2448"/>
        <w:gridCol w:w="2448"/>
      </w:tblGrid>
      <w:tr w:rsidR="00F972FF" w:rsidTr="00A24935">
        <w:tc>
          <w:tcPr>
            <w:tcW w:w="28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Канцелярские товары, расходные материалы к оргтехнике,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USB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-флеш-накопители, ремонт и заправка картриджей</w:t>
            </w: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35F32" w:rsidRPr="00E8323C" w:rsidRDefault="00CD49F1" w:rsidP="00635F32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35F32" w:rsidRPr="00E8323C">
        <w:rPr>
          <w:sz w:val="24"/>
          <w:szCs w:val="24"/>
        </w:rPr>
        <w:t xml:space="preserve">) </w:t>
      </w:r>
      <w:r w:rsidR="00635F32">
        <w:rPr>
          <w:sz w:val="24"/>
          <w:szCs w:val="24"/>
        </w:rPr>
        <w:t>в приложени</w:t>
      </w:r>
      <w:r w:rsidR="00F972FF">
        <w:rPr>
          <w:sz w:val="24"/>
          <w:szCs w:val="24"/>
        </w:rPr>
        <w:t>и</w:t>
      </w:r>
      <w:r w:rsidR="00635F32">
        <w:rPr>
          <w:sz w:val="24"/>
          <w:szCs w:val="24"/>
        </w:rPr>
        <w:t xml:space="preserve"> </w:t>
      </w:r>
      <w:r w:rsidR="00635F32" w:rsidRPr="00E8323C">
        <w:rPr>
          <w:sz w:val="24"/>
          <w:szCs w:val="24"/>
        </w:rPr>
        <w:t xml:space="preserve"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 </w:t>
      </w:r>
      <w:r w:rsidR="00635F32">
        <w:rPr>
          <w:sz w:val="24"/>
          <w:szCs w:val="24"/>
        </w:rPr>
        <w:t>строку</w:t>
      </w:r>
      <w:r w:rsidR="00635F32" w:rsidRPr="00E8323C">
        <w:rPr>
          <w:sz w:val="24"/>
          <w:szCs w:val="24"/>
        </w:rPr>
        <w:t xml:space="preserve">: 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9708"/>
      </w:tblGrid>
      <w:tr w:rsidR="00635F32" w:rsidRPr="00EE6FC0" w:rsidTr="00A24935">
        <w:trPr>
          <w:cantSplit/>
          <w:trHeight w:val="3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F32" w:rsidRPr="001631C5" w:rsidRDefault="00635F32" w:rsidP="001631C5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расходы, связанные с поздравлением старейших жителей Округа, ветеранов труда и ВОВ;</w:t>
            </w:r>
          </w:p>
        </w:tc>
      </w:tr>
    </w:tbl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строку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9708"/>
      </w:tblGrid>
      <w:tr w:rsidR="00635F32" w:rsidRPr="00EE6FC0" w:rsidTr="00A24935">
        <w:trPr>
          <w:cantSplit/>
          <w:trHeight w:val="3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F32" w:rsidRPr="00EE6FC0" w:rsidRDefault="00A24935" w:rsidP="00B63D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635F32">
              <w:rPr>
                <w:rFonts w:eastAsiaTheme="minorHAnsi"/>
                <w:sz w:val="24"/>
                <w:szCs w:val="24"/>
                <w:lang w:eastAsia="en-US"/>
              </w:rPr>
              <w:t>расходы, связанные с поздравлением старейших жителей избирательного округа, ветеранов труда и ВОВ, председателей Советов домов, старших по подъездам, старших по улицам и активных жителей округа;</w:t>
            </w:r>
          </w:p>
        </w:tc>
      </w:tr>
    </w:tbl>
    <w:p w:rsidR="00635F32" w:rsidRPr="0011318D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635F32" w:rsidRPr="0011318D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635F32" w:rsidRDefault="00635F32" w:rsidP="00635F32">
      <w:pPr>
        <w:ind w:right="-1" w:firstLine="709"/>
        <w:jc w:val="both"/>
        <w:rPr>
          <w:sz w:val="24"/>
          <w:szCs w:val="24"/>
        </w:rPr>
      </w:pPr>
    </w:p>
    <w:p w:rsidR="001631C5" w:rsidRPr="0011318D" w:rsidRDefault="001631C5" w:rsidP="00635F32">
      <w:pPr>
        <w:ind w:right="-1" w:firstLine="709"/>
        <w:jc w:val="both"/>
        <w:rPr>
          <w:sz w:val="24"/>
          <w:szCs w:val="24"/>
        </w:rPr>
      </w:pPr>
    </w:p>
    <w:p w:rsidR="001631C5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  <w:r w:rsidR="001631C5"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</w:p>
    <w:p w:rsidR="00635F32" w:rsidRPr="0011318D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 xml:space="preserve">Миасского городского округа             </w:t>
      </w:r>
      <w:r>
        <w:rPr>
          <w:sz w:val="24"/>
          <w:szCs w:val="24"/>
        </w:rPr>
        <w:t xml:space="preserve">   </w:t>
      </w:r>
      <w:r w:rsidRPr="001131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1631C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Д.Г. Проскурин</w:t>
      </w:r>
      <w:r w:rsidRPr="0011318D">
        <w:rPr>
          <w:sz w:val="24"/>
          <w:szCs w:val="24"/>
        </w:rPr>
        <w:t xml:space="preserve">                                                             </w:t>
      </w:r>
    </w:p>
    <w:p w:rsidR="00635F32" w:rsidRDefault="00635F32" w:rsidP="00635F32">
      <w:pPr>
        <w:ind w:right="-1"/>
        <w:jc w:val="both"/>
        <w:rPr>
          <w:sz w:val="24"/>
          <w:szCs w:val="24"/>
        </w:rPr>
      </w:pPr>
    </w:p>
    <w:p w:rsidR="001631C5" w:rsidRDefault="001631C5" w:rsidP="00635F32">
      <w:pPr>
        <w:ind w:right="-1"/>
        <w:jc w:val="both"/>
        <w:rPr>
          <w:sz w:val="24"/>
          <w:szCs w:val="24"/>
        </w:rPr>
      </w:pPr>
    </w:p>
    <w:p w:rsidR="00635F32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</w:p>
    <w:p w:rsidR="00635F32" w:rsidRDefault="00635F32" w:rsidP="00635F32">
      <w:pPr>
        <w:ind w:right="-1"/>
        <w:jc w:val="both"/>
      </w:pPr>
      <w:r w:rsidRPr="0011318D">
        <w:rPr>
          <w:sz w:val="24"/>
          <w:szCs w:val="24"/>
        </w:rPr>
        <w:t>Миасского городского о</w:t>
      </w:r>
      <w:r w:rsidR="00A24935">
        <w:rPr>
          <w:sz w:val="24"/>
          <w:szCs w:val="24"/>
        </w:rPr>
        <w:t xml:space="preserve">круга                    </w:t>
      </w:r>
      <w:r w:rsidRPr="0011318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="00A24935">
        <w:rPr>
          <w:sz w:val="24"/>
          <w:szCs w:val="24"/>
        </w:rPr>
        <w:t xml:space="preserve">  </w:t>
      </w:r>
      <w:r w:rsidRPr="0011318D">
        <w:rPr>
          <w:sz w:val="24"/>
          <w:szCs w:val="24"/>
        </w:rPr>
        <w:t xml:space="preserve">             Г.М. </w:t>
      </w:r>
      <w:proofErr w:type="gramStart"/>
      <w:r w:rsidRPr="0011318D">
        <w:rPr>
          <w:sz w:val="24"/>
          <w:szCs w:val="24"/>
        </w:rPr>
        <w:t>Тонких</w:t>
      </w:r>
      <w:proofErr w:type="gramEnd"/>
    </w:p>
    <w:p w:rsidR="00C6525A" w:rsidRDefault="00C6525A"/>
    <w:sectPr w:rsidR="00C6525A" w:rsidSect="001631C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35F32"/>
    <w:rsid w:val="001631C5"/>
    <w:rsid w:val="0017333E"/>
    <w:rsid w:val="0038342A"/>
    <w:rsid w:val="003F38AD"/>
    <w:rsid w:val="004C176A"/>
    <w:rsid w:val="004E61BD"/>
    <w:rsid w:val="00532A35"/>
    <w:rsid w:val="00544557"/>
    <w:rsid w:val="005D6C05"/>
    <w:rsid w:val="00635F32"/>
    <w:rsid w:val="007E08FF"/>
    <w:rsid w:val="00A24935"/>
    <w:rsid w:val="00AA41C9"/>
    <w:rsid w:val="00AC065E"/>
    <w:rsid w:val="00C6525A"/>
    <w:rsid w:val="00CD49F1"/>
    <w:rsid w:val="00EE1B79"/>
    <w:rsid w:val="00F87195"/>
    <w:rsid w:val="00F9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F3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35F3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35F3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35F3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2022-02-02T09:56:00Z</dcterms:created>
  <dcterms:modified xsi:type="dcterms:W3CDTF">2022-03-28T06:18:00Z</dcterms:modified>
</cp:coreProperties>
</file>