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52" w:rsidRDefault="00646B52" w:rsidP="00646B5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46B52" w:rsidRDefault="00646B52" w:rsidP="00646B52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46B52" w:rsidRDefault="002F4849" w:rsidP="00646B52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</w:t>
      </w:r>
      <w:r w:rsidR="00F960C3">
        <w:rPr>
          <w:sz w:val="24"/>
        </w:rPr>
        <w:t>НАДЦАТАЯ</w:t>
      </w:r>
      <w:r w:rsidR="00646B52">
        <w:rPr>
          <w:sz w:val="24"/>
        </w:rPr>
        <w:t xml:space="preserve"> С</w:t>
      </w:r>
      <w:r w:rsidR="00646B52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EB3D04">
        <w:rPr>
          <w:bCs/>
          <w:sz w:val="24"/>
          <w:szCs w:val="24"/>
        </w:rPr>
        <w:t>ШЕС</w:t>
      </w:r>
      <w:r w:rsidR="00646B52">
        <w:rPr>
          <w:bCs/>
          <w:sz w:val="24"/>
          <w:szCs w:val="24"/>
        </w:rPr>
        <w:t>ТОГО СОЗЫВА</w:t>
      </w:r>
    </w:p>
    <w:p w:rsidR="00646B52" w:rsidRDefault="00646B52" w:rsidP="00646B52">
      <w:pPr>
        <w:ind w:right="-1"/>
        <w:jc w:val="right"/>
        <w:rPr>
          <w:sz w:val="24"/>
        </w:rPr>
      </w:pPr>
    </w:p>
    <w:p w:rsidR="00646B52" w:rsidRDefault="00646B52" w:rsidP="00646B52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F960C3">
        <w:rPr>
          <w:sz w:val="24"/>
        </w:rPr>
        <w:t>19</w:t>
      </w:r>
    </w:p>
    <w:p w:rsidR="00646B52" w:rsidRDefault="00646B52" w:rsidP="00646B52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960C3">
        <w:rPr>
          <w:sz w:val="24"/>
        </w:rPr>
        <w:t>30.09.2021</w:t>
      </w:r>
      <w:r>
        <w:rPr>
          <w:sz w:val="24"/>
        </w:rPr>
        <w:t xml:space="preserve"> г.</w:t>
      </w:r>
    </w:p>
    <w:p w:rsidR="00646B52" w:rsidRDefault="000647DE" w:rsidP="00646B52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42.45pt;z-index:251660288" strokecolor="white">
            <v:textbox style="mso-next-textbox:#_x0000_s1026">
              <w:txbxContent>
                <w:p w:rsidR="00646B52" w:rsidRPr="00336FB8" w:rsidRDefault="00646B52" w:rsidP="00646B52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О размере финансирования </w:t>
                  </w:r>
                  <w:r w:rsidRPr="00BD650E">
                    <w:rPr>
                      <w:sz w:val="24"/>
                      <w:szCs w:val="24"/>
                    </w:rPr>
                    <w:t>мероприятий по исполнению наказов избирателей</w:t>
                  </w:r>
                </w:p>
              </w:txbxContent>
            </v:textbox>
          </v:shape>
        </w:pict>
      </w:r>
    </w:p>
    <w:p w:rsidR="00646B52" w:rsidRDefault="00646B52" w:rsidP="00646B52">
      <w:pPr>
        <w:pStyle w:val="ConsPlusTitle"/>
        <w:widowControl/>
        <w:ind w:right="-1"/>
        <w:jc w:val="center"/>
      </w:pPr>
    </w:p>
    <w:p w:rsidR="00646B52" w:rsidRDefault="00646B52" w:rsidP="00646B52">
      <w:pPr>
        <w:pStyle w:val="ConsPlusTitle"/>
        <w:widowControl/>
        <w:ind w:right="-1"/>
        <w:jc w:val="center"/>
      </w:pPr>
    </w:p>
    <w:p w:rsidR="00646B52" w:rsidRPr="008D0CB5" w:rsidRDefault="00646B52" w:rsidP="00646B52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46B52" w:rsidRPr="008D0EDE" w:rsidRDefault="00646B52" w:rsidP="00646B52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</w:t>
      </w:r>
      <w:r w:rsidR="004A7E24">
        <w:rPr>
          <w:sz w:val="24"/>
          <w:szCs w:val="24"/>
        </w:rPr>
        <w:t>Д.Г. Проскурина</w:t>
      </w:r>
      <w:r>
        <w:rPr>
          <w:sz w:val="24"/>
          <w:szCs w:val="24"/>
        </w:rPr>
        <w:t xml:space="preserve"> об установлении размера финансирования мероприятий по </w:t>
      </w:r>
      <w:r w:rsidR="00F960C3">
        <w:rPr>
          <w:sz w:val="24"/>
          <w:szCs w:val="24"/>
        </w:rPr>
        <w:t>исполнению наказов избирателей,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Положением «Об организации работы с наказами избирателей депутатам Собрания депутатов Миасского городского округа»</w:t>
      </w:r>
      <w:r w:rsidRPr="00D81CA2">
        <w:rPr>
          <w:sz w:val="24"/>
          <w:szCs w:val="24"/>
        </w:rPr>
        <w:t xml:space="preserve">, утвержденным Решением Собрания депутатов Миасского городского округа от </w:t>
      </w:r>
      <w:r>
        <w:rPr>
          <w:sz w:val="24"/>
          <w:szCs w:val="24"/>
        </w:rPr>
        <w:t xml:space="preserve">24.03.2017 г. </w:t>
      </w:r>
      <w:r w:rsidRPr="00D81CA2">
        <w:rPr>
          <w:sz w:val="24"/>
          <w:szCs w:val="24"/>
        </w:rPr>
        <w:t>№</w:t>
      </w:r>
      <w:r>
        <w:rPr>
          <w:sz w:val="24"/>
          <w:szCs w:val="24"/>
        </w:rPr>
        <w:t>4</w:t>
      </w:r>
      <w:r w:rsidRPr="00D81CA2">
        <w:rPr>
          <w:sz w:val="24"/>
          <w:szCs w:val="24"/>
        </w:rPr>
        <w:t>, руководствуясь Федеральным законом</w:t>
      </w:r>
      <w:proofErr w:type="gramEnd"/>
      <w:r w:rsidRPr="00D81CA2">
        <w:rPr>
          <w:sz w:val="24"/>
          <w:szCs w:val="24"/>
        </w:rPr>
        <w:t xml:space="preserve"> от 06.10.2003 г. №131-ФЗ «Об общих принципах организации</w:t>
      </w:r>
      <w:r w:rsidRPr="008D0EDE">
        <w:rPr>
          <w:sz w:val="24"/>
          <w:szCs w:val="24"/>
        </w:rPr>
        <w:t xml:space="preserve">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646B52" w:rsidRPr="001C2E2A" w:rsidRDefault="00646B52" w:rsidP="00646B52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646B52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36FB8">
        <w:rPr>
          <w:rFonts w:ascii="Times New Roman" w:hAnsi="Times New Roman"/>
          <w:sz w:val="24"/>
          <w:szCs w:val="24"/>
        </w:rPr>
        <w:t xml:space="preserve">1. Установить размер финансирования мероприятий по исполнению наказов избирателей  </w:t>
      </w:r>
      <w:r>
        <w:rPr>
          <w:rFonts w:ascii="Times New Roman" w:hAnsi="Times New Roman"/>
          <w:sz w:val="24"/>
          <w:szCs w:val="24"/>
        </w:rPr>
        <w:t>в 202</w:t>
      </w:r>
      <w:r w:rsidR="004A7E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из </w:t>
      </w:r>
      <w:r w:rsidRPr="0007108B">
        <w:rPr>
          <w:rFonts w:ascii="Times New Roman" w:hAnsi="Times New Roman"/>
          <w:sz w:val="24"/>
          <w:szCs w:val="24"/>
        </w:rPr>
        <w:t xml:space="preserve">расчета </w:t>
      </w:r>
      <w:r w:rsidR="0007108B" w:rsidRPr="0007108B">
        <w:rPr>
          <w:rFonts w:ascii="Times New Roman" w:hAnsi="Times New Roman"/>
          <w:sz w:val="24"/>
          <w:szCs w:val="24"/>
        </w:rPr>
        <w:t>1 5</w:t>
      </w:r>
      <w:r w:rsidRPr="0007108B">
        <w:rPr>
          <w:rFonts w:ascii="Times New Roman" w:hAnsi="Times New Roman"/>
          <w:sz w:val="24"/>
          <w:szCs w:val="24"/>
        </w:rPr>
        <w:t>00 000 рублей</w:t>
      </w:r>
      <w:r w:rsidRPr="00336FB8">
        <w:rPr>
          <w:rFonts w:ascii="Times New Roman" w:hAnsi="Times New Roman"/>
          <w:sz w:val="24"/>
          <w:szCs w:val="24"/>
        </w:rPr>
        <w:t xml:space="preserve"> на каждый избирательный округ. </w:t>
      </w:r>
    </w:p>
    <w:p w:rsidR="00646B52" w:rsidRPr="005334AD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34AD">
        <w:rPr>
          <w:rFonts w:ascii="Times New Roman" w:hAnsi="Times New Roman"/>
          <w:sz w:val="24"/>
          <w:szCs w:val="24"/>
        </w:rPr>
        <w:t>2.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 Уста</w:t>
      </w:r>
      <w:r>
        <w:rPr>
          <w:rFonts w:ascii="Times New Roman" w:hAnsi="Times New Roman"/>
          <w:color w:val="000000"/>
          <w:sz w:val="24"/>
          <w:szCs w:val="24"/>
        </w:rPr>
        <w:t>новленный пунктом 1 настоящего Р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ешения размер финансирования увеличивается в отношении каждого избирательного округа на сумму неисполненных по причинам, не зависящим от депутата Собрания депутатов </w:t>
      </w:r>
      <w:r>
        <w:rPr>
          <w:rFonts w:ascii="Times New Roman" w:hAnsi="Times New Roman"/>
          <w:color w:val="000000"/>
          <w:sz w:val="24"/>
          <w:szCs w:val="24"/>
        </w:rPr>
        <w:t xml:space="preserve">Миасского городского 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округа, наказов </w:t>
      </w:r>
      <w:r w:rsidRPr="00854BDB">
        <w:rPr>
          <w:rFonts w:ascii="Times New Roman" w:hAnsi="Times New Roman"/>
          <w:color w:val="000000"/>
          <w:sz w:val="24"/>
          <w:szCs w:val="24"/>
        </w:rPr>
        <w:t>в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4A7E24">
        <w:rPr>
          <w:rFonts w:ascii="Times New Roman" w:hAnsi="Times New Roman"/>
          <w:color w:val="000000"/>
          <w:sz w:val="24"/>
          <w:szCs w:val="24"/>
        </w:rPr>
        <w:t>1</w:t>
      </w:r>
      <w:r w:rsidRPr="00854BDB">
        <w:rPr>
          <w:rFonts w:ascii="Times New Roman" w:hAnsi="Times New Roman"/>
          <w:color w:val="000000"/>
          <w:sz w:val="24"/>
          <w:szCs w:val="24"/>
        </w:rPr>
        <w:t xml:space="preserve"> году в данном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 избирательном округе.</w:t>
      </w:r>
    </w:p>
    <w:p w:rsidR="00646B52" w:rsidRPr="00336FB8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34AD">
        <w:rPr>
          <w:rFonts w:ascii="Times New Roman" w:hAnsi="Times New Roman"/>
          <w:sz w:val="24"/>
          <w:szCs w:val="24"/>
        </w:rPr>
        <w:t>3. Главе Миасского городского округа Г.М. Тонких, Администрации Миасского городского округа, Финансовому управлению Администрации Миасского г</w:t>
      </w:r>
      <w:r>
        <w:rPr>
          <w:rFonts w:ascii="Times New Roman" w:hAnsi="Times New Roman"/>
          <w:sz w:val="24"/>
          <w:szCs w:val="24"/>
        </w:rPr>
        <w:t>ородского округа учесть данное Р</w:t>
      </w:r>
      <w:r w:rsidR="00F960C3">
        <w:rPr>
          <w:rFonts w:ascii="Times New Roman" w:hAnsi="Times New Roman"/>
          <w:sz w:val="24"/>
          <w:szCs w:val="24"/>
        </w:rPr>
        <w:t>ешение при подготовке проекта</w:t>
      </w:r>
      <w:r w:rsidRPr="005334AD">
        <w:rPr>
          <w:rFonts w:ascii="Times New Roman" w:hAnsi="Times New Roman"/>
          <w:sz w:val="24"/>
          <w:szCs w:val="24"/>
        </w:rPr>
        <w:t xml:space="preserve"> бюджета Миасского городского округа на 202</w:t>
      </w:r>
      <w:r w:rsidR="004A7E24">
        <w:rPr>
          <w:rFonts w:ascii="Times New Roman" w:hAnsi="Times New Roman"/>
          <w:sz w:val="24"/>
          <w:szCs w:val="24"/>
        </w:rPr>
        <w:t>2</w:t>
      </w:r>
      <w:r w:rsidRPr="005334A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A7E24">
        <w:rPr>
          <w:rFonts w:ascii="Times New Roman" w:hAnsi="Times New Roman"/>
          <w:sz w:val="24"/>
          <w:szCs w:val="24"/>
        </w:rPr>
        <w:t>3</w:t>
      </w:r>
      <w:r w:rsidRPr="005334AD">
        <w:rPr>
          <w:rFonts w:ascii="Times New Roman" w:hAnsi="Times New Roman"/>
          <w:sz w:val="24"/>
          <w:szCs w:val="24"/>
        </w:rPr>
        <w:t xml:space="preserve"> и 202</w:t>
      </w:r>
      <w:r w:rsidR="004A7E24">
        <w:rPr>
          <w:rFonts w:ascii="Times New Roman" w:hAnsi="Times New Roman"/>
          <w:sz w:val="24"/>
          <w:szCs w:val="24"/>
        </w:rPr>
        <w:t>4</w:t>
      </w:r>
      <w:r w:rsidR="006F37CF">
        <w:rPr>
          <w:rFonts w:ascii="Times New Roman" w:hAnsi="Times New Roman"/>
          <w:sz w:val="24"/>
          <w:szCs w:val="24"/>
        </w:rPr>
        <w:t xml:space="preserve"> годов</w:t>
      </w:r>
      <w:r w:rsidRPr="005334AD">
        <w:rPr>
          <w:rFonts w:ascii="Times New Roman" w:hAnsi="Times New Roman"/>
          <w:sz w:val="24"/>
          <w:szCs w:val="24"/>
        </w:rPr>
        <w:t>.</w:t>
      </w:r>
    </w:p>
    <w:p w:rsidR="00646B52" w:rsidRDefault="00646B52" w:rsidP="0007108B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6FB8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комиссию по вопросам экономической и бюджетной политики.</w:t>
      </w:r>
    </w:p>
    <w:p w:rsidR="0007108B" w:rsidRPr="0007108B" w:rsidRDefault="0007108B" w:rsidP="0007108B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46B52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Pr="00D76ABD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  <w:r w:rsidRPr="00D76ABD">
        <w:rPr>
          <w:sz w:val="24"/>
          <w:szCs w:val="24"/>
        </w:rPr>
        <w:t>Председатель Собрания депутатов</w:t>
      </w:r>
    </w:p>
    <w:p w:rsidR="00646B52" w:rsidRDefault="00646B52" w:rsidP="00646B5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D76ABD">
        <w:rPr>
          <w:sz w:val="24"/>
          <w:szCs w:val="24"/>
        </w:rPr>
        <w:t xml:space="preserve">                                                                         </w:t>
      </w:r>
      <w:r w:rsidR="004A7E24">
        <w:rPr>
          <w:sz w:val="24"/>
          <w:szCs w:val="24"/>
        </w:rPr>
        <w:t>Д.Г. Проскурин</w:t>
      </w: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D72930" w:rsidRDefault="00D72930"/>
    <w:sectPr w:rsidR="00D72930" w:rsidSect="00A418CB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52"/>
    <w:rsid w:val="000647DE"/>
    <w:rsid w:val="0007108B"/>
    <w:rsid w:val="002F4849"/>
    <w:rsid w:val="004A7E24"/>
    <w:rsid w:val="00646B52"/>
    <w:rsid w:val="006B0D80"/>
    <w:rsid w:val="006F37CF"/>
    <w:rsid w:val="00771A03"/>
    <w:rsid w:val="0077515F"/>
    <w:rsid w:val="007953C6"/>
    <w:rsid w:val="007A369D"/>
    <w:rsid w:val="008E4996"/>
    <w:rsid w:val="00971E19"/>
    <w:rsid w:val="00D72930"/>
    <w:rsid w:val="00E23255"/>
    <w:rsid w:val="00EB3D04"/>
    <w:rsid w:val="00F9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6B52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46B5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646B5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646B52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64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2021-08-18T04:34:00Z</cp:lastPrinted>
  <dcterms:created xsi:type="dcterms:W3CDTF">2020-08-10T07:39:00Z</dcterms:created>
  <dcterms:modified xsi:type="dcterms:W3CDTF">2021-10-04T08:20:00Z</dcterms:modified>
</cp:coreProperties>
</file>