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5" w:rsidRDefault="00C541E5" w:rsidP="00C541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6D035B" w:rsidRDefault="006D035B" w:rsidP="006D035B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D035B" w:rsidRDefault="006D035B" w:rsidP="006D035B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D035B" w:rsidRDefault="006D035B" w:rsidP="006D035B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ТРИНАДЦАТАЯ С</w:t>
      </w:r>
      <w:r>
        <w:rPr>
          <w:bCs/>
          <w:sz w:val="24"/>
          <w:szCs w:val="24"/>
        </w:rPr>
        <w:t>ЕССИЯ СОБРАНИЯ ДЕПУТАТОВ</w:t>
      </w:r>
    </w:p>
    <w:p w:rsidR="006D035B" w:rsidRDefault="006D035B" w:rsidP="006D035B">
      <w:pPr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МИАССКОГО ГОРОДСКОГО ОКРУГА ШЕСТОГО СОЗЫВА</w:t>
      </w:r>
    </w:p>
    <w:p w:rsidR="00C541E5" w:rsidRDefault="00C541E5" w:rsidP="00C541E5">
      <w:pPr>
        <w:ind w:right="-1"/>
        <w:jc w:val="right"/>
        <w:rPr>
          <w:sz w:val="24"/>
        </w:rPr>
      </w:pPr>
    </w:p>
    <w:p w:rsidR="00C541E5" w:rsidRDefault="00C541E5" w:rsidP="00C541E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541E5" w:rsidRDefault="00000723" w:rsidP="00C541E5">
      <w:pPr>
        <w:ind w:right="-1"/>
        <w:jc w:val="right"/>
        <w:rPr>
          <w:sz w:val="24"/>
          <w:szCs w:val="24"/>
        </w:rPr>
      </w:pPr>
      <w:r>
        <w:rPr>
          <w:sz w:val="24"/>
        </w:rPr>
        <w:t>от _</w:t>
      </w:r>
      <w:r w:rsidR="00C541E5">
        <w:rPr>
          <w:sz w:val="24"/>
        </w:rPr>
        <w:t>__________20</w:t>
      </w:r>
      <w:r w:rsidR="006D035B">
        <w:rPr>
          <w:sz w:val="24"/>
        </w:rPr>
        <w:t>21</w:t>
      </w:r>
      <w:r w:rsidR="00C541E5">
        <w:rPr>
          <w:sz w:val="24"/>
        </w:rPr>
        <w:t>г.</w:t>
      </w:r>
    </w:p>
    <w:p w:rsidR="00C541E5" w:rsidRDefault="00482044" w:rsidP="00C541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-4.05pt;margin-top:7.2pt;width:268.7pt;height:6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" strokecolor="white">
            <v:textbox>
              <w:txbxContent>
                <w:p w:rsid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О назначении </w:t>
                  </w:r>
                  <w:r w:rsidR="00D605A6">
                    <w:rPr>
                      <w:sz w:val="24"/>
                      <w:szCs w:val="24"/>
                    </w:rPr>
                    <w:t xml:space="preserve">на должность </w:t>
                  </w:r>
                  <w:r w:rsidRPr="00C541E5">
                    <w:rPr>
                      <w:sz w:val="24"/>
                      <w:szCs w:val="24"/>
                    </w:rPr>
                    <w:t xml:space="preserve">аудитора </w:t>
                  </w:r>
                </w:p>
                <w:p w:rsid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Контрольно-счетной палаты </w:t>
                  </w:r>
                </w:p>
                <w:p w:rsidR="00C541E5" w:rsidRP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Миасского городского округа </w:t>
                  </w:r>
                </w:p>
              </w:txbxContent>
            </v:textbox>
          </v:shape>
        </w:pict>
      </w: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D605A6" w:rsidRPr="00CC1EED" w:rsidRDefault="00C541E5" w:rsidP="00D605A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предложение председателя Контрольно-счетной палаты Миасского городского округа Т.Б. Рыжиковой </w:t>
      </w:r>
      <w:r w:rsidRPr="00C541E5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D605A6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C541E5">
        <w:rPr>
          <w:rFonts w:ascii="Times New Roman" w:hAnsi="Times New Roman" w:cs="Times New Roman"/>
          <w:sz w:val="24"/>
          <w:szCs w:val="24"/>
        </w:rPr>
        <w:t xml:space="preserve">аудитора 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06.10.03г. №131-ФЗ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>ом 07.02.11г. № 6-ФЗ «</w:t>
      </w:r>
      <w:r w:rsidR="00D605A6" w:rsidRP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общих </w:t>
      </w:r>
      <w:r w:rsidR="00D605A6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образований» (</w:t>
      </w:r>
      <w:r w:rsidR="00D605A6" w:rsidRPr="00CC1EED">
        <w:rPr>
          <w:rFonts w:ascii="Times New Roman" w:hAnsi="Times New Roman" w:cs="Times New Roman"/>
          <w:sz w:val="24"/>
          <w:szCs w:val="24"/>
        </w:rPr>
        <w:t>в ред.  Федерального закона № 255-ФЗ от 01.07.21г.)</w:t>
      </w:r>
      <w:r w:rsidR="00D605A6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Уставом Миасского городского округа, Собрание депутатов Миасского городского округа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4969" w:rsidRDefault="00324969" w:rsidP="0066475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D605A6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>
        <w:rPr>
          <w:rFonts w:ascii="Times New Roman" w:hAnsi="Times New Roman" w:cs="Times New Roman"/>
          <w:sz w:val="24"/>
          <w:szCs w:val="24"/>
        </w:rPr>
        <w:t>аудитор</w:t>
      </w:r>
      <w:r w:rsidR="00D605A6">
        <w:rPr>
          <w:rFonts w:ascii="Times New Roman" w:hAnsi="Times New Roman" w:cs="Times New Roman"/>
          <w:sz w:val="24"/>
          <w:szCs w:val="24"/>
        </w:rPr>
        <w:t>а</w:t>
      </w:r>
      <w:r w:rsidRPr="00C541E5">
        <w:rPr>
          <w:rFonts w:ascii="Times New Roman" w:hAnsi="Times New Roman" w:cs="Times New Roman"/>
          <w:sz w:val="24"/>
          <w:szCs w:val="24"/>
        </w:rPr>
        <w:t xml:space="preserve"> Контрольно-счетной палаты Миасского городского округа </w:t>
      </w:r>
      <w:r w:rsidR="00731291">
        <w:rPr>
          <w:rFonts w:ascii="Times New Roman" w:hAnsi="Times New Roman" w:cs="Times New Roman"/>
          <w:sz w:val="24"/>
          <w:szCs w:val="24"/>
        </w:rPr>
        <w:t>Черкасову О.Г.</w:t>
      </w:r>
      <w:r w:rsidR="00D605A6">
        <w:rPr>
          <w:rFonts w:ascii="Times New Roman" w:hAnsi="Times New Roman" w:cs="Times New Roman"/>
          <w:sz w:val="24"/>
          <w:szCs w:val="24"/>
        </w:rPr>
        <w:t xml:space="preserve"> с 01.10.2021г. на срок пять лет.</w:t>
      </w:r>
    </w:p>
    <w:p w:rsidR="00664752" w:rsidRDefault="00664752" w:rsidP="00664752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принятия.</w:t>
      </w:r>
    </w:p>
    <w:p w:rsidR="00C541E5" w:rsidRPr="00C541E5" w:rsidRDefault="00664752" w:rsidP="006647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41E5" w:rsidRPr="00C541E5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8E0D0A" w:rsidRPr="00C541E5" w:rsidRDefault="008E0D0A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right="-1"/>
        <w:jc w:val="both"/>
        <w:rPr>
          <w:sz w:val="24"/>
          <w:szCs w:val="24"/>
        </w:rPr>
      </w:pPr>
      <w:r w:rsidRPr="00C541E5">
        <w:rPr>
          <w:sz w:val="24"/>
          <w:szCs w:val="24"/>
        </w:rPr>
        <w:t xml:space="preserve">Председатель Собрания депутатов                                            </w:t>
      </w:r>
      <w:r w:rsidR="00D605A6">
        <w:rPr>
          <w:sz w:val="24"/>
          <w:szCs w:val="24"/>
        </w:rPr>
        <w:t xml:space="preserve">                               Д.Г. Проскурин</w:t>
      </w:r>
      <w:r w:rsidRPr="00C541E5">
        <w:rPr>
          <w:sz w:val="24"/>
          <w:szCs w:val="24"/>
        </w:rPr>
        <w:t xml:space="preserve"> </w:t>
      </w: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505DE5" w:rsidRDefault="00505DE5"/>
    <w:p w:rsidR="00505DE5" w:rsidRDefault="00505DE5"/>
    <w:p w:rsidR="00505DE5" w:rsidRDefault="00505DE5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D605A6" w:rsidRDefault="00D605A6"/>
    <w:p w:rsidR="00D605A6" w:rsidRDefault="00D605A6"/>
    <w:p w:rsidR="00D605A6" w:rsidRDefault="00D605A6"/>
    <w:p w:rsidR="00110E9C" w:rsidRDefault="00110E9C"/>
    <w:p w:rsidR="00110E9C" w:rsidRDefault="00110E9C"/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  <w:r w:rsidRPr="0052632E">
        <w:rPr>
          <w:sz w:val="28"/>
          <w:szCs w:val="28"/>
        </w:rPr>
        <w:t xml:space="preserve">   ПОЯСНИТЕЛЬНАЯ ЗАПИСКА</w:t>
      </w:r>
    </w:p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к проекту решения</w:t>
      </w: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 xml:space="preserve">«О </w:t>
      </w:r>
      <w:r w:rsidRPr="00C541E5">
        <w:rPr>
          <w:sz w:val="24"/>
          <w:szCs w:val="24"/>
        </w:rPr>
        <w:t>назначении аудитора</w:t>
      </w:r>
      <w:r>
        <w:rPr>
          <w:sz w:val="24"/>
          <w:szCs w:val="24"/>
        </w:rPr>
        <w:t xml:space="preserve"> </w:t>
      </w:r>
      <w:r w:rsidRPr="00C541E5">
        <w:rPr>
          <w:sz w:val="24"/>
          <w:szCs w:val="24"/>
        </w:rPr>
        <w:t>Контрольно-счетной палаты</w:t>
      </w:r>
    </w:p>
    <w:p w:rsidR="00110E9C" w:rsidRPr="00370B70" w:rsidRDefault="00110E9C" w:rsidP="00110E9C">
      <w:pPr>
        <w:jc w:val="center"/>
        <w:rPr>
          <w:sz w:val="24"/>
          <w:szCs w:val="24"/>
        </w:rPr>
      </w:pPr>
      <w:r w:rsidRPr="00C541E5">
        <w:rPr>
          <w:sz w:val="24"/>
          <w:szCs w:val="24"/>
        </w:rPr>
        <w:t>Миасского городского округа</w:t>
      </w:r>
      <w:r w:rsidRPr="00370B70">
        <w:rPr>
          <w:sz w:val="24"/>
          <w:szCs w:val="24"/>
        </w:rPr>
        <w:t>»</w:t>
      </w:r>
    </w:p>
    <w:p w:rsid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  <w:r w:rsidRPr="007E2806">
        <w:rPr>
          <w:sz w:val="24"/>
          <w:szCs w:val="24"/>
        </w:rPr>
        <w:t>В соответствии с п. 6 ст. 6</w:t>
      </w:r>
      <w:r>
        <w:rPr>
          <w:sz w:val="24"/>
          <w:szCs w:val="24"/>
        </w:rPr>
        <w:t xml:space="preserve"> Федерального закона от 07.02.</w:t>
      </w:r>
      <w:r w:rsidRPr="007E2806">
        <w:rPr>
          <w:sz w:val="24"/>
          <w:szCs w:val="24"/>
        </w:rPr>
        <w:t>11</w:t>
      </w:r>
      <w:r>
        <w:rPr>
          <w:sz w:val="24"/>
          <w:szCs w:val="24"/>
        </w:rPr>
        <w:t>г.</w:t>
      </w:r>
      <w:r w:rsidRPr="007E2806">
        <w:rPr>
          <w:sz w:val="24"/>
          <w:szCs w:val="24"/>
        </w:rPr>
        <w:t xml:space="preserve"> </w:t>
      </w:r>
      <w:r>
        <w:rPr>
          <w:sz w:val="24"/>
          <w:szCs w:val="24"/>
        </w:rPr>
        <w:t>№ 6-ФЗ «</w:t>
      </w:r>
      <w:r w:rsidRPr="007E280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4"/>
          <w:szCs w:val="24"/>
        </w:rPr>
        <w:t>»</w:t>
      </w:r>
      <w:r w:rsidRPr="007E2806">
        <w:rPr>
          <w:sz w:val="24"/>
          <w:szCs w:val="24"/>
        </w:rPr>
        <w:t xml:space="preserve"> </w:t>
      </w:r>
      <w:r w:rsidRPr="007E2806">
        <w:rPr>
          <w:i/>
          <w:sz w:val="24"/>
          <w:szCs w:val="24"/>
        </w:rPr>
        <w:t>«</w:t>
      </w:r>
      <w:r w:rsidRPr="007E2806">
        <w:rPr>
          <w:rFonts w:eastAsiaTheme="minorHAnsi"/>
          <w:i/>
          <w:sz w:val="24"/>
          <w:szCs w:val="24"/>
          <w:lang w:eastAsia="en-US"/>
        </w:rPr>
        <w:t xml:space="preserve">Председатель, заместитель председателя и </w:t>
      </w:r>
      <w:r w:rsidRPr="00D34244">
        <w:rPr>
          <w:rFonts w:eastAsiaTheme="minorHAnsi"/>
          <w:i/>
          <w:sz w:val="24"/>
          <w:szCs w:val="24"/>
          <w:lang w:eastAsia="en-US"/>
        </w:rPr>
        <w:t>аудиторы</w:t>
      </w:r>
      <w:r w:rsidRPr="007E2806">
        <w:rPr>
          <w:rFonts w:eastAsiaTheme="minorHAnsi"/>
          <w:i/>
          <w:sz w:val="24"/>
          <w:szCs w:val="24"/>
          <w:lang w:eastAsia="en-US"/>
        </w:rPr>
        <w:t xml:space="preserve"> контрольно-счетного органа муниципального образования 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назначаются на должность представительным органом муниципального образования</w:t>
      </w:r>
      <w:r w:rsidRPr="007E2806">
        <w:rPr>
          <w:rFonts w:eastAsiaTheme="minorHAnsi"/>
          <w:i/>
          <w:sz w:val="24"/>
          <w:szCs w:val="24"/>
          <w:lang w:eastAsia="en-US"/>
        </w:rPr>
        <w:t>.»</w:t>
      </w:r>
      <w:r w:rsidRPr="007E2806">
        <w:rPr>
          <w:rFonts w:eastAsiaTheme="minorHAnsi"/>
          <w:sz w:val="24"/>
          <w:szCs w:val="24"/>
          <w:lang w:eastAsia="en-US"/>
        </w:rPr>
        <w:t>.</w:t>
      </w:r>
    </w:p>
    <w:p w:rsid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  <w:r w:rsidRPr="007E2806">
        <w:rPr>
          <w:sz w:val="24"/>
          <w:szCs w:val="24"/>
        </w:rPr>
        <w:t xml:space="preserve">В соответствии с п. </w:t>
      </w:r>
      <w:r>
        <w:rPr>
          <w:sz w:val="24"/>
          <w:szCs w:val="24"/>
        </w:rPr>
        <w:t>2</w:t>
      </w:r>
      <w:r w:rsidRPr="007E2806">
        <w:rPr>
          <w:sz w:val="24"/>
          <w:szCs w:val="24"/>
        </w:rPr>
        <w:t xml:space="preserve"> ст. </w:t>
      </w:r>
      <w:r>
        <w:rPr>
          <w:sz w:val="24"/>
          <w:szCs w:val="24"/>
        </w:rPr>
        <w:t>7</w:t>
      </w:r>
      <w:r w:rsidRPr="007E2806">
        <w:rPr>
          <w:sz w:val="24"/>
          <w:szCs w:val="24"/>
        </w:rPr>
        <w:t xml:space="preserve"> Федерального закона от 07.02.11</w:t>
      </w:r>
      <w:r>
        <w:rPr>
          <w:sz w:val="24"/>
          <w:szCs w:val="24"/>
        </w:rPr>
        <w:t>г.</w:t>
      </w:r>
      <w:r w:rsidRPr="007E2806">
        <w:rPr>
          <w:sz w:val="24"/>
          <w:szCs w:val="24"/>
        </w:rPr>
        <w:t xml:space="preserve"> </w:t>
      </w:r>
      <w:r>
        <w:rPr>
          <w:sz w:val="24"/>
          <w:szCs w:val="24"/>
        </w:rPr>
        <w:t>№ 6-ФЗ «</w:t>
      </w:r>
      <w:r w:rsidRPr="007E280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4"/>
          <w:szCs w:val="24"/>
        </w:rPr>
        <w:t xml:space="preserve">» </w:t>
      </w:r>
      <w:r w:rsidRPr="009F0F21">
        <w:rPr>
          <w:i/>
          <w:sz w:val="24"/>
          <w:szCs w:val="24"/>
        </w:rPr>
        <w:t>«</w:t>
      </w:r>
      <w:r w:rsidRPr="007663E8">
        <w:rPr>
          <w:rFonts w:eastAsiaTheme="minorHAnsi"/>
          <w:i/>
          <w:sz w:val="24"/>
          <w:szCs w:val="24"/>
          <w:lang w:eastAsia="en-US"/>
        </w:rPr>
        <w:t>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требованиям:1) наличие высшего образования;2)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  <w:r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663E8">
        <w:rPr>
          <w:rFonts w:eastAsiaTheme="minorHAnsi"/>
          <w:i/>
          <w:sz w:val="24"/>
          <w:szCs w:val="24"/>
          <w:lang w:eastAsia="en-US"/>
        </w:rPr>
        <w:t xml:space="preserve">3) знание </w:t>
      </w:r>
      <w:hyperlink r:id="rId7" w:history="1">
        <w:r w:rsidRPr="007663E8">
          <w:rPr>
            <w:rFonts w:eastAsiaTheme="minorHAnsi"/>
            <w:i/>
            <w:lang w:eastAsia="en-US"/>
          </w:rPr>
          <w:t>Конституции</w:t>
        </w:r>
      </w:hyperlink>
      <w:r w:rsidRPr="007663E8">
        <w:rPr>
          <w:rFonts w:eastAsiaTheme="minorHAnsi"/>
          <w:i/>
          <w:sz w:val="24"/>
          <w:szCs w:val="24"/>
          <w:lang w:eastAsia="en-US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  <w:r>
        <w:rPr>
          <w:rFonts w:eastAsiaTheme="minorHAnsi"/>
          <w:i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D605A6" w:rsidRP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В соответствии с пп</w:t>
      </w:r>
      <w:r w:rsidRPr="006B6A15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14 п. 2 ст. 29 Устава Миасского городского округа </w:t>
      </w:r>
      <w:r w:rsidRPr="006B6A15">
        <w:rPr>
          <w:rFonts w:eastAsiaTheme="minorHAnsi"/>
          <w:i/>
          <w:sz w:val="24"/>
          <w:szCs w:val="24"/>
          <w:lang w:eastAsia="en-US"/>
        </w:rPr>
        <w:t>«2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. К полномочиям Собрания депутатов Округа также относятся:</w:t>
      </w:r>
      <w:r w:rsidRPr="006B6A15">
        <w:rPr>
          <w:rFonts w:eastAsiaTheme="minorHAnsi"/>
          <w:i/>
          <w:sz w:val="24"/>
          <w:szCs w:val="24"/>
          <w:lang w:eastAsia="en-US"/>
        </w:rPr>
        <w:t xml:space="preserve"> … 14. </w:t>
      </w:r>
      <w:r w:rsidRPr="006D792C">
        <w:rPr>
          <w:rFonts w:eastAsiaTheme="minorHAnsi"/>
          <w:b/>
          <w:i/>
          <w:sz w:val="24"/>
          <w:szCs w:val="24"/>
          <w:lang w:eastAsia="en-US"/>
        </w:rPr>
        <w:t>избрание, назначение и освобождение от должности</w:t>
      </w:r>
      <w:r w:rsidRPr="006D792C">
        <w:rPr>
          <w:rFonts w:eastAsiaTheme="minorHAnsi"/>
          <w:i/>
          <w:sz w:val="24"/>
          <w:szCs w:val="24"/>
          <w:lang w:eastAsia="en-US"/>
        </w:rPr>
        <w:t xml:space="preserve"> Заместителя Председателя Собрания депутатов Округа, Заместителя Председателя Собрания депутатов Округа по вопросам социальной сферы и городского хозяйства, Председателя Контрольно-счетной палаты Округа, </w:t>
      </w:r>
      <w:r w:rsidRPr="00D605A6">
        <w:rPr>
          <w:rFonts w:eastAsiaTheme="minorHAnsi"/>
          <w:i/>
          <w:sz w:val="24"/>
          <w:szCs w:val="24"/>
          <w:lang w:eastAsia="en-US"/>
        </w:rPr>
        <w:t>заместителя Председателя Контрольно-счетной палаты Округа,</w:t>
      </w:r>
      <w:r w:rsidRPr="006D792C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D605A6">
        <w:rPr>
          <w:rFonts w:eastAsiaTheme="minorHAnsi"/>
          <w:b/>
          <w:i/>
          <w:sz w:val="24"/>
          <w:szCs w:val="24"/>
          <w:lang w:eastAsia="en-US"/>
        </w:rPr>
        <w:t>аудиторов Контрольно-счетной палаты Округа»</w:t>
      </w:r>
      <w:r w:rsidRPr="00D605A6">
        <w:rPr>
          <w:rFonts w:eastAsiaTheme="minorHAnsi"/>
          <w:b/>
          <w:sz w:val="24"/>
          <w:szCs w:val="24"/>
          <w:lang w:eastAsia="en-US"/>
        </w:rPr>
        <w:t>.</w:t>
      </w:r>
    </w:p>
    <w:p w:rsidR="00D605A6" w:rsidRP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b/>
          <w:iCs/>
          <w:sz w:val="24"/>
          <w:szCs w:val="24"/>
          <w:lang w:eastAsia="en-US"/>
        </w:rPr>
      </w:pPr>
    </w:p>
    <w:p w:rsidR="00D605A6" w:rsidRPr="009F0F21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iCs/>
          <w:sz w:val="24"/>
          <w:szCs w:val="24"/>
          <w:lang w:eastAsia="en-US"/>
        </w:rPr>
      </w:pPr>
      <w:r>
        <w:rPr>
          <w:sz w:val="24"/>
          <w:szCs w:val="24"/>
        </w:rPr>
        <w:t xml:space="preserve">Назначается </w:t>
      </w:r>
      <w:r w:rsidR="00671D93">
        <w:rPr>
          <w:sz w:val="24"/>
          <w:szCs w:val="24"/>
        </w:rPr>
        <w:t>Черкасова Ольга Григорьевна</w:t>
      </w:r>
      <w:r>
        <w:rPr>
          <w:sz w:val="24"/>
          <w:szCs w:val="24"/>
        </w:rPr>
        <w:t xml:space="preserve"> на должность аудитора Контрольно-счетной палаты Миасского городского округа на основании личного заявления. </w:t>
      </w:r>
    </w:p>
    <w:p w:rsid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7E2806" w:rsidRDefault="007E2806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Таким образом, настоящий проект Решения </w:t>
      </w:r>
      <w:r w:rsidR="0034388C">
        <w:rPr>
          <w:rFonts w:eastAsiaTheme="minorHAnsi"/>
          <w:sz w:val="24"/>
          <w:szCs w:val="24"/>
          <w:lang w:eastAsia="en-US"/>
        </w:rPr>
        <w:t>направлен</w:t>
      </w:r>
      <w:r>
        <w:rPr>
          <w:rFonts w:eastAsiaTheme="minorHAnsi"/>
          <w:sz w:val="24"/>
          <w:szCs w:val="24"/>
          <w:lang w:eastAsia="en-US"/>
        </w:rPr>
        <w:t xml:space="preserve"> во исполнение действующего федерального и муниципального законодательства в части назначения должностных лиц Контрольно-счетной палаты Миасского городского округа</w:t>
      </w:r>
      <w:r w:rsidR="006B6A15">
        <w:rPr>
          <w:rFonts w:eastAsiaTheme="minorHAnsi"/>
          <w:sz w:val="24"/>
          <w:szCs w:val="24"/>
          <w:lang w:eastAsia="en-US"/>
        </w:rPr>
        <w:t xml:space="preserve"> –</w:t>
      </w:r>
      <w:r w:rsidR="008E0D0A">
        <w:rPr>
          <w:rFonts w:eastAsiaTheme="minorHAnsi"/>
          <w:sz w:val="24"/>
          <w:szCs w:val="24"/>
          <w:lang w:eastAsia="en-US"/>
        </w:rPr>
        <w:t xml:space="preserve"> </w:t>
      </w:r>
      <w:r w:rsidR="006B6A15">
        <w:rPr>
          <w:rFonts w:eastAsiaTheme="minorHAnsi"/>
          <w:sz w:val="24"/>
          <w:szCs w:val="24"/>
          <w:lang w:eastAsia="en-US"/>
        </w:rPr>
        <w:t>аудитора КСП МГО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8E0D0A" w:rsidRPr="007E2806" w:rsidRDefault="008E0D0A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7E2806" w:rsidRPr="007E2806" w:rsidRDefault="007E2806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110E9C" w:rsidRDefault="00110E9C" w:rsidP="00110E9C">
      <w:pPr>
        <w:ind w:right="283"/>
        <w:jc w:val="both"/>
        <w:rPr>
          <w:sz w:val="24"/>
          <w:szCs w:val="24"/>
        </w:rPr>
      </w:pPr>
    </w:p>
    <w:p w:rsidR="0034388C" w:rsidRDefault="0034388C" w:rsidP="00110E9C">
      <w:pPr>
        <w:ind w:right="283"/>
        <w:jc w:val="both"/>
        <w:rPr>
          <w:sz w:val="24"/>
          <w:szCs w:val="24"/>
        </w:rPr>
      </w:pPr>
    </w:p>
    <w:p w:rsidR="0034388C" w:rsidRPr="007E2806" w:rsidRDefault="0034388C" w:rsidP="00110E9C">
      <w:pPr>
        <w:ind w:right="283"/>
        <w:jc w:val="both"/>
        <w:rPr>
          <w:sz w:val="24"/>
          <w:szCs w:val="24"/>
        </w:rPr>
      </w:pPr>
    </w:p>
    <w:p w:rsidR="00110E9C" w:rsidRPr="007E2806" w:rsidRDefault="00110E9C" w:rsidP="00110E9C">
      <w:pPr>
        <w:ind w:right="283"/>
        <w:jc w:val="both"/>
        <w:rPr>
          <w:sz w:val="24"/>
          <w:szCs w:val="24"/>
        </w:rPr>
      </w:pPr>
      <w:r w:rsidRPr="007E2806">
        <w:rPr>
          <w:sz w:val="24"/>
          <w:szCs w:val="24"/>
        </w:rPr>
        <w:t xml:space="preserve">Председатель </w:t>
      </w:r>
    </w:p>
    <w:p w:rsidR="00110E9C" w:rsidRDefault="00110E9C" w:rsidP="00110E9C">
      <w:pPr>
        <w:ind w:right="283"/>
        <w:jc w:val="both"/>
        <w:rPr>
          <w:sz w:val="24"/>
          <w:szCs w:val="24"/>
        </w:rPr>
      </w:pPr>
      <w:r w:rsidRPr="007E2806">
        <w:rPr>
          <w:sz w:val="24"/>
          <w:szCs w:val="24"/>
        </w:rPr>
        <w:t>Контрольно-счетной палаты МГО</w:t>
      </w:r>
      <w:r w:rsidRPr="007E2806">
        <w:rPr>
          <w:sz w:val="24"/>
          <w:szCs w:val="24"/>
        </w:rPr>
        <w:tab/>
        <w:t xml:space="preserve">                                      </w:t>
      </w:r>
      <w:r w:rsidR="00BC05CB">
        <w:rPr>
          <w:sz w:val="24"/>
          <w:szCs w:val="24"/>
        </w:rPr>
        <w:t xml:space="preserve">                            </w:t>
      </w:r>
      <w:r w:rsidRPr="007E2806">
        <w:rPr>
          <w:sz w:val="24"/>
          <w:szCs w:val="24"/>
        </w:rPr>
        <w:t xml:space="preserve">        Т.Б. Рыжикова</w:t>
      </w:r>
    </w:p>
    <w:p w:rsidR="00E36EE0" w:rsidRDefault="00E36EE0" w:rsidP="00110E9C">
      <w:pPr>
        <w:ind w:right="283"/>
        <w:jc w:val="both"/>
        <w:rPr>
          <w:sz w:val="24"/>
          <w:szCs w:val="24"/>
        </w:rPr>
      </w:pPr>
    </w:p>
    <w:p w:rsidR="00E36EE0" w:rsidRDefault="00E36EE0" w:rsidP="00110E9C">
      <w:pPr>
        <w:ind w:right="283"/>
        <w:jc w:val="both"/>
        <w:rPr>
          <w:sz w:val="24"/>
          <w:szCs w:val="24"/>
        </w:rPr>
      </w:pPr>
    </w:p>
    <w:p w:rsidR="00E36EE0" w:rsidRDefault="00E36EE0" w:rsidP="00110E9C">
      <w:pPr>
        <w:ind w:right="283"/>
        <w:jc w:val="both"/>
        <w:rPr>
          <w:sz w:val="24"/>
          <w:szCs w:val="24"/>
        </w:rPr>
      </w:pPr>
    </w:p>
    <w:p w:rsidR="00E36EE0" w:rsidRDefault="00E36EE0" w:rsidP="00110E9C">
      <w:pPr>
        <w:ind w:right="283"/>
        <w:jc w:val="both"/>
        <w:rPr>
          <w:sz w:val="24"/>
          <w:szCs w:val="24"/>
        </w:rPr>
      </w:pPr>
    </w:p>
    <w:p w:rsidR="00E36EE0" w:rsidRDefault="00E36EE0" w:rsidP="00110E9C">
      <w:pPr>
        <w:ind w:right="283"/>
        <w:jc w:val="both"/>
        <w:rPr>
          <w:sz w:val="24"/>
          <w:szCs w:val="24"/>
        </w:rPr>
      </w:pPr>
    </w:p>
    <w:p w:rsidR="00E36EE0" w:rsidRDefault="00E36EE0" w:rsidP="00110E9C">
      <w:pPr>
        <w:ind w:right="283"/>
        <w:jc w:val="both"/>
        <w:rPr>
          <w:sz w:val="24"/>
          <w:szCs w:val="24"/>
        </w:rPr>
      </w:pPr>
    </w:p>
    <w:p w:rsidR="00E36EE0" w:rsidRPr="00B06EDA" w:rsidRDefault="00E36EE0" w:rsidP="002A1CFA">
      <w:pPr>
        <w:spacing w:line="276" w:lineRule="auto"/>
        <w:jc w:val="center"/>
        <w:rPr>
          <w:sz w:val="24"/>
          <w:szCs w:val="24"/>
        </w:rPr>
      </w:pPr>
      <w:r w:rsidRPr="00B06EDA">
        <w:rPr>
          <w:sz w:val="24"/>
          <w:szCs w:val="24"/>
        </w:rPr>
        <w:t xml:space="preserve">ПРЕДСТАВЛЕНИЕ </w:t>
      </w:r>
    </w:p>
    <w:p w:rsidR="00E36EE0" w:rsidRPr="00B06EDA" w:rsidRDefault="00E36EE0" w:rsidP="002A1CFA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B06EDA">
        <w:rPr>
          <w:color w:val="000000" w:themeColor="text1"/>
          <w:sz w:val="24"/>
          <w:szCs w:val="24"/>
        </w:rPr>
        <w:t xml:space="preserve">для назначения на муниципальную должность </w:t>
      </w:r>
    </w:p>
    <w:p w:rsidR="00E36EE0" w:rsidRPr="00B06EDA" w:rsidRDefault="00E36EE0" w:rsidP="002A1CFA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B06EDA">
        <w:rPr>
          <w:color w:val="000000" w:themeColor="text1"/>
          <w:sz w:val="24"/>
          <w:szCs w:val="24"/>
        </w:rPr>
        <w:t>аудитора Контрольно-счетной палаты Миасского городского округа</w:t>
      </w:r>
    </w:p>
    <w:p w:rsidR="00E36EE0" w:rsidRDefault="00E36EE0" w:rsidP="002A1CFA">
      <w:pPr>
        <w:spacing w:line="276" w:lineRule="auto"/>
        <w:jc w:val="center"/>
        <w:rPr>
          <w:sz w:val="24"/>
          <w:szCs w:val="24"/>
        </w:rPr>
      </w:pPr>
    </w:p>
    <w:p w:rsidR="00E36EE0" w:rsidRDefault="00E36EE0" w:rsidP="002A1C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A1CFA">
        <w:rPr>
          <w:bCs/>
          <w:sz w:val="24"/>
          <w:szCs w:val="24"/>
        </w:rPr>
        <w:t xml:space="preserve">Черкасова Ольга Григорьевна, 22 октября 1978 </w:t>
      </w:r>
      <w:r w:rsidRPr="002A1CFA">
        <w:rPr>
          <w:sz w:val="24"/>
          <w:szCs w:val="24"/>
        </w:rPr>
        <w:t>года рождения, представляется для</w:t>
      </w:r>
      <w:r>
        <w:rPr>
          <w:sz w:val="24"/>
          <w:szCs w:val="24"/>
        </w:rPr>
        <w:t xml:space="preserve"> назначения на должность аудитора Контрольно-счетной палаты Миасского городского округа.</w:t>
      </w:r>
    </w:p>
    <w:p w:rsidR="00E36EE0" w:rsidRDefault="00E36EE0" w:rsidP="002A1CFA">
      <w:pPr>
        <w:pStyle w:val="ae"/>
        <w:spacing w:before="0" w:beforeAutospacing="0" w:after="0" w:afterAutospacing="0" w:line="276" w:lineRule="auto"/>
        <w:ind w:right="-1"/>
        <w:jc w:val="both"/>
        <w:rPr>
          <w:b/>
          <w:u w:val="single"/>
        </w:rPr>
      </w:pPr>
      <w:r>
        <w:rPr>
          <w:b/>
          <w:u w:val="single"/>
        </w:rPr>
        <w:t xml:space="preserve">Образование: </w:t>
      </w:r>
    </w:p>
    <w:p w:rsidR="00E36EE0" w:rsidRDefault="00E36EE0" w:rsidP="002A1CFA">
      <w:pPr>
        <w:pStyle w:val="ae"/>
        <w:spacing w:before="0" w:beforeAutospacing="0" w:after="0" w:afterAutospacing="0" w:line="276" w:lineRule="auto"/>
        <w:ind w:right="-1"/>
        <w:jc w:val="both"/>
      </w:pPr>
      <w:r>
        <w:t>Высшее - Южно-Уральский государственный университет. Специальность «Экономика и управление на предприятии (машиностроение)». Квалификация «Экономист-менеджер» (Диплом с отличием от 15.06.02г.  БВС 0228131).</w:t>
      </w:r>
    </w:p>
    <w:p w:rsidR="00E36EE0" w:rsidRDefault="00E36EE0" w:rsidP="002A1CFA">
      <w:pPr>
        <w:pStyle w:val="ae"/>
        <w:spacing w:before="0" w:beforeAutospacing="0" w:after="0" w:afterAutospacing="0" w:line="276" w:lineRule="auto"/>
        <w:ind w:right="-1"/>
        <w:jc w:val="both"/>
      </w:pPr>
      <w:r>
        <w:rPr>
          <w:b/>
          <w:u w:val="single"/>
        </w:rPr>
        <w:t>Занимаемая должность:</w:t>
      </w:r>
      <w:r>
        <w:t xml:space="preserve">  </w:t>
      </w:r>
    </w:p>
    <w:p w:rsidR="00E36EE0" w:rsidRDefault="00E36EE0" w:rsidP="002A1CFA">
      <w:pPr>
        <w:pStyle w:val="ae"/>
        <w:spacing w:before="0" w:beforeAutospacing="0" w:after="0" w:afterAutospacing="0" w:line="276" w:lineRule="auto"/>
        <w:ind w:right="-1"/>
        <w:jc w:val="both"/>
      </w:pPr>
      <w:r>
        <w:t>Аудитор Контрольно-счетной палаты Миасского городского округа.</w:t>
      </w:r>
    </w:p>
    <w:p w:rsidR="00E36EE0" w:rsidRDefault="00E36EE0" w:rsidP="002A1CFA">
      <w:pPr>
        <w:pStyle w:val="ae"/>
        <w:spacing w:before="0" w:beforeAutospacing="0" w:after="0" w:afterAutospacing="0" w:line="276" w:lineRule="auto"/>
        <w:ind w:right="-1"/>
        <w:jc w:val="both"/>
        <w:rPr>
          <w:b/>
          <w:u w:val="single"/>
        </w:rPr>
      </w:pPr>
      <w:r>
        <w:rPr>
          <w:b/>
          <w:u w:val="single"/>
        </w:rPr>
        <w:t>Опыт работы:</w:t>
      </w:r>
    </w:p>
    <w:p w:rsidR="00E36EE0" w:rsidRDefault="00E36EE0" w:rsidP="002A1CF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Более 8 лет в финансовой системе казенных учреждений Миасского городского округа: </w:t>
      </w:r>
    </w:p>
    <w:p w:rsidR="00E36EE0" w:rsidRDefault="00E36EE0" w:rsidP="002A1CFA">
      <w:pPr>
        <w:pStyle w:val="ae"/>
        <w:numPr>
          <w:ilvl w:val="0"/>
          <w:numId w:val="7"/>
        </w:numPr>
        <w:spacing w:before="0" w:beforeAutospacing="0" w:after="0" w:afterAutospacing="0" w:line="276" w:lineRule="auto"/>
        <w:ind w:left="567" w:right="-1" w:hanging="283"/>
        <w:jc w:val="both"/>
        <w:rPr>
          <w:b/>
          <w:u w:val="single"/>
        </w:rPr>
      </w:pPr>
      <w:r>
        <w:t xml:space="preserve">с 2010 года по 2015 год в должности начальника отдела учета и отчетности, главного бухгалтера Управления по физической культуре, спорта, туризма, молодежной политики Администрации </w:t>
      </w:r>
      <w:r>
        <w:rPr>
          <w:bCs/>
        </w:rPr>
        <w:t>Миасского городского округа;</w:t>
      </w:r>
    </w:p>
    <w:p w:rsidR="00E36EE0" w:rsidRDefault="00E36EE0" w:rsidP="002A1CFA">
      <w:pPr>
        <w:pStyle w:val="ae"/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before="0" w:beforeAutospacing="0" w:after="0" w:afterAutospacing="0" w:line="276" w:lineRule="auto"/>
        <w:ind w:left="567" w:right="-1" w:hanging="283"/>
        <w:jc w:val="both"/>
        <w:outlineLvl w:val="1"/>
        <w:rPr>
          <w:b/>
          <w:color w:val="000000" w:themeColor="text1"/>
          <w:u w:val="single"/>
        </w:rPr>
      </w:pPr>
      <w:r>
        <w:t xml:space="preserve">с 2016 года </w:t>
      </w:r>
      <w:r>
        <w:rPr>
          <w:bCs/>
        </w:rPr>
        <w:t>занимала должность главного бухгалтера Контрольно-счетной палаты Миасского городского округа;</w:t>
      </w:r>
    </w:p>
    <w:p w:rsidR="00E36EE0" w:rsidRDefault="00E36EE0" w:rsidP="002A1CFA">
      <w:pPr>
        <w:pStyle w:val="ae"/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before="0" w:beforeAutospacing="0" w:after="0" w:afterAutospacing="0" w:line="276" w:lineRule="auto"/>
        <w:ind w:left="567" w:right="-1" w:hanging="283"/>
        <w:jc w:val="both"/>
        <w:outlineLvl w:val="1"/>
        <w:rPr>
          <w:b/>
          <w:color w:val="000000" w:themeColor="text1"/>
          <w:u w:val="single"/>
        </w:rPr>
      </w:pPr>
      <w:r>
        <w:rPr>
          <w:bCs/>
        </w:rPr>
        <w:t xml:space="preserve">с 12.2020 года </w:t>
      </w:r>
      <w:r>
        <w:rPr>
          <w:bCs/>
          <w:color w:val="000000" w:themeColor="text1"/>
        </w:rPr>
        <w:t xml:space="preserve">по настоящее время занимает должность муниципальной службы </w:t>
      </w:r>
      <w:r>
        <w:rPr>
          <w:color w:val="000000" w:themeColor="text1"/>
        </w:rPr>
        <w:t xml:space="preserve">аудитора </w:t>
      </w:r>
      <w:r>
        <w:rPr>
          <w:bCs/>
          <w:color w:val="000000" w:themeColor="text1"/>
        </w:rPr>
        <w:t xml:space="preserve">Контрольно-счетной палаты МГО. </w:t>
      </w:r>
    </w:p>
    <w:p w:rsidR="00E36EE0" w:rsidRDefault="00E36EE0" w:rsidP="002A1CFA">
      <w:pPr>
        <w:spacing w:line="276" w:lineRule="auto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Основные   функции, выполняемые в процессе деятельности:</w:t>
      </w:r>
      <w:r>
        <w:rPr>
          <w:sz w:val="24"/>
          <w:szCs w:val="24"/>
        </w:rPr>
        <w:t xml:space="preserve">  </w:t>
      </w:r>
    </w:p>
    <w:p w:rsidR="00A45325" w:rsidRPr="00744BDB" w:rsidRDefault="00A45325" w:rsidP="00A45325">
      <w:pPr>
        <w:pStyle w:val="a8"/>
        <w:numPr>
          <w:ilvl w:val="0"/>
          <w:numId w:val="12"/>
        </w:numPr>
        <w:spacing w:line="276" w:lineRule="auto"/>
        <w:ind w:left="567" w:right="-1" w:hanging="283"/>
        <w:jc w:val="both"/>
        <w:rPr>
          <w:bCs/>
          <w:sz w:val="24"/>
          <w:szCs w:val="24"/>
        </w:rPr>
      </w:pPr>
      <w:r w:rsidRPr="00744BDB">
        <w:rPr>
          <w:bCs/>
          <w:sz w:val="24"/>
          <w:szCs w:val="24"/>
        </w:rPr>
        <w:t xml:space="preserve">организация и осуществление контроля </w:t>
      </w:r>
      <w:r w:rsidRPr="00744BDB">
        <w:rPr>
          <w:sz w:val="24"/>
          <w:szCs w:val="24"/>
        </w:rPr>
        <w:t>за исполнением местного бюджета;</w:t>
      </w:r>
    </w:p>
    <w:p w:rsidR="00A45325" w:rsidRPr="00744BDB" w:rsidRDefault="00A45325" w:rsidP="00A45325">
      <w:pPr>
        <w:pStyle w:val="a8"/>
        <w:numPr>
          <w:ilvl w:val="0"/>
          <w:numId w:val="12"/>
        </w:numPr>
        <w:spacing w:line="276" w:lineRule="auto"/>
        <w:ind w:left="567" w:right="-1" w:hanging="283"/>
        <w:jc w:val="both"/>
        <w:rPr>
          <w:bCs/>
          <w:sz w:val="24"/>
          <w:szCs w:val="24"/>
        </w:rPr>
      </w:pPr>
      <w:r w:rsidRPr="00744BDB">
        <w:rPr>
          <w:bCs/>
          <w:sz w:val="24"/>
          <w:szCs w:val="24"/>
        </w:rPr>
        <w:t xml:space="preserve"> организация и осуществление контроля за расходами на обеспечение исполнения функций главных распорядителей бюджетных средств;</w:t>
      </w:r>
    </w:p>
    <w:p w:rsidR="00A45325" w:rsidRPr="00744BDB" w:rsidRDefault="00A45325" w:rsidP="00A45325">
      <w:pPr>
        <w:pStyle w:val="a8"/>
        <w:numPr>
          <w:ilvl w:val="0"/>
          <w:numId w:val="12"/>
        </w:numPr>
        <w:spacing w:line="276" w:lineRule="auto"/>
        <w:ind w:left="567" w:right="-1" w:hanging="283"/>
        <w:jc w:val="both"/>
        <w:rPr>
          <w:bCs/>
          <w:sz w:val="24"/>
          <w:szCs w:val="24"/>
        </w:rPr>
      </w:pPr>
      <w:r w:rsidRPr="00744BDB">
        <w:rPr>
          <w:bCs/>
          <w:sz w:val="24"/>
          <w:szCs w:val="24"/>
        </w:rPr>
        <w:t>организация и осуществление контроля за использованием средств бюджета для муниципальных нужд в социальной сере</w:t>
      </w:r>
    </w:p>
    <w:p w:rsidR="00A45325" w:rsidRPr="00744BDB" w:rsidRDefault="00A45325" w:rsidP="00A45325">
      <w:pPr>
        <w:pStyle w:val="a8"/>
        <w:numPr>
          <w:ilvl w:val="0"/>
          <w:numId w:val="12"/>
        </w:numPr>
        <w:spacing w:line="276" w:lineRule="auto"/>
        <w:ind w:left="567" w:right="-1" w:hanging="283"/>
        <w:jc w:val="both"/>
        <w:rPr>
          <w:sz w:val="24"/>
          <w:szCs w:val="24"/>
        </w:rPr>
      </w:pPr>
      <w:r w:rsidRPr="00744BDB">
        <w:rPr>
          <w:bCs/>
          <w:sz w:val="24"/>
          <w:szCs w:val="24"/>
        </w:rPr>
        <w:t xml:space="preserve">организация и осуществление </w:t>
      </w:r>
      <w:r w:rsidRPr="00744BDB">
        <w:rPr>
          <w:sz w:val="24"/>
          <w:szCs w:val="24"/>
        </w:rPr>
        <w:t>экспертизы проектов местного бюджета;</w:t>
      </w:r>
    </w:p>
    <w:p w:rsidR="00A45325" w:rsidRPr="00744BDB" w:rsidRDefault="00A45325" w:rsidP="00A45325">
      <w:pPr>
        <w:pStyle w:val="a8"/>
        <w:numPr>
          <w:ilvl w:val="0"/>
          <w:numId w:val="12"/>
        </w:numPr>
        <w:spacing w:line="276" w:lineRule="auto"/>
        <w:ind w:left="567" w:right="-1" w:hanging="283"/>
        <w:jc w:val="both"/>
        <w:rPr>
          <w:sz w:val="24"/>
          <w:szCs w:val="24"/>
        </w:rPr>
      </w:pPr>
      <w:r w:rsidRPr="00744BDB">
        <w:rPr>
          <w:bCs/>
          <w:sz w:val="24"/>
          <w:szCs w:val="24"/>
        </w:rPr>
        <w:t>организация проведения в</w:t>
      </w:r>
      <w:r w:rsidRPr="00744BDB">
        <w:rPr>
          <w:sz w:val="24"/>
          <w:szCs w:val="24"/>
        </w:rPr>
        <w:t>нешней проверки годового отчета об исполнении местного бюджета;</w:t>
      </w:r>
    </w:p>
    <w:p w:rsidR="00A45325" w:rsidRPr="00744BDB" w:rsidRDefault="00A45325" w:rsidP="00A45325">
      <w:pPr>
        <w:pStyle w:val="a8"/>
        <w:numPr>
          <w:ilvl w:val="0"/>
          <w:numId w:val="12"/>
        </w:numPr>
        <w:spacing w:line="276" w:lineRule="auto"/>
        <w:ind w:left="567" w:right="-1" w:hanging="283"/>
        <w:jc w:val="both"/>
        <w:rPr>
          <w:sz w:val="24"/>
          <w:szCs w:val="24"/>
        </w:rPr>
      </w:pPr>
      <w:r w:rsidRPr="00744BDB">
        <w:rPr>
          <w:bCs/>
          <w:sz w:val="24"/>
          <w:szCs w:val="24"/>
        </w:rPr>
        <w:t xml:space="preserve">организация и осуществление контроля </w:t>
      </w:r>
      <w:r w:rsidRPr="00744BDB">
        <w:rPr>
          <w:sz w:val="24"/>
          <w:szCs w:val="24"/>
        </w:rPr>
        <w:t>за законностью, результативностью (эффективностью и экономичностью)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A45325" w:rsidRPr="00744BDB" w:rsidRDefault="00A45325" w:rsidP="00A45325">
      <w:pPr>
        <w:pStyle w:val="a8"/>
        <w:numPr>
          <w:ilvl w:val="0"/>
          <w:numId w:val="12"/>
        </w:numPr>
        <w:spacing w:line="276" w:lineRule="auto"/>
        <w:ind w:left="567" w:right="-1" w:hanging="283"/>
        <w:jc w:val="both"/>
        <w:rPr>
          <w:sz w:val="24"/>
          <w:szCs w:val="24"/>
        </w:rPr>
      </w:pPr>
      <w:r w:rsidRPr="00744BDB">
        <w:rPr>
          <w:bCs/>
          <w:sz w:val="24"/>
          <w:szCs w:val="24"/>
        </w:rPr>
        <w:t xml:space="preserve">организация и осуществление контроля </w:t>
      </w:r>
      <w:r w:rsidRPr="00744BDB">
        <w:rPr>
          <w:sz w:val="24"/>
          <w:szCs w:val="24"/>
        </w:rPr>
        <w:t>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A45325" w:rsidRPr="00744BDB" w:rsidRDefault="00A45325" w:rsidP="00A45325">
      <w:pPr>
        <w:pStyle w:val="a8"/>
        <w:numPr>
          <w:ilvl w:val="0"/>
          <w:numId w:val="12"/>
        </w:numPr>
        <w:spacing w:line="276" w:lineRule="auto"/>
        <w:ind w:left="567" w:right="-1" w:hanging="283"/>
        <w:jc w:val="both"/>
        <w:rPr>
          <w:bCs/>
          <w:sz w:val="24"/>
          <w:szCs w:val="24"/>
        </w:rPr>
      </w:pPr>
      <w:r w:rsidRPr="00744BDB">
        <w:rPr>
          <w:bCs/>
          <w:sz w:val="24"/>
          <w:szCs w:val="24"/>
        </w:rPr>
        <w:t xml:space="preserve">организация и осуществление </w:t>
      </w:r>
      <w:r w:rsidRPr="00744BDB">
        <w:rPr>
          <w:sz w:val="24"/>
          <w:szCs w:val="24"/>
        </w:rPr>
        <w:t>финансово-экономической экспертизы проектов муниципальных правовых актов в части, касающейся расходных обязательств муниципального образования, а также муниципальных программ;</w:t>
      </w:r>
    </w:p>
    <w:p w:rsidR="00A45325" w:rsidRPr="00A45325" w:rsidRDefault="00A45325" w:rsidP="00A45325">
      <w:pPr>
        <w:pStyle w:val="a8"/>
        <w:keepNext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76" w:lineRule="auto"/>
        <w:ind w:left="567" w:right="-1" w:hanging="283"/>
        <w:jc w:val="both"/>
        <w:outlineLvl w:val="1"/>
        <w:rPr>
          <w:b/>
          <w:u w:val="single"/>
        </w:rPr>
      </w:pPr>
      <w:r w:rsidRPr="00A45325">
        <w:rPr>
          <w:bCs/>
          <w:sz w:val="24"/>
          <w:szCs w:val="24"/>
        </w:rPr>
        <w:t xml:space="preserve">организация и осуществление </w:t>
      </w:r>
      <w:r w:rsidRPr="00744BDB">
        <w:rPr>
          <w:sz w:val="24"/>
          <w:szCs w:val="24"/>
        </w:rPr>
        <w:t>анализа бюджетного процесса в муниципальном образовании и подготовка предложений, направленных на его совершенствование;</w:t>
      </w:r>
      <w:r>
        <w:rPr>
          <w:sz w:val="24"/>
          <w:szCs w:val="24"/>
        </w:rPr>
        <w:t xml:space="preserve"> </w:t>
      </w:r>
      <w:r w:rsidRPr="00744BDB">
        <w:rPr>
          <w:sz w:val="24"/>
          <w:szCs w:val="24"/>
        </w:rPr>
        <w:t>подготовка информации о ходе исполнения местного бюджета, о результатах проведенных контрольных и экспертно-аналитических мероприятий</w:t>
      </w:r>
      <w:r>
        <w:rPr>
          <w:sz w:val="24"/>
          <w:szCs w:val="24"/>
        </w:rPr>
        <w:t>.</w:t>
      </w:r>
      <w:r w:rsidRPr="00744BDB">
        <w:rPr>
          <w:sz w:val="24"/>
          <w:szCs w:val="24"/>
        </w:rPr>
        <w:t xml:space="preserve"> </w:t>
      </w:r>
    </w:p>
    <w:p w:rsidR="00A45325" w:rsidRDefault="00A45325" w:rsidP="00A45325">
      <w:pPr>
        <w:spacing w:line="276" w:lineRule="auto"/>
        <w:ind w:right="-1"/>
        <w:jc w:val="both"/>
        <w:rPr>
          <w:b/>
          <w:sz w:val="24"/>
          <w:szCs w:val="24"/>
          <w:u w:val="single"/>
        </w:rPr>
      </w:pPr>
    </w:p>
    <w:p w:rsidR="00A45325" w:rsidRDefault="00A45325" w:rsidP="00A45325">
      <w:pPr>
        <w:spacing w:line="276" w:lineRule="auto"/>
        <w:ind w:right="-1"/>
        <w:jc w:val="both"/>
        <w:rPr>
          <w:b/>
          <w:sz w:val="24"/>
          <w:szCs w:val="24"/>
          <w:u w:val="single"/>
        </w:rPr>
      </w:pPr>
    </w:p>
    <w:p w:rsidR="00A45325" w:rsidRDefault="00A45325" w:rsidP="00A45325">
      <w:pPr>
        <w:spacing w:line="276" w:lineRule="auto"/>
        <w:ind w:right="-1"/>
        <w:jc w:val="both"/>
        <w:rPr>
          <w:b/>
          <w:sz w:val="24"/>
          <w:szCs w:val="24"/>
          <w:u w:val="single"/>
        </w:rPr>
      </w:pPr>
    </w:p>
    <w:p w:rsidR="00A45325" w:rsidRPr="00A45325" w:rsidRDefault="00A45325" w:rsidP="00A45325">
      <w:pPr>
        <w:spacing w:line="276" w:lineRule="auto"/>
        <w:ind w:right="-1"/>
        <w:jc w:val="both"/>
        <w:rPr>
          <w:b/>
          <w:sz w:val="24"/>
          <w:szCs w:val="24"/>
          <w:u w:val="single"/>
        </w:rPr>
      </w:pPr>
      <w:r w:rsidRPr="00A45325">
        <w:rPr>
          <w:b/>
          <w:sz w:val="24"/>
          <w:szCs w:val="24"/>
          <w:u w:val="single"/>
        </w:rPr>
        <w:t>Иные сведения:</w:t>
      </w:r>
    </w:p>
    <w:p w:rsidR="00A45325" w:rsidRPr="00A45325" w:rsidRDefault="00A45325" w:rsidP="00A45325">
      <w:pPr>
        <w:keepNext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outlineLvl w:val="1"/>
        <w:rPr>
          <w:bCs/>
          <w:sz w:val="24"/>
          <w:szCs w:val="24"/>
        </w:rPr>
      </w:pPr>
      <w:r w:rsidRPr="00A45325">
        <w:rPr>
          <w:bCs/>
          <w:sz w:val="24"/>
          <w:szCs w:val="24"/>
        </w:rPr>
        <w:t>Общий трудовой стаж (без учета времени получения образования): 20 лет 3 месяца.</w:t>
      </w:r>
    </w:p>
    <w:p w:rsidR="00A45325" w:rsidRPr="00A45325" w:rsidRDefault="00A45325" w:rsidP="00A45325">
      <w:pPr>
        <w:keepNext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outlineLvl w:val="1"/>
        <w:rPr>
          <w:bCs/>
          <w:color w:val="000000" w:themeColor="text1"/>
          <w:sz w:val="24"/>
          <w:szCs w:val="24"/>
        </w:rPr>
      </w:pPr>
      <w:r w:rsidRPr="00A45325">
        <w:rPr>
          <w:bCs/>
          <w:color w:val="000000" w:themeColor="text1"/>
          <w:sz w:val="24"/>
          <w:szCs w:val="24"/>
        </w:rPr>
        <w:t xml:space="preserve">Стаж муниципальной службы: 3 года 3 месяца. </w:t>
      </w:r>
    </w:p>
    <w:p w:rsidR="00A45325" w:rsidRPr="00A45325" w:rsidRDefault="00A45325" w:rsidP="00A45325">
      <w:pPr>
        <w:keepNext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outlineLvl w:val="1"/>
        <w:rPr>
          <w:bCs/>
          <w:sz w:val="24"/>
          <w:szCs w:val="24"/>
        </w:rPr>
      </w:pPr>
      <w:r w:rsidRPr="00A45325">
        <w:rPr>
          <w:bCs/>
          <w:sz w:val="24"/>
          <w:szCs w:val="24"/>
        </w:rPr>
        <w:t>Классный чин муниципальной службы: муниципальный советник 3 класса.</w:t>
      </w:r>
    </w:p>
    <w:p w:rsidR="00A45325" w:rsidRPr="00A45325" w:rsidRDefault="00A45325" w:rsidP="00A45325">
      <w:pPr>
        <w:keepNext/>
        <w:numPr>
          <w:ilvl w:val="0"/>
          <w:numId w:val="13"/>
        </w:numPr>
        <w:tabs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outlineLvl w:val="1"/>
        <w:rPr>
          <w:bCs/>
          <w:sz w:val="24"/>
          <w:szCs w:val="24"/>
        </w:rPr>
      </w:pPr>
      <w:r w:rsidRPr="00A45325">
        <w:rPr>
          <w:bCs/>
          <w:sz w:val="24"/>
          <w:szCs w:val="24"/>
        </w:rPr>
        <w:t xml:space="preserve">Сведения о профессиональной переподготовке: </w:t>
      </w:r>
    </w:p>
    <w:p w:rsidR="00A45325" w:rsidRPr="00A45325" w:rsidRDefault="00A45325" w:rsidP="00A45325">
      <w:pPr>
        <w:keepNext/>
        <w:autoSpaceDE w:val="0"/>
        <w:autoSpaceDN w:val="0"/>
        <w:adjustRightInd w:val="0"/>
        <w:spacing w:line="276" w:lineRule="auto"/>
        <w:ind w:left="709" w:hanging="142"/>
        <w:jc w:val="both"/>
        <w:outlineLvl w:val="1"/>
        <w:rPr>
          <w:rFonts w:eastAsiaTheme="minorEastAsia"/>
          <w:bCs/>
          <w:sz w:val="24"/>
          <w:szCs w:val="24"/>
        </w:rPr>
      </w:pPr>
      <w:r w:rsidRPr="00A45325">
        <w:rPr>
          <w:rFonts w:eastAsiaTheme="minorEastAsia"/>
          <w:bCs/>
          <w:sz w:val="24"/>
          <w:szCs w:val="24"/>
        </w:rPr>
        <w:t>- профессиональная переподготовка в Южно-Уральском государственном университете на факультете переподготовки специалистов по специальности «Бухгалтерский учет, анализ и аудит»;</w:t>
      </w:r>
    </w:p>
    <w:p w:rsidR="00A45325" w:rsidRPr="00A45325" w:rsidRDefault="00A45325" w:rsidP="00A45325">
      <w:pPr>
        <w:keepNext/>
        <w:autoSpaceDE w:val="0"/>
        <w:autoSpaceDN w:val="0"/>
        <w:adjustRightInd w:val="0"/>
        <w:spacing w:line="276" w:lineRule="auto"/>
        <w:ind w:left="709" w:hanging="142"/>
        <w:jc w:val="both"/>
        <w:outlineLvl w:val="1"/>
        <w:rPr>
          <w:rFonts w:eastAsiaTheme="minorEastAsia"/>
          <w:bCs/>
          <w:sz w:val="24"/>
          <w:szCs w:val="24"/>
        </w:rPr>
      </w:pPr>
      <w:r w:rsidRPr="00A45325">
        <w:rPr>
          <w:rFonts w:eastAsiaTheme="minorEastAsia"/>
          <w:bCs/>
          <w:sz w:val="24"/>
          <w:szCs w:val="24"/>
        </w:rPr>
        <w:t>- повышение квалификации в Федеральном государственном бюджетном образовательном учреждении высшего образования «Российская академия народного хозяйства и государственной службы при Президенте Российской Федерации» по дополнительной профессиональной программе «Управление государственными и муниципальными закупками».</w:t>
      </w:r>
    </w:p>
    <w:p w:rsidR="00A45325" w:rsidRPr="00A45325" w:rsidRDefault="00A45325" w:rsidP="00A45325">
      <w:pPr>
        <w:keepNext/>
        <w:autoSpaceDE w:val="0"/>
        <w:autoSpaceDN w:val="0"/>
        <w:adjustRightInd w:val="0"/>
        <w:spacing w:line="276" w:lineRule="auto"/>
        <w:ind w:left="709" w:hanging="142"/>
        <w:jc w:val="both"/>
        <w:outlineLvl w:val="1"/>
        <w:rPr>
          <w:rFonts w:eastAsiaTheme="minorEastAsia"/>
          <w:bCs/>
          <w:sz w:val="24"/>
          <w:szCs w:val="24"/>
        </w:rPr>
      </w:pPr>
      <w:r w:rsidRPr="00A45325">
        <w:rPr>
          <w:rFonts w:eastAsiaTheme="minorEastAsia"/>
          <w:bCs/>
          <w:sz w:val="24"/>
          <w:szCs w:val="24"/>
        </w:rPr>
        <w:t>- курсы повышения квалификации в 2020г.</w:t>
      </w:r>
      <w:r w:rsidRPr="00A45325">
        <w:rPr>
          <w:sz w:val="24"/>
          <w:szCs w:val="24"/>
        </w:rPr>
        <w:t xml:space="preserve"> «Особенности сдачи годовой отчетности государственных (муниципальных) учреждений в 2020 году»</w:t>
      </w:r>
    </w:p>
    <w:p w:rsidR="00E36EE0" w:rsidRPr="00A45325" w:rsidRDefault="00E36EE0" w:rsidP="00A45325">
      <w:pPr>
        <w:spacing w:line="276" w:lineRule="auto"/>
        <w:ind w:right="-1"/>
        <w:jc w:val="both"/>
        <w:rPr>
          <w:b/>
          <w:sz w:val="24"/>
          <w:szCs w:val="24"/>
          <w:u w:val="single"/>
        </w:rPr>
      </w:pPr>
      <w:r w:rsidRPr="00A45325">
        <w:rPr>
          <w:b/>
          <w:sz w:val="24"/>
          <w:szCs w:val="24"/>
          <w:u w:val="single"/>
        </w:rPr>
        <w:t>Краткая характеристика:</w:t>
      </w:r>
    </w:p>
    <w:p w:rsidR="00A45325" w:rsidRPr="00744BDB" w:rsidRDefault="00A45325" w:rsidP="00A45325">
      <w:pPr>
        <w:pStyle w:val="ae"/>
        <w:numPr>
          <w:ilvl w:val="0"/>
          <w:numId w:val="11"/>
        </w:numPr>
        <w:spacing w:before="0" w:beforeAutospacing="0" w:after="0" w:afterAutospacing="0" w:line="276" w:lineRule="auto"/>
        <w:ind w:left="567" w:right="-1" w:hanging="283"/>
        <w:jc w:val="both"/>
      </w:pPr>
      <w:r w:rsidRPr="00744BDB">
        <w:t>Обладает всесторонним уровнем знаний основ государственного управления и местного самоуправления, прохождения муниципальной службы, имеет целостное представление об их системе;</w:t>
      </w:r>
    </w:p>
    <w:p w:rsidR="00A45325" w:rsidRPr="00744BDB" w:rsidRDefault="00A45325" w:rsidP="00A45325">
      <w:pPr>
        <w:pStyle w:val="ae"/>
        <w:numPr>
          <w:ilvl w:val="0"/>
          <w:numId w:val="11"/>
        </w:numPr>
        <w:spacing w:before="0" w:beforeAutospacing="0" w:after="0" w:afterAutospacing="0" w:line="276" w:lineRule="auto"/>
        <w:ind w:left="567" w:right="-1" w:hanging="283"/>
        <w:jc w:val="both"/>
      </w:pPr>
      <w:r w:rsidRPr="00744BDB">
        <w:t xml:space="preserve">Профессиональная деятельность ориентирована на результат - своевременное, оперативное и высокое качество выполнения поставленных задач Председателем </w:t>
      </w:r>
      <w:r w:rsidRPr="00744BDB">
        <w:rPr>
          <w:bCs/>
        </w:rPr>
        <w:t>Контрольно-счетной палаты МГО</w:t>
      </w:r>
      <w:r w:rsidRPr="00744BDB">
        <w:t>;</w:t>
      </w:r>
    </w:p>
    <w:p w:rsidR="00A45325" w:rsidRPr="00744BDB" w:rsidRDefault="00A45325" w:rsidP="00A45325">
      <w:pPr>
        <w:pStyle w:val="ae"/>
        <w:numPr>
          <w:ilvl w:val="0"/>
          <w:numId w:val="11"/>
        </w:numPr>
        <w:spacing w:before="0" w:beforeAutospacing="0" w:after="0" w:afterAutospacing="0" w:line="276" w:lineRule="auto"/>
        <w:ind w:left="567" w:right="-1" w:hanging="283"/>
        <w:jc w:val="both"/>
      </w:pPr>
      <w:r w:rsidRPr="00744BDB">
        <w:t>Имеет четкую программу профессионального развития. Ориентирована на максимальную реализацию собственных знаний, умений и навыков;</w:t>
      </w:r>
    </w:p>
    <w:p w:rsidR="00A45325" w:rsidRPr="00744BDB" w:rsidRDefault="00A45325" w:rsidP="00A45325">
      <w:pPr>
        <w:pStyle w:val="ae"/>
        <w:numPr>
          <w:ilvl w:val="0"/>
          <w:numId w:val="11"/>
        </w:numPr>
        <w:spacing w:before="0" w:beforeAutospacing="0" w:after="0" w:afterAutospacing="0" w:line="276" w:lineRule="auto"/>
        <w:ind w:left="567" w:right="-1" w:hanging="283"/>
        <w:jc w:val="both"/>
      </w:pPr>
      <w:r w:rsidRPr="00744BDB">
        <w:t>Проявляет высокую работоспособность, умение спокойно и адекватно вести себя в любых ситуациях, включая стрессовые (конфликтные). Обладает навыками ведения переговоров, умением убеждать в своей точке зрения и выслушать мнение других;</w:t>
      </w:r>
    </w:p>
    <w:p w:rsidR="00A45325" w:rsidRPr="00744BDB" w:rsidRDefault="00A45325" w:rsidP="00A45325">
      <w:pPr>
        <w:pStyle w:val="ae"/>
        <w:numPr>
          <w:ilvl w:val="0"/>
          <w:numId w:val="11"/>
        </w:numPr>
        <w:spacing w:before="0" w:beforeAutospacing="0" w:after="0" w:afterAutospacing="0" w:line="276" w:lineRule="auto"/>
        <w:ind w:left="567" w:right="-1" w:hanging="283"/>
        <w:jc w:val="both"/>
      </w:pPr>
      <w:r w:rsidRPr="00744BDB">
        <w:t>Умеет анализировать, принимать взвешенные, аргументированные решения, а также нести ответственность за принятые решения;</w:t>
      </w:r>
    </w:p>
    <w:p w:rsidR="00A45325" w:rsidRPr="00744BDB" w:rsidRDefault="00A45325" w:rsidP="00A45325">
      <w:pPr>
        <w:pStyle w:val="ae"/>
        <w:numPr>
          <w:ilvl w:val="0"/>
          <w:numId w:val="11"/>
        </w:numPr>
        <w:spacing w:before="0" w:beforeAutospacing="0" w:after="0" w:afterAutospacing="0" w:line="276" w:lineRule="auto"/>
        <w:ind w:left="567" w:right="-1" w:hanging="283"/>
        <w:jc w:val="both"/>
      </w:pPr>
      <w:r w:rsidRPr="00744BDB">
        <w:t>Фактов нарушения запретов и несоблюдения ограничений, связанных с муниципальной службой – нет, к административной, дисциплинарной ответственности не привлекалась.</w:t>
      </w:r>
    </w:p>
    <w:p w:rsidR="00A45325" w:rsidRPr="00744BDB" w:rsidRDefault="00A45325" w:rsidP="00A45325">
      <w:pPr>
        <w:pStyle w:val="ae"/>
        <w:numPr>
          <w:ilvl w:val="0"/>
          <w:numId w:val="11"/>
        </w:numPr>
        <w:spacing w:before="0" w:beforeAutospacing="0" w:after="0" w:afterAutospacing="0" w:line="276" w:lineRule="auto"/>
        <w:ind w:left="567" w:right="-1" w:hanging="283"/>
        <w:jc w:val="both"/>
        <w:rPr>
          <w:color w:val="000000" w:themeColor="text1"/>
        </w:rPr>
      </w:pPr>
      <w:r w:rsidRPr="00744BDB">
        <w:rPr>
          <w:color w:val="000000" w:themeColor="text1"/>
        </w:rPr>
        <w:t xml:space="preserve">За многолетний добросовестный труд и высокий профессионализм награждена почетной грамотой Собрания депутатов МГО. </w:t>
      </w:r>
    </w:p>
    <w:p w:rsidR="00E36EE0" w:rsidRPr="00A45325" w:rsidRDefault="00E36EE0" w:rsidP="002A1CFA">
      <w:pPr>
        <w:pStyle w:val="ae"/>
        <w:spacing w:before="0" w:beforeAutospacing="0" w:after="0" w:afterAutospacing="0" w:line="276" w:lineRule="auto"/>
        <w:ind w:right="-1"/>
        <w:jc w:val="both"/>
        <w:rPr>
          <w:b/>
          <w:u w:val="single"/>
        </w:rPr>
      </w:pPr>
      <w:r w:rsidRPr="00A45325">
        <w:rPr>
          <w:b/>
          <w:u w:val="single"/>
        </w:rPr>
        <w:t xml:space="preserve">Краткая характеристика деятельности Черкасовой О.Г. на должности </w:t>
      </w:r>
      <w:r w:rsidR="00A45325" w:rsidRPr="00A45325">
        <w:rPr>
          <w:b/>
          <w:u w:val="single"/>
        </w:rPr>
        <w:t>аудитора</w:t>
      </w:r>
      <w:r w:rsidRPr="00A45325">
        <w:rPr>
          <w:b/>
          <w:u w:val="single"/>
        </w:rPr>
        <w:t xml:space="preserve"> Контрольно-счетной палаты Миасского городского округа:</w:t>
      </w:r>
    </w:p>
    <w:p w:rsidR="00A45325" w:rsidRPr="00744BDB" w:rsidRDefault="00A45325" w:rsidP="00A45325">
      <w:pPr>
        <w:pStyle w:val="a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 году Черкасова О.Г. назначена на должность аудитора Контрольно-счетной палаты МГО, за период работы с декабря 2020 года по настоящее время Черкасовой О.Г. проведено 5 контрольных мероприятий и </w:t>
      </w:r>
      <w:r w:rsidR="00E1071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44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экспертно-аналитических мероприяти</w:t>
      </w:r>
      <w:r w:rsidR="00E1071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bookmarkStart w:id="0" w:name="_GoBack"/>
      <w:bookmarkEnd w:id="0"/>
      <w:r w:rsidRPr="00744BD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проведена тематическая проверка совместно с Контрольно-счетной палатой Челябинской области.</w:t>
      </w:r>
      <w:r w:rsidRPr="00744BDB">
        <w:t xml:space="preserve"> </w:t>
      </w:r>
      <w:r w:rsidRPr="00744BDB">
        <w:rPr>
          <w:rFonts w:ascii="Times New Roman" w:hAnsi="Times New Roman" w:cs="Times New Roman"/>
          <w:sz w:val="24"/>
          <w:szCs w:val="24"/>
        </w:rPr>
        <w:t>Целью проводимых контрольных мероприятий являлся контроль законности и эффективности использования муниципальных средств. В ходе контрольных мероприятий охвачены муниципальные средства (средства бюджета округа, муниципальное имущество и др.) на общую сумму 364,6 млн.руб. Установлены финансовые нарушения и недостатки при использовании муниципальных средств на сумму 46,5 млн. руб., внесены предложения по устранению выявленных нарушений и недостатков.</w:t>
      </w:r>
    </w:p>
    <w:p w:rsidR="00A45325" w:rsidRPr="00744BDB" w:rsidRDefault="00A45325" w:rsidP="00A45325">
      <w:pPr>
        <w:pStyle w:val="ae"/>
        <w:spacing w:before="0" w:beforeAutospacing="0" w:after="0" w:afterAutospacing="0" w:line="276" w:lineRule="auto"/>
        <w:ind w:right="-1" w:firstLine="709"/>
        <w:jc w:val="both"/>
      </w:pPr>
      <w:r w:rsidRPr="00744BDB">
        <w:t xml:space="preserve">Достижению значительных результатов в работе, помогает постоянная самоподготовка. Ольга Григорьевна постоянно следит за изменениями законодательства в области бюджетных </w:t>
      </w:r>
      <w:r w:rsidRPr="00744BDB">
        <w:lastRenderedPageBreak/>
        <w:t>финансовых отношений, внутреннего финансового контроля. Владеет законодательством о муниципальной службе, бюджетным законодательством, ежегодно повышает квалификацию в области управления финансами, особенностей учета государственных (муниципальных) учреждений в связи с вступлением в силу новых стандартов учета, а также в области управления государственными и муниципальными закупками.</w:t>
      </w:r>
    </w:p>
    <w:p w:rsidR="00E36EE0" w:rsidRDefault="00E36EE0" w:rsidP="002A1CF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Черкасова О.Г. консультирует специалистов учреждений, оказывает грамотную методическую помощь при проведении контрольных мероприятий, пользуется уважением среди коллег и руководителей учреждений.</w:t>
      </w:r>
    </w:p>
    <w:p w:rsidR="00E36EE0" w:rsidRDefault="00E36EE0" w:rsidP="002A1CFA">
      <w:pPr>
        <w:pStyle w:val="ae"/>
        <w:spacing w:before="0" w:beforeAutospacing="0" w:after="0" w:afterAutospacing="0" w:line="276" w:lineRule="auto"/>
        <w:ind w:right="-1" w:firstLine="709"/>
        <w:jc w:val="both"/>
      </w:pPr>
    </w:p>
    <w:p w:rsidR="00E36EE0" w:rsidRDefault="00E36EE0" w:rsidP="002A1CFA">
      <w:pPr>
        <w:pStyle w:val="ae"/>
        <w:spacing w:before="0" w:beforeAutospacing="0" w:after="0" w:afterAutospacing="0" w:line="276" w:lineRule="auto"/>
        <w:ind w:right="-1" w:firstLine="709"/>
        <w:jc w:val="both"/>
      </w:pPr>
      <w:r w:rsidRPr="00DA1ECF">
        <w:t xml:space="preserve">Предлагаю назначить на муниципальную должность Аудитора Контрольно-счетной палаты МГО </w:t>
      </w:r>
      <w:r>
        <w:t>Черкасову Ольгу Григорьевну.</w:t>
      </w:r>
    </w:p>
    <w:p w:rsidR="00E36EE0" w:rsidRDefault="00E36EE0" w:rsidP="002A1CF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E36EE0" w:rsidRDefault="00E36EE0" w:rsidP="002A1CF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Контрольно-счетной </w:t>
      </w:r>
    </w:p>
    <w:p w:rsidR="00E36EE0" w:rsidRDefault="00E36EE0" w:rsidP="002A1CF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палаты Миасского городского округа                                                         Т.Б. Рыжикова  </w:t>
      </w:r>
    </w:p>
    <w:p w:rsidR="00E36EE0" w:rsidRDefault="00E36EE0" w:rsidP="002A1CF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E36EE0" w:rsidRDefault="00E36EE0" w:rsidP="002A1CF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inorHAnsi" w:hAnsiTheme="minorHAnsi" w:cstheme="minorBidi"/>
          <w:sz w:val="24"/>
          <w:szCs w:val="24"/>
        </w:rPr>
      </w:pPr>
    </w:p>
    <w:p w:rsidR="00E36EE0" w:rsidRDefault="00E36EE0" w:rsidP="002A1CF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представлением на должность аудитора Контрольно-счетной палаты Миасского городского округа согласна ______________________ Черкасова Ольга Григорьевна.</w:t>
      </w:r>
    </w:p>
    <w:p w:rsidR="00E36EE0" w:rsidRDefault="00E36EE0" w:rsidP="002A1CFA">
      <w:pPr>
        <w:pStyle w:val="a4"/>
        <w:spacing w:line="276" w:lineRule="auto"/>
        <w:ind w:firstLine="993"/>
        <w:jc w:val="both"/>
        <w:rPr>
          <w:sz w:val="24"/>
          <w:szCs w:val="24"/>
          <w:lang w:eastAsia="ar-SA"/>
        </w:rPr>
      </w:pPr>
    </w:p>
    <w:p w:rsidR="00E36EE0" w:rsidRDefault="00E36EE0" w:rsidP="00E36EE0">
      <w:pPr>
        <w:spacing w:line="276" w:lineRule="auto"/>
        <w:ind w:right="283"/>
        <w:jc w:val="both"/>
        <w:rPr>
          <w:sz w:val="24"/>
          <w:szCs w:val="24"/>
        </w:rPr>
      </w:pPr>
    </w:p>
    <w:p w:rsidR="00E36EE0" w:rsidRPr="007E2806" w:rsidRDefault="00E36EE0" w:rsidP="00E36EE0">
      <w:pPr>
        <w:spacing w:line="276" w:lineRule="auto"/>
        <w:ind w:right="283"/>
        <w:jc w:val="both"/>
        <w:rPr>
          <w:sz w:val="24"/>
          <w:szCs w:val="24"/>
        </w:rPr>
      </w:pPr>
    </w:p>
    <w:p w:rsidR="00110E9C" w:rsidRPr="007E2806" w:rsidRDefault="00110E9C" w:rsidP="00E36EE0">
      <w:pPr>
        <w:spacing w:line="276" w:lineRule="auto"/>
        <w:ind w:right="283"/>
        <w:jc w:val="both"/>
        <w:rPr>
          <w:sz w:val="24"/>
          <w:szCs w:val="24"/>
        </w:rPr>
      </w:pPr>
    </w:p>
    <w:p w:rsidR="009F3AE8" w:rsidRDefault="009F3AE8" w:rsidP="00E36EE0">
      <w:pPr>
        <w:spacing w:line="276" w:lineRule="auto"/>
      </w:pPr>
    </w:p>
    <w:p w:rsidR="009F3AE8" w:rsidRDefault="009F3AE8" w:rsidP="00E36EE0">
      <w:pPr>
        <w:spacing w:line="276" w:lineRule="auto"/>
      </w:pPr>
    </w:p>
    <w:p w:rsidR="009F3AE8" w:rsidRDefault="009F3AE8"/>
    <w:p w:rsidR="00505DE5" w:rsidRDefault="00505DE5"/>
    <w:p w:rsidR="00505DE5" w:rsidRDefault="00505DE5"/>
    <w:p w:rsidR="00505DE5" w:rsidRDefault="00505DE5"/>
    <w:sectPr w:rsidR="00505DE5" w:rsidSect="00505DE5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905F7"/>
    <w:multiLevelType w:val="hybridMultilevel"/>
    <w:tmpl w:val="2F2C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D2EB2"/>
    <w:multiLevelType w:val="hybridMultilevel"/>
    <w:tmpl w:val="4C829E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2A721956"/>
    <w:multiLevelType w:val="hybridMultilevel"/>
    <w:tmpl w:val="382E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A3E20"/>
    <w:multiLevelType w:val="hybridMultilevel"/>
    <w:tmpl w:val="3368ABB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98913E3"/>
    <w:multiLevelType w:val="hybridMultilevel"/>
    <w:tmpl w:val="32C8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7B707B"/>
    <w:multiLevelType w:val="hybridMultilevel"/>
    <w:tmpl w:val="F078F00A"/>
    <w:lvl w:ilvl="0" w:tplc="4BAC5A4A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28210D"/>
    <w:multiLevelType w:val="hybridMultilevel"/>
    <w:tmpl w:val="3CB0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E5"/>
    <w:rsid w:val="00000723"/>
    <w:rsid w:val="000379D9"/>
    <w:rsid w:val="00041A9C"/>
    <w:rsid w:val="00065888"/>
    <w:rsid w:val="00110E9C"/>
    <w:rsid w:val="001348F7"/>
    <w:rsid w:val="00145682"/>
    <w:rsid w:val="001833F0"/>
    <w:rsid w:val="001B7147"/>
    <w:rsid w:val="001D52C4"/>
    <w:rsid w:val="00216BFA"/>
    <w:rsid w:val="00267A83"/>
    <w:rsid w:val="0029106F"/>
    <w:rsid w:val="002A1CFA"/>
    <w:rsid w:val="003009F5"/>
    <w:rsid w:val="00324969"/>
    <w:rsid w:val="0034388C"/>
    <w:rsid w:val="00390AAD"/>
    <w:rsid w:val="003B2414"/>
    <w:rsid w:val="003C3FE7"/>
    <w:rsid w:val="003D737F"/>
    <w:rsid w:val="004121FA"/>
    <w:rsid w:val="004156D1"/>
    <w:rsid w:val="00463C59"/>
    <w:rsid w:val="00480FC3"/>
    <w:rsid w:val="00481FCE"/>
    <w:rsid w:val="00482044"/>
    <w:rsid w:val="00496C8A"/>
    <w:rsid w:val="004A20A5"/>
    <w:rsid w:val="00505DE5"/>
    <w:rsid w:val="005074C4"/>
    <w:rsid w:val="00511578"/>
    <w:rsid w:val="005940BD"/>
    <w:rsid w:val="005A2C69"/>
    <w:rsid w:val="005D096E"/>
    <w:rsid w:val="005E3C11"/>
    <w:rsid w:val="00601AD7"/>
    <w:rsid w:val="00632B97"/>
    <w:rsid w:val="00664752"/>
    <w:rsid w:val="00671D93"/>
    <w:rsid w:val="006B4BF2"/>
    <w:rsid w:val="006B6A15"/>
    <w:rsid w:val="006C7DC8"/>
    <w:rsid w:val="006D035B"/>
    <w:rsid w:val="006F77ED"/>
    <w:rsid w:val="00707B9D"/>
    <w:rsid w:val="00710A9B"/>
    <w:rsid w:val="007163BA"/>
    <w:rsid w:val="00731291"/>
    <w:rsid w:val="00772D0E"/>
    <w:rsid w:val="007E2806"/>
    <w:rsid w:val="007E390B"/>
    <w:rsid w:val="008515B4"/>
    <w:rsid w:val="008C17AC"/>
    <w:rsid w:val="008E0D0A"/>
    <w:rsid w:val="00905586"/>
    <w:rsid w:val="00937482"/>
    <w:rsid w:val="009B665E"/>
    <w:rsid w:val="009F0F21"/>
    <w:rsid w:val="009F3AE8"/>
    <w:rsid w:val="009F4050"/>
    <w:rsid w:val="00A327D4"/>
    <w:rsid w:val="00A45325"/>
    <w:rsid w:val="00A73AF7"/>
    <w:rsid w:val="00AE5CD6"/>
    <w:rsid w:val="00B640A3"/>
    <w:rsid w:val="00BA765D"/>
    <w:rsid w:val="00BB00E2"/>
    <w:rsid w:val="00BC05CB"/>
    <w:rsid w:val="00C07C9F"/>
    <w:rsid w:val="00C33C4E"/>
    <w:rsid w:val="00C541E5"/>
    <w:rsid w:val="00C87560"/>
    <w:rsid w:val="00D4610F"/>
    <w:rsid w:val="00D605A6"/>
    <w:rsid w:val="00DC2F03"/>
    <w:rsid w:val="00DE7210"/>
    <w:rsid w:val="00E10719"/>
    <w:rsid w:val="00E36EE0"/>
    <w:rsid w:val="00E94972"/>
    <w:rsid w:val="00E94F8F"/>
    <w:rsid w:val="00EA2FDF"/>
    <w:rsid w:val="00EA55F8"/>
    <w:rsid w:val="00EE5510"/>
    <w:rsid w:val="00F109D1"/>
    <w:rsid w:val="00F5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C541E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541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541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d">
    <w:name w:val="Верхний колонтитул Знак"/>
    <w:basedOn w:val="a0"/>
    <w:link w:val="ac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0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A453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4A46D3993E10F929B3535CDAF13D942AFA2102F6AA71F43D769FB2D1831A1279FBDF9DE47014B710B037wAm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B22D-ED0D-416E-A4BB-852A0AC1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Elena2014</cp:lastModifiedBy>
  <cp:revision>21</cp:revision>
  <cp:lastPrinted>2018-01-18T06:44:00Z</cp:lastPrinted>
  <dcterms:created xsi:type="dcterms:W3CDTF">2021-09-23T09:47:00Z</dcterms:created>
  <dcterms:modified xsi:type="dcterms:W3CDTF">2021-09-20T08:10:00Z</dcterms:modified>
</cp:coreProperties>
</file>