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2" w:rsidRDefault="00646B52" w:rsidP="00646B5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46B52" w:rsidRDefault="00646B52" w:rsidP="00646B5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46B52" w:rsidRDefault="00646B52" w:rsidP="00646B5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B3D04">
        <w:rPr>
          <w:bCs/>
          <w:sz w:val="24"/>
          <w:szCs w:val="24"/>
        </w:rPr>
        <w:t>ШЕС</w:t>
      </w:r>
      <w:r>
        <w:rPr>
          <w:bCs/>
          <w:sz w:val="24"/>
          <w:szCs w:val="24"/>
        </w:rPr>
        <w:t>ТОГО СОЗЫВА</w:t>
      </w:r>
    </w:p>
    <w:p w:rsidR="00646B52" w:rsidRDefault="00646B52" w:rsidP="00646B52">
      <w:pPr>
        <w:ind w:right="-1"/>
        <w:jc w:val="right"/>
        <w:rPr>
          <w:sz w:val="24"/>
        </w:rPr>
      </w:pPr>
    </w:p>
    <w:p w:rsidR="00646B52" w:rsidRDefault="00646B52" w:rsidP="00646B52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646B52" w:rsidRDefault="00646B52" w:rsidP="00646B52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46B52" w:rsidRDefault="0077515F" w:rsidP="00646B5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42.45pt;z-index:251660288" strokecolor="white">
            <v:textbox style="mso-next-textbox:#_x0000_s1026">
              <w:txbxContent>
                <w:p w:rsidR="00646B52" w:rsidRPr="00336FB8" w:rsidRDefault="00646B52" w:rsidP="00646B52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О размере финансирования </w:t>
                  </w:r>
                  <w:r w:rsidRPr="00BD650E">
                    <w:rPr>
                      <w:sz w:val="24"/>
                      <w:szCs w:val="24"/>
                    </w:rPr>
                    <w:t>мероприятий по исполнению наказов избирателей</w:t>
                  </w:r>
                </w:p>
              </w:txbxContent>
            </v:textbox>
          </v:shape>
        </w:pict>
      </w: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Pr="008D0CB5" w:rsidRDefault="00646B52" w:rsidP="00646B52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46B52" w:rsidRPr="008D0EDE" w:rsidRDefault="00646B52" w:rsidP="00646B52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</w:t>
      </w:r>
      <w:r w:rsidR="004A7E24">
        <w:rPr>
          <w:sz w:val="24"/>
          <w:szCs w:val="24"/>
        </w:rPr>
        <w:t>Д.Г. Проскурина</w:t>
      </w:r>
      <w:r>
        <w:rPr>
          <w:sz w:val="24"/>
          <w:szCs w:val="24"/>
        </w:rPr>
        <w:t xml:space="preserve"> об установлении размера финансирования мероприятий по исполнению наказов избирателей,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</w:t>
      </w:r>
      <w:proofErr w:type="gramEnd"/>
      <w:r w:rsidRPr="00D81CA2">
        <w:rPr>
          <w:sz w:val="24"/>
          <w:szCs w:val="24"/>
        </w:rPr>
        <w:t xml:space="preserve"> 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46B52" w:rsidRPr="001C2E2A" w:rsidRDefault="00646B52" w:rsidP="00646B5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46B52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36FB8">
        <w:rPr>
          <w:rFonts w:ascii="Times New Roman" w:hAnsi="Times New Roman"/>
          <w:sz w:val="24"/>
          <w:szCs w:val="24"/>
        </w:rPr>
        <w:t xml:space="preserve">1. 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</w:t>
      </w:r>
      <w:r w:rsidR="004A7E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из расчета 1 000 000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округ. </w:t>
      </w:r>
    </w:p>
    <w:p w:rsidR="00646B52" w:rsidRPr="005334AD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>2.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Уста</w:t>
      </w:r>
      <w:r>
        <w:rPr>
          <w:rFonts w:ascii="Times New Roman" w:hAnsi="Times New Roman"/>
          <w:color w:val="000000"/>
          <w:sz w:val="24"/>
          <w:szCs w:val="24"/>
        </w:rPr>
        <w:t>новленный пунктом 1 настоящего Р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ешения размер финансирования увеличивается в отношении каждого избирательного округа на сумму неисполненных по причинам, не зависящим от депутата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Миасского городского 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округа, наказов </w:t>
      </w:r>
      <w:r w:rsidRPr="00854BDB"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A7E24">
        <w:rPr>
          <w:rFonts w:ascii="Times New Roman" w:hAnsi="Times New Roman"/>
          <w:color w:val="000000"/>
          <w:sz w:val="24"/>
          <w:szCs w:val="24"/>
        </w:rPr>
        <w:t>1</w:t>
      </w:r>
      <w:r w:rsidRPr="00854BDB">
        <w:rPr>
          <w:rFonts w:ascii="Times New Roman" w:hAnsi="Times New Roman"/>
          <w:color w:val="000000"/>
          <w:sz w:val="24"/>
          <w:szCs w:val="24"/>
        </w:rPr>
        <w:t xml:space="preserve"> году в данном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избирательном округе.</w:t>
      </w:r>
    </w:p>
    <w:p w:rsidR="00646B52" w:rsidRPr="00336FB8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 xml:space="preserve">3. Главе Миасского городского округа Г.М. </w:t>
      </w:r>
      <w:proofErr w:type="gramStart"/>
      <w:r w:rsidRPr="005334AD">
        <w:rPr>
          <w:rFonts w:ascii="Times New Roman" w:hAnsi="Times New Roman"/>
          <w:sz w:val="24"/>
          <w:szCs w:val="24"/>
        </w:rPr>
        <w:t>Тонких</w:t>
      </w:r>
      <w:proofErr w:type="gramEnd"/>
      <w:r w:rsidRPr="005334AD">
        <w:rPr>
          <w:rFonts w:ascii="Times New Roman" w:hAnsi="Times New Roman"/>
          <w:sz w:val="24"/>
          <w:szCs w:val="24"/>
        </w:rPr>
        <w:t>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Pr="005334AD">
        <w:rPr>
          <w:rFonts w:ascii="Times New Roman" w:hAnsi="Times New Roman"/>
          <w:sz w:val="24"/>
          <w:szCs w:val="24"/>
        </w:rPr>
        <w:t>ешение при подготовке проекта  бюджета Миасского городского округа на 202</w:t>
      </w:r>
      <w:r w:rsidR="004A7E24">
        <w:rPr>
          <w:rFonts w:ascii="Times New Roman" w:hAnsi="Times New Roman"/>
          <w:sz w:val="24"/>
          <w:szCs w:val="24"/>
        </w:rPr>
        <w:t>2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4A7E24">
        <w:rPr>
          <w:rFonts w:ascii="Times New Roman" w:hAnsi="Times New Roman"/>
          <w:sz w:val="24"/>
          <w:szCs w:val="24"/>
        </w:rPr>
        <w:t>3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 w:rsidR="004A7E24">
        <w:rPr>
          <w:rFonts w:ascii="Times New Roman" w:hAnsi="Times New Roman"/>
          <w:sz w:val="24"/>
          <w:szCs w:val="24"/>
        </w:rPr>
        <w:t>4</w:t>
      </w:r>
      <w:r w:rsidRPr="005334AD">
        <w:rPr>
          <w:rFonts w:ascii="Times New Roman" w:hAnsi="Times New Roman"/>
          <w:sz w:val="24"/>
          <w:szCs w:val="24"/>
        </w:rPr>
        <w:t xml:space="preserve"> годы.</w:t>
      </w:r>
    </w:p>
    <w:p w:rsidR="00646B52" w:rsidRPr="00336FB8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6FB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комиссию по вопросам экономической и бюджетной политики.</w:t>
      </w:r>
    </w:p>
    <w:p w:rsidR="00646B52" w:rsidRPr="00336FB8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Pr="00D76ABD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 Собрания депутатов</w:t>
      </w:r>
    </w:p>
    <w:p w:rsidR="00646B52" w:rsidRDefault="00646B52" w:rsidP="00646B5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D76ABD">
        <w:rPr>
          <w:sz w:val="24"/>
          <w:szCs w:val="24"/>
        </w:rPr>
        <w:t xml:space="preserve">                                                                         </w:t>
      </w:r>
      <w:r w:rsidR="004A7E24">
        <w:rPr>
          <w:sz w:val="24"/>
          <w:szCs w:val="24"/>
        </w:rPr>
        <w:t>Д.Г. Проскурин</w:t>
      </w: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D72930" w:rsidRDefault="00D72930"/>
    <w:sectPr w:rsidR="00D72930" w:rsidSect="00A418C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52"/>
    <w:rsid w:val="004A7E24"/>
    <w:rsid w:val="00646B52"/>
    <w:rsid w:val="00771A03"/>
    <w:rsid w:val="0077515F"/>
    <w:rsid w:val="007953C6"/>
    <w:rsid w:val="007A369D"/>
    <w:rsid w:val="00971E19"/>
    <w:rsid w:val="00D72930"/>
    <w:rsid w:val="00EB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B5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46B5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46B5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46B52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2021-08-18T04:34:00Z</cp:lastPrinted>
  <dcterms:created xsi:type="dcterms:W3CDTF">2020-08-10T07:39:00Z</dcterms:created>
  <dcterms:modified xsi:type="dcterms:W3CDTF">2021-08-20T09:49:00Z</dcterms:modified>
</cp:coreProperties>
</file>