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F72" w:rsidRPr="00EA5F92" w:rsidRDefault="00645F72" w:rsidP="00645F72">
      <w:pPr>
        <w:ind w:right="-1"/>
        <w:rPr>
          <w:b/>
          <w:bCs/>
          <w:sz w:val="24"/>
          <w:szCs w:val="24"/>
        </w:rPr>
      </w:pPr>
      <w:r w:rsidRPr="00EA5F92">
        <w:rPr>
          <w:b/>
          <w:bCs/>
          <w:noProof/>
          <w:sz w:val="24"/>
          <w:szCs w:val="24"/>
        </w:rPr>
        <w:drawing>
          <wp:anchor distT="0" distB="0" distL="114935" distR="114935" simplePos="0" relativeHeight="251661312" behindDoc="1" locked="0" layoutInCell="1" allowOverlap="1">
            <wp:simplePos x="0" y="0"/>
            <wp:positionH relativeFrom="column">
              <wp:posOffset>2752725</wp:posOffset>
            </wp:positionH>
            <wp:positionV relativeFrom="paragraph">
              <wp:posOffset>34290</wp:posOffset>
            </wp:positionV>
            <wp:extent cx="607060" cy="680085"/>
            <wp:effectExtent l="19050" t="0" r="254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srcRect/>
                    <a:stretch>
                      <a:fillRect/>
                    </a:stretch>
                  </pic:blipFill>
                  <pic:spPr bwMode="auto">
                    <a:xfrm>
                      <a:off x="0" y="0"/>
                      <a:ext cx="607060" cy="680085"/>
                    </a:xfrm>
                    <a:prstGeom prst="rect">
                      <a:avLst/>
                    </a:prstGeom>
                    <a:solidFill>
                      <a:srgbClr val="FFFFFF"/>
                    </a:solidFill>
                    <a:ln w="9525">
                      <a:noFill/>
                      <a:miter lim="800000"/>
                      <a:headEnd/>
                      <a:tailEnd/>
                    </a:ln>
                  </pic:spPr>
                </pic:pic>
              </a:graphicData>
            </a:graphic>
          </wp:anchor>
        </w:drawing>
      </w:r>
      <w:r w:rsidRPr="00EA5F92">
        <w:rPr>
          <w:b/>
          <w:bCs/>
          <w:sz w:val="24"/>
          <w:szCs w:val="24"/>
        </w:rPr>
        <w:t>ПРОЕКТ</w:t>
      </w:r>
    </w:p>
    <w:p w:rsidR="00645F72" w:rsidRPr="00EA5F92" w:rsidRDefault="00645F72" w:rsidP="00645F72">
      <w:pPr>
        <w:ind w:right="-1"/>
        <w:rPr>
          <w:b/>
          <w:bCs/>
          <w:sz w:val="24"/>
          <w:szCs w:val="24"/>
        </w:rPr>
      </w:pPr>
    </w:p>
    <w:p w:rsidR="00645F72" w:rsidRPr="00EA5F92" w:rsidRDefault="00645F72" w:rsidP="00645F72">
      <w:pPr>
        <w:ind w:right="-1"/>
        <w:rPr>
          <w:b/>
          <w:bCs/>
          <w:sz w:val="24"/>
          <w:szCs w:val="24"/>
        </w:rPr>
      </w:pPr>
    </w:p>
    <w:p w:rsidR="00645F72" w:rsidRPr="00EA5F92" w:rsidRDefault="00645F72" w:rsidP="00645F72">
      <w:pPr>
        <w:ind w:right="-1"/>
        <w:rPr>
          <w:b/>
          <w:bCs/>
          <w:sz w:val="24"/>
          <w:szCs w:val="24"/>
        </w:rPr>
      </w:pPr>
    </w:p>
    <w:p w:rsidR="00645F72" w:rsidRPr="00EA5F92" w:rsidRDefault="00645F72" w:rsidP="00645F72">
      <w:pPr>
        <w:ind w:right="-1"/>
        <w:jc w:val="center"/>
        <w:rPr>
          <w:bCs/>
          <w:sz w:val="24"/>
          <w:szCs w:val="24"/>
        </w:rPr>
      </w:pPr>
      <w:r w:rsidRPr="00EA5F92">
        <w:rPr>
          <w:bCs/>
          <w:sz w:val="24"/>
          <w:szCs w:val="24"/>
        </w:rPr>
        <w:t>СОБРАНИЕ ДЕПУТАТОВ МИАССКОГО ГОРОДСКОГО ОКРУГА</w:t>
      </w:r>
    </w:p>
    <w:p w:rsidR="00645F72" w:rsidRPr="00EA5F92" w:rsidRDefault="00645F72" w:rsidP="00645F72">
      <w:pPr>
        <w:widowControl/>
        <w:ind w:right="-1"/>
        <w:jc w:val="both"/>
        <w:rPr>
          <w:sz w:val="24"/>
          <w:szCs w:val="24"/>
        </w:rPr>
      </w:pPr>
      <w:r w:rsidRPr="00EA5F92">
        <w:rPr>
          <w:sz w:val="24"/>
          <w:szCs w:val="24"/>
        </w:rPr>
        <w:t xml:space="preserve">                                                         </w:t>
      </w:r>
      <w:r w:rsidRPr="00EA5F92">
        <w:rPr>
          <w:bCs/>
          <w:sz w:val="24"/>
          <w:szCs w:val="24"/>
        </w:rPr>
        <w:t>ЧЕЛЯБИНСКАЯ ОБЛАСТЬ</w:t>
      </w:r>
      <w:r w:rsidRPr="00EA5F92">
        <w:rPr>
          <w:sz w:val="24"/>
          <w:szCs w:val="24"/>
        </w:rPr>
        <w:t xml:space="preserve">     </w:t>
      </w:r>
    </w:p>
    <w:p w:rsidR="00645F72" w:rsidRPr="00EA5F92" w:rsidRDefault="00645F72" w:rsidP="00645F72">
      <w:pPr>
        <w:widowControl/>
        <w:ind w:right="-1" w:firstLine="709"/>
        <w:jc w:val="center"/>
        <w:rPr>
          <w:bCs/>
          <w:sz w:val="24"/>
          <w:szCs w:val="24"/>
        </w:rPr>
      </w:pPr>
      <w:r w:rsidRPr="00EA5F92">
        <w:rPr>
          <w:sz w:val="24"/>
        </w:rPr>
        <w:t>___________________ С</w:t>
      </w:r>
      <w:r w:rsidRPr="00EA5F92">
        <w:rPr>
          <w:bCs/>
          <w:sz w:val="24"/>
          <w:szCs w:val="24"/>
        </w:rPr>
        <w:t xml:space="preserve">ЕССИЯ СОБРАНИЯ  ДЕПУТАТОВ МИАССКОГО </w:t>
      </w:r>
    </w:p>
    <w:p w:rsidR="00645F72" w:rsidRPr="00EA5F92" w:rsidRDefault="00645F72" w:rsidP="00645F72">
      <w:pPr>
        <w:widowControl/>
        <w:ind w:right="-1" w:firstLine="709"/>
        <w:jc w:val="center"/>
        <w:rPr>
          <w:bCs/>
          <w:sz w:val="24"/>
          <w:szCs w:val="24"/>
        </w:rPr>
      </w:pPr>
      <w:r w:rsidRPr="00EA5F92">
        <w:rPr>
          <w:bCs/>
          <w:sz w:val="24"/>
          <w:szCs w:val="24"/>
        </w:rPr>
        <w:t>ГОРОДСКОГО ОКРУГА ШЕСТОГО СОЗЫВА</w:t>
      </w:r>
    </w:p>
    <w:p w:rsidR="00645F72" w:rsidRPr="00EA5F92" w:rsidRDefault="00645F72" w:rsidP="00645F72">
      <w:pPr>
        <w:ind w:right="-1"/>
        <w:jc w:val="right"/>
        <w:rPr>
          <w:sz w:val="24"/>
        </w:rPr>
      </w:pPr>
    </w:p>
    <w:p w:rsidR="00645F72" w:rsidRPr="00EA5F92" w:rsidRDefault="00645F72" w:rsidP="00645F72">
      <w:pPr>
        <w:ind w:right="-1"/>
        <w:jc w:val="center"/>
        <w:rPr>
          <w:sz w:val="24"/>
        </w:rPr>
      </w:pPr>
      <w:r w:rsidRPr="00EA5F92">
        <w:rPr>
          <w:sz w:val="24"/>
        </w:rPr>
        <w:t>РЕШЕНИЕ №_________</w:t>
      </w:r>
    </w:p>
    <w:p w:rsidR="00645F72" w:rsidRPr="00EA5F92" w:rsidRDefault="00645F72" w:rsidP="00645F72">
      <w:pPr>
        <w:ind w:right="-1"/>
        <w:jc w:val="right"/>
        <w:rPr>
          <w:sz w:val="24"/>
          <w:szCs w:val="24"/>
        </w:rPr>
      </w:pPr>
      <w:r w:rsidRPr="00EA5F92">
        <w:rPr>
          <w:sz w:val="24"/>
        </w:rPr>
        <w:t xml:space="preserve">от  _____________ </w:t>
      </w:r>
      <w:proofErr w:type="gramStart"/>
      <w:r w:rsidRPr="00EA5F92">
        <w:rPr>
          <w:sz w:val="24"/>
        </w:rPr>
        <w:t>г</w:t>
      </w:r>
      <w:proofErr w:type="gramEnd"/>
      <w:r w:rsidRPr="00EA5F92">
        <w:rPr>
          <w:sz w:val="24"/>
        </w:rPr>
        <w:t>.</w:t>
      </w:r>
    </w:p>
    <w:p w:rsidR="00645F72" w:rsidRPr="00EA5F92" w:rsidRDefault="005D69EB" w:rsidP="00645F72">
      <w:pPr>
        <w:pStyle w:val="ConsPlusTitle"/>
        <w:widowControl/>
        <w:ind w:right="-1"/>
        <w:jc w:val="center"/>
      </w:pPr>
      <w:r w:rsidRPr="00EA5F92">
        <w:rPr>
          <w:noProof/>
        </w:rPr>
        <w:pict>
          <v:shapetype id="_x0000_t202" coordsize="21600,21600" o:spt="202" path="m,l,21600r21600,l21600,xe">
            <v:stroke joinstyle="miter"/>
            <v:path gradientshapeok="t" o:connecttype="rect"/>
          </v:shapetype>
          <v:shape id="_x0000_s1026" type="#_x0000_t202" style="position:absolute;left:0;text-align:left;margin-left:-6.15pt;margin-top:7.5pt;width:240.45pt;height:34.9pt;z-index:251660288" strokecolor="white">
            <v:textbox style="mso-next-textbox:#_x0000_s1026">
              <w:txbxContent>
                <w:p w:rsidR="00645F72" w:rsidRPr="005A04BA" w:rsidRDefault="00645F72" w:rsidP="00645F72">
                  <w:pPr>
                    <w:jc w:val="both"/>
                    <w:rPr>
                      <w:szCs w:val="24"/>
                    </w:rPr>
                  </w:pPr>
                  <w:r>
                    <w:rPr>
                      <w:sz w:val="24"/>
                      <w:szCs w:val="24"/>
                    </w:rPr>
                    <w:t xml:space="preserve">О внесении изменений и дополнений в Устав </w:t>
                  </w:r>
                  <w:r>
                    <w:rPr>
                      <w:bCs/>
                      <w:sz w:val="24"/>
                      <w:szCs w:val="24"/>
                    </w:rPr>
                    <w:t>Миасского городского округа</w:t>
                  </w:r>
                </w:p>
              </w:txbxContent>
            </v:textbox>
          </v:shape>
        </w:pict>
      </w:r>
    </w:p>
    <w:p w:rsidR="00645F72" w:rsidRPr="00EA5F92" w:rsidRDefault="00645F72" w:rsidP="00645F72">
      <w:pPr>
        <w:pStyle w:val="ConsPlusTitle"/>
        <w:widowControl/>
        <w:ind w:right="-1"/>
        <w:jc w:val="center"/>
      </w:pPr>
    </w:p>
    <w:p w:rsidR="00645F72" w:rsidRPr="00EA5F92" w:rsidRDefault="00645F72" w:rsidP="00645F72">
      <w:pPr>
        <w:tabs>
          <w:tab w:val="left" w:pos="0"/>
          <w:tab w:val="left" w:pos="600"/>
        </w:tabs>
        <w:ind w:right="-58" w:firstLine="709"/>
        <w:jc w:val="both"/>
        <w:rPr>
          <w:sz w:val="24"/>
          <w:szCs w:val="24"/>
        </w:rPr>
      </w:pPr>
    </w:p>
    <w:p w:rsidR="00645F72" w:rsidRPr="00EA5F92" w:rsidRDefault="00645F72" w:rsidP="00645F72">
      <w:pPr>
        <w:ind w:firstLine="709"/>
        <w:jc w:val="both"/>
        <w:rPr>
          <w:sz w:val="24"/>
          <w:szCs w:val="24"/>
        </w:rPr>
      </w:pPr>
    </w:p>
    <w:p w:rsidR="00645F72" w:rsidRPr="00EA5F92" w:rsidRDefault="00645F72" w:rsidP="00645F72">
      <w:pPr>
        <w:ind w:firstLine="709"/>
        <w:jc w:val="both"/>
        <w:rPr>
          <w:sz w:val="24"/>
          <w:szCs w:val="24"/>
        </w:rPr>
      </w:pPr>
      <w:proofErr w:type="gramStart"/>
      <w:r w:rsidRPr="00EA5F92">
        <w:rPr>
          <w:bCs/>
          <w:sz w:val="24"/>
          <w:szCs w:val="24"/>
        </w:rPr>
        <w:t>Рассмотрев предложение Председателя Собрания депутатов Миасского городского округа Д.Г. Проскурина  о внесении изменений и дополнений в Устав Миасского городского округа,  предложения Прокурора города Миасса об изменении  нормативного правового акта, учитывая рекомендации постоянной комиссии по вопросам законности, правопорядка и местного самоуправления</w:t>
      </w:r>
      <w:r w:rsidRPr="00EA5F92">
        <w:rPr>
          <w:color w:val="000000"/>
          <w:sz w:val="24"/>
          <w:szCs w:val="24"/>
        </w:rPr>
        <w:t xml:space="preserve">, </w:t>
      </w:r>
      <w:r w:rsidRPr="00EA5F92">
        <w:rPr>
          <w:sz w:val="24"/>
          <w:szCs w:val="24"/>
        </w:rPr>
        <w:t xml:space="preserve">руководствуясь Федеральным </w:t>
      </w:r>
      <w:hyperlink r:id="rId5" w:history="1">
        <w:r w:rsidRPr="00EA5F92">
          <w:rPr>
            <w:sz w:val="24"/>
            <w:szCs w:val="24"/>
          </w:rPr>
          <w:t>законом</w:t>
        </w:r>
      </w:hyperlink>
      <w:r w:rsidRPr="00EA5F92">
        <w:rPr>
          <w:sz w:val="24"/>
          <w:szCs w:val="24"/>
        </w:rPr>
        <w:t xml:space="preserve"> от 06.10.2003 г. №131-ФЗ «Об общих принципах организации местного самоуправления в Российской Федерации» и </w:t>
      </w:r>
      <w:hyperlink r:id="rId6" w:history="1">
        <w:r w:rsidRPr="00EA5F92">
          <w:rPr>
            <w:sz w:val="24"/>
            <w:szCs w:val="24"/>
          </w:rPr>
          <w:t>Уставом</w:t>
        </w:r>
      </w:hyperlink>
      <w:r w:rsidRPr="00EA5F92">
        <w:rPr>
          <w:sz w:val="24"/>
          <w:szCs w:val="24"/>
        </w:rPr>
        <w:t xml:space="preserve"> Миасского</w:t>
      </w:r>
      <w:proofErr w:type="gramEnd"/>
      <w:r w:rsidRPr="00EA5F92">
        <w:rPr>
          <w:sz w:val="24"/>
          <w:szCs w:val="24"/>
        </w:rPr>
        <w:t xml:space="preserve"> городского округа, Собрание депутатов Миасского городского округа</w:t>
      </w:r>
    </w:p>
    <w:p w:rsidR="00645F72" w:rsidRPr="00EA5F92" w:rsidRDefault="00645F72" w:rsidP="00645F72">
      <w:pPr>
        <w:jc w:val="both"/>
        <w:rPr>
          <w:sz w:val="24"/>
          <w:szCs w:val="24"/>
        </w:rPr>
      </w:pPr>
      <w:r w:rsidRPr="00EA5F92">
        <w:rPr>
          <w:sz w:val="24"/>
          <w:szCs w:val="24"/>
        </w:rPr>
        <w:t>РЕШАЕТ:</w:t>
      </w:r>
    </w:p>
    <w:p w:rsidR="00645F72" w:rsidRPr="00EA5F92" w:rsidRDefault="00645F72" w:rsidP="00645F72">
      <w:pPr>
        <w:widowControl/>
        <w:ind w:firstLine="709"/>
        <w:jc w:val="both"/>
        <w:outlineLvl w:val="0"/>
        <w:rPr>
          <w:bCs/>
          <w:sz w:val="24"/>
          <w:szCs w:val="24"/>
        </w:rPr>
      </w:pPr>
      <w:r w:rsidRPr="00EA5F92">
        <w:rPr>
          <w:bCs/>
          <w:sz w:val="24"/>
          <w:szCs w:val="24"/>
        </w:rPr>
        <w:t>1. Внести в Устав Миасского городского округа следующие изменения и дополнения:</w:t>
      </w:r>
    </w:p>
    <w:p w:rsidR="00645F72" w:rsidRPr="00EA5F92" w:rsidRDefault="00645F72" w:rsidP="00645F72">
      <w:pPr>
        <w:widowControl/>
        <w:ind w:firstLine="709"/>
        <w:jc w:val="both"/>
        <w:outlineLvl w:val="0"/>
        <w:rPr>
          <w:b/>
          <w:bCs/>
          <w:sz w:val="24"/>
          <w:szCs w:val="24"/>
        </w:rPr>
      </w:pPr>
      <w:r w:rsidRPr="00EA5F92">
        <w:rPr>
          <w:b/>
          <w:bCs/>
          <w:sz w:val="24"/>
          <w:szCs w:val="24"/>
        </w:rPr>
        <w:t>1) в статье 10:</w:t>
      </w:r>
    </w:p>
    <w:p w:rsidR="00645F72" w:rsidRPr="00EA5F92" w:rsidRDefault="00645F72" w:rsidP="00645F72">
      <w:pPr>
        <w:widowControl/>
        <w:ind w:firstLine="709"/>
        <w:jc w:val="both"/>
        <w:outlineLvl w:val="0"/>
        <w:rPr>
          <w:bCs/>
          <w:sz w:val="24"/>
          <w:szCs w:val="24"/>
        </w:rPr>
      </w:pPr>
      <w:r w:rsidRPr="00EA5F92">
        <w:rPr>
          <w:bCs/>
          <w:sz w:val="24"/>
          <w:szCs w:val="24"/>
        </w:rPr>
        <w:t xml:space="preserve">а) </w:t>
      </w:r>
      <w:r w:rsidR="00F07789" w:rsidRPr="00EA5F92">
        <w:rPr>
          <w:bCs/>
          <w:sz w:val="24"/>
          <w:szCs w:val="24"/>
        </w:rPr>
        <w:t>под</w:t>
      </w:r>
      <w:r w:rsidRPr="00EA5F92">
        <w:rPr>
          <w:bCs/>
          <w:sz w:val="24"/>
          <w:szCs w:val="24"/>
        </w:rPr>
        <w:t>пункт 44 изложить в новой редакции:</w:t>
      </w:r>
    </w:p>
    <w:p w:rsidR="00645F72" w:rsidRPr="00EA5F92" w:rsidRDefault="00645F72" w:rsidP="00645F72">
      <w:pPr>
        <w:widowControl/>
        <w:ind w:firstLine="709"/>
        <w:jc w:val="both"/>
        <w:outlineLvl w:val="0"/>
        <w:rPr>
          <w:bCs/>
          <w:sz w:val="24"/>
          <w:szCs w:val="24"/>
        </w:rPr>
      </w:pPr>
      <w:r w:rsidRPr="00EA5F92">
        <w:rPr>
          <w:bCs/>
          <w:sz w:val="24"/>
          <w:szCs w:val="24"/>
        </w:rPr>
        <w:t>«44) организация в соответствии с федеральным законом выполнения комплексных кадастровых работ и утверждение карты-плана территории</w:t>
      </w:r>
      <w:proofErr w:type="gramStart"/>
      <w:r w:rsidRPr="00EA5F92">
        <w:rPr>
          <w:bCs/>
          <w:sz w:val="24"/>
          <w:szCs w:val="24"/>
        </w:rPr>
        <w:t>;»</w:t>
      </w:r>
      <w:proofErr w:type="gramEnd"/>
      <w:r w:rsidRPr="00EA5F92">
        <w:rPr>
          <w:bCs/>
          <w:sz w:val="24"/>
          <w:szCs w:val="24"/>
        </w:rPr>
        <w:t xml:space="preserve">; </w:t>
      </w:r>
    </w:p>
    <w:p w:rsidR="00645F72" w:rsidRPr="00EA5F92" w:rsidRDefault="00645F72" w:rsidP="00645F72">
      <w:pPr>
        <w:widowControl/>
        <w:ind w:firstLine="709"/>
        <w:jc w:val="both"/>
        <w:outlineLvl w:val="0"/>
        <w:rPr>
          <w:bCs/>
          <w:sz w:val="24"/>
          <w:szCs w:val="24"/>
        </w:rPr>
      </w:pPr>
      <w:r w:rsidRPr="00EA5F92">
        <w:rPr>
          <w:bCs/>
          <w:sz w:val="24"/>
          <w:szCs w:val="24"/>
        </w:rPr>
        <w:t xml:space="preserve">б) дополнить </w:t>
      </w:r>
      <w:r w:rsidR="00F07789" w:rsidRPr="00EA5F92">
        <w:rPr>
          <w:bCs/>
          <w:sz w:val="24"/>
          <w:szCs w:val="24"/>
        </w:rPr>
        <w:t>под</w:t>
      </w:r>
      <w:r w:rsidRPr="00EA5F92">
        <w:rPr>
          <w:bCs/>
          <w:sz w:val="24"/>
          <w:szCs w:val="24"/>
        </w:rPr>
        <w:t>пунктом 45 следующего содержания:</w:t>
      </w:r>
    </w:p>
    <w:p w:rsidR="00645F72" w:rsidRPr="00EA5F92" w:rsidRDefault="00645F72" w:rsidP="00645F72">
      <w:pPr>
        <w:widowControl/>
        <w:ind w:firstLine="709"/>
        <w:jc w:val="both"/>
        <w:outlineLvl w:val="0"/>
        <w:rPr>
          <w:bCs/>
          <w:sz w:val="24"/>
          <w:szCs w:val="24"/>
        </w:rPr>
      </w:pPr>
      <w:r w:rsidRPr="00EA5F92">
        <w:rPr>
          <w:bCs/>
          <w:sz w:val="24"/>
          <w:szCs w:val="24"/>
        </w:rPr>
        <w:t>«45)  принятие решений и проведение на территории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roofErr w:type="gramStart"/>
      <w:r w:rsidRPr="00EA5F92">
        <w:rPr>
          <w:bCs/>
          <w:sz w:val="24"/>
          <w:szCs w:val="24"/>
        </w:rPr>
        <w:t>.»;</w:t>
      </w:r>
      <w:proofErr w:type="gramEnd"/>
    </w:p>
    <w:p w:rsidR="00645F72" w:rsidRPr="00EA5F92" w:rsidRDefault="00645F72" w:rsidP="00645F72">
      <w:pPr>
        <w:widowControl/>
        <w:ind w:firstLine="709"/>
        <w:jc w:val="both"/>
        <w:outlineLvl w:val="0"/>
        <w:rPr>
          <w:b/>
          <w:bCs/>
          <w:sz w:val="24"/>
          <w:szCs w:val="24"/>
        </w:rPr>
      </w:pPr>
      <w:r w:rsidRPr="00EA5F92">
        <w:rPr>
          <w:b/>
          <w:bCs/>
          <w:sz w:val="24"/>
          <w:szCs w:val="24"/>
        </w:rPr>
        <w:t>2)  пункт 1 статьи 11 дополнить подпунктом 22 следующего содержания:</w:t>
      </w:r>
    </w:p>
    <w:p w:rsidR="00645F72" w:rsidRPr="00EA5F92" w:rsidRDefault="00645F72" w:rsidP="00645F72">
      <w:pPr>
        <w:widowControl/>
        <w:ind w:firstLine="709"/>
        <w:jc w:val="both"/>
        <w:outlineLvl w:val="0"/>
        <w:rPr>
          <w:bCs/>
          <w:sz w:val="24"/>
          <w:szCs w:val="24"/>
        </w:rPr>
      </w:pPr>
      <w:r w:rsidRPr="00EA5F92">
        <w:rPr>
          <w:bCs/>
          <w:sz w:val="24"/>
          <w:szCs w:val="24"/>
        </w:rPr>
        <w:t>«22)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EA5F92">
        <w:rPr>
          <w:bCs/>
          <w:sz w:val="24"/>
          <w:szCs w:val="24"/>
        </w:rPr>
        <w:t>.»;</w:t>
      </w:r>
      <w:proofErr w:type="gramEnd"/>
    </w:p>
    <w:p w:rsidR="00493AE1" w:rsidRPr="00EA5F92" w:rsidRDefault="00493AE1" w:rsidP="00493AE1">
      <w:pPr>
        <w:widowControl/>
        <w:ind w:firstLine="709"/>
        <w:jc w:val="both"/>
        <w:outlineLvl w:val="0"/>
        <w:rPr>
          <w:b/>
          <w:bCs/>
          <w:sz w:val="24"/>
          <w:szCs w:val="24"/>
        </w:rPr>
      </w:pPr>
      <w:r w:rsidRPr="00EA5F92">
        <w:rPr>
          <w:b/>
          <w:bCs/>
          <w:sz w:val="24"/>
          <w:szCs w:val="24"/>
        </w:rPr>
        <w:t xml:space="preserve">3) дополнить главу </w:t>
      </w:r>
      <w:r w:rsidRPr="00EA5F92">
        <w:rPr>
          <w:b/>
          <w:bCs/>
          <w:sz w:val="24"/>
          <w:szCs w:val="24"/>
          <w:lang w:val="en-US"/>
        </w:rPr>
        <w:t>III</w:t>
      </w:r>
      <w:r w:rsidRPr="00EA5F92">
        <w:rPr>
          <w:b/>
          <w:bCs/>
          <w:sz w:val="24"/>
          <w:szCs w:val="24"/>
        </w:rPr>
        <w:t xml:space="preserve"> «Формы, порядок и гарантии участия населения в решении вопросов местного значения» новой статьёй 17.1 следующего содержания:</w:t>
      </w:r>
    </w:p>
    <w:p w:rsidR="00493AE1" w:rsidRPr="00EA5F92" w:rsidRDefault="00493AE1" w:rsidP="00493AE1">
      <w:pPr>
        <w:widowControl/>
        <w:ind w:firstLine="709"/>
        <w:jc w:val="both"/>
        <w:outlineLvl w:val="0"/>
        <w:rPr>
          <w:bCs/>
          <w:sz w:val="24"/>
          <w:szCs w:val="24"/>
        </w:rPr>
      </w:pPr>
      <w:r w:rsidRPr="00EA5F92">
        <w:rPr>
          <w:bCs/>
          <w:sz w:val="24"/>
          <w:szCs w:val="24"/>
        </w:rPr>
        <w:t>« Статья 17.1.  Инициативные проекты.</w:t>
      </w:r>
    </w:p>
    <w:p w:rsidR="00493AE1" w:rsidRPr="00EA5F92" w:rsidRDefault="00493AE1" w:rsidP="00493AE1">
      <w:pPr>
        <w:widowControl/>
        <w:ind w:firstLine="709"/>
        <w:jc w:val="both"/>
        <w:outlineLvl w:val="0"/>
        <w:rPr>
          <w:bCs/>
          <w:sz w:val="24"/>
          <w:szCs w:val="24"/>
        </w:rPr>
      </w:pPr>
      <w:r w:rsidRPr="00EA5F92">
        <w:rPr>
          <w:bCs/>
          <w:sz w:val="24"/>
          <w:szCs w:val="24"/>
        </w:rPr>
        <w:t xml:space="preserve">1. В целях реализации мероприятий, имеющих приоритетное значение для жителей  Округа или его части, по решению вопросов местного значения или иных вопросов, право </w:t>
      </w:r>
      <w:proofErr w:type="gramStart"/>
      <w:r w:rsidRPr="00EA5F92">
        <w:rPr>
          <w:bCs/>
          <w:sz w:val="24"/>
          <w:szCs w:val="24"/>
        </w:rPr>
        <w:t>решения</w:t>
      </w:r>
      <w:proofErr w:type="gramEnd"/>
      <w:r w:rsidRPr="00EA5F92">
        <w:rPr>
          <w:bCs/>
          <w:sz w:val="24"/>
          <w:szCs w:val="24"/>
        </w:rPr>
        <w:t xml:space="preserve"> которых предоставлено органам местного самоуправления Округа, в администрацию Миасского городского округа может быть внесен инициативный проект. Порядок определения части территории Округа, на которой могут реализовываться инициативные проекты, устанавливается решением Собрания депутатов Миасского городского округа нормативного характера.</w:t>
      </w:r>
    </w:p>
    <w:p w:rsidR="00493AE1" w:rsidRPr="00EA5F92" w:rsidRDefault="00493AE1" w:rsidP="00493AE1">
      <w:pPr>
        <w:widowControl/>
        <w:ind w:firstLine="709"/>
        <w:jc w:val="both"/>
        <w:outlineLvl w:val="0"/>
        <w:rPr>
          <w:bCs/>
          <w:sz w:val="24"/>
          <w:szCs w:val="24"/>
        </w:rPr>
      </w:pPr>
      <w:r w:rsidRPr="00EA5F92">
        <w:rPr>
          <w:bCs/>
          <w:sz w:val="24"/>
          <w:szCs w:val="24"/>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Округа, органы территориального общественного самоуправления. Минимальная численность инициативной группы может быть уменьшена решением Собрания депутатов Миасского городского округа  нормативного характера. Право выступить инициатором проекта в соответствии с решением Собрания депутатов </w:t>
      </w:r>
      <w:r w:rsidRPr="00EA5F92">
        <w:rPr>
          <w:bCs/>
          <w:sz w:val="24"/>
          <w:szCs w:val="24"/>
        </w:rPr>
        <w:lastRenderedPageBreak/>
        <w:t>Миасского городского округа нормативного характера может быть предоставлено также иным лицам, осуществляющим деятельность на территории Округа.</w:t>
      </w:r>
    </w:p>
    <w:p w:rsidR="00493AE1" w:rsidRPr="00EA5F92" w:rsidRDefault="00493AE1" w:rsidP="00493AE1">
      <w:pPr>
        <w:widowControl/>
        <w:ind w:firstLine="709"/>
        <w:jc w:val="both"/>
        <w:outlineLvl w:val="0"/>
        <w:rPr>
          <w:bCs/>
          <w:sz w:val="24"/>
          <w:szCs w:val="24"/>
        </w:rPr>
      </w:pPr>
      <w:r w:rsidRPr="00EA5F92">
        <w:rPr>
          <w:bCs/>
          <w:sz w:val="24"/>
          <w:szCs w:val="24"/>
        </w:rPr>
        <w:t>3. Инициативный проект должен содержать следующие сведения:</w:t>
      </w:r>
    </w:p>
    <w:p w:rsidR="00493AE1" w:rsidRPr="00EA5F92" w:rsidRDefault="00493AE1" w:rsidP="00493AE1">
      <w:pPr>
        <w:widowControl/>
        <w:ind w:firstLine="709"/>
        <w:jc w:val="both"/>
        <w:outlineLvl w:val="0"/>
        <w:rPr>
          <w:bCs/>
          <w:sz w:val="24"/>
          <w:szCs w:val="24"/>
        </w:rPr>
      </w:pPr>
      <w:r w:rsidRPr="00EA5F92">
        <w:rPr>
          <w:bCs/>
          <w:sz w:val="24"/>
          <w:szCs w:val="24"/>
        </w:rPr>
        <w:t>1) описание проблемы, решение которой имеет приоритетное значение для жителей Округа или его части;</w:t>
      </w:r>
    </w:p>
    <w:p w:rsidR="00493AE1" w:rsidRPr="00EA5F92" w:rsidRDefault="00493AE1" w:rsidP="00493AE1">
      <w:pPr>
        <w:widowControl/>
        <w:ind w:firstLine="709"/>
        <w:jc w:val="both"/>
        <w:outlineLvl w:val="0"/>
        <w:rPr>
          <w:bCs/>
          <w:sz w:val="24"/>
          <w:szCs w:val="24"/>
        </w:rPr>
      </w:pPr>
      <w:r w:rsidRPr="00EA5F92">
        <w:rPr>
          <w:bCs/>
          <w:sz w:val="24"/>
          <w:szCs w:val="24"/>
        </w:rPr>
        <w:t>2) обоснование предложений по решению указанной проблемы;</w:t>
      </w:r>
    </w:p>
    <w:p w:rsidR="00493AE1" w:rsidRPr="00EA5F92" w:rsidRDefault="00493AE1" w:rsidP="00493AE1">
      <w:pPr>
        <w:widowControl/>
        <w:ind w:firstLine="709"/>
        <w:jc w:val="both"/>
        <w:outlineLvl w:val="0"/>
        <w:rPr>
          <w:bCs/>
          <w:sz w:val="24"/>
          <w:szCs w:val="24"/>
        </w:rPr>
      </w:pPr>
      <w:r w:rsidRPr="00EA5F92">
        <w:rPr>
          <w:bCs/>
          <w:sz w:val="24"/>
          <w:szCs w:val="24"/>
        </w:rPr>
        <w:t>3) описание ожидаемого результата (ожидаемых результатов) реализации инициативного проекта;</w:t>
      </w:r>
    </w:p>
    <w:p w:rsidR="00493AE1" w:rsidRPr="00EA5F92" w:rsidRDefault="00493AE1" w:rsidP="00493AE1">
      <w:pPr>
        <w:widowControl/>
        <w:ind w:firstLine="709"/>
        <w:jc w:val="both"/>
        <w:outlineLvl w:val="0"/>
        <w:rPr>
          <w:bCs/>
          <w:sz w:val="24"/>
          <w:szCs w:val="24"/>
        </w:rPr>
      </w:pPr>
      <w:r w:rsidRPr="00EA5F92">
        <w:rPr>
          <w:bCs/>
          <w:sz w:val="24"/>
          <w:szCs w:val="24"/>
        </w:rPr>
        <w:t>4) предварительный расчет необходимых расходов на реализацию инициативного проекта;</w:t>
      </w:r>
    </w:p>
    <w:p w:rsidR="00493AE1" w:rsidRPr="00EA5F92" w:rsidRDefault="00493AE1" w:rsidP="00493AE1">
      <w:pPr>
        <w:widowControl/>
        <w:ind w:firstLine="709"/>
        <w:jc w:val="both"/>
        <w:outlineLvl w:val="0"/>
        <w:rPr>
          <w:bCs/>
          <w:sz w:val="24"/>
          <w:szCs w:val="24"/>
        </w:rPr>
      </w:pPr>
      <w:r w:rsidRPr="00EA5F92">
        <w:rPr>
          <w:bCs/>
          <w:sz w:val="24"/>
          <w:szCs w:val="24"/>
        </w:rPr>
        <w:t>5) планируемые сроки реализации инициативного проекта;</w:t>
      </w:r>
    </w:p>
    <w:p w:rsidR="00493AE1" w:rsidRPr="00EA5F92" w:rsidRDefault="00493AE1" w:rsidP="00493AE1">
      <w:pPr>
        <w:widowControl/>
        <w:ind w:firstLine="709"/>
        <w:jc w:val="both"/>
        <w:outlineLvl w:val="0"/>
        <w:rPr>
          <w:bCs/>
          <w:sz w:val="24"/>
          <w:szCs w:val="24"/>
        </w:rPr>
      </w:pPr>
      <w:r w:rsidRPr="00EA5F92">
        <w:rPr>
          <w:bCs/>
          <w:sz w:val="24"/>
          <w:szCs w:val="24"/>
        </w:rPr>
        <w:t>6) сведения о планируемом (возможном) финансовом, имущественном и (или) трудовом участии заинтересованных лиц в реализации данного проекта;</w:t>
      </w:r>
    </w:p>
    <w:p w:rsidR="00493AE1" w:rsidRPr="00EA5F92" w:rsidRDefault="00493AE1" w:rsidP="00493AE1">
      <w:pPr>
        <w:widowControl/>
        <w:ind w:firstLine="709"/>
        <w:jc w:val="both"/>
        <w:outlineLvl w:val="0"/>
        <w:rPr>
          <w:bCs/>
          <w:sz w:val="24"/>
          <w:szCs w:val="24"/>
        </w:rPr>
      </w:pPr>
      <w:r w:rsidRPr="00EA5F92">
        <w:rPr>
          <w:bCs/>
          <w:sz w:val="24"/>
          <w:szCs w:val="24"/>
        </w:rPr>
        <w:t>7) указание на объем средств бюджета Округа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493AE1" w:rsidRPr="00EA5F92" w:rsidRDefault="00493AE1" w:rsidP="00493AE1">
      <w:pPr>
        <w:widowControl/>
        <w:ind w:firstLine="709"/>
        <w:jc w:val="both"/>
        <w:outlineLvl w:val="0"/>
        <w:rPr>
          <w:bCs/>
          <w:sz w:val="24"/>
          <w:szCs w:val="24"/>
        </w:rPr>
      </w:pPr>
      <w:r w:rsidRPr="00EA5F92">
        <w:rPr>
          <w:bCs/>
          <w:sz w:val="24"/>
          <w:szCs w:val="24"/>
        </w:rPr>
        <w:t>8) указание на территорию Округа или его часть, в границах которой будет реализовываться инициативный проект, в соответствии с порядком, установленным решением Собрания депутатов Миасского городского округа нормативного характера;</w:t>
      </w:r>
    </w:p>
    <w:p w:rsidR="00493AE1" w:rsidRPr="00EA5F92" w:rsidRDefault="00493AE1" w:rsidP="00493AE1">
      <w:pPr>
        <w:widowControl/>
        <w:ind w:firstLine="709"/>
        <w:jc w:val="both"/>
        <w:outlineLvl w:val="0"/>
        <w:rPr>
          <w:bCs/>
          <w:sz w:val="24"/>
          <w:szCs w:val="24"/>
        </w:rPr>
      </w:pPr>
      <w:r w:rsidRPr="00EA5F92">
        <w:rPr>
          <w:bCs/>
          <w:sz w:val="24"/>
          <w:szCs w:val="24"/>
        </w:rPr>
        <w:t>9) иные сведения, предусмотренные решением Собрания депутатов Миасского  городского округа нормативного характера.</w:t>
      </w:r>
    </w:p>
    <w:p w:rsidR="00493AE1" w:rsidRPr="00EA5F92" w:rsidRDefault="00493AE1" w:rsidP="00493AE1">
      <w:pPr>
        <w:widowControl/>
        <w:ind w:firstLine="709"/>
        <w:jc w:val="both"/>
        <w:outlineLvl w:val="0"/>
        <w:rPr>
          <w:bCs/>
          <w:sz w:val="24"/>
          <w:szCs w:val="24"/>
        </w:rPr>
      </w:pPr>
      <w:r w:rsidRPr="00EA5F92">
        <w:rPr>
          <w:bCs/>
          <w:sz w:val="24"/>
          <w:szCs w:val="24"/>
        </w:rPr>
        <w:t>4.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 Миасского городского округа.</w:t>
      </w:r>
    </w:p>
    <w:p w:rsidR="00493AE1" w:rsidRPr="00EA5F92" w:rsidRDefault="00493AE1" w:rsidP="00493AE1">
      <w:pPr>
        <w:widowControl/>
        <w:ind w:firstLine="709"/>
        <w:jc w:val="both"/>
        <w:outlineLvl w:val="0"/>
        <w:rPr>
          <w:bCs/>
          <w:sz w:val="24"/>
          <w:szCs w:val="24"/>
        </w:rPr>
      </w:pPr>
      <w:r w:rsidRPr="00EA5F92">
        <w:rPr>
          <w:bCs/>
          <w:sz w:val="24"/>
          <w:szCs w:val="24"/>
        </w:rPr>
        <w:t xml:space="preserve">5. </w:t>
      </w:r>
      <w:proofErr w:type="gramStart"/>
      <w:r w:rsidRPr="00EA5F92">
        <w:rPr>
          <w:bCs/>
          <w:sz w:val="24"/>
          <w:szCs w:val="24"/>
        </w:rPr>
        <w:t>В отношении инициативных проектов, выдвигаемых для получения финансовой поддержки за счет межбюджетных трансфертов из бюджета Челябинской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Челябинской области.</w:t>
      </w:r>
      <w:proofErr w:type="gramEnd"/>
    </w:p>
    <w:p w:rsidR="00493AE1" w:rsidRPr="00EA5F92" w:rsidRDefault="00493AE1" w:rsidP="00493AE1">
      <w:pPr>
        <w:widowControl/>
        <w:ind w:firstLine="709"/>
        <w:jc w:val="both"/>
        <w:outlineLvl w:val="0"/>
        <w:rPr>
          <w:bCs/>
          <w:sz w:val="24"/>
          <w:szCs w:val="24"/>
        </w:rPr>
      </w:pPr>
      <w:r w:rsidRPr="00EA5F92">
        <w:rPr>
          <w:bCs/>
          <w:sz w:val="24"/>
          <w:szCs w:val="24"/>
        </w:rPr>
        <w:t>6. В случае</w:t>
      </w:r>
      <w:proofErr w:type="gramStart"/>
      <w:r w:rsidRPr="00EA5F92">
        <w:rPr>
          <w:bCs/>
          <w:sz w:val="24"/>
          <w:szCs w:val="24"/>
        </w:rPr>
        <w:t>,</w:t>
      </w:r>
      <w:proofErr w:type="gramEnd"/>
      <w:r w:rsidRPr="00EA5F92">
        <w:rPr>
          <w:bCs/>
          <w:sz w:val="24"/>
          <w:szCs w:val="24"/>
        </w:rPr>
        <w:t xml:space="preserve"> если в администрацию Миасского  городского округа внесено несколько инициативных проектов, в том числе с описанием аналогичных по содержанию приоритетных проблем, Администрация Миасского  городского округа организует проведение конкурсного отбора и информирует об этом инициаторов проекта.</w:t>
      </w:r>
    </w:p>
    <w:p w:rsidR="00493AE1" w:rsidRPr="00EA5F92" w:rsidRDefault="00493AE1" w:rsidP="00493AE1">
      <w:pPr>
        <w:widowControl/>
        <w:ind w:firstLine="709"/>
        <w:jc w:val="both"/>
        <w:outlineLvl w:val="0"/>
        <w:rPr>
          <w:bCs/>
          <w:sz w:val="24"/>
          <w:szCs w:val="24"/>
        </w:rPr>
      </w:pPr>
      <w:r w:rsidRPr="00EA5F92">
        <w:rPr>
          <w:bCs/>
          <w:sz w:val="24"/>
          <w:szCs w:val="24"/>
        </w:rPr>
        <w:t>7.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Собрания депутатов Миасского городского округа нормативного характера. Состав коллегиального органа (комиссии) формируется Администрацией Миасского  городского округа. При этом половина от общего числа членов коллегиального органа (комиссии) должна быть назначена на основе предложений Собрания депутатов Миасского  городского округа.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roofErr w:type="gramStart"/>
      <w:r w:rsidRPr="00EA5F92">
        <w:rPr>
          <w:bCs/>
          <w:sz w:val="24"/>
          <w:szCs w:val="24"/>
        </w:rPr>
        <w:t>.»;</w:t>
      </w:r>
      <w:proofErr w:type="gramEnd"/>
    </w:p>
    <w:p w:rsidR="00645F72" w:rsidRPr="00EA5F92" w:rsidRDefault="00493AE1" w:rsidP="00645F72">
      <w:pPr>
        <w:widowControl/>
        <w:ind w:firstLine="709"/>
        <w:jc w:val="both"/>
        <w:outlineLvl w:val="0"/>
        <w:rPr>
          <w:b/>
          <w:bCs/>
          <w:sz w:val="24"/>
          <w:szCs w:val="24"/>
        </w:rPr>
      </w:pPr>
      <w:r w:rsidRPr="00EA5F92">
        <w:rPr>
          <w:b/>
          <w:bCs/>
          <w:sz w:val="24"/>
          <w:szCs w:val="24"/>
        </w:rPr>
        <w:t>4</w:t>
      </w:r>
      <w:r w:rsidR="00645F72" w:rsidRPr="00EA5F92">
        <w:rPr>
          <w:b/>
          <w:bCs/>
          <w:sz w:val="24"/>
          <w:szCs w:val="24"/>
        </w:rPr>
        <w:t>) статью 19 изложить в следующей редакции:</w:t>
      </w:r>
    </w:p>
    <w:p w:rsidR="00645F72" w:rsidRPr="00EA5F92" w:rsidRDefault="00645F72" w:rsidP="00645F72">
      <w:pPr>
        <w:widowControl/>
        <w:ind w:firstLine="540"/>
        <w:jc w:val="both"/>
        <w:outlineLvl w:val="0"/>
        <w:rPr>
          <w:rFonts w:eastAsiaTheme="minorHAnsi"/>
          <w:b/>
          <w:bCs/>
          <w:sz w:val="24"/>
          <w:szCs w:val="24"/>
          <w:lang w:eastAsia="en-US"/>
        </w:rPr>
      </w:pPr>
      <w:r w:rsidRPr="00EA5F92">
        <w:rPr>
          <w:bCs/>
          <w:sz w:val="24"/>
          <w:szCs w:val="24"/>
        </w:rPr>
        <w:t>«</w:t>
      </w:r>
      <w:r w:rsidRPr="00EA5F92">
        <w:rPr>
          <w:rFonts w:eastAsiaTheme="minorHAnsi"/>
          <w:b/>
          <w:bCs/>
          <w:sz w:val="24"/>
          <w:szCs w:val="24"/>
          <w:lang w:eastAsia="en-US"/>
        </w:rPr>
        <w:t>Статья 19. Собрание граждан</w:t>
      </w:r>
    </w:p>
    <w:p w:rsidR="00645F72" w:rsidRPr="00EA5F92" w:rsidRDefault="00645F72" w:rsidP="00645F72">
      <w:pPr>
        <w:widowControl/>
        <w:ind w:firstLine="709"/>
        <w:jc w:val="both"/>
        <w:outlineLvl w:val="0"/>
        <w:rPr>
          <w:bCs/>
          <w:sz w:val="24"/>
          <w:szCs w:val="24"/>
        </w:rPr>
      </w:pPr>
      <w:r w:rsidRPr="00EA5F92">
        <w:rPr>
          <w:bCs/>
          <w:sz w:val="24"/>
          <w:szCs w:val="24"/>
        </w:rPr>
        <w:t xml:space="preserve">1.Для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EA5F92">
        <w:rPr>
          <w:bCs/>
          <w:sz w:val="24"/>
          <w:szCs w:val="24"/>
        </w:rPr>
        <w:t>на части территории</w:t>
      </w:r>
      <w:proofErr w:type="gramEnd"/>
      <w:r w:rsidRPr="00EA5F92">
        <w:rPr>
          <w:bCs/>
          <w:sz w:val="24"/>
          <w:szCs w:val="24"/>
        </w:rPr>
        <w:t xml:space="preserve"> Округа могут проводиться собрания граждан.</w:t>
      </w:r>
    </w:p>
    <w:p w:rsidR="00645F72" w:rsidRPr="00EA5F92" w:rsidRDefault="00645F72" w:rsidP="00645F72">
      <w:pPr>
        <w:widowControl/>
        <w:ind w:firstLine="709"/>
        <w:jc w:val="both"/>
        <w:outlineLvl w:val="0"/>
        <w:rPr>
          <w:bCs/>
          <w:sz w:val="24"/>
          <w:szCs w:val="24"/>
        </w:rPr>
      </w:pPr>
      <w:r w:rsidRPr="00EA5F92">
        <w:rPr>
          <w:bCs/>
          <w:sz w:val="24"/>
          <w:szCs w:val="24"/>
        </w:rPr>
        <w:lastRenderedPageBreak/>
        <w:t>2. Собрание граждан проводится по инициативе населения, Собрания депутатов Миасского городского округа, Главы Миасского городского округа, а также в случаях, предусмотренных уставом территориального общественного самоуправления.</w:t>
      </w:r>
    </w:p>
    <w:p w:rsidR="00645F72" w:rsidRPr="00EA5F92" w:rsidRDefault="00645F72" w:rsidP="00645F72">
      <w:pPr>
        <w:widowControl/>
        <w:ind w:firstLine="709"/>
        <w:jc w:val="both"/>
        <w:outlineLvl w:val="0"/>
        <w:rPr>
          <w:bCs/>
          <w:sz w:val="24"/>
          <w:szCs w:val="24"/>
        </w:rPr>
      </w:pPr>
      <w:r w:rsidRPr="00EA5F92">
        <w:rPr>
          <w:bCs/>
          <w:sz w:val="24"/>
          <w:szCs w:val="24"/>
        </w:rPr>
        <w:t>Собрание граждан, проводимое по инициативе Собрания депутатов Миасского городского округа или Главы Миасского городского округа, назначается соответственно Собранием депутатов Миасского городского округа или Главой Миасского городского округа.</w:t>
      </w:r>
    </w:p>
    <w:p w:rsidR="00645F72" w:rsidRPr="00EA5F92" w:rsidRDefault="00645F72" w:rsidP="00645F72">
      <w:pPr>
        <w:widowControl/>
        <w:ind w:firstLine="709"/>
        <w:jc w:val="both"/>
        <w:outlineLvl w:val="0"/>
        <w:rPr>
          <w:bCs/>
          <w:sz w:val="24"/>
          <w:szCs w:val="24"/>
        </w:rPr>
      </w:pPr>
      <w:r w:rsidRPr="00EA5F92">
        <w:rPr>
          <w:bCs/>
          <w:sz w:val="24"/>
          <w:szCs w:val="24"/>
        </w:rPr>
        <w:t>3. Порядок назначения и проведения собрания граждан, а также полномочия собрания граждан определяются Федеральным законом от 6 октября 2003 года №131-ФЗ «Об общих принципах организации местного самоуправления в Российской Федерации», решениями Собрания депутатов Миасского городского округа нормативного характера. Собрание граждан, проводимое по инициативе населения, назначается Собрания депутатов Миасского городского округа в течение 30 дней со дня поступления обращения о проведении собрания граждан. Собрание может проводиться по инициативе граждан, в случае если за проведение собрания граждан подписалось не менее десяти человек.</w:t>
      </w:r>
    </w:p>
    <w:p w:rsidR="00645F72" w:rsidRPr="00EA5F92" w:rsidRDefault="00645F72" w:rsidP="00645F72">
      <w:pPr>
        <w:widowControl/>
        <w:ind w:firstLine="709"/>
        <w:jc w:val="both"/>
        <w:outlineLvl w:val="0"/>
        <w:rPr>
          <w:bCs/>
          <w:sz w:val="24"/>
          <w:szCs w:val="24"/>
        </w:rPr>
      </w:pPr>
      <w:r w:rsidRPr="00EA5F92">
        <w:rPr>
          <w:bCs/>
          <w:sz w:val="24"/>
          <w:szCs w:val="24"/>
        </w:rPr>
        <w:t>Порядок назначения и проведения собрания граждан в целях рассмотрения и обсуждения вопросов внесения инициативных проектов определяется правовым актом Собрания депутатов Миасского городского округа нормативного характера.</w:t>
      </w:r>
    </w:p>
    <w:p w:rsidR="00645F72" w:rsidRPr="00EA5F92" w:rsidRDefault="00645F72" w:rsidP="00645F72">
      <w:pPr>
        <w:widowControl/>
        <w:ind w:firstLine="709"/>
        <w:jc w:val="both"/>
        <w:outlineLvl w:val="0"/>
        <w:rPr>
          <w:bCs/>
          <w:sz w:val="24"/>
          <w:szCs w:val="24"/>
        </w:rPr>
      </w:pPr>
      <w:r w:rsidRPr="00EA5F92">
        <w:rPr>
          <w:bCs/>
          <w:sz w:val="24"/>
          <w:szCs w:val="24"/>
        </w:rPr>
        <w:t>4. Инициатива населения о проведении собрания граждан оформляется в виде обращения в Собрание депутатов Миасского городского округа, в котором указываются:</w:t>
      </w:r>
    </w:p>
    <w:p w:rsidR="00645F72" w:rsidRPr="00EA5F92" w:rsidRDefault="00645F72" w:rsidP="00645F72">
      <w:pPr>
        <w:widowControl/>
        <w:ind w:firstLine="709"/>
        <w:jc w:val="both"/>
        <w:outlineLvl w:val="0"/>
        <w:rPr>
          <w:bCs/>
          <w:sz w:val="24"/>
          <w:szCs w:val="24"/>
        </w:rPr>
      </w:pPr>
      <w:r w:rsidRPr="00EA5F92">
        <w:rPr>
          <w:bCs/>
          <w:sz w:val="24"/>
          <w:szCs w:val="24"/>
        </w:rPr>
        <w:t>1) вопрос (вопросы), предлагаемый (предлагаемые) к рассмотрению на собрании граждан;</w:t>
      </w:r>
    </w:p>
    <w:p w:rsidR="00645F72" w:rsidRPr="00EA5F92" w:rsidRDefault="00645F72" w:rsidP="00645F72">
      <w:pPr>
        <w:widowControl/>
        <w:ind w:firstLine="709"/>
        <w:jc w:val="both"/>
        <w:outlineLvl w:val="0"/>
        <w:rPr>
          <w:bCs/>
          <w:sz w:val="24"/>
          <w:szCs w:val="24"/>
        </w:rPr>
      </w:pPr>
      <w:r w:rsidRPr="00EA5F92">
        <w:rPr>
          <w:bCs/>
          <w:sz w:val="24"/>
          <w:szCs w:val="24"/>
        </w:rPr>
        <w:t>2) обоснование необходимости его (их) рассмотрения на собрании граждан;</w:t>
      </w:r>
    </w:p>
    <w:p w:rsidR="00645F72" w:rsidRPr="00EA5F92" w:rsidRDefault="00645F72" w:rsidP="00645F72">
      <w:pPr>
        <w:widowControl/>
        <w:ind w:firstLine="709"/>
        <w:jc w:val="both"/>
        <w:outlineLvl w:val="0"/>
        <w:rPr>
          <w:bCs/>
          <w:sz w:val="24"/>
          <w:szCs w:val="24"/>
        </w:rPr>
      </w:pPr>
      <w:r w:rsidRPr="00EA5F92">
        <w:rPr>
          <w:bCs/>
          <w:sz w:val="24"/>
          <w:szCs w:val="24"/>
        </w:rPr>
        <w:t>3) предложения по дате, времени и месту проведения собрания граждан;</w:t>
      </w:r>
    </w:p>
    <w:p w:rsidR="00645F72" w:rsidRPr="00EA5F92" w:rsidRDefault="00645F72" w:rsidP="00645F72">
      <w:pPr>
        <w:widowControl/>
        <w:ind w:firstLine="709"/>
        <w:jc w:val="both"/>
        <w:outlineLvl w:val="0"/>
        <w:rPr>
          <w:bCs/>
          <w:sz w:val="24"/>
          <w:szCs w:val="24"/>
        </w:rPr>
      </w:pPr>
      <w:r w:rsidRPr="00EA5F92">
        <w:rPr>
          <w:bCs/>
          <w:sz w:val="24"/>
          <w:szCs w:val="24"/>
        </w:rPr>
        <w:t>4) территория Округа, в пределах которой предполагается провести собрание граждан;</w:t>
      </w:r>
    </w:p>
    <w:p w:rsidR="00645F72" w:rsidRPr="00EA5F92" w:rsidRDefault="00645F72" w:rsidP="00645F72">
      <w:pPr>
        <w:widowControl/>
        <w:ind w:firstLine="709"/>
        <w:jc w:val="both"/>
        <w:outlineLvl w:val="0"/>
        <w:rPr>
          <w:bCs/>
          <w:sz w:val="24"/>
          <w:szCs w:val="24"/>
        </w:rPr>
      </w:pPr>
      <w:r w:rsidRPr="00EA5F92">
        <w:rPr>
          <w:bCs/>
          <w:sz w:val="24"/>
          <w:szCs w:val="24"/>
        </w:rPr>
        <w:t>5) контактная информация о лицах, ответственных за проведение собрания граждан.</w:t>
      </w:r>
    </w:p>
    <w:p w:rsidR="00645F72" w:rsidRPr="00EA5F92" w:rsidRDefault="00645F72" w:rsidP="00645F72">
      <w:pPr>
        <w:widowControl/>
        <w:ind w:firstLine="709"/>
        <w:jc w:val="both"/>
        <w:outlineLvl w:val="0"/>
        <w:rPr>
          <w:bCs/>
          <w:sz w:val="24"/>
          <w:szCs w:val="24"/>
        </w:rPr>
      </w:pPr>
      <w:r w:rsidRPr="00EA5F92">
        <w:rPr>
          <w:bCs/>
          <w:sz w:val="24"/>
          <w:szCs w:val="24"/>
        </w:rPr>
        <w:t xml:space="preserve"> 5. В случае принятия решения об отклонении инициативы о созыве собрания граждан Собрание депутатов Миасского городского округа обязано уведомить инициаторов о принятом решении.</w:t>
      </w:r>
    </w:p>
    <w:p w:rsidR="00645F72" w:rsidRPr="00EA5F92" w:rsidRDefault="00645F72" w:rsidP="00645F72">
      <w:pPr>
        <w:widowControl/>
        <w:ind w:firstLine="709"/>
        <w:jc w:val="both"/>
        <w:outlineLvl w:val="0"/>
        <w:rPr>
          <w:bCs/>
          <w:sz w:val="24"/>
          <w:szCs w:val="24"/>
        </w:rPr>
      </w:pPr>
      <w:r w:rsidRPr="00EA5F92">
        <w:rPr>
          <w:bCs/>
          <w:sz w:val="24"/>
          <w:szCs w:val="24"/>
        </w:rPr>
        <w:t>Решение Собрания депутатов Миасского городского округа об отклонении инициативы о созыве собрания граждан может быть обжаловано в суде.</w:t>
      </w:r>
    </w:p>
    <w:p w:rsidR="00645F72" w:rsidRPr="00EA5F92" w:rsidRDefault="00645F72" w:rsidP="00645F72">
      <w:pPr>
        <w:widowControl/>
        <w:ind w:firstLine="709"/>
        <w:jc w:val="both"/>
        <w:outlineLvl w:val="0"/>
        <w:rPr>
          <w:bCs/>
          <w:sz w:val="24"/>
          <w:szCs w:val="24"/>
        </w:rPr>
      </w:pPr>
      <w:r w:rsidRPr="00EA5F92">
        <w:rPr>
          <w:bCs/>
          <w:sz w:val="24"/>
          <w:szCs w:val="24"/>
        </w:rPr>
        <w:t>6. В случае принятия решения о созыве собрания граждан Собрание депутатов Миасского городского округа утверждает вопрос (вопросы), предлагаемый (предлагаемые) к рассмотрению, дату, время, место проведения собрания, о чем в обязательном порядке уведомляет инициаторов созыва собрания граждан.</w:t>
      </w:r>
    </w:p>
    <w:p w:rsidR="00645F72" w:rsidRPr="00EA5F92" w:rsidRDefault="00645F72" w:rsidP="00645F72">
      <w:pPr>
        <w:widowControl/>
        <w:ind w:firstLine="709"/>
        <w:jc w:val="both"/>
        <w:outlineLvl w:val="0"/>
        <w:rPr>
          <w:bCs/>
          <w:sz w:val="24"/>
          <w:szCs w:val="24"/>
        </w:rPr>
      </w:pPr>
      <w:r w:rsidRPr="00EA5F92">
        <w:rPr>
          <w:bCs/>
          <w:sz w:val="24"/>
          <w:szCs w:val="24"/>
        </w:rPr>
        <w:t xml:space="preserve">7. Инициатор обязан оповестить население о дате, времени и месте проведения собрания граждан, о вопросе (вопросах), предлагаемом (предлагаемых) к рассмотрению на собрании граждан, через средства массовой информации (местные телерадиопрограммы, газеты) или другими доступными способами (доски объявлений, информационные стенды и т.д.) заблаговременно, но не </w:t>
      </w:r>
      <w:proofErr w:type="gramStart"/>
      <w:r w:rsidRPr="00EA5F92">
        <w:rPr>
          <w:bCs/>
          <w:sz w:val="24"/>
          <w:szCs w:val="24"/>
        </w:rPr>
        <w:t>позднее</w:t>
      </w:r>
      <w:proofErr w:type="gramEnd"/>
      <w:r w:rsidRPr="00EA5F92">
        <w:rPr>
          <w:bCs/>
          <w:sz w:val="24"/>
          <w:szCs w:val="24"/>
        </w:rPr>
        <w:t xml:space="preserve"> чем за семь дней до дня проведения собрания.</w:t>
      </w:r>
    </w:p>
    <w:p w:rsidR="00645F72" w:rsidRPr="00EA5F92" w:rsidRDefault="00645F72" w:rsidP="00645F72">
      <w:pPr>
        <w:widowControl/>
        <w:ind w:firstLine="709"/>
        <w:jc w:val="both"/>
        <w:outlineLvl w:val="0"/>
        <w:rPr>
          <w:bCs/>
          <w:sz w:val="24"/>
          <w:szCs w:val="24"/>
        </w:rPr>
      </w:pPr>
      <w:r w:rsidRPr="00EA5F92">
        <w:rPr>
          <w:bCs/>
          <w:sz w:val="24"/>
          <w:szCs w:val="24"/>
        </w:rPr>
        <w:t>8. В собрании вправе участвовать граждане, достигшие восемнадцати лет, проживающие в границах части территории Округа, на которой проводится собрание граждан.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w:t>
      </w:r>
    </w:p>
    <w:p w:rsidR="00645F72" w:rsidRPr="00EA5F92" w:rsidRDefault="00645F72" w:rsidP="00645F72">
      <w:pPr>
        <w:widowControl/>
        <w:ind w:firstLine="709"/>
        <w:jc w:val="both"/>
        <w:outlineLvl w:val="0"/>
        <w:rPr>
          <w:bCs/>
          <w:sz w:val="24"/>
          <w:szCs w:val="24"/>
        </w:rPr>
      </w:pPr>
      <w:r w:rsidRPr="00EA5F92">
        <w:rPr>
          <w:bCs/>
          <w:sz w:val="24"/>
          <w:szCs w:val="24"/>
        </w:rPr>
        <w:t>9.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645F72" w:rsidRPr="00EA5F92" w:rsidRDefault="00645F72" w:rsidP="00645F72">
      <w:pPr>
        <w:widowControl/>
        <w:ind w:firstLine="709"/>
        <w:jc w:val="both"/>
        <w:outlineLvl w:val="0"/>
        <w:rPr>
          <w:bCs/>
          <w:sz w:val="24"/>
          <w:szCs w:val="24"/>
        </w:rPr>
      </w:pPr>
      <w:r w:rsidRPr="00EA5F92">
        <w:rPr>
          <w:bCs/>
          <w:sz w:val="24"/>
          <w:szCs w:val="24"/>
        </w:rPr>
        <w:t xml:space="preserve">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w:t>
      </w:r>
      <w:r w:rsidRPr="00EA5F92">
        <w:rPr>
          <w:bCs/>
          <w:sz w:val="24"/>
          <w:szCs w:val="24"/>
        </w:rPr>
        <w:lastRenderedPageBreak/>
        <w:t>компетенции которых отнесено решение содержащихся в обращениях вопросов, с направлением письменного ответа.</w:t>
      </w:r>
    </w:p>
    <w:p w:rsidR="00645F72" w:rsidRPr="00EA5F92" w:rsidRDefault="00645F72" w:rsidP="00645F72">
      <w:pPr>
        <w:widowControl/>
        <w:ind w:firstLine="709"/>
        <w:jc w:val="both"/>
        <w:outlineLvl w:val="0"/>
        <w:rPr>
          <w:bCs/>
          <w:sz w:val="24"/>
          <w:szCs w:val="24"/>
        </w:rPr>
      </w:pPr>
      <w:r w:rsidRPr="00EA5F92">
        <w:rPr>
          <w:bCs/>
          <w:sz w:val="24"/>
          <w:szCs w:val="24"/>
        </w:rPr>
        <w:t>11. Итоги собрания граждан подлежат официальному опубликованию (обнародованию).</w:t>
      </w:r>
    </w:p>
    <w:p w:rsidR="00645F72" w:rsidRPr="00EA5F92" w:rsidRDefault="00645F72" w:rsidP="00645F72">
      <w:pPr>
        <w:widowControl/>
        <w:ind w:firstLine="709"/>
        <w:jc w:val="both"/>
        <w:outlineLvl w:val="0"/>
        <w:rPr>
          <w:bCs/>
          <w:sz w:val="24"/>
          <w:szCs w:val="24"/>
        </w:rPr>
      </w:pPr>
      <w:r w:rsidRPr="00EA5F92">
        <w:rPr>
          <w:bCs/>
          <w:sz w:val="24"/>
          <w:szCs w:val="24"/>
        </w:rPr>
        <w:t>12.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645F72" w:rsidRPr="00EA5F92" w:rsidRDefault="00645F72" w:rsidP="00645F72">
      <w:pPr>
        <w:widowControl/>
        <w:ind w:firstLine="709"/>
        <w:jc w:val="both"/>
        <w:outlineLvl w:val="0"/>
        <w:rPr>
          <w:bCs/>
          <w:sz w:val="24"/>
          <w:szCs w:val="24"/>
        </w:rPr>
      </w:pPr>
      <w:r w:rsidRPr="00EA5F92">
        <w:rPr>
          <w:bCs/>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roofErr w:type="gramStart"/>
      <w:r w:rsidRPr="00EA5F92">
        <w:rPr>
          <w:bCs/>
          <w:sz w:val="24"/>
          <w:szCs w:val="24"/>
        </w:rPr>
        <w:t>.»</w:t>
      </w:r>
      <w:r w:rsidR="00F07789" w:rsidRPr="00EA5F92">
        <w:rPr>
          <w:bCs/>
          <w:sz w:val="24"/>
          <w:szCs w:val="24"/>
        </w:rPr>
        <w:t>;</w:t>
      </w:r>
      <w:proofErr w:type="gramEnd"/>
    </w:p>
    <w:p w:rsidR="00645F72" w:rsidRPr="00EA5F92" w:rsidRDefault="00493AE1" w:rsidP="00645F72">
      <w:pPr>
        <w:widowControl/>
        <w:ind w:firstLine="709"/>
        <w:jc w:val="both"/>
        <w:outlineLvl w:val="0"/>
        <w:rPr>
          <w:b/>
          <w:bCs/>
          <w:sz w:val="24"/>
          <w:szCs w:val="24"/>
        </w:rPr>
      </w:pPr>
      <w:r w:rsidRPr="00EA5F92">
        <w:rPr>
          <w:b/>
          <w:bCs/>
          <w:sz w:val="24"/>
          <w:szCs w:val="24"/>
        </w:rPr>
        <w:t>5</w:t>
      </w:r>
      <w:r w:rsidR="00645F72" w:rsidRPr="00EA5F92">
        <w:rPr>
          <w:b/>
          <w:bCs/>
          <w:sz w:val="24"/>
          <w:szCs w:val="24"/>
        </w:rPr>
        <w:t>) статью 22 изложить в новой редакции:</w:t>
      </w:r>
    </w:p>
    <w:p w:rsidR="00645F72" w:rsidRPr="00EA5F92" w:rsidRDefault="00645F72" w:rsidP="00645F72">
      <w:pPr>
        <w:widowControl/>
        <w:ind w:firstLine="540"/>
        <w:jc w:val="both"/>
        <w:outlineLvl w:val="0"/>
        <w:rPr>
          <w:rFonts w:eastAsiaTheme="minorHAnsi"/>
          <w:b/>
          <w:bCs/>
          <w:sz w:val="24"/>
          <w:szCs w:val="24"/>
          <w:lang w:eastAsia="en-US"/>
        </w:rPr>
      </w:pPr>
      <w:r w:rsidRPr="00EA5F92">
        <w:rPr>
          <w:bCs/>
          <w:sz w:val="24"/>
          <w:szCs w:val="24"/>
        </w:rPr>
        <w:t>«</w:t>
      </w:r>
      <w:r w:rsidRPr="00EA5F92">
        <w:rPr>
          <w:rFonts w:eastAsiaTheme="minorHAnsi"/>
          <w:b/>
          <w:bCs/>
          <w:sz w:val="24"/>
          <w:szCs w:val="24"/>
          <w:lang w:eastAsia="en-US"/>
        </w:rPr>
        <w:t>Статья 22. Опрос граждан</w:t>
      </w:r>
    </w:p>
    <w:p w:rsidR="00645F72" w:rsidRPr="00EA5F92" w:rsidRDefault="00645F72" w:rsidP="00645F72">
      <w:pPr>
        <w:widowControl/>
        <w:ind w:firstLine="709"/>
        <w:jc w:val="both"/>
        <w:outlineLvl w:val="0"/>
        <w:rPr>
          <w:bCs/>
          <w:sz w:val="24"/>
          <w:szCs w:val="24"/>
        </w:rPr>
      </w:pPr>
      <w:r w:rsidRPr="00EA5F92">
        <w:rPr>
          <w:bCs/>
          <w:sz w:val="24"/>
          <w:szCs w:val="24"/>
        </w:rPr>
        <w:t>1. Опрос граждан проводится на всей территории Округа или на части его территории для выявления мнения населения и его учета при принятии решений органами местного самоуправления Округа и должностными лицами местного самоуправления Округа, а также органами государственной власти.</w:t>
      </w:r>
    </w:p>
    <w:p w:rsidR="00645F72" w:rsidRPr="00EA5F92" w:rsidRDefault="00645F72" w:rsidP="00645F72">
      <w:pPr>
        <w:widowControl/>
        <w:ind w:firstLine="709"/>
        <w:jc w:val="both"/>
        <w:outlineLvl w:val="0"/>
        <w:rPr>
          <w:bCs/>
          <w:sz w:val="24"/>
          <w:szCs w:val="24"/>
        </w:rPr>
      </w:pPr>
      <w:r w:rsidRPr="00EA5F92">
        <w:rPr>
          <w:bCs/>
          <w:sz w:val="24"/>
          <w:szCs w:val="24"/>
        </w:rPr>
        <w:t>2. Результаты опроса граждан носят рекомендательный характер.</w:t>
      </w:r>
    </w:p>
    <w:p w:rsidR="00645F72" w:rsidRPr="00EA5F92" w:rsidRDefault="00645F72" w:rsidP="00645F72">
      <w:pPr>
        <w:widowControl/>
        <w:ind w:firstLine="709"/>
        <w:jc w:val="both"/>
        <w:outlineLvl w:val="0"/>
        <w:rPr>
          <w:bCs/>
          <w:sz w:val="24"/>
          <w:szCs w:val="24"/>
        </w:rPr>
      </w:pPr>
      <w:r w:rsidRPr="00EA5F92">
        <w:rPr>
          <w:bCs/>
          <w:sz w:val="24"/>
          <w:szCs w:val="24"/>
        </w:rPr>
        <w:t>3. В опросе граждан имеют право участвовать жители Округа, обладающие избирательным правом.</w:t>
      </w:r>
    </w:p>
    <w:p w:rsidR="00645F72" w:rsidRPr="00EA5F92" w:rsidRDefault="00645F72" w:rsidP="00645F72">
      <w:pPr>
        <w:widowControl/>
        <w:ind w:firstLine="709"/>
        <w:jc w:val="both"/>
        <w:outlineLvl w:val="0"/>
        <w:rPr>
          <w:bCs/>
          <w:sz w:val="24"/>
          <w:szCs w:val="24"/>
        </w:rPr>
      </w:pPr>
      <w:r w:rsidRPr="00EA5F92">
        <w:rPr>
          <w:bCs/>
          <w:sz w:val="24"/>
          <w:szCs w:val="24"/>
        </w:rPr>
        <w:t>В опросе граждан по вопросу выявления мнения граждан о поддержке инициативного проекта вправе участвовать жители Округа или его части, в которых предлагается реализовать инициативный проект, достигшие шестнадцатилетнего возраста.</w:t>
      </w:r>
    </w:p>
    <w:p w:rsidR="00645F72" w:rsidRPr="00EA5F92" w:rsidRDefault="00645F72" w:rsidP="00645F72">
      <w:pPr>
        <w:widowControl/>
        <w:ind w:firstLine="709"/>
        <w:jc w:val="both"/>
        <w:outlineLvl w:val="0"/>
        <w:rPr>
          <w:bCs/>
          <w:sz w:val="24"/>
          <w:szCs w:val="24"/>
        </w:rPr>
      </w:pPr>
      <w:r w:rsidRPr="00EA5F92">
        <w:rPr>
          <w:bCs/>
          <w:sz w:val="24"/>
          <w:szCs w:val="24"/>
        </w:rPr>
        <w:t>4. Опрос граждан проводится по инициативе:</w:t>
      </w:r>
    </w:p>
    <w:p w:rsidR="00645F72" w:rsidRPr="00EA5F92" w:rsidRDefault="00645F72" w:rsidP="00645F72">
      <w:pPr>
        <w:widowControl/>
        <w:ind w:firstLine="709"/>
        <w:jc w:val="both"/>
        <w:outlineLvl w:val="0"/>
        <w:rPr>
          <w:bCs/>
          <w:sz w:val="24"/>
          <w:szCs w:val="24"/>
        </w:rPr>
      </w:pPr>
      <w:r w:rsidRPr="00EA5F92">
        <w:rPr>
          <w:bCs/>
          <w:sz w:val="24"/>
          <w:szCs w:val="24"/>
        </w:rPr>
        <w:t>1) Собрания депутатов Миасского  городского округа или главы Миасского городского округа - по вопросам местного значения;</w:t>
      </w:r>
    </w:p>
    <w:p w:rsidR="00645F72" w:rsidRPr="00EA5F92" w:rsidRDefault="00645F72" w:rsidP="00645F72">
      <w:pPr>
        <w:widowControl/>
        <w:ind w:firstLine="709"/>
        <w:jc w:val="both"/>
        <w:outlineLvl w:val="0"/>
        <w:rPr>
          <w:bCs/>
          <w:sz w:val="24"/>
          <w:szCs w:val="24"/>
        </w:rPr>
      </w:pPr>
      <w:r w:rsidRPr="00EA5F92">
        <w:rPr>
          <w:bCs/>
          <w:sz w:val="24"/>
          <w:szCs w:val="24"/>
        </w:rPr>
        <w:t xml:space="preserve">2) органов государственной власти Челябинской области - для учета мнения граждан при принятии решений об изменении целевого назначения земель </w:t>
      </w:r>
      <w:r w:rsidRPr="00EA5F92">
        <w:rPr>
          <w:b/>
          <w:bCs/>
          <w:sz w:val="24"/>
          <w:szCs w:val="24"/>
        </w:rPr>
        <w:t>Округа</w:t>
      </w:r>
      <w:r w:rsidRPr="00EA5F92">
        <w:rPr>
          <w:bCs/>
          <w:sz w:val="24"/>
          <w:szCs w:val="24"/>
        </w:rPr>
        <w:t xml:space="preserve"> для объектов регионального и межрегионального значения</w:t>
      </w:r>
      <w:r w:rsidR="00F07789" w:rsidRPr="00EA5F92">
        <w:rPr>
          <w:bCs/>
          <w:sz w:val="24"/>
          <w:szCs w:val="24"/>
        </w:rPr>
        <w:t>;</w:t>
      </w:r>
    </w:p>
    <w:p w:rsidR="00645F72" w:rsidRPr="00EA5F92" w:rsidRDefault="00645F72" w:rsidP="00645F72">
      <w:pPr>
        <w:widowControl/>
        <w:ind w:firstLine="709"/>
        <w:jc w:val="both"/>
        <w:outlineLvl w:val="0"/>
        <w:rPr>
          <w:bCs/>
          <w:sz w:val="24"/>
          <w:szCs w:val="24"/>
        </w:rPr>
      </w:pPr>
      <w:r w:rsidRPr="00EA5F92">
        <w:rPr>
          <w:bCs/>
          <w:sz w:val="24"/>
          <w:szCs w:val="24"/>
        </w:rPr>
        <w:t>3) жителей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45F72" w:rsidRPr="00EA5F92" w:rsidRDefault="00645F72" w:rsidP="00645F72">
      <w:pPr>
        <w:widowControl/>
        <w:ind w:firstLine="709"/>
        <w:jc w:val="both"/>
        <w:outlineLvl w:val="0"/>
        <w:rPr>
          <w:bCs/>
          <w:sz w:val="24"/>
          <w:szCs w:val="24"/>
        </w:rPr>
      </w:pPr>
      <w:r w:rsidRPr="00EA5F92">
        <w:rPr>
          <w:bCs/>
          <w:sz w:val="24"/>
          <w:szCs w:val="24"/>
        </w:rPr>
        <w:t>5. Порядок назначения и проведения опроса граждан определяется решением Собрания депутатов Миасского городского округа нормативного характера в соответствии с законом Челябинской области.</w:t>
      </w:r>
    </w:p>
    <w:p w:rsidR="00645F72" w:rsidRPr="00EA5F92" w:rsidRDefault="00645F72" w:rsidP="00645F72">
      <w:pPr>
        <w:widowControl/>
        <w:ind w:firstLine="709"/>
        <w:jc w:val="both"/>
        <w:outlineLvl w:val="0"/>
        <w:rPr>
          <w:bCs/>
          <w:sz w:val="24"/>
          <w:szCs w:val="24"/>
        </w:rPr>
      </w:pPr>
      <w:r w:rsidRPr="00EA5F92">
        <w:rPr>
          <w:bCs/>
          <w:sz w:val="24"/>
          <w:szCs w:val="24"/>
        </w:rPr>
        <w:t xml:space="preserve">6. Решение о назначении опроса граждан принимается Собранием депутатов Миасского городского округа. Для проведения опроса граждан может использоваться официальный сайт органов местного самоуправления Миасского городского округа в информационно-телекоммуникационной сети «Интернет». </w:t>
      </w:r>
    </w:p>
    <w:p w:rsidR="00645F72" w:rsidRPr="00EA5F92" w:rsidRDefault="00645F72" w:rsidP="00645F72">
      <w:pPr>
        <w:widowControl/>
        <w:ind w:firstLine="709"/>
        <w:jc w:val="both"/>
        <w:outlineLvl w:val="0"/>
        <w:rPr>
          <w:bCs/>
          <w:sz w:val="24"/>
          <w:szCs w:val="24"/>
        </w:rPr>
      </w:pPr>
      <w:r w:rsidRPr="00EA5F92">
        <w:rPr>
          <w:bCs/>
          <w:sz w:val="24"/>
          <w:szCs w:val="24"/>
        </w:rPr>
        <w:t>В решении Собрания депутатов Миасского городского округа нормативного характера о назначении опроса граждан устанавливаются:</w:t>
      </w:r>
    </w:p>
    <w:p w:rsidR="00645F72" w:rsidRPr="00EA5F92" w:rsidRDefault="00645F72" w:rsidP="00645F72">
      <w:pPr>
        <w:widowControl/>
        <w:ind w:firstLine="709"/>
        <w:jc w:val="both"/>
        <w:outlineLvl w:val="0"/>
        <w:rPr>
          <w:bCs/>
          <w:sz w:val="24"/>
          <w:szCs w:val="24"/>
        </w:rPr>
      </w:pPr>
      <w:r w:rsidRPr="00EA5F92">
        <w:rPr>
          <w:bCs/>
          <w:sz w:val="24"/>
          <w:szCs w:val="24"/>
        </w:rPr>
        <w:t>1) дата и сроки проведения опроса граждан;</w:t>
      </w:r>
    </w:p>
    <w:p w:rsidR="00645F72" w:rsidRPr="00EA5F92" w:rsidRDefault="00645F72" w:rsidP="00645F72">
      <w:pPr>
        <w:widowControl/>
        <w:ind w:firstLine="709"/>
        <w:jc w:val="both"/>
        <w:outlineLvl w:val="0"/>
        <w:rPr>
          <w:bCs/>
          <w:sz w:val="24"/>
          <w:szCs w:val="24"/>
        </w:rPr>
      </w:pPr>
      <w:proofErr w:type="gramStart"/>
      <w:r w:rsidRPr="00EA5F92">
        <w:rPr>
          <w:bCs/>
          <w:sz w:val="24"/>
          <w:szCs w:val="24"/>
        </w:rPr>
        <w:t>2) формулировка вопроса (вопросов), предлагаемого (предлагаемых) при проведении опроса;</w:t>
      </w:r>
      <w:proofErr w:type="gramEnd"/>
    </w:p>
    <w:p w:rsidR="00645F72" w:rsidRPr="00EA5F92" w:rsidRDefault="00645F72" w:rsidP="00645F72">
      <w:pPr>
        <w:widowControl/>
        <w:ind w:firstLine="709"/>
        <w:jc w:val="both"/>
        <w:outlineLvl w:val="0"/>
        <w:rPr>
          <w:bCs/>
          <w:sz w:val="24"/>
          <w:szCs w:val="24"/>
        </w:rPr>
      </w:pPr>
      <w:r w:rsidRPr="00EA5F92">
        <w:rPr>
          <w:bCs/>
          <w:sz w:val="24"/>
          <w:szCs w:val="24"/>
        </w:rPr>
        <w:t>3) методика проведения опроса граждан;</w:t>
      </w:r>
    </w:p>
    <w:p w:rsidR="00645F72" w:rsidRPr="00EA5F92" w:rsidRDefault="00645F72" w:rsidP="00645F72">
      <w:pPr>
        <w:widowControl/>
        <w:ind w:firstLine="709"/>
        <w:jc w:val="both"/>
        <w:outlineLvl w:val="0"/>
        <w:rPr>
          <w:bCs/>
          <w:sz w:val="24"/>
          <w:szCs w:val="24"/>
        </w:rPr>
      </w:pPr>
      <w:r w:rsidRPr="00EA5F92">
        <w:rPr>
          <w:bCs/>
          <w:sz w:val="24"/>
          <w:szCs w:val="24"/>
        </w:rPr>
        <w:t>4) форма опросного листа;</w:t>
      </w:r>
    </w:p>
    <w:p w:rsidR="00645F72" w:rsidRPr="00EA5F92" w:rsidRDefault="00645F72" w:rsidP="00645F72">
      <w:pPr>
        <w:widowControl/>
        <w:ind w:firstLine="709"/>
        <w:jc w:val="both"/>
        <w:outlineLvl w:val="0"/>
        <w:rPr>
          <w:bCs/>
          <w:sz w:val="24"/>
          <w:szCs w:val="24"/>
        </w:rPr>
      </w:pPr>
      <w:r w:rsidRPr="00EA5F92">
        <w:rPr>
          <w:bCs/>
          <w:sz w:val="24"/>
          <w:szCs w:val="24"/>
        </w:rPr>
        <w:t>5) минимальная численность жителей Округа, участвующих в опросе;</w:t>
      </w:r>
    </w:p>
    <w:p w:rsidR="00645F72" w:rsidRPr="00EA5F92" w:rsidRDefault="00645F72" w:rsidP="00645F72">
      <w:pPr>
        <w:widowControl/>
        <w:ind w:firstLine="709"/>
        <w:jc w:val="both"/>
        <w:outlineLvl w:val="0"/>
        <w:rPr>
          <w:bCs/>
          <w:sz w:val="24"/>
          <w:szCs w:val="24"/>
        </w:rPr>
      </w:pPr>
      <w:r w:rsidRPr="00EA5F92">
        <w:rPr>
          <w:bCs/>
          <w:sz w:val="24"/>
          <w:szCs w:val="24"/>
        </w:rPr>
        <w:t>6) порядок идентификации участников опроса в случае проведения опроса граждан с использованием официального сайта органов местного самоуправления Миасского  городского округа в информационно-телекоммуникационной сети «Интернет».</w:t>
      </w:r>
    </w:p>
    <w:p w:rsidR="00645F72" w:rsidRPr="00EA5F92" w:rsidRDefault="00645F72" w:rsidP="00645F72">
      <w:pPr>
        <w:widowControl/>
        <w:ind w:firstLine="709"/>
        <w:jc w:val="both"/>
        <w:outlineLvl w:val="0"/>
        <w:rPr>
          <w:bCs/>
          <w:sz w:val="24"/>
          <w:szCs w:val="24"/>
        </w:rPr>
      </w:pPr>
      <w:r w:rsidRPr="00EA5F92">
        <w:rPr>
          <w:bCs/>
          <w:sz w:val="24"/>
          <w:szCs w:val="24"/>
        </w:rPr>
        <w:t xml:space="preserve">7. Жители Округа должны быть проинформированы о проведении опроса граждан не менее чем за 10 дней до его проведения. </w:t>
      </w:r>
    </w:p>
    <w:p w:rsidR="00645F72" w:rsidRPr="00EA5F92" w:rsidRDefault="00645F72" w:rsidP="00645F72">
      <w:pPr>
        <w:widowControl/>
        <w:ind w:firstLine="709"/>
        <w:jc w:val="both"/>
        <w:outlineLvl w:val="0"/>
        <w:rPr>
          <w:bCs/>
          <w:sz w:val="24"/>
          <w:szCs w:val="24"/>
        </w:rPr>
      </w:pPr>
      <w:r w:rsidRPr="00EA5F92">
        <w:rPr>
          <w:bCs/>
          <w:sz w:val="24"/>
          <w:szCs w:val="24"/>
        </w:rPr>
        <w:lastRenderedPageBreak/>
        <w:t>8. Финансирование мероприятий, связанных с подготовкой и проведением опроса граждан, осуществляется:</w:t>
      </w:r>
    </w:p>
    <w:p w:rsidR="00645F72" w:rsidRPr="00EA5F92" w:rsidRDefault="00645F72" w:rsidP="00645F72">
      <w:pPr>
        <w:widowControl/>
        <w:ind w:firstLine="709"/>
        <w:jc w:val="both"/>
        <w:outlineLvl w:val="0"/>
        <w:rPr>
          <w:bCs/>
          <w:sz w:val="24"/>
          <w:szCs w:val="24"/>
        </w:rPr>
      </w:pPr>
      <w:r w:rsidRPr="00EA5F92">
        <w:rPr>
          <w:bCs/>
          <w:sz w:val="24"/>
          <w:szCs w:val="24"/>
        </w:rPr>
        <w:t>1) за счет средств бюджета Округа - при проведении опроса граждан по инициативе органов местного самоуправления Округа или жителей Округа;</w:t>
      </w:r>
    </w:p>
    <w:p w:rsidR="00645F72" w:rsidRPr="00EA5F92" w:rsidRDefault="00645F72" w:rsidP="00645F72">
      <w:pPr>
        <w:widowControl/>
        <w:ind w:firstLine="709"/>
        <w:jc w:val="both"/>
        <w:outlineLvl w:val="0"/>
        <w:rPr>
          <w:bCs/>
          <w:sz w:val="24"/>
          <w:szCs w:val="24"/>
        </w:rPr>
      </w:pPr>
      <w:r w:rsidRPr="00EA5F92">
        <w:rPr>
          <w:bCs/>
          <w:sz w:val="24"/>
          <w:szCs w:val="24"/>
        </w:rPr>
        <w:t>2) за счет средств бюджета Челябинской области - при проведении опроса граждан по инициативе органов государственной власти Челябинской области</w:t>
      </w:r>
      <w:proofErr w:type="gramStart"/>
      <w:r w:rsidRPr="00EA5F92">
        <w:rPr>
          <w:bCs/>
          <w:sz w:val="24"/>
          <w:szCs w:val="24"/>
        </w:rPr>
        <w:t>.»;</w:t>
      </w:r>
      <w:proofErr w:type="gramEnd"/>
    </w:p>
    <w:p w:rsidR="00645F72" w:rsidRPr="00EA5F92" w:rsidRDefault="00493AE1" w:rsidP="00645F72">
      <w:pPr>
        <w:widowControl/>
        <w:ind w:firstLine="709"/>
        <w:jc w:val="both"/>
        <w:outlineLvl w:val="0"/>
        <w:rPr>
          <w:b/>
          <w:bCs/>
          <w:sz w:val="24"/>
          <w:szCs w:val="24"/>
        </w:rPr>
      </w:pPr>
      <w:r w:rsidRPr="00EA5F92">
        <w:rPr>
          <w:b/>
          <w:bCs/>
          <w:sz w:val="24"/>
          <w:szCs w:val="24"/>
        </w:rPr>
        <w:t>6</w:t>
      </w:r>
      <w:r w:rsidR="00645F72" w:rsidRPr="00EA5F92">
        <w:rPr>
          <w:b/>
          <w:bCs/>
          <w:sz w:val="24"/>
          <w:szCs w:val="24"/>
        </w:rPr>
        <w:t>) в пункте 6 статьи 23.1:</w:t>
      </w:r>
    </w:p>
    <w:p w:rsidR="00645F72" w:rsidRPr="00EA5F92" w:rsidRDefault="00645F72" w:rsidP="00645F72">
      <w:pPr>
        <w:widowControl/>
        <w:ind w:firstLine="709"/>
        <w:jc w:val="both"/>
        <w:outlineLvl w:val="0"/>
        <w:rPr>
          <w:bCs/>
          <w:sz w:val="24"/>
          <w:szCs w:val="24"/>
        </w:rPr>
      </w:pPr>
      <w:r w:rsidRPr="00EA5F92">
        <w:rPr>
          <w:bCs/>
          <w:sz w:val="24"/>
          <w:szCs w:val="24"/>
        </w:rPr>
        <w:t>а) подпункт 5 считать подпунктом 6;</w:t>
      </w:r>
    </w:p>
    <w:p w:rsidR="00645F72" w:rsidRPr="00EA5F92" w:rsidRDefault="00645F72" w:rsidP="00645F72">
      <w:pPr>
        <w:widowControl/>
        <w:ind w:firstLine="709"/>
        <w:jc w:val="both"/>
        <w:outlineLvl w:val="0"/>
        <w:rPr>
          <w:bCs/>
          <w:sz w:val="24"/>
          <w:szCs w:val="24"/>
        </w:rPr>
      </w:pPr>
      <w:r w:rsidRPr="00EA5F92">
        <w:rPr>
          <w:bCs/>
          <w:sz w:val="24"/>
          <w:szCs w:val="24"/>
        </w:rPr>
        <w:t>б) дополнить подпунктом 5 следующего содержания:</w:t>
      </w:r>
    </w:p>
    <w:p w:rsidR="00645F72" w:rsidRPr="00EA5F92" w:rsidRDefault="00645F72" w:rsidP="00645F72">
      <w:pPr>
        <w:widowControl/>
        <w:ind w:firstLine="709"/>
        <w:jc w:val="both"/>
        <w:outlineLvl w:val="0"/>
        <w:rPr>
          <w:bCs/>
          <w:sz w:val="24"/>
          <w:szCs w:val="24"/>
        </w:rPr>
      </w:pPr>
      <w:r w:rsidRPr="00EA5F92">
        <w:rPr>
          <w:b/>
          <w:bCs/>
          <w:sz w:val="24"/>
          <w:szCs w:val="24"/>
        </w:rPr>
        <w:t xml:space="preserve">« </w:t>
      </w:r>
      <w:r w:rsidRPr="00EA5F92">
        <w:rPr>
          <w:bCs/>
          <w:sz w:val="24"/>
          <w:szCs w:val="24"/>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roofErr w:type="gramStart"/>
      <w:r w:rsidRPr="00EA5F92">
        <w:rPr>
          <w:bCs/>
          <w:sz w:val="24"/>
          <w:szCs w:val="24"/>
        </w:rPr>
        <w:t>;»</w:t>
      </w:r>
      <w:proofErr w:type="gramEnd"/>
      <w:r w:rsidRPr="00EA5F92">
        <w:rPr>
          <w:bCs/>
          <w:sz w:val="24"/>
          <w:szCs w:val="24"/>
        </w:rPr>
        <w:t>;</w:t>
      </w:r>
    </w:p>
    <w:p w:rsidR="00645F72" w:rsidRPr="00EA5F92" w:rsidRDefault="00493AE1" w:rsidP="00645F72">
      <w:pPr>
        <w:widowControl/>
        <w:ind w:firstLine="709"/>
        <w:jc w:val="both"/>
        <w:outlineLvl w:val="0"/>
        <w:rPr>
          <w:b/>
          <w:bCs/>
          <w:sz w:val="24"/>
          <w:szCs w:val="24"/>
        </w:rPr>
      </w:pPr>
      <w:r w:rsidRPr="00EA5F92">
        <w:rPr>
          <w:b/>
          <w:bCs/>
          <w:sz w:val="24"/>
          <w:szCs w:val="24"/>
        </w:rPr>
        <w:t>7</w:t>
      </w:r>
      <w:r w:rsidR="00645F72" w:rsidRPr="00EA5F92">
        <w:rPr>
          <w:b/>
          <w:bCs/>
          <w:sz w:val="24"/>
          <w:szCs w:val="24"/>
        </w:rPr>
        <w:t xml:space="preserve">) главу </w:t>
      </w:r>
      <w:r w:rsidR="00645F72" w:rsidRPr="00EA5F92">
        <w:rPr>
          <w:b/>
          <w:bCs/>
          <w:sz w:val="24"/>
          <w:szCs w:val="24"/>
          <w:lang w:val="en-US"/>
        </w:rPr>
        <w:t>III</w:t>
      </w:r>
      <w:r w:rsidR="00645F72" w:rsidRPr="00EA5F92">
        <w:rPr>
          <w:b/>
          <w:bCs/>
          <w:sz w:val="24"/>
          <w:szCs w:val="24"/>
        </w:rPr>
        <w:t xml:space="preserve"> «Формы, порядок и гарантии участия населения в решении вопросов местного значения» дополнить новой статьёй 23.2 следующего содержания:</w:t>
      </w:r>
    </w:p>
    <w:p w:rsidR="00645F72" w:rsidRPr="00EA5F92" w:rsidRDefault="00645F72" w:rsidP="00645F72">
      <w:pPr>
        <w:widowControl/>
        <w:ind w:firstLine="709"/>
        <w:jc w:val="both"/>
        <w:outlineLvl w:val="0"/>
        <w:rPr>
          <w:bCs/>
          <w:sz w:val="24"/>
          <w:szCs w:val="24"/>
        </w:rPr>
      </w:pPr>
      <w:r w:rsidRPr="00EA5F92">
        <w:rPr>
          <w:bCs/>
          <w:sz w:val="24"/>
          <w:szCs w:val="24"/>
        </w:rPr>
        <w:t>«Статья 23.2. Сход граждан.</w:t>
      </w:r>
    </w:p>
    <w:p w:rsidR="00645F72" w:rsidRPr="00EA5F92" w:rsidRDefault="00645F72" w:rsidP="00645F72">
      <w:pPr>
        <w:widowControl/>
        <w:ind w:firstLine="709"/>
        <w:jc w:val="both"/>
        <w:outlineLvl w:val="0"/>
        <w:rPr>
          <w:bCs/>
          <w:sz w:val="24"/>
          <w:szCs w:val="24"/>
        </w:rPr>
      </w:pPr>
      <w:r w:rsidRPr="00EA5F92">
        <w:rPr>
          <w:bCs/>
          <w:sz w:val="24"/>
          <w:szCs w:val="24"/>
        </w:rPr>
        <w:t>1. Сход граждан может проводиться в Округе в следующих случаях:</w:t>
      </w:r>
    </w:p>
    <w:p w:rsidR="00645F72" w:rsidRPr="00EA5F92" w:rsidRDefault="00645F72" w:rsidP="00645F72">
      <w:pPr>
        <w:widowControl/>
        <w:ind w:firstLine="709"/>
        <w:jc w:val="both"/>
        <w:outlineLvl w:val="0"/>
        <w:rPr>
          <w:bCs/>
          <w:sz w:val="24"/>
          <w:szCs w:val="24"/>
        </w:rPr>
      </w:pPr>
      <w:r w:rsidRPr="00EA5F92">
        <w:rPr>
          <w:bCs/>
          <w:sz w:val="24"/>
          <w:szCs w:val="24"/>
        </w:rPr>
        <w:t>1) в населенном пункте, входящем в состав Округа, по вопросу введения и использования средств самообложения граждан на территории данного населенного пункта;</w:t>
      </w:r>
    </w:p>
    <w:p w:rsidR="00645F72" w:rsidRPr="00EA5F92" w:rsidRDefault="00645F72" w:rsidP="00645F72">
      <w:pPr>
        <w:widowControl/>
        <w:ind w:firstLine="709"/>
        <w:jc w:val="both"/>
        <w:outlineLvl w:val="0"/>
        <w:rPr>
          <w:bCs/>
          <w:sz w:val="24"/>
          <w:szCs w:val="24"/>
        </w:rPr>
      </w:pPr>
      <w:r w:rsidRPr="00EA5F92">
        <w:rPr>
          <w:bCs/>
          <w:sz w:val="24"/>
          <w:szCs w:val="24"/>
        </w:rPr>
        <w:t xml:space="preserve">2) в соответствии с законом Челябинской области </w:t>
      </w:r>
      <w:proofErr w:type="gramStart"/>
      <w:r w:rsidRPr="00EA5F92">
        <w:rPr>
          <w:bCs/>
          <w:sz w:val="24"/>
          <w:szCs w:val="24"/>
        </w:rPr>
        <w:t>на части территории</w:t>
      </w:r>
      <w:proofErr w:type="gramEnd"/>
      <w:r w:rsidRPr="00EA5F92">
        <w:rPr>
          <w:bCs/>
          <w:sz w:val="24"/>
          <w:szCs w:val="24"/>
        </w:rPr>
        <w:t xml:space="preserve"> населенного пункта, входящего в состав Округа, по вопросу введения и использования средств самообложения граждан на данной части территории населенного пункта;</w:t>
      </w:r>
    </w:p>
    <w:p w:rsidR="00645F72" w:rsidRPr="00EA5F92" w:rsidRDefault="00645F72" w:rsidP="00645F72">
      <w:pPr>
        <w:widowControl/>
        <w:ind w:firstLine="709"/>
        <w:jc w:val="both"/>
        <w:outlineLvl w:val="0"/>
        <w:rPr>
          <w:bCs/>
          <w:sz w:val="24"/>
          <w:szCs w:val="24"/>
        </w:rPr>
      </w:pPr>
      <w:r w:rsidRPr="00EA5F92">
        <w:rPr>
          <w:bCs/>
          <w:sz w:val="24"/>
          <w:szCs w:val="24"/>
        </w:rPr>
        <w:t xml:space="preserve">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 </w:t>
      </w:r>
    </w:p>
    <w:p w:rsidR="00645F72" w:rsidRPr="00EA5F92" w:rsidRDefault="00645F72" w:rsidP="00645F72">
      <w:pPr>
        <w:widowControl/>
        <w:ind w:firstLine="709"/>
        <w:jc w:val="both"/>
        <w:outlineLvl w:val="0"/>
        <w:rPr>
          <w:bCs/>
          <w:sz w:val="24"/>
          <w:szCs w:val="24"/>
        </w:rPr>
      </w:pPr>
      <w:r w:rsidRPr="00EA5F92">
        <w:rPr>
          <w:bCs/>
          <w:sz w:val="24"/>
          <w:szCs w:val="24"/>
        </w:rPr>
        <w:t>2. Сход граждан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Pr="00EA5F92">
        <w:rPr>
          <w:bCs/>
          <w:sz w:val="24"/>
          <w:szCs w:val="24"/>
        </w:rPr>
        <w:t>,</w:t>
      </w:r>
      <w:proofErr w:type="gramEnd"/>
      <w:r w:rsidRPr="00EA5F92">
        <w:rPr>
          <w:bCs/>
          <w:sz w:val="24"/>
          <w:szCs w:val="24"/>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roofErr w:type="gramStart"/>
      <w:r w:rsidRPr="00EA5F92">
        <w:rPr>
          <w:bCs/>
          <w:sz w:val="24"/>
          <w:szCs w:val="24"/>
        </w:rPr>
        <w:t>.»;</w:t>
      </w:r>
      <w:proofErr w:type="gramEnd"/>
    </w:p>
    <w:p w:rsidR="00645F72" w:rsidRPr="00EA5F92" w:rsidRDefault="00645F72" w:rsidP="00645F72">
      <w:pPr>
        <w:widowControl/>
        <w:ind w:firstLine="709"/>
        <w:jc w:val="both"/>
        <w:outlineLvl w:val="0"/>
        <w:rPr>
          <w:b/>
          <w:bCs/>
          <w:sz w:val="24"/>
          <w:szCs w:val="24"/>
        </w:rPr>
      </w:pPr>
      <w:r w:rsidRPr="00EA5F92">
        <w:rPr>
          <w:b/>
          <w:bCs/>
          <w:sz w:val="24"/>
          <w:szCs w:val="24"/>
        </w:rPr>
        <w:t>8) пункт 2 статьи 29 дополнить подпунктами 54-58 следующего содержания:</w:t>
      </w:r>
    </w:p>
    <w:p w:rsidR="00645F72" w:rsidRPr="00EA5F92" w:rsidRDefault="00645F72" w:rsidP="00645F72">
      <w:pPr>
        <w:widowControl/>
        <w:ind w:firstLine="709"/>
        <w:jc w:val="both"/>
        <w:outlineLvl w:val="0"/>
        <w:rPr>
          <w:bCs/>
          <w:sz w:val="24"/>
          <w:szCs w:val="24"/>
        </w:rPr>
      </w:pPr>
      <w:r w:rsidRPr="00EA5F92">
        <w:rPr>
          <w:bCs/>
          <w:sz w:val="24"/>
          <w:szCs w:val="24"/>
        </w:rPr>
        <w:t>«54) установление порядка определения части территории Округа, на которой могут реализовываться инициативные проекты;</w:t>
      </w:r>
    </w:p>
    <w:p w:rsidR="00645F72" w:rsidRPr="00EA5F92" w:rsidRDefault="00645F72" w:rsidP="00645F72">
      <w:pPr>
        <w:widowControl/>
        <w:ind w:firstLine="709"/>
        <w:jc w:val="both"/>
        <w:outlineLvl w:val="0"/>
        <w:rPr>
          <w:bCs/>
          <w:sz w:val="24"/>
          <w:szCs w:val="24"/>
        </w:rPr>
      </w:pPr>
      <w:r w:rsidRPr="00EA5F92">
        <w:rPr>
          <w:bCs/>
          <w:sz w:val="24"/>
          <w:szCs w:val="24"/>
        </w:rPr>
        <w:t xml:space="preserve"> 55) установление порядка выдвижения, внесения, обсуждения, рассмотрения инициативных проектов, а также проведения их конкурсного отбора;</w:t>
      </w:r>
    </w:p>
    <w:p w:rsidR="00645F72" w:rsidRPr="00EA5F92" w:rsidRDefault="00645F72" w:rsidP="00645F72">
      <w:pPr>
        <w:widowControl/>
        <w:ind w:firstLine="709"/>
        <w:jc w:val="both"/>
        <w:outlineLvl w:val="0"/>
        <w:rPr>
          <w:bCs/>
          <w:sz w:val="24"/>
          <w:szCs w:val="24"/>
        </w:rPr>
      </w:pPr>
      <w:r w:rsidRPr="00EA5F92">
        <w:rPr>
          <w:bCs/>
          <w:sz w:val="24"/>
          <w:szCs w:val="24"/>
        </w:rPr>
        <w:t>56) определение порядка формирования и деятельности коллегиального органа (комиссии) по проведению конкурсного отбора инициативных проектов;</w:t>
      </w:r>
    </w:p>
    <w:p w:rsidR="00645F72" w:rsidRPr="00EA5F92" w:rsidRDefault="00645F72" w:rsidP="00645F72">
      <w:pPr>
        <w:widowControl/>
        <w:ind w:firstLine="709"/>
        <w:jc w:val="both"/>
        <w:outlineLvl w:val="0"/>
        <w:rPr>
          <w:bCs/>
          <w:sz w:val="24"/>
          <w:szCs w:val="24"/>
        </w:rPr>
      </w:pPr>
      <w:r w:rsidRPr="00EA5F92">
        <w:rPr>
          <w:bCs/>
          <w:sz w:val="24"/>
          <w:szCs w:val="24"/>
        </w:rPr>
        <w:t>57) определение порядка назначения и проведения собрания граждан в целях рассмотрения и обсуждения вопросов внесения инициативных проектов;</w:t>
      </w:r>
    </w:p>
    <w:p w:rsidR="00645F72" w:rsidRPr="00EA5F92" w:rsidRDefault="00645F72" w:rsidP="00645F72">
      <w:pPr>
        <w:widowControl/>
        <w:ind w:firstLine="709"/>
        <w:jc w:val="both"/>
        <w:outlineLvl w:val="0"/>
        <w:rPr>
          <w:bCs/>
          <w:sz w:val="24"/>
          <w:szCs w:val="24"/>
        </w:rPr>
      </w:pPr>
      <w:r w:rsidRPr="00EA5F92">
        <w:rPr>
          <w:bCs/>
          <w:sz w:val="24"/>
          <w:szCs w:val="24"/>
        </w:rPr>
        <w:t xml:space="preserve">58) определение порядка расчета и возврата сумм инициативных платежей, подлежащих возврату лицам (в том числе организациям), осуществившим их перечисление </w:t>
      </w:r>
      <w:proofErr w:type="gramStart"/>
      <w:r w:rsidRPr="00EA5F92">
        <w:rPr>
          <w:bCs/>
          <w:sz w:val="24"/>
          <w:szCs w:val="24"/>
        </w:rPr>
        <w:t>в</w:t>
      </w:r>
      <w:proofErr w:type="gramEnd"/>
      <w:r w:rsidRPr="00EA5F92">
        <w:rPr>
          <w:bCs/>
          <w:sz w:val="24"/>
          <w:szCs w:val="24"/>
        </w:rPr>
        <w:t xml:space="preserve"> </w:t>
      </w:r>
    </w:p>
    <w:p w:rsidR="00645F72" w:rsidRPr="00EA5F92" w:rsidRDefault="00645F72" w:rsidP="00645F72">
      <w:pPr>
        <w:widowControl/>
        <w:jc w:val="both"/>
        <w:outlineLvl w:val="0"/>
        <w:rPr>
          <w:bCs/>
          <w:sz w:val="24"/>
          <w:szCs w:val="24"/>
        </w:rPr>
      </w:pPr>
      <w:r w:rsidRPr="00EA5F92">
        <w:rPr>
          <w:bCs/>
          <w:sz w:val="24"/>
          <w:szCs w:val="24"/>
        </w:rPr>
        <w:t>бюджет Округа</w:t>
      </w:r>
      <w:proofErr w:type="gramStart"/>
      <w:r w:rsidRPr="00EA5F92">
        <w:rPr>
          <w:bCs/>
          <w:sz w:val="24"/>
          <w:szCs w:val="24"/>
        </w:rPr>
        <w:t>.»;</w:t>
      </w:r>
      <w:proofErr w:type="gramEnd"/>
    </w:p>
    <w:p w:rsidR="00645F72" w:rsidRPr="00EA5F92" w:rsidRDefault="00645F72" w:rsidP="00F07789">
      <w:pPr>
        <w:widowControl/>
        <w:jc w:val="both"/>
        <w:outlineLvl w:val="0"/>
        <w:rPr>
          <w:b/>
          <w:bCs/>
          <w:sz w:val="24"/>
          <w:szCs w:val="24"/>
        </w:rPr>
      </w:pPr>
      <w:r w:rsidRPr="00EA5F92">
        <w:rPr>
          <w:bCs/>
          <w:sz w:val="24"/>
          <w:szCs w:val="24"/>
        </w:rPr>
        <w:tab/>
      </w:r>
      <w:r w:rsidR="00493AE1" w:rsidRPr="00EA5F92">
        <w:rPr>
          <w:b/>
          <w:bCs/>
          <w:sz w:val="24"/>
          <w:szCs w:val="24"/>
        </w:rPr>
        <w:t>9</w:t>
      </w:r>
      <w:r w:rsidRPr="00EA5F92">
        <w:rPr>
          <w:b/>
          <w:bCs/>
          <w:sz w:val="24"/>
          <w:szCs w:val="24"/>
        </w:rPr>
        <w:t>) пункт 2 статьи 52 изложить в следующей редакции:</w:t>
      </w:r>
    </w:p>
    <w:p w:rsidR="00645F72" w:rsidRPr="00EA5F92" w:rsidRDefault="00645F72" w:rsidP="00645F72">
      <w:pPr>
        <w:widowControl/>
        <w:ind w:firstLine="540"/>
        <w:jc w:val="both"/>
        <w:rPr>
          <w:rFonts w:eastAsiaTheme="minorHAnsi"/>
          <w:sz w:val="24"/>
          <w:szCs w:val="24"/>
          <w:lang w:eastAsia="en-US"/>
        </w:rPr>
      </w:pPr>
      <w:r w:rsidRPr="00EA5F92">
        <w:rPr>
          <w:rFonts w:eastAsiaTheme="minorHAnsi"/>
          <w:sz w:val="24"/>
          <w:szCs w:val="24"/>
          <w:lang w:eastAsia="en-US"/>
        </w:rPr>
        <w:t>«2. Глав</w:t>
      </w:r>
      <w:r w:rsidR="00F07789" w:rsidRPr="00EA5F92">
        <w:rPr>
          <w:rFonts w:eastAsiaTheme="minorHAnsi"/>
          <w:sz w:val="24"/>
          <w:szCs w:val="24"/>
          <w:lang w:eastAsia="en-US"/>
        </w:rPr>
        <w:t>е</w:t>
      </w:r>
      <w:r w:rsidRPr="00EA5F92">
        <w:rPr>
          <w:rFonts w:eastAsiaTheme="minorHAnsi"/>
          <w:sz w:val="24"/>
          <w:szCs w:val="24"/>
          <w:lang w:eastAsia="en-US"/>
        </w:rPr>
        <w:t xml:space="preserve"> Округа</w:t>
      </w:r>
      <w:r w:rsidR="00F07789" w:rsidRPr="00EA5F92">
        <w:rPr>
          <w:rFonts w:eastAsiaTheme="minorHAnsi"/>
          <w:sz w:val="24"/>
          <w:szCs w:val="24"/>
          <w:lang w:eastAsia="en-US"/>
        </w:rPr>
        <w:t xml:space="preserve">  выплачивается ежемесячное денежное содержание, состоящее из ежемесячного денежного вознаграждения и дополнительных выплат</w:t>
      </w:r>
      <w:r w:rsidR="00003C36" w:rsidRPr="00EA5F92">
        <w:rPr>
          <w:rFonts w:eastAsiaTheme="minorHAnsi"/>
          <w:sz w:val="24"/>
          <w:szCs w:val="24"/>
          <w:lang w:eastAsia="en-US"/>
        </w:rPr>
        <w:t>,</w:t>
      </w:r>
      <w:r w:rsidR="00F07789" w:rsidRPr="00EA5F92">
        <w:rPr>
          <w:rFonts w:eastAsiaTheme="minorHAnsi"/>
          <w:sz w:val="24"/>
          <w:szCs w:val="24"/>
          <w:lang w:eastAsia="en-US"/>
        </w:rPr>
        <w:t xml:space="preserve"> в порядке</w:t>
      </w:r>
      <w:r w:rsidR="00003C36" w:rsidRPr="00EA5F92">
        <w:rPr>
          <w:rFonts w:eastAsiaTheme="minorHAnsi"/>
          <w:sz w:val="24"/>
          <w:szCs w:val="24"/>
          <w:lang w:eastAsia="en-US"/>
        </w:rPr>
        <w:t xml:space="preserve">  и размерах</w:t>
      </w:r>
      <w:r w:rsidRPr="00EA5F92">
        <w:rPr>
          <w:rFonts w:eastAsiaTheme="minorHAnsi"/>
          <w:sz w:val="24"/>
          <w:szCs w:val="24"/>
          <w:lang w:eastAsia="en-US"/>
        </w:rPr>
        <w:t>, устан</w:t>
      </w:r>
      <w:r w:rsidR="00F07789" w:rsidRPr="00EA5F92">
        <w:rPr>
          <w:rFonts w:eastAsiaTheme="minorHAnsi"/>
          <w:sz w:val="24"/>
          <w:szCs w:val="24"/>
          <w:lang w:eastAsia="en-US"/>
        </w:rPr>
        <w:t>о</w:t>
      </w:r>
      <w:r w:rsidRPr="00EA5F92">
        <w:rPr>
          <w:rFonts w:eastAsiaTheme="minorHAnsi"/>
          <w:sz w:val="24"/>
          <w:szCs w:val="24"/>
          <w:lang w:eastAsia="en-US"/>
        </w:rPr>
        <w:t>вл</w:t>
      </w:r>
      <w:r w:rsidR="00F07789" w:rsidRPr="00EA5F92">
        <w:rPr>
          <w:rFonts w:eastAsiaTheme="minorHAnsi"/>
          <w:sz w:val="24"/>
          <w:szCs w:val="24"/>
          <w:lang w:eastAsia="en-US"/>
        </w:rPr>
        <w:t>енн</w:t>
      </w:r>
      <w:r w:rsidR="00003C36" w:rsidRPr="00EA5F92">
        <w:rPr>
          <w:rFonts w:eastAsiaTheme="minorHAnsi"/>
          <w:sz w:val="24"/>
          <w:szCs w:val="24"/>
          <w:lang w:eastAsia="en-US"/>
        </w:rPr>
        <w:t>ых</w:t>
      </w:r>
      <w:r w:rsidR="00F07789" w:rsidRPr="00EA5F92">
        <w:rPr>
          <w:rFonts w:eastAsiaTheme="minorHAnsi"/>
          <w:sz w:val="24"/>
          <w:szCs w:val="24"/>
          <w:lang w:eastAsia="en-US"/>
        </w:rPr>
        <w:t xml:space="preserve">  решением Собрания депутатов Округа»; </w:t>
      </w:r>
    </w:p>
    <w:p w:rsidR="00645F72" w:rsidRPr="00EA5F92" w:rsidRDefault="00645F72" w:rsidP="00645F72">
      <w:pPr>
        <w:widowControl/>
        <w:ind w:firstLine="709"/>
        <w:jc w:val="both"/>
        <w:outlineLvl w:val="0"/>
        <w:rPr>
          <w:b/>
          <w:bCs/>
          <w:sz w:val="24"/>
          <w:szCs w:val="24"/>
        </w:rPr>
      </w:pPr>
      <w:r w:rsidRPr="00EA5F92">
        <w:rPr>
          <w:b/>
          <w:bCs/>
          <w:sz w:val="24"/>
          <w:szCs w:val="24"/>
        </w:rPr>
        <w:t>1</w:t>
      </w:r>
      <w:r w:rsidR="00493AE1" w:rsidRPr="00EA5F92">
        <w:rPr>
          <w:b/>
          <w:bCs/>
          <w:sz w:val="24"/>
          <w:szCs w:val="24"/>
        </w:rPr>
        <w:t>0</w:t>
      </w:r>
      <w:r w:rsidRPr="00EA5F92">
        <w:rPr>
          <w:b/>
          <w:bCs/>
          <w:sz w:val="24"/>
          <w:szCs w:val="24"/>
        </w:rPr>
        <w:t>) пункт 1 статьи 56 дополнить подпунктами  81-82 следующего содержания:</w:t>
      </w:r>
    </w:p>
    <w:p w:rsidR="00645F72" w:rsidRPr="00EA5F92" w:rsidRDefault="00645F72" w:rsidP="00645F72">
      <w:pPr>
        <w:widowControl/>
        <w:ind w:firstLine="709"/>
        <w:jc w:val="both"/>
        <w:outlineLvl w:val="0"/>
        <w:rPr>
          <w:bCs/>
          <w:sz w:val="24"/>
          <w:szCs w:val="24"/>
        </w:rPr>
      </w:pPr>
      <w:r w:rsidRPr="00EA5F92">
        <w:rPr>
          <w:bCs/>
          <w:sz w:val="24"/>
          <w:szCs w:val="24"/>
        </w:rPr>
        <w:t xml:space="preserve">«81) принимает решение и проводит на территории Округа мероприятия по выявлению правообладателей ранее учтенных объектов недвижимости, направляет сведения </w:t>
      </w:r>
      <w:r w:rsidRPr="00EA5F92">
        <w:rPr>
          <w:bCs/>
          <w:sz w:val="24"/>
          <w:szCs w:val="24"/>
        </w:rPr>
        <w:lastRenderedPageBreak/>
        <w:t>о правообладателях данных объектов недвижимости для внесения в Единый государственный реестр недвижимости</w:t>
      </w:r>
      <w:proofErr w:type="gramStart"/>
      <w:r w:rsidRPr="00EA5F92">
        <w:rPr>
          <w:bCs/>
          <w:sz w:val="24"/>
          <w:szCs w:val="24"/>
        </w:rPr>
        <w:t>;»</w:t>
      </w:r>
      <w:proofErr w:type="gramEnd"/>
      <w:r w:rsidRPr="00EA5F92">
        <w:rPr>
          <w:bCs/>
          <w:sz w:val="24"/>
          <w:szCs w:val="24"/>
        </w:rPr>
        <w:t>;</w:t>
      </w:r>
    </w:p>
    <w:p w:rsidR="00645F72" w:rsidRPr="00EA5F92" w:rsidRDefault="00645F72" w:rsidP="00645F72">
      <w:pPr>
        <w:widowControl/>
        <w:ind w:firstLine="709"/>
        <w:jc w:val="both"/>
        <w:outlineLvl w:val="0"/>
        <w:rPr>
          <w:bCs/>
          <w:sz w:val="24"/>
          <w:szCs w:val="24"/>
        </w:rPr>
      </w:pPr>
      <w:r w:rsidRPr="00EA5F92">
        <w:rPr>
          <w:bCs/>
          <w:sz w:val="24"/>
          <w:szCs w:val="24"/>
        </w:rPr>
        <w:t>82) организует в соответствии с федеральным законом выполнение комплексных кадастровых работ и утверждает карту-план территории</w:t>
      </w:r>
      <w:proofErr w:type="gramStart"/>
      <w:r w:rsidRPr="00EA5F92">
        <w:rPr>
          <w:bCs/>
          <w:sz w:val="24"/>
          <w:szCs w:val="24"/>
        </w:rPr>
        <w:t>;»</w:t>
      </w:r>
      <w:proofErr w:type="gramEnd"/>
      <w:r w:rsidRPr="00EA5F92">
        <w:rPr>
          <w:bCs/>
          <w:sz w:val="24"/>
          <w:szCs w:val="24"/>
        </w:rPr>
        <w:t>;</w:t>
      </w:r>
    </w:p>
    <w:p w:rsidR="00645F72" w:rsidRPr="00EA5F92" w:rsidRDefault="00645F72" w:rsidP="00645F72">
      <w:pPr>
        <w:widowControl/>
        <w:ind w:firstLine="709"/>
        <w:jc w:val="both"/>
        <w:outlineLvl w:val="0"/>
        <w:rPr>
          <w:b/>
          <w:bCs/>
          <w:sz w:val="24"/>
          <w:szCs w:val="24"/>
        </w:rPr>
      </w:pPr>
      <w:r w:rsidRPr="00EA5F92">
        <w:rPr>
          <w:b/>
          <w:bCs/>
          <w:sz w:val="24"/>
          <w:szCs w:val="24"/>
        </w:rPr>
        <w:t>1</w:t>
      </w:r>
      <w:r w:rsidR="00493AE1" w:rsidRPr="00EA5F92">
        <w:rPr>
          <w:b/>
          <w:bCs/>
          <w:sz w:val="24"/>
          <w:szCs w:val="24"/>
        </w:rPr>
        <w:t>1</w:t>
      </w:r>
      <w:r w:rsidRPr="00EA5F92">
        <w:rPr>
          <w:b/>
          <w:bCs/>
          <w:sz w:val="24"/>
          <w:szCs w:val="24"/>
        </w:rPr>
        <w:t>) пункт 5 статьи 61 изложить в новой редакции:</w:t>
      </w:r>
    </w:p>
    <w:p w:rsidR="00645F72" w:rsidRPr="00EA5F92" w:rsidRDefault="00645F72" w:rsidP="00645F72">
      <w:pPr>
        <w:widowControl/>
        <w:ind w:firstLine="709"/>
        <w:jc w:val="both"/>
        <w:outlineLvl w:val="0"/>
        <w:rPr>
          <w:bCs/>
          <w:sz w:val="24"/>
          <w:szCs w:val="24"/>
        </w:rPr>
      </w:pPr>
      <w:r w:rsidRPr="00EA5F92">
        <w:rPr>
          <w:bCs/>
          <w:sz w:val="24"/>
          <w:szCs w:val="24"/>
        </w:rPr>
        <w:t xml:space="preserve">«5. Устав Округа, решения о внесении изменений и дополнений в Устав Округа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EA5F92">
        <w:rPr>
          <w:bCs/>
          <w:sz w:val="24"/>
          <w:szCs w:val="24"/>
        </w:rPr>
        <w:t>Глава Округа обязан опубликовать (обнародовать) зарегистрированные Устав Округа, решение о внесении изменений и дополнений в Устав Округа в течение семи дней со дня поступления уведомления о включении сведений об Уставе Округа, решении о внесении изменений и дополнений в Устав Округа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w:t>
      </w:r>
      <w:proofErr w:type="gramEnd"/>
      <w:r w:rsidRPr="00EA5F92">
        <w:rPr>
          <w:bCs/>
          <w:sz w:val="24"/>
          <w:szCs w:val="24"/>
        </w:rPr>
        <w:t xml:space="preserve"> года № 97-ФЗ «О государственной регистрации уставов муниципальных образований»</w:t>
      </w:r>
      <w:proofErr w:type="gramStart"/>
      <w:r w:rsidRPr="00EA5F92">
        <w:rPr>
          <w:bCs/>
          <w:sz w:val="24"/>
          <w:szCs w:val="24"/>
        </w:rPr>
        <w:t>.»</w:t>
      </w:r>
      <w:proofErr w:type="gramEnd"/>
      <w:r w:rsidR="00F07789" w:rsidRPr="00EA5F92">
        <w:rPr>
          <w:bCs/>
          <w:sz w:val="24"/>
          <w:szCs w:val="24"/>
        </w:rPr>
        <w:t>;</w:t>
      </w:r>
    </w:p>
    <w:p w:rsidR="00645F72" w:rsidRPr="00EA5F92" w:rsidRDefault="00645F72" w:rsidP="00645F72">
      <w:pPr>
        <w:widowControl/>
        <w:ind w:firstLine="709"/>
        <w:jc w:val="both"/>
        <w:outlineLvl w:val="0"/>
        <w:rPr>
          <w:b/>
          <w:bCs/>
          <w:sz w:val="24"/>
          <w:szCs w:val="24"/>
        </w:rPr>
      </w:pPr>
      <w:r w:rsidRPr="00EA5F92">
        <w:rPr>
          <w:b/>
          <w:bCs/>
          <w:sz w:val="24"/>
          <w:szCs w:val="24"/>
        </w:rPr>
        <w:t>1</w:t>
      </w:r>
      <w:r w:rsidR="00493AE1" w:rsidRPr="00EA5F92">
        <w:rPr>
          <w:b/>
          <w:bCs/>
          <w:sz w:val="24"/>
          <w:szCs w:val="24"/>
        </w:rPr>
        <w:t>2</w:t>
      </w:r>
      <w:r w:rsidRPr="00EA5F92">
        <w:rPr>
          <w:b/>
          <w:bCs/>
          <w:sz w:val="24"/>
          <w:szCs w:val="24"/>
        </w:rPr>
        <w:t>) пункт 3 статьи 63 изложить в новой редакции:</w:t>
      </w:r>
    </w:p>
    <w:p w:rsidR="00F07789" w:rsidRPr="00EA5F92" w:rsidRDefault="00645F72" w:rsidP="00493AE1">
      <w:pPr>
        <w:widowControl/>
        <w:ind w:firstLine="540"/>
        <w:jc w:val="both"/>
        <w:rPr>
          <w:rFonts w:eastAsiaTheme="minorHAnsi"/>
          <w:sz w:val="24"/>
          <w:szCs w:val="24"/>
          <w:lang w:eastAsia="en-US"/>
        </w:rPr>
      </w:pPr>
      <w:r w:rsidRPr="00EA5F92">
        <w:rPr>
          <w:bCs/>
          <w:sz w:val="24"/>
          <w:szCs w:val="24"/>
        </w:rPr>
        <w:t xml:space="preserve">«3. </w:t>
      </w:r>
      <w:r w:rsidRPr="00EA5F92">
        <w:rPr>
          <w:rFonts w:eastAsiaTheme="minorHAnsi"/>
          <w:sz w:val="24"/>
          <w:szCs w:val="24"/>
          <w:lang w:eastAsia="en-US"/>
        </w:rPr>
        <w:t>Проекты муниципальных нормативных правовых</w:t>
      </w:r>
      <w:r w:rsidR="00F07789" w:rsidRPr="00EA5F92">
        <w:rPr>
          <w:rFonts w:eastAsiaTheme="minorHAnsi"/>
          <w:sz w:val="24"/>
          <w:szCs w:val="24"/>
          <w:lang w:eastAsia="en-US"/>
        </w:rPr>
        <w:t xml:space="preserve"> актов</w:t>
      </w:r>
      <w:r w:rsidRPr="00EA5F92">
        <w:rPr>
          <w:rFonts w:eastAsiaTheme="minorHAnsi"/>
          <w:sz w:val="24"/>
          <w:szCs w:val="24"/>
          <w:lang w:eastAsia="en-US"/>
        </w:rPr>
        <w:t xml:space="preserve">, </w:t>
      </w:r>
      <w:r w:rsidR="00F07789" w:rsidRPr="00EA5F92">
        <w:rPr>
          <w:rFonts w:eastAsiaTheme="minorHAnsi"/>
          <w:sz w:val="24"/>
          <w:szCs w:val="24"/>
          <w:lang w:eastAsia="en-US"/>
        </w:rPr>
        <w:t xml:space="preserve">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w:t>
      </w:r>
      <w:r w:rsidR="00493AE1" w:rsidRPr="00EA5F92">
        <w:rPr>
          <w:rFonts w:eastAsiaTheme="minorHAnsi"/>
          <w:sz w:val="24"/>
          <w:szCs w:val="24"/>
          <w:lang w:eastAsia="en-US"/>
        </w:rPr>
        <w:t xml:space="preserve">Округа </w:t>
      </w:r>
      <w:r w:rsidR="00F07789" w:rsidRPr="00EA5F92">
        <w:rPr>
          <w:rFonts w:eastAsiaTheme="minorHAnsi"/>
          <w:sz w:val="24"/>
          <w:szCs w:val="24"/>
          <w:lang w:eastAsia="en-US"/>
        </w:rPr>
        <w:t xml:space="preserve">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645F72" w:rsidRPr="00EA5F92" w:rsidRDefault="00645F72" w:rsidP="00645F72">
      <w:pPr>
        <w:widowControl/>
        <w:ind w:firstLine="540"/>
        <w:jc w:val="both"/>
        <w:rPr>
          <w:rFonts w:eastAsiaTheme="minorHAnsi"/>
          <w:sz w:val="24"/>
          <w:szCs w:val="24"/>
          <w:lang w:eastAsia="en-US"/>
        </w:rPr>
      </w:pPr>
      <w:r w:rsidRPr="00EA5F92">
        <w:rPr>
          <w:rFonts w:eastAsiaTheme="minorHAnsi"/>
          <w:sz w:val="24"/>
          <w:szCs w:val="24"/>
          <w:lang w:eastAsia="en-US"/>
        </w:rPr>
        <w:t>1) проектов нормативных правовых актов Собрания депутатов Округа, устанавливающих, изменяющих, приостанавливающих, отменяющих местные налоги и сборы;</w:t>
      </w:r>
    </w:p>
    <w:p w:rsidR="00645F72" w:rsidRPr="00EA5F92" w:rsidRDefault="00645F72" w:rsidP="00645F72">
      <w:pPr>
        <w:widowControl/>
        <w:ind w:firstLine="540"/>
        <w:jc w:val="both"/>
        <w:rPr>
          <w:rFonts w:eastAsiaTheme="minorHAnsi"/>
          <w:sz w:val="24"/>
          <w:szCs w:val="24"/>
          <w:lang w:eastAsia="en-US"/>
        </w:rPr>
      </w:pPr>
      <w:r w:rsidRPr="00EA5F92">
        <w:rPr>
          <w:rFonts w:eastAsiaTheme="minorHAnsi"/>
          <w:sz w:val="24"/>
          <w:szCs w:val="24"/>
          <w:lang w:eastAsia="en-US"/>
        </w:rPr>
        <w:t>2) проектов нормативных правовых актов Собрания депутатов Округа, регулирующих бюджетные правоотношения;</w:t>
      </w:r>
    </w:p>
    <w:p w:rsidR="00645F72" w:rsidRPr="00EA5F92" w:rsidRDefault="00645F72" w:rsidP="00645F72">
      <w:pPr>
        <w:widowControl/>
        <w:ind w:firstLine="540"/>
        <w:jc w:val="both"/>
        <w:rPr>
          <w:rFonts w:eastAsiaTheme="minorHAnsi"/>
          <w:sz w:val="24"/>
          <w:szCs w:val="24"/>
          <w:lang w:eastAsia="en-US"/>
        </w:rPr>
      </w:pPr>
      <w:r w:rsidRPr="00EA5F92">
        <w:rPr>
          <w:rFonts w:eastAsiaTheme="minorHAnsi"/>
          <w:sz w:val="24"/>
          <w:szCs w:val="24"/>
          <w:lang w:eastAsia="en-US"/>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493AE1" w:rsidRPr="00EA5F92" w:rsidRDefault="00493AE1" w:rsidP="00493AE1">
      <w:pPr>
        <w:widowControl/>
        <w:ind w:firstLine="540"/>
        <w:jc w:val="both"/>
        <w:rPr>
          <w:rFonts w:eastAsiaTheme="minorHAnsi"/>
          <w:sz w:val="24"/>
          <w:szCs w:val="24"/>
          <w:lang w:eastAsia="en-US"/>
        </w:rPr>
      </w:pPr>
      <w:r w:rsidRPr="00EA5F92">
        <w:rPr>
          <w:rFonts w:eastAsiaTheme="minorHAnsi"/>
          <w:sz w:val="24"/>
          <w:szCs w:val="24"/>
          <w:lang w:eastAsia="en-US"/>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roofErr w:type="gramStart"/>
      <w:r w:rsidRPr="00EA5F92">
        <w:rPr>
          <w:rFonts w:eastAsiaTheme="minorHAnsi"/>
          <w:sz w:val="24"/>
          <w:szCs w:val="24"/>
          <w:lang w:eastAsia="en-US"/>
        </w:rPr>
        <w:t>.»;</w:t>
      </w:r>
      <w:proofErr w:type="gramEnd"/>
    </w:p>
    <w:p w:rsidR="00645F72" w:rsidRPr="00EA5F92" w:rsidRDefault="00645F72" w:rsidP="00645F72">
      <w:pPr>
        <w:widowControl/>
        <w:ind w:firstLine="709"/>
        <w:jc w:val="both"/>
        <w:rPr>
          <w:b/>
          <w:bCs/>
          <w:sz w:val="24"/>
          <w:szCs w:val="24"/>
        </w:rPr>
      </w:pPr>
      <w:r w:rsidRPr="00EA5F92">
        <w:rPr>
          <w:b/>
          <w:bCs/>
          <w:sz w:val="24"/>
          <w:szCs w:val="24"/>
        </w:rPr>
        <w:t>1</w:t>
      </w:r>
      <w:r w:rsidR="00493AE1" w:rsidRPr="00EA5F92">
        <w:rPr>
          <w:b/>
          <w:bCs/>
          <w:sz w:val="24"/>
          <w:szCs w:val="24"/>
        </w:rPr>
        <w:t>3</w:t>
      </w:r>
      <w:r w:rsidRPr="00EA5F92">
        <w:rPr>
          <w:b/>
          <w:bCs/>
          <w:sz w:val="24"/>
          <w:szCs w:val="24"/>
        </w:rPr>
        <w:t>)  в пункте 1 статьи 64  изложить в новой редакции:</w:t>
      </w:r>
    </w:p>
    <w:p w:rsidR="00645F72" w:rsidRPr="00EA5F92" w:rsidRDefault="00645F72" w:rsidP="00645F72">
      <w:pPr>
        <w:widowControl/>
        <w:ind w:firstLine="709"/>
        <w:jc w:val="both"/>
        <w:rPr>
          <w:bCs/>
          <w:sz w:val="24"/>
          <w:szCs w:val="24"/>
        </w:rPr>
      </w:pPr>
      <w:r w:rsidRPr="00EA5F92">
        <w:rPr>
          <w:bCs/>
          <w:sz w:val="24"/>
          <w:szCs w:val="24"/>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Округ, а также соглашения, заключаемые между органами местного самоуправления, вступают в силу после их официального опубликования (обнародования).</w:t>
      </w:r>
    </w:p>
    <w:p w:rsidR="00645F72" w:rsidRPr="00EA5F92" w:rsidRDefault="00645F72" w:rsidP="00645F72">
      <w:pPr>
        <w:widowControl/>
        <w:ind w:firstLine="709"/>
        <w:jc w:val="both"/>
        <w:rPr>
          <w:bCs/>
          <w:sz w:val="24"/>
          <w:szCs w:val="24"/>
        </w:rPr>
      </w:pPr>
      <w:r w:rsidRPr="00EA5F92">
        <w:rPr>
          <w:bCs/>
          <w:sz w:val="24"/>
          <w:szCs w:val="24"/>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Округе, выбранном в порядке, установленном Федеральным законом от 05.04.2013г. № 44-ФЗ «О контрактной системе в сфере закупок товаров, работ, услуг для обеспечения государственных и муниципальных нужд». </w:t>
      </w:r>
    </w:p>
    <w:p w:rsidR="00645F72" w:rsidRPr="00EA5F92" w:rsidRDefault="00645F72" w:rsidP="00645F72">
      <w:pPr>
        <w:widowControl/>
        <w:ind w:firstLine="709"/>
        <w:jc w:val="both"/>
        <w:rPr>
          <w:rFonts w:eastAsia="Calibri"/>
          <w:sz w:val="24"/>
          <w:szCs w:val="24"/>
          <w:lang w:eastAsia="en-US"/>
        </w:rPr>
      </w:pPr>
      <w:r w:rsidRPr="00EA5F92">
        <w:rPr>
          <w:bCs/>
          <w:sz w:val="24"/>
          <w:szCs w:val="24"/>
        </w:rPr>
        <w:t>Для официального размещения муниципальных правовых актов и соглашений также используется портал Минюста России «Нормативные правовые акты в Российской Федерации» (</w:t>
      </w:r>
      <w:proofErr w:type="spellStart"/>
      <w:r w:rsidRPr="00EA5F92">
        <w:rPr>
          <w:bCs/>
          <w:sz w:val="24"/>
          <w:szCs w:val="24"/>
        </w:rPr>
        <w:t>htpp</w:t>
      </w:r>
      <w:proofErr w:type="spellEnd"/>
      <w:r w:rsidRPr="00EA5F92">
        <w:rPr>
          <w:bCs/>
          <w:sz w:val="24"/>
          <w:szCs w:val="24"/>
        </w:rPr>
        <w:t>://</w:t>
      </w:r>
      <w:proofErr w:type="spellStart"/>
      <w:r w:rsidRPr="00EA5F92">
        <w:rPr>
          <w:bCs/>
          <w:sz w:val="24"/>
          <w:szCs w:val="24"/>
        </w:rPr>
        <w:t>pravo-minjust.ru</w:t>
      </w:r>
      <w:proofErr w:type="spellEnd"/>
      <w:r w:rsidRPr="00EA5F92">
        <w:rPr>
          <w:bCs/>
          <w:sz w:val="24"/>
          <w:szCs w:val="24"/>
        </w:rPr>
        <w:t>, http://право-минюст</w:t>
      </w:r>
      <w:proofErr w:type="gramStart"/>
      <w:r w:rsidRPr="00EA5F92">
        <w:rPr>
          <w:bCs/>
          <w:sz w:val="24"/>
          <w:szCs w:val="24"/>
        </w:rPr>
        <w:t>.р</w:t>
      </w:r>
      <w:proofErr w:type="gramEnd"/>
      <w:r w:rsidRPr="00EA5F92">
        <w:rPr>
          <w:bCs/>
          <w:sz w:val="24"/>
          <w:szCs w:val="24"/>
        </w:rPr>
        <w:t xml:space="preserve">ф, регистрация в качестве сетевого </w:t>
      </w:r>
      <w:r w:rsidRPr="00EA5F92">
        <w:rPr>
          <w:bCs/>
          <w:sz w:val="24"/>
          <w:szCs w:val="24"/>
        </w:rPr>
        <w:lastRenderedPageBreak/>
        <w:t xml:space="preserve">издания: </w:t>
      </w:r>
      <w:proofErr w:type="gramStart"/>
      <w:r w:rsidRPr="00EA5F92">
        <w:rPr>
          <w:bCs/>
          <w:sz w:val="24"/>
          <w:szCs w:val="24"/>
        </w:rPr>
        <w:t>Эл №ФС-72471 от 05.03.2018 г.).</w:t>
      </w:r>
      <w:proofErr w:type="gramEnd"/>
      <w:r w:rsidRPr="00EA5F92">
        <w:rPr>
          <w:bCs/>
          <w:sz w:val="24"/>
          <w:szCs w:val="24"/>
        </w:rPr>
        <w:t xml:space="preserve"> В случае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roofErr w:type="gramStart"/>
      <w:r w:rsidRPr="00EA5F92">
        <w:rPr>
          <w:bCs/>
          <w:sz w:val="24"/>
          <w:szCs w:val="24"/>
        </w:rPr>
        <w:t>.»</w:t>
      </w:r>
      <w:r w:rsidR="00493AE1" w:rsidRPr="00EA5F92">
        <w:rPr>
          <w:bCs/>
          <w:sz w:val="24"/>
          <w:szCs w:val="24"/>
        </w:rPr>
        <w:t>.</w:t>
      </w:r>
      <w:proofErr w:type="gramEnd"/>
    </w:p>
    <w:p w:rsidR="00645F72" w:rsidRPr="00EA5F92" w:rsidRDefault="00645F72" w:rsidP="00645F72">
      <w:pPr>
        <w:ind w:firstLine="709"/>
        <w:jc w:val="both"/>
        <w:outlineLvl w:val="0"/>
        <w:rPr>
          <w:sz w:val="24"/>
          <w:szCs w:val="24"/>
        </w:rPr>
      </w:pPr>
      <w:r w:rsidRPr="00EA5F92">
        <w:rPr>
          <w:sz w:val="24"/>
          <w:szCs w:val="24"/>
        </w:rPr>
        <w:t xml:space="preserve">2. Настоящее Решение подлежит официальному опубликованию в установленном порядке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w:t>
      </w:r>
    </w:p>
    <w:p w:rsidR="00645F72" w:rsidRPr="00EA5F92" w:rsidRDefault="00645F72" w:rsidP="00645F72">
      <w:pPr>
        <w:pStyle w:val="a3"/>
        <w:tabs>
          <w:tab w:val="left" w:pos="1080"/>
        </w:tabs>
        <w:autoSpaceDE w:val="0"/>
        <w:autoSpaceDN w:val="0"/>
        <w:adjustRightInd w:val="0"/>
        <w:ind w:left="0" w:firstLine="709"/>
        <w:jc w:val="both"/>
      </w:pPr>
      <w:r w:rsidRPr="00EA5F92">
        <w:t>3. Настоящее Решение вступает в силу после его официального опубликования в соответствии с действующим законодательством.</w:t>
      </w:r>
    </w:p>
    <w:p w:rsidR="00645F72" w:rsidRPr="00EA5F92" w:rsidRDefault="00645F72" w:rsidP="00645F72">
      <w:pPr>
        <w:pStyle w:val="ConsPlusNormal"/>
        <w:ind w:firstLine="709"/>
        <w:jc w:val="both"/>
        <w:rPr>
          <w:rFonts w:ascii="Times New Roman" w:hAnsi="Times New Roman" w:cs="Times New Roman"/>
          <w:sz w:val="24"/>
          <w:szCs w:val="24"/>
        </w:rPr>
      </w:pPr>
    </w:p>
    <w:p w:rsidR="00645F72" w:rsidRPr="00EA5F92" w:rsidRDefault="00645F72" w:rsidP="00645F72">
      <w:pPr>
        <w:jc w:val="both"/>
        <w:rPr>
          <w:sz w:val="24"/>
          <w:szCs w:val="24"/>
        </w:rPr>
      </w:pPr>
    </w:p>
    <w:p w:rsidR="00645F72" w:rsidRPr="00EA5F92" w:rsidRDefault="00645F72" w:rsidP="00645F72">
      <w:pPr>
        <w:jc w:val="both"/>
        <w:rPr>
          <w:sz w:val="24"/>
          <w:szCs w:val="24"/>
        </w:rPr>
      </w:pPr>
    </w:p>
    <w:p w:rsidR="00645F72" w:rsidRPr="00EA5F92" w:rsidRDefault="00645F72" w:rsidP="00645F72">
      <w:pPr>
        <w:jc w:val="both"/>
        <w:rPr>
          <w:sz w:val="24"/>
          <w:szCs w:val="24"/>
        </w:rPr>
      </w:pPr>
    </w:p>
    <w:p w:rsidR="00645F72" w:rsidRPr="00EA5F92" w:rsidRDefault="00645F72" w:rsidP="00645F72">
      <w:pPr>
        <w:spacing w:before="40"/>
        <w:ind w:right="-2"/>
        <w:jc w:val="both"/>
        <w:rPr>
          <w:color w:val="000000"/>
          <w:sz w:val="24"/>
          <w:szCs w:val="24"/>
        </w:rPr>
      </w:pPr>
      <w:r w:rsidRPr="00EA5F92">
        <w:rPr>
          <w:color w:val="000000"/>
          <w:sz w:val="24"/>
          <w:szCs w:val="24"/>
        </w:rPr>
        <w:t>Председатель Собрания депутатов</w:t>
      </w:r>
    </w:p>
    <w:p w:rsidR="00645F72" w:rsidRPr="00EA5F92" w:rsidRDefault="00645F72" w:rsidP="00645F72">
      <w:pPr>
        <w:spacing w:before="40"/>
        <w:ind w:right="-2"/>
        <w:jc w:val="both"/>
        <w:rPr>
          <w:color w:val="000000"/>
          <w:sz w:val="24"/>
          <w:szCs w:val="24"/>
        </w:rPr>
      </w:pPr>
      <w:r w:rsidRPr="00EA5F92">
        <w:rPr>
          <w:color w:val="000000"/>
          <w:sz w:val="24"/>
          <w:szCs w:val="24"/>
        </w:rPr>
        <w:t>Миасского городского округа                                                                                  Д.Г. Проскурин</w:t>
      </w:r>
    </w:p>
    <w:p w:rsidR="00645F72" w:rsidRPr="00EA5F92" w:rsidRDefault="00645F72" w:rsidP="00645F72">
      <w:pPr>
        <w:spacing w:before="40"/>
        <w:ind w:right="-2"/>
        <w:jc w:val="both"/>
        <w:rPr>
          <w:color w:val="000000"/>
          <w:sz w:val="24"/>
          <w:szCs w:val="24"/>
        </w:rPr>
      </w:pPr>
    </w:p>
    <w:p w:rsidR="00645F72" w:rsidRPr="00EA5F92" w:rsidRDefault="00645F72" w:rsidP="00645F72">
      <w:pPr>
        <w:spacing w:before="40"/>
        <w:ind w:right="-2"/>
        <w:jc w:val="both"/>
        <w:rPr>
          <w:color w:val="000000"/>
          <w:sz w:val="24"/>
          <w:szCs w:val="24"/>
        </w:rPr>
      </w:pPr>
    </w:p>
    <w:p w:rsidR="00645F72" w:rsidRDefault="00645F72" w:rsidP="00645F72">
      <w:pPr>
        <w:spacing w:before="40"/>
        <w:ind w:right="-2"/>
        <w:jc w:val="both"/>
      </w:pPr>
      <w:r w:rsidRPr="00EA5F92">
        <w:rPr>
          <w:color w:val="000000"/>
          <w:sz w:val="24"/>
          <w:szCs w:val="24"/>
        </w:rPr>
        <w:t xml:space="preserve">Глава Миасского городского округа                                                                            Г.М. </w:t>
      </w:r>
      <w:proofErr w:type="gramStart"/>
      <w:r w:rsidRPr="00EA5F92">
        <w:rPr>
          <w:color w:val="000000"/>
          <w:sz w:val="24"/>
          <w:szCs w:val="24"/>
        </w:rPr>
        <w:t>Тонких</w:t>
      </w:r>
      <w:proofErr w:type="gramEnd"/>
    </w:p>
    <w:p w:rsidR="00645F72" w:rsidRDefault="00645F72" w:rsidP="00645F72"/>
    <w:p w:rsidR="00FF5BB5" w:rsidRDefault="00FF5BB5"/>
    <w:sectPr w:rsidR="00FF5BB5" w:rsidSect="0058351E">
      <w:pgSz w:w="11906" w:h="16838"/>
      <w:pgMar w:top="1134" w:right="851" w:bottom="1276"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45F72"/>
    <w:rsid w:val="00003C36"/>
    <w:rsid w:val="00265262"/>
    <w:rsid w:val="00493AE1"/>
    <w:rsid w:val="005D69EB"/>
    <w:rsid w:val="00645F72"/>
    <w:rsid w:val="00CB5A7F"/>
    <w:rsid w:val="00EA5F92"/>
    <w:rsid w:val="00F07789"/>
    <w:rsid w:val="00FF5B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F7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45F7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link w:val="ConsPlusNormal0"/>
    <w:uiPriority w:val="99"/>
    <w:rsid w:val="00645F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645F72"/>
    <w:pPr>
      <w:widowControl/>
      <w:autoSpaceDE/>
      <w:autoSpaceDN/>
      <w:adjustRightInd/>
      <w:ind w:left="720"/>
      <w:contextualSpacing/>
    </w:pPr>
    <w:rPr>
      <w:sz w:val="24"/>
      <w:szCs w:val="24"/>
    </w:rPr>
  </w:style>
  <w:style w:type="character" w:customStyle="1" w:styleId="ConsPlusNormal0">
    <w:name w:val="ConsPlusNormal Знак"/>
    <w:link w:val="ConsPlusNormal"/>
    <w:uiPriority w:val="99"/>
    <w:locked/>
    <w:rsid w:val="00645F72"/>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8337291D835F73008396D874BE2A7B86387E38F3BD8F7FCB03F7C360290ED98m317D" TargetMode="External"/><Relationship Id="rId5" Type="http://schemas.openxmlformats.org/officeDocument/2006/relationships/hyperlink" Target="consultantplus://offline/ref=E8337291D835F7300839738A5D8EFAB5638DBA843ADFFCA2EF60276B55m919D"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7</Pages>
  <Words>3150</Words>
  <Characters>17958</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2021-03-25T10:04:00Z</cp:lastPrinted>
  <dcterms:created xsi:type="dcterms:W3CDTF">2021-03-25T09:19:00Z</dcterms:created>
  <dcterms:modified xsi:type="dcterms:W3CDTF">2021-03-25T12:18:00Z</dcterms:modified>
</cp:coreProperties>
</file>