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30" w:rsidRDefault="00582430" w:rsidP="00582430">
      <w:pPr>
        <w:ind w:right="-1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582430" w:rsidRDefault="00582430" w:rsidP="00582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F54AF" w:rsidRDefault="00FF54AF" w:rsidP="00582430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ШЕСТАЯ</w:t>
      </w:r>
      <w:r w:rsidR="00582430">
        <w:rPr>
          <w:sz w:val="24"/>
        </w:rPr>
        <w:t xml:space="preserve"> С</w:t>
      </w:r>
      <w:r w:rsidR="00582430">
        <w:rPr>
          <w:bCs/>
          <w:sz w:val="24"/>
          <w:szCs w:val="24"/>
        </w:rPr>
        <w:t>ЕССИ</w:t>
      </w:r>
      <w:r>
        <w:rPr>
          <w:bCs/>
          <w:sz w:val="24"/>
          <w:szCs w:val="24"/>
        </w:rPr>
        <w:t>Я СОБРАНИЯ  ДЕПУТАТОВ МИАССКОГО</w:t>
      </w:r>
    </w:p>
    <w:p w:rsidR="00582430" w:rsidRDefault="00582430" w:rsidP="00582430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582430" w:rsidRDefault="00582430" w:rsidP="00582430">
      <w:pPr>
        <w:jc w:val="right"/>
        <w:rPr>
          <w:sz w:val="24"/>
        </w:rPr>
      </w:pPr>
    </w:p>
    <w:p w:rsidR="00582430" w:rsidRDefault="00582430" w:rsidP="00582430">
      <w:pPr>
        <w:jc w:val="center"/>
        <w:rPr>
          <w:sz w:val="24"/>
        </w:rPr>
      </w:pPr>
      <w:r>
        <w:rPr>
          <w:sz w:val="24"/>
        </w:rPr>
        <w:t>РЕШЕНИЕ №</w:t>
      </w:r>
      <w:r w:rsidR="00FF54AF">
        <w:rPr>
          <w:sz w:val="24"/>
        </w:rPr>
        <w:t>17</w:t>
      </w:r>
    </w:p>
    <w:p w:rsidR="00582430" w:rsidRDefault="00582430" w:rsidP="00582430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FF54AF">
        <w:rPr>
          <w:sz w:val="24"/>
        </w:rPr>
        <w:t xml:space="preserve">19.02.2021 </w:t>
      </w:r>
      <w:r>
        <w:rPr>
          <w:sz w:val="24"/>
        </w:rPr>
        <w:t>г.</w:t>
      </w:r>
    </w:p>
    <w:p w:rsidR="00582430" w:rsidRDefault="00EF7AC5" w:rsidP="00582430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58.2pt;z-index:251658240" strokecolor="white">
            <v:textbox style="mso-next-textbox:#_x0000_s1026">
              <w:txbxContent>
                <w:p w:rsidR="00582430" w:rsidRDefault="00570BCC" w:rsidP="00570BCC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582430"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«Благоустройство дворовой территории пр. Автозаводцев, д. 35» </w:t>
                  </w:r>
                </w:p>
              </w:txbxContent>
            </v:textbox>
          </v:shape>
        </w:pict>
      </w: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582430" w:rsidRDefault="00582430" w:rsidP="0058243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предложение Председателя Собрания депутатов Миасского городского округа Д.Г. Проскурина о назначении собрания граждан,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инициативной группы  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 xml:space="preserve">«Благоустройство дворовой территории </w:t>
      </w:r>
      <w:r w:rsidR="00FF54A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пр. Автозаводцев, д. 35», Распоряжение  Администрации Миасского городского округа от 15.02.2021</w:t>
      </w:r>
      <w:r w:rsidR="00570BCC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46-р «Об определении предполагаемой части территории для реализации инициативного проекта  «Благоустройство дворовой территории пр. </w:t>
      </w:r>
      <w:proofErr w:type="gramStart"/>
      <w:r>
        <w:rPr>
          <w:sz w:val="24"/>
          <w:szCs w:val="24"/>
        </w:rPr>
        <w:t xml:space="preserve">Автозаводцев, д. 35», учитывая рекомендации комиссии по вопросам законности, правопорядка и местного самоуправления, в соответствии с Решением Собрания депутатов Миасского городского округа </w:t>
      </w:r>
      <w:r>
        <w:rPr>
          <w:rFonts w:eastAsiaTheme="minorHAnsi"/>
          <w:sz w:val="24"/>
          <w:szCs w:val="24"/>
          <w:lang w:eastAsia="en-US"/>
        </w:rPr>
        <w:t>от 26.08.2005 г. №10 «О принятии Положения «О порядке назначения и проведения собрания граждан в Миасском горо</w:t>
      </w:r>
      <w:r w:rsidR="00570BCC">
        <w:rPr>
          <w:rFonts w:eastAsiaTheme="minorHAnsi"/>
          <w:sz w:val="24"/>
          <w:szCs w:val="24"/>
          <w:lang w:eastAsia="en-US"/>
        </w:rPr>
        <w:t>дском округе» (в ред. решения №</w:t>
      </w:r>
      <w:r>
        <w:rPr>
          <w:rFonts w:eastAsiaTheme="minorHAnsi"/>
          <w:sz w:val="24"/>
          <w:szCs w:val="24"/>
          <w:lang w:eastAsia="en-US"/>
        </w:rPr>
        <w:t>10 от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>25.12.2020</w:t>
      </w:r>
      <w:r w:rsidR="00570BC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г.), </w:t>
      </w:r>
      <w:r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 самоупр</w:t>
      </w:r>
      <w:r w:rsidR="00570BCC">
        <w:rPr>
          <w:sz w:val="24"/>
          <w:szCs w:val="24"/>
        </w:rPr>
        <w:t>авления в Российской Федерации»</w:t>
      </w:r>
      <w:r>
        <w:rPr>
          <w:sz w:val="24"/>
          <w:szCs w:val="24"/>
        </w:rPr>
        <w:t xml:space="preserve">  и Уставом Миасского городского округа,  Собрание депутатов  Миасского городского округа</w:t>
      </w:r>
      <w:proofErr w:type="gramEnd"/>
    </w:p>
    <w:p w:rsidR="00582430" w:rsidRDefault="00582430" w:rsidP="00582430">
      <w:pPr>
        <w:tabs>
          <w:tab w:val="right" w:pos="9639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582430" w:rsidRDefault="00582430" w:rsidP="00570BCC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1. В целях рассмотрения </w:t>
      </w:r>
      <w:r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 xml:space="preserve">«Благоустройство дворовой территории пр. Автозаводцев, д. 35» назначить собрание граждан. Часть территории Миасского городского округа, на которой будет реализовываться инициативный проект «Благоустройство дворовой территории пр. </w:t>
      </w:r>
      <w:proofErr w:type="gramStart"/>
      <w:r>
        <w:rPr>
          <w:sz w:val="24"/>
          <w:szCs w:val="24"/>
        </w:rPr>
        <w:t>Автозаводцев, д. 35» определена Распоряжением Администрации Миасского горо</w:t>
      </w:r>
      <w:r w:rsidR="00570BCC">
        <w:rPr>
          <w:sz w:val="24"/>
          <w:szCs w:val="24"/>
        </w:rPr>
        <w:t>дского округа от 15.02.2021 г. №</w:t>
      </w:r>
      <w:r>
        <w:rPr>
          <w:sz w:val="24"/>
          <w:szCs w:val="24"/>
        </w:rPr>
        <w:t>46-р «Об определении предполагаемой части территории для реализации инициативного проекта «Благоустройство дворовой территории пр.</w:t>
      </w:r>
      <w:proofErr w:type="gramEnd"/>
      <w:r>
        <w:rPr>
          <w:sz w:val="24"/>
          <w:szCs w:val="24"/>
        </w:rPr>
        <w:t xml:space="preserve"> Автозаводцев, д. 35».</w:t>
      </w:r>
    </w:p>
    <w:p w:rsidR="00582430" w:rsidRDefault="00582430" w:rsidP="00570BCC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27.02.2021 года с 12 часов 00 минут по адресу: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Миасс, пр. Автозаводцев, д. 35.</w:t>
      </w:r>
    </w:p>
    <w:p w:rsidR="00582430" w:rsidRDefault="00582430" w:rsidP="00570BCC">
      <w:pPr>
        <w:pStyle w:val="31"/>
        <w:spacing w:after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3. </w:t>
      </w:r>
      <w:r>
        <w:rPr>
          <w:rFonts w:eastAsiaTheme="minorHAnsi"/>
          <w:bCs/>
          <w:sz w:val="24"/>
          <w:szCs w:val="24"/>
          <w:lang w:eastAsia="en-US"/>
        </w:rPr>
        <w:t xml:space="preserve">Инициативной группе </w:t>
      </w:r>
      <w:r>
        <w:rPr>
          <w:rFonts w:eastAsiaTheme="minorHAnsi"/>
          <w:sz w:val="24"/>
          <w:szCs w:val="24"/>
          <w:lang w:eastAsia="en-US"/>
        </w:rPr>
        <w:t>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</w:t>
      </w:r>
    </w:p>
    <w:p w:rsidR="00582430" w:rsidRDefault="00582430" w:rsidP="00570BC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bCs/>
          <w:sz w:val="24"/>
          <w:szCs w:val="24"/>
          <w:lang w:eastAsia="en-US"/>
        </w:rPr>
        <w:t>Инициативной группе принять меры по обеспечению общественного порядка и санитарных норм при проведении собрания граждан.</w:t>
      </w:r>
    </w:p>
    <w:p w:rsidR="00582430" w:rsidRDefault="00582430" w:rsidP="00570BCC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Решение опубликовать в установленном порядке.</w:t>
      </w:r>
    </w:p>
    <w:p w:rsidR="00582430" w:rsidRDefault="00582430" w:rsidP="00570B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570BCC" w:rsidRDefault="00570BCC" w:rsidP="00570BCC">
      <w:pPr>
        <w:ind w:right="-2"/>
        <w:jc w:val="both"/>
        <w:rPr>
          <w:sz w:val="24"/>
          <w:szCs w:val="24"/>
        </w:rPr>
      </w:pPr>
    </w:p>
    <w:p w:rsidR="00570BCC" w:rsidRDefault="00570BCC" w:rsidP="00570BCC">
      <w:pPr>
        <w:ind w:right="-2"/>
        <w:jc w:val="both"/>
        <w:rPr>
          <w:sz w:val="24"/>
          <w:szCs w:val="24"/>
        </w:rPr>
      </w:pPr>
    </w:p>
    <w:p w:rsidR="008E075C" w:rsidRDefault="008E075C" w:rsidP="008E075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BF0100" w:rsidRDefault="008E075C" w:rsidP="008E075C">
      <w:pPr>
        <w:ind w:right="-2"/>
        <w:jc w:val="both"/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                                                                            Д.Г. Проскурин</w:t>
      </w:r>
    </w:p>
    <w:sectPr w:rsidR="00BF0100" w:rsidSect="00FF54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2430"/>
    <w:rsid w:val="00031854"/>
    <w:rsid w:val="00303067"/>
    <w:rsid w:val="00570BCC"/>
    <w:rsid w:val="00582430"/>
    <w:rsid w:val="008E075C"/>
    <w:rsid w:val="00BF0100"/>
    <w:rsid w:val="00D6616F"/>
    <w:rsid w:val="00EF7AC5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82430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5824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82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2021-02-16T12:34:00Z</dcterms:created>
  <dcterms:modified xsi:type="dcterms:W3CDTF">2021-02-19T07:25:00Z</dcterms:modified>
</cp:coreProperties>
</file>