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A76" w:rsidRPr="00440A76" w:rsidRDefault="00440A76" w:rsidP="00440A76">
      <w:pPr>
        <w:widowControl/>
        <w:autoSpaceDE/>
        <w:autoSpaceDN/>
        <w:adjustRightInd/>
        <w:ind w:right="-1" w:firstLine="567"/>
        <w:rPr>
          <w:sz w:val="24"/>
          <w:szCs w:val="24"/>
        </w:rPr>
      </w:pPr>
      <w:r w:rsidRPr="00440A76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0" allowOverlap="1" wp14:anchorId="25B545FB" wp14:editId="364A6482">
            <wp:simplePos x="0" y="0"/>
            <wp:positionH relativeFrom="column">
              <wp:posOffset>2628265</wp:posOffset>
            </wp:positionH>
            <wp:positionV relativeFrom="paragraph">
              <wp:posOffset>-160655</wp:posOffset>
            </wp:positionV>
            <wp:extent cx="571500" cy="6096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40A76">
        <w:rPr>
          <w:sz w:val="24"/>
          <w:szCs w:val="24"/>
        </w:rPr>
        <w:t>ПРОЕКТ</w:t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СОБРАНИЕ ДЕПУТАТОВ МИАССКОГО ГОРОДСКОГО ОКРУГА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ЧЕЛЯБИНСКАЯ ОБЛАСТЬ</w:t>
      </w:r>
    </w:p>
    <w:p w:rsidR="00440A76" w:rsidRPr="00440A76" w:rsidRDefault="00440A76" w:rsidP="00440A76">
      <w:pPr>
        <w:widowControl/>
        <w:autoSpaceDE/>
        <w:autoSpaceDN/>
        <w:adjustRightInd/>
        <w:ind w:right="-1" w:firstLine="425"/>
        <w:jc w:val="both"/>
        <w:rPr>
          <w:b/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СЕССИЯ СОБРАНИЯ ДЕПУТАТОВ  МИАССКОГО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>ГОРОДСКОГО ОКРУГА ШЕСТОГО СОЗЫВА</w:t>
      </w: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ind w:firstLine="425"/>
        <w:jc w:val="center"/>
        <w:rPr>
          <w:sz w:val="24"/>
          <w:szCs w:val="24"/>
        </w:rPr>
      </w:pPr>
      <w:r w:rsidRPr="00440A76">
        <w:rPr>
          <w:sz w:val="24"/>
          <w:szCs w:val="24"/>
        </w:rPr>
        <w:t xml:space="preserve">РЕШЕНИЕ № </w:t>
      </w:r>
    </w:p>
    <w:p w:rsidR="00440A76" w:rsidRPr="00440A76" w:rsidRDefault="00440A76" w:rsidP="00440A76">
      <w:pPr>
        <w:widowControl/>
        <w:autoSpaceDE/>
        <w:autoSpaceDN/>
        <w:adjustRightInd/>
        <w:ind w:left="4956" w:firstLine="708"/>
        <w:jc w:val="both"/>
        <w:rPr>
          <w:sz w:val="24"/>
          <w:szCs w:val="24"/>
        </w:rPr>
      </w:pPr>
      <w:r w:rsidRPr="00440A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FE9D27" wp14:editId="68DFB769">
                <wp:simplePos x="0" y="0"/>
                <wp:positionH relativeFrom="column">
                  <wp:posOffset>5715</wp:posOffset>
                </wp:positionH>
                <wp:positionV relativeFrom="paragraph">
                  <wp:posOffset>170180</wp:posOffset>
                </wp:positionV>
                <wp:extent cx="3571875" cy="1162050"/>
                <wp:effectExtent l="0" t="0" r="9525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0A76" w:rsidRPr="00D80F03" w:rsidRDefault="00440A76" w:rsidP="00440A76">
                            <w:pPr>
                              <w:jc w:val="both"/>
                              <w:rPr>
                                <w:sz w:val="26"/>
                                <w:szCs w:val="26"/>
                              </w:rPr>
                            </w:pPr>
                            <w:r w:rsidRPr="00D80F03">
                              <w:rPr>
                                <w:sz w:val="26"/>
                                <w:szCs w:val="26"/>
                              </w:rPr>
                              <w:t xml:space="preserve">О внесении изменений  в Решение  Собрания депутатов </w:t>
                            </w:r>
                            <w:proofErr w:type="spellStart"/>
                            <w:r w:rsidRPr="00D80F03">
                              <w:rPr>
                                <w:sz w:val="26"/>
                                <w:szCs w:val="26"/>
                              </w:rPr>
                              <w:t>Миасского</w:t>
                            </w:r>
                            <w:proofErr w:type="spellEnd"/>
                            <w:r w:rsidRPr="00D80F03">
                              <w:rPr>
                                <w:sz w:val="26"/>
                                <w:szCs w:val="26"/>
                              </w:rPr>
                              <w:t xml:space="preserve"> городского  округа от 25.12.2020 года № 4 «О бюджете </w:t>
                            </w:r>
                            <w:proofErr w:type="spellStart"/>
                            <w:r w:rsidRPr="00D80F03">
                              <w:rPr>
                                <w:sz w:val="26"/>
                                <w:szCs w:val="26"/>
                              </w:rPr>
                              <w:t>Миасского</w:t>
                            </w:r>
                            <w:proofErr w:type="spellEnd"/>
                            <w:r w:rsidRPr="00D80F03">
                              <w:rPr>
                                <w:sz w:val="26"/>
                                <w:szCs w:val="26"/>
                              </w:rPr>
                              <w:t xml:space="preserve"> городского округа на 2021 год  и на плановый период 2022 и 2023 годов»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.45pt;margin-top:13.4pt;width:281.25pt;height:9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uxhOwIAACQEAAAOAAAAZHJzL2Uyb0RvYy54bWysU0tu2zAQ3RfoHQjua31ix45gOUiduiiQ&#10;foC0B6AoyiJKcVSStuTusu8VeocuuuiuV3Bu1CHlOEa6K8oFweEMH2fevJlf9o0iW2GsBJ3TZBRT&#10;IjSHUup1Tj99XL2YUWId0yVToEVOd8LSy8XzZ/OuzUQKNahSGIIg2mZdm9PauTaLIstr0TA7glZo&#10;dFZgGubQNOuoNKxD9EZFaRyfRx2YsjXAhbV4ez046SLgV5Xg7n1VWeGIyinm5sJuwl74PVrMWbY2&#10;rK0lP6TB/iGLhkmNnx6hrpljZGPkX1CN5AYsVG7EoYmgqiQXoQasJomfVHNbs1aEWpAc2x5psv8P&#10;lr/bfjBEljk9i6eUaNZgk/bf9z/2P/e/97/u7+6/kdSz1LU2w+DbFsNd/xJ67Hao2LY3wD9bomFZ&#10;M70WV8ZAVwtWYpaJfxmdPB1wrAcpurdQ4mds4yAA9ZVpPIVICkF07Nbu2CHRO8Lx8mwyTWbTCSUc&#10;fUlynsaT0MOIZQ/PW2PdawEN8YecGpRAgGfbG+t8Oix7CPG/WVCyXEmlgmHWxVIZsmUol1VYoYIn&#10;YUqTLqcXk3QSkDX490FJjXQoZyWbnM5ivwaBeTpe6TKEOCbVcMZMlD7w4ykZyHF90WOgJ62AcodM&#10;GRhki2OGhxrMV0o6lGxO7ZcNM4IS9UYj2xfJeOw1HozxZJqiYU49xamHaY5QOXWUDMelC3PhedBw&#10;hV2pZODrMZNDrijFQONhbLzWT+0Q9Tjciz8AAAD//wMAUEsDBBQABgAIAAAAIQC57ouB2wAAAAcB&#10;AAAPAAAAZHJzL2Rvd25yZXYueG1sTI7dTsJAEIXvTXyHzZB4Y2QrQqG1W6ImGm9BHmDaDm1Dd7bp&#10;LrS8veOVXJ6fnPNl28l26kKDbx0beJ5HoIhLV7VcGzj8fD5tQPmAXGHnmAxcycM2v7/LMK3cyDu6&#10;7EOtZIR9igaaEPpUa182ZNHPXU8s2dENFoPIodbVgKOM204voijWFluWhwZ7+mioPO3P1sDxe3xc&#10;JWPxFQ7r3TJ+x3ZduKsxD7Pp7RVUoCn8l+EPX9AhF6bCnbnyqjOQSM/AIhZ+SVfxyxJUIUaUbEDn&#10;mb7lz38BAAD//wMAUEsBAi0AFAAGAAgAAAAhALaDOJL+AAAA4QEAABMAAAAAAAAAAAAAAAAAAAAA&#10;AFtDb250ZW50X1R5cGVzXS54bWxQSwECLQAUAAYACAAAACEAOP0h/9YAAACUAQAACwAAAAAAAAAA&#10;AAAAAAAvAQAAX3JlbHMvLnJlbHNQSwECLQAUAAYACAAAACEAbmrsYTsCAAAkBAAADgAAAAAAAAAA&#10;AAAAAAAuAgAAZHJzL2Uyb0RvYy54bWxQSwECLQAUAAYACAAAACEAue6LgdsAAAAHAQAADwAAAAAA&#10;AAAAAAAAAACVBAAAZHJzL2Rvd25yZXYueG1sUEsFBgAAAAAEAAQA8wAAAJ0FAAAAAA==&#10;" stroked="f">
                <v:textbox>
                  <w:txbxContent>
                    <w:p w:rsidR="00440A76" w:rsidRPr="00D80F03" w:rsidRDefault="00440A76" w:rsidP="00440A76">
                      <w:pPr>
                        <w:jc w:val="both"/>
                        <w:rPr>
                          <w:sz w:val="26"/>
                          <w:szCs w:val="26"/>
                        </w:rPr>
                      </w:pPr>
                      <w:r w:rsidRPr="00D80F03">
                        <w:rPr>
                          <w:sz w:val="26"/>
                          <w:szCs w:val="26"/>
                        </w:rPr>
                        <w:t xml:space="preserve">О внесении изменений  в Решение  Собрания депутатов </w:t>
                      </w:r>
                      <w:proofErr w:type="spellStart"/>
                      <w:r w:rsidRPr="00D80F03">
                        <w:rPr>
                          <w:sz w:val="26"/>
                          <w:szCs w:val="26"/>
                        </w:rPr>
                        <w:t>Миасского</w:t>
                      </w:r>
                      <w:proofErr w:type="spellEnd"/>
                      <w:r w:rsidRPr="00D80F03">
                        <w:rPr>
                          <w:sz w:val="26"/>
                          <w:szCs w:val="26"/>
                        </w:rPr>
                        <w:t xml:space="preserve"> городского  округа от 25.12.2020 года № 4 «О бюджете </w:t>
                      </w:r>
                      <w:proofErr w:type="spellStart"/>
                      <w:r w:rsidRPr="00D80F03">
                        <w:rPr>
                          <w:sz w:val="26"/>
                          <w:szCs w:val="26"/>
                        </w:rPr>
                        <w:t>Миасского</w:t>
                      </w:r>
                      <w:proofErr w:type="spellEnd"/>
                      <w:r w:rsidRPr="00D80F03">
                        <w:rPr>
                          <w:sz w:val="26"/>
                          <w:szCs w:val="26"/>
                        </w:rPr>
                        <w:t xml:space="preserve"> городского округа на 2021 год  и на плановый период 2022 и 2023 годов»</w:t>
                      </w:r>
                    </w:p>
                  </w:txbxContent>
                </v:textbox>
              </v:shape>
            </w:pict>
          </mc:Fallback>
        </mc:AlternateContent>
      </w:r>
      <w:r w:rsidRPr="00440A76">
        <w:rPr>
          <w:sz w:val="28"/>
          <w:szCs w:val="28"/>
        </w:rPr>
        <w:t xml:space="preserve">             </w:t>
      </w:r>
      <w:r w:rsidRPr="00440A76">
        <w:rPr>
          <w:sz w:val="24"/>
          <w:szCs w:val="24"/>
        </w:rPr>
        <w:t>От              2021 года</w:t>
      </w: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autoSpaceDE/>
        <w:autoSpaceDN/>
        <w:adjustRightInd/>
        <w:jc w:val="both"/>
        <w:rPr>
          <w:sz w:val="24"/>
          <w:szCs w:val="24"/>
        </w:rPr>
      </w:pPr>
    </w:p>
    <w:p w:rsidR="00440A76" w:rsidRPr="00440A76" w:rsidRDefault="00440A76" w:rsidP="00440A76">
      <w:pPr>
        <w:widowControl/>
        <w:ind w:firstLine="567"/>
        <w:jc w:val="both"/>
        <w:rPr>
          <w:color w:val="FF0000"/>
          <w:sz w:val="26"/>
          <w:szCs w:val="26"/>
        </w:rPr>
      </w:pPr>
      <w:proofErr w:type="gramStart"/>
      <w:r w:rsidRPr="00440A76">
        <w:rPr>
          <w:sz w:val="26"/>
          <w:szCs w:val="26"/>
        </w:rPr>
        <w:t xml:space="preserve">Рассмотрев предложение Главы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 Тонких Г. М. о внесении изменений и дополнений в решение Собрания депутатов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от 25.12.2020 года  № 4 «О бюджете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на 2021 год и на плановый период 2022 и 2023 годов», в соответствии с Бюджетным Кодексом РФ, положением «О бюджетном процессе в </w:t>
      </w:r>
      <w:proofErr w:type="spellStart"/>
      <w:r w:rsidRPr="00440A76">
        <w:rPr>
          <w:sz w:val="26"/>
          <w:szCs w:val="26"/>
        </w:rPr>
        <w:t>Миасском</w:t>
      </w:r>
      <w:proofErr w:type="spellEnd"/>
      <w:r w:rsidRPr="00440A76">
        <w:rPr>
          <w:sz w:val="26"/>
          <w:szCs w:val="26"/>
        </w:rPr>
        <w:t xml:space="preserve"> городском округе», руководствуясь Федеральным законом «Об общих</w:t>
      </w:r>
      <w:proofErr w:type="gramEnd"/>
      <w:r w:rsidRPr="00440A76">
        <w:rPr>
          <w:sz w:val="26"/>
          <w:szCs w:val="26"/>
        </w:rPr>
        <w:t xml:space="preserve"> </w:t>
      </w:r>
      <w:proofErr w:type="gramStart"/>
      <w:r w:rsidRPr="00440A76">
        <w:rPr>
          <w:sz w:val="26"/>
          <w:szCs w:val="26"/>
        </w:rPr>
        <w:t>принципах</w:t>
      </w:r>
      <w:proofErr w:type="gramEnd"/>
      <w:r w:rsidRPr="00440A76">
        <w:rPr>
          <w:sz w:val="26"/>
          <w:szCs w:val="26"/>
        </w:rPr>
        <w:t xml:space="preserve"> организации местного самоуправления в Российской Федерации» и Уставом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округа, Собрание депутатов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</w:t>
      </w:r>
      <w:r w:rsidRPr="00440A76">
        <w:rPr>
          <w:color w:val="FF0000"/>
          <w:sz w:val="26"/>
          <w:szCs w:val="26"/>
        </w:rPr>
        <w:tab/>
      </w:r>
    </w:p>
    <w:p w:rsidR="00440A76" w:rsidRPr="00440A76" w:rsidRDefault="00440A76" w:rsidP="00440A76">
      <w:pPr>
        <w:widowControl/>
        <w:tabs>
          <w:tab w:val="left" w:pos="2854"/>
        </w:tabs>
        <w:autoSpaceDE/>
        <w:autoSpaceDN/>
        <w:adjustRightInd/>
        <w:ind w:firstLine="567"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</w:r>
      <w:r w:rsidRPr="00440A76">
        <w:rPr>
          <w:sz w:val="26"/>
          <w:szCs w:val="26"/>
        </w:rPr>
        <w:tab/>
        <w:t>РЕШАЕТ: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1. Внести в Решение Собрания депутатов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от 25.12.2020 года  № 4 «О бюджете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на 2021 год  и на плановый период 2022 и 2023 годов»  следующие изменения: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1) в подпункте 1 пункта 1 число  «5574819,4» заменить на «5571852,4», число «3837289,8» заменить на «3834289,8»;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2) в подпункте 2  пункта 1 число «5600819,4» заменить на «5642695,6»;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3) в подпункте 3  пункта 1 число «26000,0» заменить на «70843,2»;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4) в подпункте 1 пункта 2 число «6256765,7» заменить на «6253765,7», число «4468890,0» заменить на «4465890,0», число «5827990,2» заменить на «5824990,2», число «3923853,8» заменить на «3920853,8»;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5) в подпункте 2  пункта 2 число «6216765,7» заменить на «6253765,7», число «50000,0» заменить на «90000,0», число «5827990,2» заменить на «5824990,2»;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6) в подпункте 3  пункта 2 число «40000,0» заменить на «0,0»;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7) в подпункте 4 пункта 9 слова «пункта 11» заменить словами  «пункта 14»;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 xml:space="preserve">8) пункт 14 изложить в следующей редакции: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«Установить верхний предел  муниципального внутреннего долга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округа: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 - на 1 января 2022 года в сумме 0,0 тыс. рублей, в том числе предельный объем обязательств по  муниципальным гарантиям в сумме 0,0 тыс. рублей;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 - на 1 января 2023 года в сумме 0,0 тыс. рублей, в том числе предельный объем обязательств по  муниципальным гарантиям в сумме 0,0 тыс. рублей;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  - на 1 января 2024 года в сумме 0,0 тыс. рублей, в том числе предельный объем обязательств по  муниципальным гарантиям в сумме 0,0 тыс. рублей.  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Установить предельный объем муниципального внутреннего долга </w:t>
      </w: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на 2021 год в сумме 0,0 тыс. рублей, на 2022 год в сумме 0,0 тыс. рублей,  на 2023 год в сумме 0,0 тыс. рублей.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lastRenderedPageBreak/>
        <w:t>Установить предельный объем расходов на обслуживание муниципального долга на 2021 год в сумме 0,0 тыс. рублей, на 2022 год в сумме 0,0 тыс. рублей, на 2023 год в сумме 0,0 тыс. рублей</w:t>
      </w:r>
      <w:proofErr w:type="gramStart"/>
      <w:r w:rsidRPr="00440A76">
        <w:rPr>
          <w:sz w:val="26"/>
          <w:szCs w:val="26"/>
        </w:rPr>
        <w:t>.»;</w:t>
      </w:r>
      <w:proofErr w:type="gramEnd"/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9) приложения 2, 3, 4, 5, 6, 7, 8, 9 к названному выше Решению изложить в новой редакции согласно приложениям 1, 2, 3, 4, 5, 6, 7, 8  к настоящему Решению соответственно.</w:t>
      </w:r>
    </w:p>
    <w:p w:rsidR="00440A76" w:rsidRPr="00440A76" w:rsidRDefault="00440A76" w:rsidP="00440A76">
      <w:pPr>
        <w:widowControl/>
        <w:tabs>
          <w:tab w:val="left" w:pos="851"/>
        </w:tabs>
        <w:autoSpaceDE/>
        <w:autoSpaceDN/>
        <w:adjustRightInd/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2. Настоящее Решение вступает в силу с момента опубликования.</w:t>
      </w:r>
    </w:p>
    <w:p w:rsidR="00440A76" w:rsidRPr="00440A76" w:rsidRDefault="00440A76" w:rsidP="00440A76">
      <w:pPr>
        <w:widowControl/>
        <w:tabs>
          <w:tab w:val="left" w:pos="851"/>
        </w:tabs>
        <w:jc w:val="both"/>
        <w:rPr>
          <w:sz w:val="26"/>
          <w:szCs w:val="26"/>
        </w:rPr>
      </w:pPr>
      <w:r w:rsidRPr="00440A76">
        <w:rPr>
          <w:sz w:val="26"/>
          <w:szCs w:val="26"/>
        </w:rPr>
        <w:tab/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color w:val="FF0000"/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r w:rsidRPr="00440A76">
        <w:rPr>
          <w:sz w:val="26"/>
          <w:szCs w:val="26"/>
        </w:rPr>
        <w:t xml:space="preserve">Председатель Собрания депутатов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                                                                   </w:t>
      </w:r>
      <w:proofErr w:type="spellStart"/>
      <w:r w:rsidRPr="00440A76">
        <w:rPr>
          <w:sz w:val="26"/>
          <w:szCs w:val="26"/>
        </w:rPr>
        <w:t>Д.Г.Проскурин</w:t>
      </w:r>
      <w:proofErr w:type="spellEnd"/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Default="00440A76" w:rsidP="00440A76">
      <w:pPr>
        <w:widowControl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  <w:proofErr w:type="spellStart"/>
      <w:r w:rsidRPr="00440A76">
        <w:rPr>
          <w:sz w:val="26"/>
          <w:szCs w:val="26"/>
        </w:rPr>
        <w:t>Миасского</w:t>
      </w:r>
      <w:proofErr w:type="spellEnd"/>
      <w:r w:rsidRPr="00440A76">
        <w:rPr>
          <w:sz w:val="26"/>
          <w:szCs w:val="26"/>
        </w:rPr>
        <w:t xml:space="preserve"> городского округа     </w:t>
      </w:r>
      <w:r>
        <w:rPr>
          <w:sz w:val="26"/>
          <w:szCs w:val="26"/>
        </w:rPr>
        <w:t xml:space="preserve">    </w:t>
      </w:r>
      <w:bookmarkStart w:id="0" w:name="_GoBack"/>
      <w:bookmarkEnd w:id="0"/>
      <w:r w:rsidRPr="00440A76">
        <w:rPr>
          <w:sz w:val="26"/>
          <w:szCs w:val="26"/>
        </w:rPr>
        <w:t xml:space="preserve">                                                           </w:t>
      </w:r>
      <w:proofErr w:type="spellStart"/>
      <w:r w:rsidRPr="00440A76">
        <w:rPr>
          <w:sz w:val="26"/>
          <w:szCs w:val="26"/>
        </w:rPr>
        <w:t>Г.М.</w:t>
      </w:r>
      <w:proofErr w:type="gramStart"/>
      <w:r w:rsidRPr="00440A76">
        <w:rPr>
          <w:sz w:val="26"/>
          <w:szCs w:val="26"/>
        </w:rPr>
        <w:t>Тонких</w:t>
      </w:r>
      <w:proofErr w:type="spellEnd"/>
      <w:proofErr w:type="gramEnd"/>
      <w:r w:rsidRPr="00440A76">
        <w:rPr>
          <w:sz w:val="26"/>
          <w:szCs w:val="26"/>
        </w:rPr>
        <w:t xml:space="preserve"> </w:t>
      </w: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40A76" w:rsidRPr="00440A76" w:rsidRDefault="00440A76" w:rsidP="00440A76">
      <w:pPr>
        <w:widowControl/>
        <w:jc w:val="both"/>
        <w:rPr>
          <w:sz w:val="26"/>
          <w:szCs w:val="26"/>
        </w:rPr>
      </w:pPr>
    </w:p>
    <w:p w:rsidR="00471889" w:rsidRPr="00440A76" w:rsidRDefault="00471889" w:rsidP="00440A76"/>
    <w:sectPr w:rsidR="00471889" w:rsidRPr="00440A76" w:rsidSect="00A61F31">
      <w:pgSz w:w="11906" w:h="16838"/>
      <w:pgMar w:top="73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139F5"/>
    <w:rsid w:val="00034072"/>
    <w:rsid w:val="00041DE8"/>
    <w:rsid w:val="0005760D"/>
    <w:rsid w:val="000654D4"/>
    <w:rsid w:val="00070DA7"/>
    <w:rsid w:val="000A2786"/>
    <w:rsid w:val="000A3396"/>
    <w:rsid w:val="000A681F"/>
    <w:rsid w:val="000B245C"/>
    <w:rsid w:val="000B56F3"/>
    <w:rsid w:val="000B7E90"/>
    <w:rsid w:val="000D2415"/>
    <w:rsid w:val="000D7A10"/>
    <w:rsid w:val="000E7857"/>
    <w:rsid w:val="00107EE3"/>
    <w:rsid w:val="00110443"/>
    <w:rsid w:val="00124C12"/>
    <w:rsid w:val="001305C7"/>
    <w:rsid w:val="001410F0"/>
    <w:rsid w:val="00141BC3"/>
    <w:rsid w:val="0015451B"/>
    <w:rsid w:val="00170AAE"/>
    <w:rsid w:val="001734E3"/>
    <w:rsid w:val="00181184"/>
    <w:rsid w:val="001903D1"/>
    <w:rsid w:val="00195604"/>
    <w:rsid w:val="001A4DDC"/>
    <w:rsid w:val="001E27C2"/>
    <w:rsid w:val="0022495D"/>
    <w:rsid w:val="002275EF"/>
    <w:rsid w:val="00231BE9"/>
    <w:rsid w:val="00247568"/>
    <w:rsid w:val="0025448C"/>
    <w:rsid w:val="00257AB0"/>
    <w:rsid w:val="00262328"/>
    <w:rsid w:val="0027380F"/>
    <w:rsid w:val="0028491D"/>
    <w:rsid w:val="002963BB"/>
    <w:rsid w:val="002A3D21"/>
    <w:rsid w:val="002B7FD4"/>
    <w:rsid w:val="002C449C"/>
    <w:rsid w:val="002E78A4"/>
    <w:rsid w:val="002F52C2"/>
    <w:rsid w:val="002F7EE8"/>
    <w:rsid w:val="00303188"/>
    <w:rsid w:val="00306363"/>
    <w:rsid w:val="00346A40"/>
    <w:rsid w:val="00346D8E"/>
    <w:rsid w:val="0034739F"/>
    <w:rsid w:val="00371ED3"/>
    <w:rsid w:val="00384F1E"/>
    <w:rsid w:val="0038622F"/>
    <w:rsid w:val="00391ED3"/>
    <w:rsid w:val="003A17CB"/>
    <w:rsid w:val="003D045F"/>
    <w:rsid w:val="003D3981"/>
    <w:rsid w:val="003E2D13"/>
    <w:rsid w:val="003F0846"/>
    <w:rsid w:val="00404154"/>
    <w:rsid w:val="00413F1A"/>
    <w:rsid w:val="00424563"/>
    <w:rsid w:val="00435B82"/>
    <w:rsid w:val="00440A76"/>
    <w:rsid w:val="00454914"/>
    <w:rsid w:val="0045742D"/>
    <w:rsid w:val="00471889"/>
    <w:rsid w:val="00477D7C"/>
    <w:rsid w:val="0048183A"/>
    <w:rsid w:val="004943D0"/>
    <w:rsid w:val="004949D9"/>
    <w:rsid w:val="004B2D6C"/>
    <w:rsid w:val="004B5EF6"/>
    <w:rsid w:val="004C0465"/>
    <w:rsid w:val="004C1F00"/>
    <w:rsid w:val="004C5710"/>
    <w:rsid w:val="004D41C5"/>
    <w:rsid w:val="00500B26"/>
    <w:rsid w:val="0051106F"/>
    <w:rsid w:val="005118AF"/>
    <w:rsid w:val="00512D19"/>
    <w:rsid w:val="00525B26"/>
    <w:rsid w:val="00554FEE"/>
    <w:rsid w:val="0056210D"/>
    <w:rsid w:val="00584ED9"/>
    <w:rsid w:val="005B0727"/>
    <w:rsid w:val="005B2225"/>
    <w:rsid w:val="005D32B0"/>
    <w:rsid w:val="005D3F7B"/>
    <w:rsid w:val="005F3DA7"/>
    <w:rsid w:val="0060354B"/>
    <w:rsid w:val="00605717"/>
    <w:rsid w:val="0061316B"/>
    <w:rsid w:val="00616CFA"/>
    <w:rsid w:val="006321C3"/>
    <w:rsid w:val="006373A5"/>
    <w:rsid w:val="006700BE"/>
    <w:rsid w:val="006709C3"/>
    <w:rsid w:val="006718F6"/>
    <w:rsid w:val="00671A6E"/>
    <w:rsid w:val="00694E12"/>
    <w:rsid w:val="006A6B05"/>
    <w:rsid w:val="006B0FA8"/>
    <w:rsid w:val="006B2005"/>
    <w:rsid w:val="006B7D1B"/>
    <w:rsid w:val="006C357B"/>
    <w:rsid w:val="006D332B"/>
    <w:rsid w:val="006F5A10"/>
    <w:rsid w:val="006F6D25"/>
    <w:rsid w:val="00703806"/>
    <w:rsid w:val="00731942"/>
    <w:rsid w:val="0076239B"/>
    <w:rsid w:val="00765172"/>
    <w:rsid w:val="00772FE6"/>
    <w:rsid w:val="00785743"/>
    <w:rsid w:val="00790A1A"/>
    <w:rsid w:val="007A11EB"/>
    <w:rsid w:val="007B0D22"/>
    <w:rsid w:val="007C4E5E"/>
    <w:rsid w:val="007C6117"/>
    <w:rsid w:val="007D0419"/>
    <w:rsid w:val="007D4547"/>
    <w:rsid w:val="007E30A9"/>
    <w:rsid w:val="008037F6"/>
    <w:rsid w:val="00833DEE"/>
    <w:rsid w:val="00840AA1"/>
    <w:rsid w:val="00842E5A"/>
    <w:rsid w:val="008629CE"/>
    <w:rsid w:val="00884DB7"/>
    <w:rsid w:val="008925F7"/>
    <w:rsid w:val="008A1655"/>
    <w:rsid w:val="008B68BE"/>
    <w:rsid w:val="00913CA8"/>
    <w:rsid w:val="009158D1"/>
    <w:rsid w:val="0092765D"/>
    <w:rsid w:val="00930B1F"/>
    <w:rsid w:val="00932A88"/>
    <w:rsid w:val="00940A37"/>
    <w:rsid w:val="00940F67"/>
    <w:rsid w:val="00993A3F"/>
    <w:rsid w:val="009A77CA"/>
    <w:rsid w:val="009B454F"/>
    <w:rsid w:val="009B4838"/>
    <w:rsid w:val="009B4D8D"/>
    <w:rsid w:val="009C2626"/>
    <w:rsid w:val="009F29E4"/>
    <w:rsid w:val="00A03B3D"/>
    <w:rsid w:val="00A1410F"/>
    <w:rsid w:val="00A42D1F"/>
    <w:rsid w:val="00A61F31"/>
    <w:rsid w:val="00A832F4"/>
    <w:rsid w:val="00AB2C3B"/>
    <w:rsid w:val="00AB2EDE"/>
    <w:rsid w:val="00AC08DD"/>
    <w:rsid w:val="00AC46B6"/>
    <w:rsid w:val="00AD224D"/>
    <w:rsid w:val="00AD28E7"/>
    <w:rsid w:val="00AE367E"/>
    <w:rsid w:val="00B01CE9"/>
    <w:rsid w:val="00B03C63"/>
    <w:rsid w:val="00B17CA0"/>
    <w:rsid w:val="00B20AD2"/>
    <w:rsid w:val="00B32994"/>
    <w:rsid w:val="00B47A09"/>
    <w:rsid w:val="00B64056"/>
    <w:rsid w:val="00B8716A"/>
    <w:rsid w:val="00B8729C"/>
    <w:rsid w:val="00BA4FF6"/>
    <w:rsid w:val="00BC05AB"/>
    <w:rsid w:val="00C02316"/>
    <w:rsid w:val="00C13A0F"/>
    <w:rsid w:val="00C31A6B"/>
    <w:rsid w:val="00C35273"/>
    <w:rsid w:val="00C403DD"/>
    <w:rsid w:val="00C44E38"/>
    <w:rsid w:val="00C55C78"/>
    <w:rsid w:val="00C6121A"/>
    <w:rsid w:val="00C71A4D"/>
    <w:rsid w:val="00CC14AE"/>
    <w:rsid w:val="00CE3A1A"/>
    <w:rsid w:val="00D017C2"/>
    <w:rsid w:val="00D1154E"/>
    <w:rsid w:val="00D43286"/>
    <w:rsid w:val="00D566C7"/>
    <w:rsid w:val="00D7105A"/>
    <w:rsid w:val="00D75E51"/>
    <w:rsid w:val="00D80F03"/>
    <w:rsid w:val="00D948DA"/>
    <w:rsid w:val="00DA2EC8"/>
    <w:rsid w:val="00DA544B"/>
    <w:rsid w:val="00DD2856"/>
    <w:rsid w:val="00DD4494"/>
    <w:rsid w:val="00DD4BAB"/>
    <w:rsid w:val="00DD5096"/>
    <w:rsid w:val="00DD5F41"/>
    <w:rsid w:val="00DF53F9"/>
    <w:rsid w:val="00E018B4"/>
    <w:rsid w:val="00E07D84"/>
    <w:rsid w:val="00E152BE"/>
    <w:rsid w:val="00E15595"/>
    <w:rsid w:val="00E21355"/>
    <w:rsid w:val="00E2357C"/>
    <w:rsid w:val="00E6229B"/>
    <w:rsid w:val="00E7070E"/>
    <w:rsid w:val="00E7165D"/>
    <w:rsid w:val="00E743FF"/>
    <w:rsid w:val="00E87F58"/>
    <w:rsid w:val="00EA19E4"/>
    <w:rsid w:val="00EB1E2B"/>
    <w:rsid w:val="00EB55D1"/>
    <w:rsid w:val="00EC68EB"/>
    <w:rsid w:val="00EE103F"/>
    <w:rsid w:val="00EF7285"/>
    <w:rsid w:val="00F02430"/>
    <w:rsid w:val="00F12544"/>
    <w:rsid w:val="00F23267"/>
    <w:rsid w:val="00F26E0D"/>
    <w:rsid w:val="00F374CA"/>
    <w:rsid w:val="00F3765C"/>
    <w:rsid w:val="00F54B5C"/>
    <w:rsid w:val="00F740A9"/>
    <w:rsid w:val="00F81472"/>
    <w:rsid w:val="00FA0987"/>
    <w:rsid w:val="00FB33C9"/>
    <w:rsid w:val="00FC60D2"/>
    <w:rsid w:val="00FD4FC7"/>
    <w:rsid w:val="00FD7468"/>
    <w:rsid w:val="00FE45C1"/>
    <w:rsid w:val="00FF1BAC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BA4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A4F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Мария Молчанова</cp:lastModifiedBy>
  <cp:revision>40</cp:revision>
  <cp:lastPrinted>2021-02-11T09:46:00Z</cp:lastPrinted>
  <dcterms:created xsi:type="dcterms:W3CDTF">2020-02-19T05:18:00Z</dcterms:created>
  <dcterms:modified xsi:type="dcterms:W3CDTF">2021-02-11T11:14:00Z</dcterms:modified>
</cp:coreProperties>
</file>