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00" w:rsidRPr="00B750DF" w:rsidRDefault="00A950DD" w:rsidP="00A950DD">
      <w:pPr>
        <w:tabs>
          <w:tab w:val="center" w:pos="4961"/>
        </w:tabs>
        <w:ind w:right="283"/>
        <w:rPr>
          <w:sz w:val="10"/>
          <w:szCs w:val="1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C7E5B">
        <w:rPr>
          <w:b/>
          <w:bCs/>
          <w:sz w:val="24"/>
          <w:szCs w:val="24"/>
        </w:rPr>
        <w:t xml:space="preserve">   </w:t>
      </w:r>
      <w:r w:rsidR="004B1030" w:rsidRPr="004B1030">
        <w:rPr>
          <w:b/>
          <w:bCs/>
          <w:sz w:val="24"/>
          <w:szCs w:val="24"/>
        </w:rPr>
        <w:t>ПРОЕКТ</w:t>
      </w:r>
      <w:r w:rsidR="004B1030">
        <w:rPr>
          <w:b/>
          <w:bCs/>
          <w:sz w:val="24"/>
          <w:szCs w:val="24"/>
        </w:rPr>
        <w:tab/>
      </w:r>
      <w:r w:rsidR="001C78BB" w:rsidRPr="00B750DF"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2861945</wp:posOffset>
            </wp:positionH>
            <wp:positionV relativeFrom="paragraph">
              <wp:posOffset>6985</wp:posOffset>
            </wp:positionV>
            <wp:extent cx="664845" cy="731520"/>
            <wp:effectExtent l="0" t="0" r="1905" b="0"/>
            <wp:wrapNone/>
            <wp:docPr id="2" name="Рисунок 3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5D00" w:rsidRPr="00B750DF" w:rsidRDefault="007F5D00" w:rsidP="00292467">
      <w:pPr>
        <w:pStyle w:val="1"/>
        <w:ind w:right="283"/>
        <w:rPr>
          <w:b/>
          <w:bCs/>
        </w:rPr>
      </w:pPr>
    </w:p>
    <w:p w:rsidR="007F5D00" w:rsidRPr="00B750DF" w:rsidRDefault="007F5D00" w:rsidP="00292467">
      <w:pPr>
        <w:pStyle w:val="1"/>
        <w:ind w:right="283"/>
      </w:pPr>
    </w:p>
    <w:p w:rsidR="007F5D00" w:rsidRPr="00B750DF" w:rsidRDefault="007F5D00" w:rsidP="00B750DF">
      <w:pPr>
        <w:pStyle w:val="1"/>
        <w:jc w:val="center"/>
      </w:pPr>
    </w:p>
    <w:p w:rsidR="007F5D00" w:rsidRPr="00B750DF" w:rsidRDefault="007F5D00" w:rsidP="00B750DF">
      <w:pPr>
        <w:pStyle w:val="1"/>
        <w:jc w:val="center"/>
        <w:rPr>
          <w:b/>
          <w:bCs/>
        </w:rPr>
      </w:pPr>
      <w:r w:rsidRPr="00B750DF">
        <w:t>СОБРАНИЕ ДЕПУТАТОВ МИАССКОГО ГОРОДСКОГО ОКРУГА</w:t>
      </w:r>
    </w:p>
    <w:p w:rsidR="007F5D00" w:rsidRPr="00B750DF" w:rsidRDefault="007F5D00" w:rsidP="00B750DF">
      <w:pPr>
        <w:jc w:val="center"/>
        <w:rPr>
          <w:sz w:val="28"/>
          <w:szCs w:val="28"/>
        </w:rPr>
      </w:pPr>
      <w:r w:rsidRPr="00B750DF">
        <w:rPr>
          <w:sz w:val="28"/>
          <w:szCs w:val="28"/>
        </w:rPr>
        <w:t>ЧЕЛЯБИНСКАЯ ОБЛАСТЬ</w:t>
      </w:r>
    </w:p>
    <w:p w:rsidR="00B750DF" w:rsidRDefault="00B750DF" w:rsidP="00B750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СЕССИЯ СОБРАНИЯ </w:t>
      </w:r>
      <w:r w:rsidR="007F5D00" w:rsidRPr="00B750DF">
        <w:rPr>
          <w:sz w:val="28"/>
          <w:szCs w:val="28"/>
        </w:rPr>
        <w:t>ДЕПУТАТОВ</w:t>
      </w:r>
    </w:p>
    <w:p w:rsidR="007F5D00" w:rsidRPr="00B750DF" w:rsidRDefault="007F5D00" w:rsidP="00B750DF">
      <w:pPr>
        <w:jc w:val="center"/>
        <w:rPr>
          <w:sz w:val="28"/>
          <w:szCs w:val="28"/>
        </w:rPr>
      </w:pPr>
      <w:r w:rsidRPr="00B750DF">
        <w:rPr>
          <w:sz w:val="28"/>
          <w:szCs w:val="28"/>
        </w:rPr>
        <w:t>МИАССКОГО ГОРОДСКОГО ОКРУГА</w:t>
      </w:r>
    </w:p>
    <w:p w:rsidR="007F5D00" w:rsidRPr="00B750DF" w:rsidRDefault="004B1030" w:rsidP="00B750DF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7F5D00" w:rsidRPr="00B750DF">
        <w:rPr>
          <w:sz w:val="28"/>
          <w:szCs w:val="28"/>
        </w:rPr>
        <w:t xml:space="preserve"> СОЗЫВА</w:t>
      </w:r>
    </w:p>
    <w:p w:rsidR="00B750DF" w:rsidRDefault="00B750DF" w:rsidP="00B750DF">
      <w:pPr>
        <w:jc w:val="center"/>
        <w:rPr>
          <w:sz w:val="28"/>
          <w:szCs w:val="28"/>
        </w:rPr>
      </w:pPr>
    </w:p>
    <w:p w:rsidR="007F5D00" w:rsidRPr="00B750DF" w:rsidRDefault="007F5D00" w:rsidP="00B750DF">
      <w:pPr>
        <w:jc w:val="center"/>
        <w:rPr>
          <w:sz w:val="28"/>
          <w:szCs w:val="28"/>
        </w:rPr>
      </w:pPr>
      <w:r w:rsidRPr="00B750DF">
        <w:rPr>
          <w:sz w:val="28"/>
          <w:szCs w:val="28"/>
        </w:rPr>
        <w:t>РЕШЕНИЕ № _____</w:t>
      </w:r>
    </w:p>
    <w:p w:rsidR="00B750DF" w:rsidRDefault="007F5D00" w:rsidP="00292467">
      <w:pPr>
        <w:spacing w:before="180"/>
        <w:ind w:right="283"/>
        <w:jc w:val="right"/>
        <w:rPr>
          <w:sz w:val="24"/>
          <w:szCs w:val="24"/>
        </w:rPr>
      </w:pPr>
      <w:r w:rsidRPr="00B750DF">
        <w:rPr>
          <w:sz w:val="24"/>
          <w:szCs w:val="24"/>
        </w:rPr>
        <w:t>от  ____________  20</w:t>
      </w:r>
      <w:r w:rsidR="004B1030">
        <w:rPr>
          <w:sz w:val="24"/>
          <w:szCs w:val="24"/>
        </w:rPr>
        <w:t>20</w:t>
      </w:r>
      <w:r w:rsidRPr="00B750DF">
        <w:rPr>
          <w:sz w:val="24"/>
          <w:szCs w:val="24"/>
        </w:rPr>
        <w:t xml:space="preserve"> г</w:t>
      </w:r>
      <w:r w:rsidR="00B750DF">
        <w:rPr>
          <w:sz w:val="24"/>
          <w:szCs w:val="24"/>
        </w:rPr>
        <w:t>ода</w:t>
      </w:r>
    </w:p>
    <w:tbl>
      <w:tblPr>
        <w:tblStyle w:val="aa"/>
        <w:tblpPr w:leftFromText="180" w:rightFromText="180" w:vertAnchor="text" w:horzAnchor="margin" w:tblpY="171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3046EA" w:rsidRPr="00F95AC7" w:rsidTr="00D37002">
        <w:trPr>
          <w:trHeight w:val="242"/>
        </w:trPr>
        <w:tc>
          <w:tcPr>
            <w:tcW w:w="4928" w:type="dxa"/>
          </w:tcPr>
          <w:p w:rsidR="003046EA" w:rsidRPr="00F95AC7" w:rsidRDefault="00E06C14" w:rsidP="000370DD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C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      </w:r>
            <w:r w:rsidRPr="00F95A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Миасского городского округа</w:t>
            </w:r>
          </w:p>
        </w:tc>
      </w:tr>
    </w:tbl>
    <w:p w:rsidR="003046EA" w:rsidRPr="00F95AC7" w:rsidRDefault="003046EA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CB1E5C" w:rsidRPr="00F95AC7" w:rsidRDefault="00CB1E5C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CB1E5C" w:rsidRPr="00F95AC7" w:rsidRDefault="00CB1E5C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CB1E5C" w:rsidRPr="00F95AC7" w:rsidRDefault="00CB1E5C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CB1E5C" w:rsidRPr="00F95AC7" w:rsidRDefault="00CB1E5C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CB1E5C" w:rsidRPr="00F95AC7" w:rsidRDefault="00CB1E5C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E06C14" w:rsidRPr="00F95AC7" w:rsidRDefault="00E06C14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E06C14" w:rsidRPr="00F95AC7" w:rsidRDefault="00E06C14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E06C14" w:rsidRPr="00F95AC7" w:rsidRDefault="00E06C14" w:rsidP="003046EA">
      <w:pPr>
        <w:tabs>
          <w:tab w:val="left" w:pos="5103"/>
        </w:tabs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E06C14" w:rsidRPr="00AC1DAE" w:rsidRDefault="00AC1DAE" w:rsidP="009C7E5B">
      <w:pPr>
        <w:ind w:firstLine="567"/>
        <w:jc w:val="both"/>
        <w:rPr>
          <w:sz w:val="24"/>
          <w:szCs w:val="24"/>
          <w:lang w:eastAsia="en-US"/>
        </w:rPr>
      </w:pPr>
      <w:proofErr w:type="gramStart"/>
      <w:r w:rsidRPr="00AC1DAE">
        <w:rPr>
          <w:sz w:val="24"/>
          <w:szCs w:val="24"/>
        </w:rPr>
        <w:t xml:space="preserve">Рассмотрев предложение Главы Миасского городского округа Г.М. Тонких 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r w:rsidRPr="00AC1DAE">
        <w:rPr>
          <w:sz w:val="24"/>
          <w:szCs w:val="24"/>
          <w:lang w:eastAsia="en-US"/>
        </w:rPr>
        <w:t xml:space="preserve"> Миасского городского округа, </w:t>
      </w:r>
      <w:r w:rsidR="00AA2FE9" w:rsidRPr="00AA2FE9">
        <w:rPr>
          <w:sz w:val="24"/>
          <w:szCs w:val="24"/>
          <w:lang w:eastAsia="en-US"/>
        </w:rPr>
        <w:t xml:space="preserve">учитывая решение постоянной комиссии по вопросам экономической и бюджетной политики, </w:t>
      </w:r>
      <w:r w:rsidRPr="00AC1DAE">
        <w:rPr>
          <w:sz w:val="24"/>
          <w:szCs w:val="24"/>
          <w:lang w:eastAsia="en-US"/>
        </w:rPr>
        <w:t>в</w:t>
      </w:r>
      <w:r w:rsidRPr="00AC1DAE">
        <w:rPr>
          <w:sz w:val="24"/>
          <w:szCs w:val="24"/>
        </w:rPr>
        <w:t xml:space="preserve"> соответствии Федеральными законами от 20.07.2020</w:t>
      </w:r>
      <w:proofErr w:type="gramEnd"/>
      <w:r w:rsidRPr="00AC1DAE">
        <w:rPr>
          <w:sz w:val="24"/>
          <w:szCs w:val="24"/>
        </w:rPr>
        <w:t xml:space="preserve">г. № 236-ФЗ «О внесении изменений в Федеральный закон «Об общих принципах организации местного самоуправления в Российской Федерации», от 20.07.2020г. № 216-ФЗ «О внесении изменений в Бюджетный кодекс Российской Федерации», </w:t>
      </w:r>
      <w:r w:rsidR="00E06C14" w:rsidRPr="00AC1DAE">
        <w:rPr>
          <w:sz w:val="24"/>
          <w:szCs w:val="24"/>
          <w:highlight w:val="yellow"/>
        </w:rPr>
        <w:t>Законом Челя</w:t>
      </w:r>
      <w:r w:rsidR="009C7E5B" w:rsidRPr="00AC1DAE">
        <w:rPr>
          <w:sz w:val="24"/>
          <w:szCs w:val="24"/>
          <w:highlight w:val="yellow"/>
        </w:rPr>
        <w:t xml:space="preserve">бинской области от __ декабря  </w:t>
      </w:r>
      <w:r w:rsidR="00E06C14" w:rsidRPr="00AC1DAE">
        <w:rPr>
          <w:sz w:val="24"/>
          <w:szCs w:val="24"/>
          <w:highlight w:val="yellow"/>
        </w:rPr>
        <w:t xml:space="preserve">2020 года № ___ </w:t>
      </w:r>
      <w:proofErr w:type="gramStart"/>
      <w:r w:rsidR="00E06C14" w:rsidRPr="00AC1DAE">
        <w:rPr>
          <w:sz w:val="24"/>
          <w:szCs w:val="24"/>
          <w:highlight w:val="yellow"/>
        </w:rPr>
        <w:t>-З</w:t>
      </w:r>
      <w:proofErr w:type="gramEnd"/>
      <w:r w:rsidR="00E06C14" w:rsidRPr="00AC1DAE">
        <w:rPr>
          <w:sz w:val="24"/>
          <w:szCs w:val="24"/>
          <w:highlight w:val="yellow"/>
        </w:rPr>
        <w:t>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AA2FE9">
        <w:rPr>
          <w:sz w:val="24"/>
          <w:szCs w:val="24"/>
        </w:rPr>
        <w:t xml:space="preserve">, </w:t>
      </w:r>
      <w:r w:rsidRPr="00AC1DAE">
        <w:rPr>
          <w:sz w:val="24"/>
          <w:szCs w:val="24"/>
        </w:rPr>
        <w:t xml:space="preserve">руководствуясь </w:t>
      </w:r>
      <w:r w:rsidR="00E06C14" w:rsidRPr="00AC1DAE">
        <w:rPr>
          <w:sz w:val="24"/>
          <w:szCs w:val="24"/>
        </w:rPr>
        <w:t xml:space="preserve">Уставом </w:t>
      </w:r>
      <w:r w:rsidR="00D37002" w:rsidRPr="00AC1DAE">
        <w:rPr>
          <w:sz w:val="24"/>
          <w:szCs w:val="24"/>
          <w:lang w:eastAsia="en-US"/>
        </w:rPr>
        <w:t>Миасского городского округа, Собрание депутатов Миасского городского округа</w:t>
      </w:r>
    </w:p>
    <w:p w:rsidR="007F5D00" w:rsidRPr="00F95AC7" w:rsidRDefault="007F5D00" w:rsidP="00A95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C7">
        <w:rPr>
          <w:rFonts w:ascii="Times New Roman" w:hAnsi="Times New Roman" w:cs="Times New Roman"/>
          <w:sz w:val="24"/>
          <w:szCs w:val="24"/>
        </w:rPr>
        <w:t>РЕШАЕТ:</w:t>
      </w:r>
    </w:p>
    <w:p w:rsidR="009C7E5B" w:rsidRPr="00AC1DAE" w:rsidRDefault="009C7E5B" w:rsidP="009C7E5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C1DAE">
        <w:rPr>
          <w:sz w:val="24"/>
          <w:szCs w:val="24"/>
        </w:rPr>
        <w:t xml:space="preserve">1. Утвердить 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Миасского городского округа  </w:t>
      </w:r>
      <w:r w:rsidRPr="00AC1DAE">
        <w:rPr>
          <w:sz w:val="24"/>
          <w:szCs w:val="24"/>
          <w:lang w:eastAsia="en-US"/>
        </w:rPr>
        <w:t>согласно приложению к настоящему Решению</w:t>
      </w:r>
      <w:r w:rsidRPr="00AC1DAE">
        <w:rPr>
          <w:sz w:val="24"/>
          <w:szCs w:val="24"/>
        </w:rPr>
        <w:t>.</w:t>
      </w:r>
    </w:p>
    <w:p w:rsidR="00AC1DAE" w:rsidRPr="00AC1DAE" w:rsidRDefault="009C7E5B" w:rsidP="00AC1DAE">
      <w:pPr>
        <w:ind w:firstLine="567"/>
        <w:jc w:val="both"/>
        <w:rPr>
          <w:sz w:val="24"/>
          <w:szCs w:val="24"/>
          <w:lang w:eastAsia="en-US"/>
        </w:rPr>
      </w:pPr>
      <w:r w:rsidRPr="00AC1DAE">
        <w:rPr>
          <w:sz w:val="24"/>
          <w:szCs w:val="24"/>
        </w:rPr>
        <w:t xml:space="preserve">2. </w:t>
      </w:r>
      <w:r w:rsidR="00AC1DAE" w:rsidRPr="00AC1DAE">
        <w:rPr>
          <w:sz w:val="24"/>
          <w:szCs w:val="24"/>
          <w:lang w:eastAsia="en-US"/>
        </w:rPr>
        <w:t>Настоящее решение опубликовать в установленном порядке.</w:t>
      </w:r>
    </w:p>
    <w:p w:rsidR="00AC1DAE" w:rsidRPr="00AC1DAE" w:rsidRDefault="00AC1DAE" w:rsidP="00AC1DAE">
      <w:pPr>
        <w:ind w:firstLine="567"/>
        <w:jc w:val="both"/>
        <w:rPr>
          <w:sz w:val="24"/>
          <w:szCs w:val="24"/>
        </w:rPr>
      </w:pPr>
      <w:r w:rsidRPr="00AC1DAE">
        <w:rPr>
          <w:sz w:val="24"/>
          <w:szCs w:val="24"/>
          <w:lang w:eastAsia="en-US"/>
        </w:rPr>
        <w:t xml:space="preserve">3. </w:t>
      </w:r>
      <w:r w:rsidRPr="00AC1DAE">
        <w:rPr>
          <w:sz w:val="24"/>
          <w:szCs w:val="24"/>
        </w:rPr>
        <w:t>Настоящее решение вступает в силу после его опубликования, но не ранее 1 января 2021 года.</w:t>
      </w:r>
    </w:p>
    <w:p w:rsidR="00AC1DAE" w:rsidRPr="00AC1DAE" w:rsidRDefault="00AC1DAE" w:rsidP="00AC1DA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C1DAE">
        <w:rPr>
          <w:sz w:val="24"/>
          <w:szCs w:val="24"/>
          <w:lang w:eastAsia="en-US"/>
        </w:rPr>
        <w:t xml:space="preserve">4. Контроль исполнения настоящего решения возложить на постоянную комиссию </w:t>
      </w:r>
      <w:r w:rsidRPr="00AC1DAE">
        <w:rPr>
          <w:sz w:val="24"/>
          <w:szCs w:val="24"/>
        </w:rPr>
        <w:t>по вопросам экономической и бюджетной политики.</w:t>
      </w:r>
    </w:p>
    <w:p w:rsidR="000E3913" w:rsidRPr="00F95AC7" w:rsidRDefault="000E3913" w:rsidP="00AC1DAE">
      <w:pPr>
        <w:ind w:firstLine="708"/>
        <w:jc w:val="both"/>
        <w:rPr>
          <w:sz w:val="24"/>
          <w:szCs w:val="24"/>
          <w:lang w:eastAsia="en-US"/>
        </w:rPr>
      </w:pPr>
    </w:p>
    <w:p w:rsidR="0009207A" w:rsidRPr="00F95AC7" w:rsidRDefault="007F5D00" w:rsidP="00A62C9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F95AC7">
        <w:rPr>
          <w:sz w:val="24"/>
          <w:szCs w:val="24"/>
          <w:lang w:eastAsia="en-US"/>
        </w:rPr>
        <w:t xml:space="preserve">Председатель </w:t>
      </w:r>
      <w:r w:rsidR="00890968" w:rsidRPr="00F95AC7">
        <w:rPr>
          <w:sz w:val="24"/>
          <w:szCs w:val="24"/>
          <w:lang w:eastAsia="en-US"/>
        </w:rPr>
        <w:t>С</w:t>
      </w:r>
      <w:r w:rsidRPr="00F95AC7">
        <w:rPr>
          <w:sz w:val="24"/>
          <w:szCs w:val="24"/>
          <w:lang w:eastAsia="en-US"/>
        </w:rPr>
        <w:t xml:space="preserve">обрания депутатов                     </w:t>
      </w:r>
      <w:r w:rsidR="0009207A" w:rsidRPr="00F95AC7">
        <w:rPr>
          <w:sz w:val="24"/>
          <w:szCs w:val="24"/>
          <w:lang w:eastAsia="en-US"/>
        </w:rPr>
        <w:t xml:space="preserve">                           </w:t>
      </w:r>
      <w:r w:rsidR="00F95AC7">
        <w:rPr>
          <w:sz w:val="24"/>
          <w:szCs w:val="24"/>
          <w:lang w:eastAsia="en-US"/>
        </w:rPr>
        <w:t xml:space="preserve">                  </w:t>
      </w:r>
      <w:r w:rsidR="000E3913" w:rsidRPr="00F95AC7">
        <w:rPr>
          <w:sz w:val="24"/>
          <w:szCs w:val="24"/>
          <w:lang w:eastAsia="en-US"/>
        </w:rPr>
        <w:t xml:space="preserve"> </w:t>
      </w:r>
      <w:r w:rsidR="0009207A" w:rsidRPr="00F95AC7">
        <w:rPr>
          <w:sz w:val="24"/>
          <w:szCs w:val="24"/>
          <w:lang w:eastAsia="en-US"/>
        </w:rPr>
        <w:t xml:space="preserve">  </w:t>
      </w:r>
      <w:r w:rsidR="00A62C94" w:rsidRPr="00F95AC7">
        <w:rPr>
          <w:sz w:val="24"/>
          <w:szCs w:val="24"/>
          <w:lang w:eastAsia="en-US"/>
        </w:rPr>
        <w:t>Д.Г</w:t>
      </w:r>
      <w:r w:rsidRPr="00F95AC7">
        <w:rPr>
          <w:sz w:val="24"/>
          <w:szCs w:val="24"/>
          <w:lang w:eastAsia="en-US"/>
        </w:rPr>
        <w:t xml:space="preserve">. </w:t>
      </w:r>
      <w:r w:rsidR="00A62C94" w:rsidRPr="00F95AC7">
        <w:rPr>
          <w:sz w:val="24"/>
          <w:szCs w:val="24"/>
          <w:lang w:eastAsia="en-US"/>
        </w:rPr>
        <w:t>Проскурин</w:t>
      </w:r>
    </w:p>
    <w:p w:rsidR="007F5D00" w:rsidRPr="00F95AC7" w:rsidRDefault="007E1EC5" w:rsidP="00A62C9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F95AC7">
        <w:rPr>
          <w:sz w:val="24"/>
          <w:szCs w:val="24"/>
          <w:lang w:eastAsia="en-US"/>
        </w:rPr>
        <w:t>Миасского городского округа</w:t>
      </w:r>
    </w:p>
    <w:p w:rsidR="00A62C94" w:rsidRPr="00F95AC7" w:rsidRDefault="00A62C94" w:rsidP="00765507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2C94" w:rsidRPr="00F95AC7" w:rsidRDefault="0009207A" w:rsidP="00A62C9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F95AC7">
        <w:rPr>
          <w:sz w:val="24"/>
          <w:szCs w:val="24"/>
          <w:lang w:eastAsia="en-US"/>
        </w:rPr>
        <w:t xml:space="preserve">Глава </w:t>
      </w:r>
    </w:p>
    <w:p w:rsidR="007E3898" w:rsidRPr="00F95AC7" w:rsidRDefault="0009207A" w:rsidP="00A62C9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F95AC7">
        <w:rPr>
          <w:sz w:val="24"/>
          <w:szCs w:val="24"/>
          <w:lang w:eastAsia="en-US"/>
        </w:rPr>
        <w:t>Миасского городского округа</w:t>
      </w:r>
      <w:r w:rsidRPr="00F95AC7">
        <w:rPr>
          <w:sz w:val="24"/>
          <w:szCs w:val="24"/>
          <w:lang w:eastAsia="en-US"/>
        </w:rPr>
        <w:tab/>
      </w:r>
      <w:r w:rsidRPr="00F95AC7">
        <w:rPr>
          <w:sz w:val="24"/>
          <w:szCs w:val="24"/>
          <w:lang w:eastAsia="en-US"/>
        </w:rPr>
        <w:tab/>
      </w:r>
      <w:r w:rsidRPr="00F95AC7">
        <w:rPr>
          <w:sz w:val="24"/>
          <w:szCs w:val="24"/>
          <w:lang w:eastAsia="en-US"/>
        </w:rPr>
        <w:tab/>
      </w:r>
      <w:r w:rsidRPr="00F95AC7">
        <w:rPr>
          <w:sz w:val="24"/>
          <w:szCs w:val="24"/>
          <w:lang w:eastAsia="en-US"/>
        </w:rPr>
        <w:tab/>
      </w:r>
      <w:r w:rsidRPr="00F95AC7">
        <w:rPr>
          <w:sz w:val="24"/>
          <w:szCs w:val="24"/>
          <w:lang w:eastAsia="en-US"/>
        </w:rPr>
        <w:tab/>
      </w:r>
      <w:r w:rsidR="000E3913" w:rsidRPr="00F95AC7">
        <w:rPr>
          <w:sz w:val="24"/>
          <w:szCs w:val="24"/>
          <w:lang w:eastAsia="en-US"/>
        </w:rPr>
        <w:t xml:space="preserve">          </w:t>
      </w:r>
      <w:r w:rsidR="00136451" w:rsidRPr="00F95AC7">
        <w:rPr>
          <w:sz w:val="24"/>
          <w:szCs w:val="24"/>
          <w:lang w:eastAsia="en-US"/>
        </w:rPr>
        <w:t xml:space="preserve"> </w:t>
      </w:r>
      <w:r w:rsidR="00F95AC7">
        <w:rPr>
          <w:sz w:val="24"/>
          <w:szCs w:val="24"/>
          <w:lang w:eastAsia="en-US"/>
        </w:rPr>
        <w:t xml:space="preserve">      </w:t>
      </w:r>
      <w:r w:rsidR="00136451" w:rsidRPr="00F95AC7">
        <w:rPr>
          <w:sz w:val="24"/>
          <w:szCs w:val="24"/>
          <w:lang w:eastAsia="en-US"/>
        </w:rPr>
        <w:t xml:space="preserve">       </w:t>
      </w:r>
      <w:r w:rsidR="00E913C7" w:rsidRPr="00F95AC7">
        <w:rPr>
          <w:sz w:val="24"/>
          <w:szCs w:val="24"/>
          <w:lang w:eastAsia="en-US"/>
        </w:rPr>
        <w:t xml:space="preserve">   </w:t>
      </w:r>
      <w:r w:rsidR="00A62C94" w:rsidRPr="00F95AC7">
        <w:rPr>
          <w:sz w:val="24"/>
          <w:szCs w:val="24"/>
          <w:lang w:eastAsia="en-US"/>
        </w:rPr>
        <w:t>Г.М</w:t>
      </w:r>
      <w:r w:rsidRPr="00F95AC7">
        <w:rPr>
          <w:sz w:val="24"/>
          <w:szCs w:val="24"/>
          <w:lang w:eastAsia="en-US"/>
        </w:rPr>
        <w:t xml:space="preserve">. </w:t>
      </w:r>
      <w:r w:rsidR="00A62C94" w:rsidRPr="00F95AC7">
        <w:rPr>
          <w:sz w:val="24"/>
          <w:szCs w:val="24"/>
          <w:lang w:eastAsia="en-US"/>
        </w:rPr>
        <w:t>Тонких</w:t>
      </w:r>
    </w:p>
    <w:p w:rsidR="000E3913" w:rsidRDefault="000E3913" w:rsidP="00813938">
      <w:pPr>
        <w:contextualSpacing/>
        <w:jc w:val="right"/>
        <w:rPr>
          <w:rFonts w:eastAsia="Calibri"/>
          <w:b/>
          <w:lang w:eastAsia="en-US"/>
        </w:rPr>
      </w:pPr>
    </w:p>
    <w:p w:rsidR="00F95AC7" w:rsidRDefault="00F95AC7" w:rsidP="00813938">
      <w:pPr>
        <w:contextualSpacing/>
        <w:jc w:val="right"/>
        <w:rPr>
          <w:rFonts w:eastAsia="Calibri"/>
          <w:b/>
          <w:lang w:eastAsia="en-US"/>
        </w:rPr>
      </w:pPr>
    </w:p>
    <w:p w:rsidR="00813938" w:rsidRPr="00111671" w:rsidRDefault="00AC1DAE" w:rsidP="00AC1DAE">
      <w:pPr>
        <w:tabs>
          <w:tab w:val="left" w:pos="7088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A950DD" w:rsidRPr="00111671">
        <w:rPr>
          <w:rFonts w:eastAsia="Calibri"/>
          <w:sz w:val="24"/>
          <w:szCs w:val="24"/>
          <w:lang w:eastAsia="en-US"/>
        </w:rPr>
        <w:t>Приложение</w:t>
      </w:r>
    </w:p>
    <w:p w:rsidR="00AC1DAE" w:rsidRDefault="00813938" w:rsidP="00AC1DAE">
      <w:pPr>
        <w:tabs>
          <w:tab w:val="left" w:pos="7088"/>
        </w:tabs>
        <w:ind w:left="7088"/>
        <w:contextualSpacing/>
        <w:jc w:val="both"/>
        <w:rPr>
          <w:rFonts w:eastAsia="Calibri"/>
          <w:sz w:val="24"/>
          <w:szCs w:val="24"/>
          <w:lang w:eastAsia="en-US"/>
        </w:rPr>
      </w:pPr>
      <w:r w:rsidRPr="00111671">
        <w:rPr>
          <w:rFonts w:eastAsia="Calibri"/>
          <w:sz w:val="24"/>
          <w:szCs w:val="24"/>
          <w:lang w:eastAsia="en-US"/>
        </w:rPr>
        <w:t xml:space="preserve">к </w:t>
      </w:r>
      <w:r w:rsidR="007E3898" w:rsidRPr="00111671">
        <w:rPr>
          <w:rFonts w:eastAsia="Calibri"/>
          <w:sz w:val="24"/>
          <w:szCs w:val="24"/>
          <w:lang w:eastAsia="en-US"/>
        </w:rPr>
        <w:t>Решению</w:t>
      </w:r>
    </w:p>
    <w:p w:rsidR="007E3898" w:rsidRPr="00111671" w:rsidRDefault="007E3898" w:rsidP="00AC1DAE">
      <w:pPr>
        <w:tabs>
          <w:tab w:val="left" w:pos="7088"/>
        </w:tabs>
        <w:ind w:left="7088"/>
        <w:contextualSpacing/>
        <w:jc w:val="both"/>
        <w:rPr>
          <w:rFonts w:eastAsia="Calibri"/>
          <w:sz w:val="24"/>
          <w:szCs w:val="24"/>
          <w:lang w:eastAsia="en-US"/>
        </w:rPr>
      </w:pPr>
      <w:r w:rsidRPr="00111671">
        <w:rPr>
          <w:rFonts w:eastAsia="Calibri"/>
          <w:sz w:val="24"/>
          <w:szCs w:val="24"/>
          <w:lang w:eastAsia="en-US"/>
        </w:rPr>
        <w:t xml:space="preserve">Собрания </w:t>
      </w:r>
      <w:r w:rsidR="00813938" w:rsidRPr="00111671">
        <w:rPr>
          <w:rFonts w:eastAsia="Calibri"/>
          <w:sz w:val="24"/>
          <w:szCs w:val="24"/>
          <w:lang w:eastAsia="en-US"/>
        </w:rPr>
        <w:t xml:space="preserve">депутатов </w:t>
      </w:r>
    </w:p>
    <w:p w:rsidR="00813938" w:rsidRPr="00111671" w:rsidRDefault="00AC1DAE" w:rsidP="00AC1DAE">
      <w:pPr>
        <w:tabs>
          <w:tab w:val="left" w:pos="7088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13938" w:rsidRPr="00111671">
        <w:rPr>
          <w:rFonts w:eastAsia="Calibri"/>
          <w:sz w:val="24"/>
          <w:szCs w:val="24"/>
          <w:lang w:eastAsia="en-US"/>
        </w:rPr>
        <w:t xml:space="preserve">Миасского городского округа  </w:t>
      </w:r>
    </w:p>
    <w:p w:rsidR="00813938" w:rsidRPr="00111671" w:rsidRDefault="00AC1DAE" w:rsidP="00AC1DAE">
      <w:pPr>
        <w:tabs>
          <w:tab w:val="left" w:pos="7088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 w:rsidR="00813938" w:rsidRPr="00111671">
        <w:rPr>
          <w:rFonts w:eastAsia="Calibri"/>
          <w:sz w:val="24"/>
          <w:szCs w:val="24"/>
          <w:lang w:eastAsia="en-US"/>
        </w:rPr>
        <w:t>№  _____   от   _______</w:t>
      </w:r>
      <w:r w:rsidR="00111671">
        <w:rPr>
          <w:rFonts w:eastAsia="Calibri"/>
          <w:sz w:val="24"/>
          <w:szCs w:val="24"/>
          <w:lang w:eastAsia="en-US"/>
        </w:rPr>
        <w:t>______</w:t>
      </w:r>
    </w:p>
    <w:p w:rsidR="00813938" w:rsidRPr="00813938" w:rsidRDefault="00813938" w:rsidP="00813938">
      <w:pPr>
        <w:jc w:val="right"/>
        <w:rPr>
          <w:rFonts w:eastAsia="Calibri"/>
          <w:lang w:eastAsia="en-US"/>
        </w:rPr>
      </w:pPr>
    </w:p>
    <w:p w:rsidR="00813938" w:rsidRPr="00813938" w:rsidRDefault="00813938" w:rsidP="00813938">
      <w:pPr>
        <w:jc w:val="right"/>
        <w:rPr>
          <w:rFonts w:eastAsia="Calibri"/>
          <w:lang w:eastAsia="en-US"/>
        </w:rPr>
      </w:pPr>
    </w:p>
    <w:p w:rsidR="00813938" w:rsidRPr="00813938" w:rsidRDefault="00813938" w:rsidP="00813938">
      <w:pPr>
        <w:jc w:val="right"/>
        <w:rPr>
          <w:rFonts w:eastAsia="Calibri"/>
          <w:b/>
          <w:caps/>
          <w:lang w:eastAsia="en-US"/>
        </w:rPr>
      </w:pPr>
    </w:p>
    <w:p w:rsidR="00F95AC7" w:rsidRPr="004F294E" w:rsidRDefault="00F95AC7" w:rsidP="00F95A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294E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1D7E10" w:rsidRPr="004F294E" w:rsidRDefault="00F95AC7" w:rsidP="00F95AC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294E">
        <w:rPr>
          <w:rFonts w:ascii="Times New Roman" w:hAnsi="Times New Roman" w:cs="Times New Roman"/>
          <w:sz w:val="24"/>
          <w:szCs w:val="24"/>
        </w:rPr>
        <w:t xml:space="preserve">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r w:rsidRPr="004F294E">
        <w:rPr>
          <w:rFonts w:ascii="Times New Roman" w:hAnsi="Times New Roman" w:cs="Times New Roman"/>
          <w:sz w:val="24"/>
          <w:szCs w:val="24"/>
          <w:lang w:eastAsia="en-US"/>
        </w:rPr>
        <w:t xml:space="preserve"> Миасского городского округа</w:t>
      </w:r>
    </w:p>
    <w:p w:rsidR="0011087C" w:rsidRPr="004F294E" w:rsidRDefault="0011087C" w:rsidP="00E8412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087C" w:rsidRPr="004F294E" w:rsidRDefault="0011087C" w:rsidP="00B42862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4F294E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11087C" w:rsidRPr="004F294E" w:rsidRDefault="0011087C" w:rsidP="00110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AC7" w:rsidRPr="00AA2FE9" w:rsidRDefault="00F95AC7" w:rsidP="00AA2FE9">
      <w:pPr>
        <w:pStyle w:val="ConsPlusNormal"/>
        <w:numPr>
          <w:ilvl w:val="0"/>
          <w:numId w:val="3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FE9">
        <w:rPr>
          <w:rFonts w:ascii="Times New Roman" w:hAnsi="Times New Roman" w:cs="Times New Roman"/>
          <w:sz w:val="24"/>
          <w:szCs w:val="24"/>
        </w:rPr>
        <w:t>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(далее – Положение) определяет порядок рассмотрения инициативных проектов, выдвигаемых для получения финансовой поддержки за счет межбюджетных трансфертов из областного бюджета, в части, не урегулированной Законом Челябинской области «О некоторых вопросах правового</w:t>
      </w:r>
      <w:proofErr w:type="gramEnd"/>
      <w:r w:rsidRPr="00AA2FE9">
        <w:rPr>
          <w:rFonts w:ascii="Times New Roman" w:hAnsi="Times New Roman" w:cs="Times New Roman"/>
          <w:sz w:val="24"/>
          <w:szCs w:val="24"/>
        </w:rPr>
        <w:t xml:space="preserve">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 </w:t>
      </w:r>
    </w:p>
    <w:p w:rsidR="00F95AC7" w:rsidRPr="00AA2FE9" w:rsidRDefault="00F95AC7" w:rsidP="00AA2FE9">
      <w:pPr>
        <w:pStyle w:val="ConsPlusNormal"/>
        <w:numPr>
          <w:ilvl w:val="0"/>
          <w:numId w:val="3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Понятия и термины, используемые в Положении, применяются в значениях, определенных статьёй 26.1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 № 131-ФЗ), Законом Челябинской области.</w:t>
      </w:r>
    </w:p>
    <w:p w:rsidR="00F95AC7" w:rsidRPr="00AA2FE9" w:rsidRDefault="00F95AC7" w:rsidP="00AA2FE9">
      <w:pPr>
        <w:pStyle w:val="ConsPlusNormal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A2FE9">
        <w:rPr>
          <w:rFonts w:ascii="Times New Roman" w:eastAsia="SimSun" w:hAnsi="Times New Roman" w:cs="Times New Roman"/>
          <w:sz w:val="24"/>
          <w:szCs w:val="24"/>
        </w:rPr>
        <w:t>Инициатором проекта вправе выступить:</w:t>
      </w:r>
    </w:p>
    <w:p w:rsidR="00AA2FE9" w:rsidRPr="00AA2FE9" w:rsidRDefault="00AA2FE9" w:rsidP="00AA2F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1)</w:t>
      </w:r>
      <w:r w:rsidRPr="00AA2FE9">
        <w:rPr>
          <w:rFonts w:ascii="Times New Roman" w:hAnsi="Times New Roman" w:cs="Times New Roman"/>
          <w:sz w:val="24"/>
          <w:szCs w:val="24"/>
        </w:rPr>
        <w:tab/>
        <w:t>инициативные группы численностью не менее десяти граждан, достигших шестнадцатилетнего возраста и проживающих на территории Округа;</w:t>
      </w:r>
    </w:p>
    <w:p w:rsidR="00AA2FE9" w:rsidRPr="00AA2FE9" w:rsidRDefault="00AA2FE9" w:rsidP="00AA2F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2)органы территориального общественного самоуправления, осуществляющие свою деятельность на территории Округа;</w:t>
      </w:r>
    </w:p>
    <w:p w:rsidR="00AA2FE9" w:rsidRPr="00AA2FE9" w:rsidRDefault="00AA2FE9" w:rsidP="00AA2F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3) староста сельского населенного пункта </w:t>
      </w:r>
    </w:p>
    <w:p w:rsidR="00AA2FE9" w:rsidRPr="00AA2FE9" w:rsidRDefault="00AA2FE9" w:rsidP="00AA2F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4) товарищества собственников жилья, жилищные кооперативы и жилищно-строительные кооперативы;</w:t>
      </w:r>
    </w:p>
    <w:p w:rsidR="00AA2FE9" w:rsidRPr="00AA2FE9" w:rsidRDefault="00AA2FE9" w:rsidP="00AA2F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5)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Округа;</w:t>
      </w:r>
    </w:p>
    <w:p w:rsidR="00AA2FE9" w:rsidRPr="00AA2FE9" w:rsidRDefault="00AA2FE9" w:rsidP="00AA2F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6) юридическое лицо, образованное в соответствии с законодательством Российской Федерации, осуществляющее деятельность на территории Округа. </w:t>
      </w:r>
    </w:p>
    <w:p w:rsidR="00AA2FE9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7) социально-ориентированные некоммерческие организации (далее - СОНКО).</w:t>
      </w:r>
    </w:p>
    <w:p w:rsidR="00AA2FE9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FE9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3. Инициативные проекты могут реализовываться в границах Округа в пределах следующих территорий проживания граждан:</w:t>
      </w:r>
    </w:p>
    <w:p w:rsidR="00AA2FE9" w:rsidRPr="00AA2FE9" w:rsidRDefault="00AA2FE9" w:rsidP="00AA2FE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1) в границах территорий территориального общественного самоуправления;</w:t>
      </w:r>
    </w:p>
    <w:p w:rsidR="00AA2FE9" w:rsidRPr="00AA2FE9" w:rsidRDefault="00AA2FE9" w:rsidP="00AA2FE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2) многоквартирного жилого дома;</w:t>
      </w:r>
    </w:p>
    <w:p w:rsidR="00AA2FE9" w:rsidRPr="00AA2FE9" w:rsidRDefault="00AA2FE9" w:rsidP="00AA2FE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3) группы жилых домов;</w:t>
      </w:r>
    </w:p>
    <w:p w:rsidR="00AA2FE9" w:rsidRPr="00AA2FE9" w:rsidRDefault="00AA2FE9" w:rsidP="00AA2FE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4) жилого микрорайона;</w:t>
      </w:r>
    </w:p>
    <w:p w:rsidR="00AA2FE9" w:rsidRPr="00AA2FE9" w:rsidRDefault="00AA2FE9" w:rsidP="00AA2FE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5) иных территорий проживания граждан</w:t>
      </w:r>
      <w:r w:rsidRPr="00AA2FE9">
        <w:rPr>
          <w:rFonts w:ascii="Times New Roman" w:hAnsi="Times New Roman" w:cs="Times New Roman"/>
          <w:i/>
          <w:sz w:val="24"/>
          <w:szCs w:val="24"/>
        </w:rPr>
        <w:t>.</w:t>
      </w:r>
    </w:p>
    <w:p w:rsidR="00D5634C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4. </w:t>
      </w:r>
      <w:r w:rsidR="00D5634C" w:rsidRPr="00AA2FE9">
        <w:rPr>
          <w:rFonts w:ascii="Times New Roman" w:hAnsi="Times New Roman" w:cs="Times New Roman"/>
          <w:sz w:val="24"/>
          <w:szCs w:val="24"/>
        </w:rPr>
        <w:t xml:space="preserve">В целях определения части территории Округа, на которой может реализовываться инициативный проект, до выдвижения инициативного проекта инициатор проекта направляет в </w:t>
      </w:r>
      <w:r w:rsidR="0082749B" w:rsidRPr="00AA2FE9">
        <w:rPr>
          <w:rFonts w:ascii="Times New Roman" w:hAnsi="Times New Roman" w:cs="Times New Roman"/>
          <w:sz w:val="24"/>
          <w:szCs w:val="24"/>
        </w:rPr>
        <w:t>А</w:t>
      </w:r>
      <w:r w:rsidR="00D5634C" w:rsidRPr="00AA2FE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Миасского </w:t>
      </w:r>
      <w:r w:rsidR="00D5634C" w:rsidRPr="00AA2FE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 (далее – Администрация </w:t>
      </w:r>
      <w:r w:rsidR="00AC1DAE" w:rsidRPr="00AA2FE9">
        <w:rPr>
          <w:rFonts w:ascii="Times New Roman" w:hAnsi="Times New Roman" w:cs="Times New Roman"/>
          <w:sz w:val="24"/>
          <w:szCs w:val="24"/>
        </w:rPr>
        <w:t>О</w:t>
      </w:r>
      <w:r w:rsidR="0082749B" w:rsidRPr="00AA2FE9">
        <w:rPr>
          <w:rFonts w:ascii="Times New Roman" w:hAnsi="Times New Roman" w:cs="Times New Roman"/>
          <w:sz w:val="24"/>
          <w:szCs w:val="24"/>
        </w:rPr>
        <w:t>круга)</w:t>
      </w:r>
      <w:r w:rsidR="00D5634C" w:rsidRPr="00AA2FE9">
        <w:rPr>
          <w:rFonts w:ascii="Times New Roman" w:hAnsi="Times New Roman" w:cs="Times New Roman"/>
          <w:sz w:val="24"/>
          <w:szCs w:val="24"/>
        </w:rPr>
        <w:t xml:space="preserve">, на которой планирует реализовывать инициативный проект с описанием ее границ. </w:t>
      </w:r>
    </w:p>
    <w:p w:rsidR="00D5634C" w:rsidRPr="00AA2FE9" w:rsidRDefault="00D5634C" w:rsidP="00AA2FE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2FE9">
        <w:rPr>
          <w:sz w:val="24"/>
          <w:szCs w:val="24"/>
        </w:rPr>
        <w:t xml:space="preserve">Порядок определения части территории </w:t>
      </w:r>
      <w:r w:rsidR="0082749B" w:rsidRPr="00AA2FE9">
        <w:rPr>
          <w:sz w:val="24"/>
          <w:szCs w:val="24"/>
        </w:rPr>
        <w:t>Округа</w:t>
      </w:r>
      <w:r w:rsidRPr="00AA2FE9">
        <w:rPr>
          <w:sz w:val="24"/>
          <w:szCs w:val="24"/>
        </w:rPr>
        <w:t xml:space="preserve">, на которой могут реализовываться инициативные проекты, устанавливается в соответствии с приложением 1 к Положению. </w:t>
      </w:r>
    </w:p>
    <w:p w:rsidR="00AA2FE9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AA2FE9">
        <w:rPr>
          <w:rFonts w:ascii="Times New Roman" w:hAnsi="Times New Roman" w:cs="Times New Roman"/>
          <w:sz w:val="24"/>
          <w:szCs w:val="24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AA2FE9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6. Возможно рассмотрение нескольких инициативных проектов на одном собрании, на одной конференции граждан.</w:t>
      </w:r>
      <w:r w:rsidRPr="00AA2FE9">
        <w:rPr>
          <w:sz w:val="24"/>
          <w:szCs w:val="24"/>
        </w:rPr>
        <w:t xml:space="preserve"> </w:t>
      </w:r>
    </w:p>
    <w:p w:rsidR="00AA2FE9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7. 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 Миасского городского округа, решением Собрания депутатов Миасского городского округа.</w:t>
      </w:r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8. 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Инициативные проекты вносятся в Администрацию Округа в сроки, установленные Законом Челябинской области. </w:t>
      </w:r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9. </w:t>
      </w:r>
      <w:r w:rsidR="0082749B" w:rsidRPr="00AA2FE9">
        <w:rPr>
          <w:rFonts w:ascii="Times New Roman" w:hAnsi="Times New Roman" w:cs="Times New Roman"/>
          <w:sz w:val="24"/>
          <w:szCs w:val="24"/>
        </w:rPr>
        <w:t>Внесение инициативного проекта осуществляется инициатором проекта путем направления в Администрацию округа письма на имя Главы округа с приложением инициативного проекта, документов и материалов, входящих в состав проекта.</w:t>
      </w:r>
    </w:p>
    <w:p w:rsidR="0082749B" w:rsidRPr="00AA2FE9" w:rsidRDefault="0082749B" w:rsidP="00AA2F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При внесении инициативного проекта в Администрацию Округа представляются следующие документы: </w:t>
      </w:r>
    </w:p>
    <w:p w:rsidR="0082749B" w:rsidRPr="00AA2FE9" w:rsidRDefault="0082749B" w:rsidP="00AA2FE9">
      <w:pPr>
        <w:pStyle w:val="ConsPlusNormal"/>
        <w:numPr>
          <w:ilvl w:val="0"/>
          <w:numId w:val="6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решение Администрации Округа об определении части территории Округа, на которой планируется реализовать инициативный проект;</w:t>
      </w:r>
    </w:p>
    <w:p w:rsidR="0082749B" w:rsidRPr="00AA2FE9" w:rsidRDefault="0082749B" w:rsidP="00AA2FE9">
      <w:pPr>
        <w:pStyle w:val="ConsPlusNormal"/>
        <w:numPr>
          <w:ilvl w:val="0"/>
          <w:numId w:val="6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протокол собрания или конференции граждан, в том числе собрания или конференции граждан по вопросам осуществления ТОС</w:t>
      </w:r>
      <w:r w:rsidR="00521354" w:rsidRPr="00AA2FE9">
        <w:rPr>
          <w:rFonts w:ascii="Times New Roman" w:hAnsi="Times New Roman" w:cs="Times New Roman"/>
          <w:sz w:val="24"/>
          <w:szCs w:val="24"/>
        </w:rPr>
        <w:t xml:space="preserve">, </w:t>
      </w:r>
      <w:r w:rsidR="00521354" w:rsidRPr="00AA2FE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протокол об итогах сбора подписей граждан в поддержку инициативного проекта</w:t>
      </w:r>
      <w:r w:rsidRPr="00AA2FE9">
        <w:rPr>
          <w:rFonts w:ascii="Times New Roman" w:hAnsi="Times New Roman" w:cs="Times New Roman"/>
          <w:sz w:val="24"/>
          <w:szCs w:val="24"/>
        </w:rPr>
        <w:t>;</w:t>
      </w:r>
    </w:p>
    <w:p w:rsidR="0082749B" w:rsidRPr="00AA2FE9" w:rsidRDefault="0082749B" w:rsidP="00AA2FE9">
      <w:pPr>
        <w:pStyle w:val="ConsPlusNormal"/>
        <w:numPr>
          <w:ilvl w:val="0"/>
          <w:numId w:val="6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документы, подтверждающие полномочия инициатора проекта;</w:t>
      </w:r>
    </w:p>
    <w:p w:rsidR="0082749B" w:rsidRPr="00AA2FE9" w:rsidRDefault="0082749B" w:rsidP="00AA2FE9">
      <w:pPr>
        <w:pStyle w:val="ConsPlusNormal"/>
        <w:numPr>
          <w:ilvl w:val="0"/>
          <w:numId w:val="6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FE9">
        <w:rPr>
          <w:rFonts w:ascii="Times New Roman" w:hAnsi="Times New Roman" w:cs="Times New Roman"/>
          <w:sz w:val="24"/>
          <w:szCs w:val="24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области);</w:t>
      </w:r>
      <w:proofErr w:type="gramEnd"/>
    </w:p>
    <w:p w:rsidR="0082749B" w:rsidRPr="00AA2FE9" w:rsidRDefault="0082749B" w:rsidP="00AA2FE9">
      <w:pPr>
        <w:pStyle w:val="ConsPlusNormal"/>
        <w:numPr>
          <w:ilvl w:val="0"/>
          <w:numId w:val="6"/>
        </w:numPr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(приложение 2 к Положению).</w:t>
      </w:r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82749B" w:rsidRPr="00AA2FE9">
        <w:rPr>
          <w:rFonts w:ascii="Times New Roman" w:hAnsi="Times New Roman" w:cs="Times New Roman"/>
          <w:sz w:val="24"/>
          <w:szCs w:val="24"/>
        </w:rPr>
        <w:t>Информация о внесении инициативного проекта в Администрацию Округа подлежит опубликованию (обнародованию) и размещению на официальном сайте Администрации округа в информационно-телекоммуникационной сети «Интернет» в течение трех рабочих дней со дня внесения инициативного проекта в Администрацию Округа и должна содержать сведения, указанные в статье 1 Закона Челябинской области, а также сведения об инициаторах проекта.</w:t>
      </w:r>
      <w:proofErr w:type="gramEnd"/>
    </w:p>
    <w:p w:rsidR="0082749B" w:rsidRPr="00AA2FE9" w:rsidRDefault="0082749B" w:rsidP="00AA2F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Одновременно граждане информируются о возможности представления в Администрацию Округа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82749B" w:rsidRPr="00AA2FE9" w:rsidRDefault="0082749B" w:rsidP="00AA2F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Свои замечания и предложения вправе направлять жители Округа, достигшие шестнадцатилетнего возраста.</w:t>
      </w:r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11. 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Администрации Округа. </w:t>
      </w:r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12. 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Администрация Округа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</w:t>
      </w:r>
      <w:r w:rsidR="004F294E" w:rsidRPr="00AA2FE9">
        <w:rPr>
          <w:rFonts w:ascii="Times New Roman" w:hAnsi="Times New Roman" w:cs="Times New Roman"/>
          <w:sz w:val="24"/>
          <w:szCs w:val="24"/>
        </w:rPr>
        <w:t>Администрации Округа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 и инициаторов проекта, который устанавливается правовым актом </w:t>
      </w:r>
      <w:r w:rsidR="004F294E" w:rsidRPr="00AA2FE9">
        <w:rPr>
          <w:rFonts w:ascii="Times New Roman" w:hAnsi="Times New Roman" w:cs="Times New Roman"/>
          <w:sz w:val="24"/>
          <w:szCs w:val="24"/>
        </w:rPr>
        <w:t>Администрации Округа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 (далее – Регламент).</w:t>
      </w:r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82749B" w:rsidRPr="00AA2FE9">
        <w:rPr>
          <w:rFonts w:ascii="Times New Roman" w:hAnsi="Times New Roman" w:cs="Times New Roman"/>
          <w:sz w:val="24"/>
          <w:szCs w:val="24"/>
        </w:rPr>
        <w:t xml:space="preserve">Инициатор проекта, представивший сведения о планируемом финансовом, имущественном и (или) трудовом участии заинтересованных лиц в реализации инициативного </w:t>
      </w:r>
      <w:r w:rsidR="0082749B" w:rsidRPr="00AA2FE9">
        <w:rPr>
          <w:rFonts w:ascii="Times New Roman" w:hAnsi="Times New Roman" w:cs="Times New Roman"/>
          <w:sz w:val="24"/>
          <w:szCs w:val="24"/>
        </w:rPr>
        <w:lastRenderedPageBreak/>
        <w:t xml:space="preserve">проекта в соответствии с пунктом 6 статьи 1 Закона Челябинской области, до начала реализации проекта обеспечивает внесение инициативных платежей в доход бюджета </w:t>
      </w:r>
      <w:r w:rsidR="004F294E" w:rsidRPr="00AA2FE9">
        <w:rPr>
          <w:rFonts w:ascii="Times New Roman" w:hAnsi="Times New Roman" w:cs="Times New Roman"/>
          <w:sz w:val="24"/>
          <w:szCs w:val="24"/>
        </w:rPr>
        <w:t>Округа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 и (или) заключение соответствующих договоров в целях осуществления имущественного и (или) трудового участия в порядке, установленном Регламентом.</w:t>
      </w:r>
      <w:proofErr w:type="gramEnd"/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14. 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Инициаторы проекта, другие граждане, проживающие на территории </w:t>
      </w:r>
      <w:r w:rsidR="004F294E" w:rsidRPr="00AA2FE9">
        <w:rPr>
          <w:rFonts w:ascii="Times New Roman" w:hAnsi="Times New Roman" w:cs="Times New Roman"/>
          <w:sz w:val="24"/>
          <w:szCs w:val="24"/>
        </w:rPr>
        <w:t>Округа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82749B" w:rsidRPr="00AA2F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749B" w:rsidRPr="00AA2FE9">
        <w:rPr>
          <w:rFonts w:ascii="Times New Roman" w:hAnsi="Times New Roman" w:cs="Times New Roman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15. 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4F294E" w:rsidRPr="00AA2FE9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="0082749B" w:rsidRPr="00AA2FE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82749B" w:rsidRPr="00AA2FE9" w:rsidRDefault="0082749B" w:rsidP="00AA2F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Отчет об итогах реализации инициативного проекта подлежит опубликованию (обнародованию) и размещению на официальном сайте </w:t>
      </w:r>
      <w:r w:rsidR="004F294E" w:rsidRPr="00AA2FE9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Pr="00AA2FE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16.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4F294E" w:rsidRPr="00AA2FE9">
        <w:rPr>
          <w:rFonts w:ascii="Times New Roman" w:hAnsi="Times New Roman" w:cs="Times New Roman"/>
          <w:sz w:val="24"/>
          <w:szCs w:val="24"/>
        </w:rPr>
        <w:t>Округа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 (далее – денежные средства, подлежащие возврату).</w:t>
      </w:r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17. 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="0082749B" w:rsidRPr="00AA2FE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82749B" w:rsidRPr="00AA2FE9">
        <w:rPr>
          <w:rFonts w:ascii="Times New Roman" w:hAnsi="Times New Roman" w:cs="Times New Roman"/>
          <w:sz w:val="24"/>
          <w:szCs w:val="24"/>
        </w:rPr>
        <w:t xml:space="preserve"> инициативного проекта.</w:t>
      </w:r>
    </w:p>
    <w:p w:rsidR="0082749B" w:rsidRPr="00AA2FE9" w:rsidRDefault="00AA2FE9" w:rsidP="00AA2FE9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18. 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4F294E" w:rsidRPr="00AA2FE9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="0082749B" w:rsidRPr="00AA2FE9">
        <w:rPr>
          <w:rFonts w:ascii="Times New Roman" w:hAnsi="Times New Roman" w:cs="Times New Roman"/>
          <w:sz w:val="24"/>
          <w:szCs w:val="24"/>
        </w:rPr>
        <w:t xml:space="preserve">и инициаторов проекта в целях возврата денежных средств устанавливается Регламентом, предусмотренным пунктом 12 Положения. </w:t>
      </w:r>
    </w:p>
    <w:p w:rsidR="004F294E" w:rsidRDefault="004F294E" w:rsidP="0082749B">
      <w:pPr>
        <w:rPr>
          <w:rFonts w:ascii="Arial" w:hAnsi="Arial" w:cs="Arial"/>
          <w:bCs/>
          <w:sz w:val="28"/>
          <w:szCs w:val="28"/>
        </w:rPr>
      </w:pPr>
    </w:p>
    <w:p w:rsidR="004F294E" w:rsidRPr="00102340" w:rsidRDefault="009D4716" w:rsidP="009D4716">
      <w:pPr>
        <w:autoSpaceDE w:val="0"/>
        <w:autoSpaceDN w:val="0"/>
        <w:adjustRightInd w:val="0"/>
        <w:ind w:left="504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  <w:r w:rsidR="004F294E">
        <w:rPr>
          <w:bCs/>
          <w:sz w:val="24"/>
          <w:szCs w:val="24"/>
        </w:rPr>
        <w:t xml:space="preserve"> 1</w:t>
      </w:r>
    </w:p>
    <w:p w:rsidR="004F294E" w:rsidRDefault="004F294E" w:rsidP="009D4716">
      <w:pPr>
        <w:autoSpaceDE w:val="0"/>
        <w:autoSpaceDN w:val="0"/>
        <w:adjustRightInd w:val="0"/>
        <w:ind w:left="5040" w:firstLine="720"/>
        <w:jc w:val="both"/>
        <w:rPr>
          <w:bCs/>
          <w:sz w:val="24"/>
          <w:szCs w:val="24"/>
        </w:rPr>
      </w:pPr>
      <w:r w:rsidRPr="00102340">
        <w:rPr>
          <w:bCs/>
          <w:sz w:val="24"/>
          <w:szCs w:val="24"/>
        </w:rPr>
        <w:t xml:space="preserve">к Положению </w:t>
      </w:r>
    </w:p>
    <w:p w:rsidR="009D4716" w:rsidRPr="004F294E" w:rsidRDefault="009D4716" w:rsidP="009D4716">
      <w:pPr>
        <w:pStyle w:val="ConsPlusNormal"/>
        <w:ind w:left="57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294E">
        <w:rPr>
          <w:rFonts w:ascii="Times New Roman" w:hAnsi="Times New Roman" w:cs="Times New Roman"/>
          <w:sz w:val="24"/>
          <w:szCs w:val="24"/>
        </w:rPr>
        <w:t xml:space="preserve">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r w:rsidRPr="004F294E">
        <w:rPr>
          <w:rFonts w:ascii="Times New Roman" w:hAnsi="Times New Roman" w:cs="Times New Roman"/>
          <w:sz w:val="24"/>
          <w:szCs w:val="24"/>
          <w:lang w:eastAsia="en-US"/>
        </w:rPr>
        <w:t xml:space="preserve"> Миасского городского округа</w:t>
      </w:r>
    </w:p>
    <w:p w:rsidR="009D4716" w:rsidRDefault="009D4716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F294E" w:rsidRPr="002731E8" w:rsidRDefault="004F294E" w:rsidP="004F29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731E8">
        <w:rPr>
          <w:sz w:val="24"/>
          <w:szCs w:val="24"/>
        </w:rPr>
        <w:t>ПОРЯДОК</w:t>
      </w:r>
    </w:p>
    <w:p w:rsidR="004F294E" w:rsidRPr="002731E8" w:rsidRDefault="004F294E" w:rsidP="004F294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731E8">
        <w:rPr>
          <w:sz w:val="24"/>
          <w:szCs w:val="24"/>
        </w:rPr>
        <w:t>определения части территории</w:t>
      </w:r>
      <w:r>
        <w:rPr>
          <w:sz w:val="24"/>
          <w:szCs w:val="24"/>
        </w:rPr>
        <w:t xml:space="preserve"> Округа</w:t>
      </w:r>
      <w:r w:rsidRPr="002731E8">
        <w:rPr>
          <w:sz w:val="24"/>
          <w:szCs w:val="24"/>
        </w:rPr>
        <w:t>, на которой могут реализовываться инициативные проекты</w:t>
      </w:r>
    </w:p>
    <w:p w:rsidR="004F294E" w:rsidRPr="00FB19CD" w:rsidRDefault="004F294E" w:rsidP="004F294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67377">
        <w:rPr>
          <w:b/>
          <w:sz w:val="24"/>
          <w:szCs w:val="24"/>
        </w:rPr>
        <w:t xml:space="preserve"> </w:t>
      </w:r>
    </w:p>
    <w:p w:rsidR="004F294E" w:rsidRPr="006B72CC" w:rsidRDefault="004F294E" w:rsidP="00B42862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B72CC">
        <w:rPr>
          <w:sz w:val="24"/>
          <w:szCs w:val="24"/>
        </w:rPr>
        <w:t xml:space="preserve">Порядок (далее </w:t>
      </w:r>
      <w:r>
        <w:rPr>
          <w:sz w:val="24"/>
          <w:szCs w:val="24"/>
        </w:rPr>
        <w:t>–</w:t>
      </w:r>
      <w:r w:rsidRPr="006B72CC">
        <w:rPr>
          <w:sz w:val="24"/>
          <w:szCs w:val="24"/>
        </w:rPr>
        <w:t xml:space="preserve"> настоящий порядок) устанавливает процедуру определения ча</w:t>
      </w:r>
      <w:r>
        <w:rPr>
          <w:sz w:val="24"/>
          <w:szCs w:val="24"/>
        </w:rPr>
        <w:t>сти территории Округа</w:t>
      </w:r>
      <w:r w:rsidRPr="006B72CC">
        <w:rPr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2. Предполагаемая часть территории, устан</w:t>
      </w:r>
      <w:r>
        <w:rPr>
          <w:sz w:val="24"/>
          <w:szCs w:val="24"/>
        </w:rPr>
        <w:t>авливается Администрацией Округа</w:t>
      </w:r>
      <w:r w:rsidRPr="00D84A98">
        <w:rPr>
          <w:sz w:val="24"/>
          <w:szCs w:val="24"/>
        </w:rPr>
        <w:t>.</w:t>
      </w:r>
    </w:p>
    <w:p w:rsidR="004F294E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AA2FE9" w:rsidRPr="00AA2FE9" w:rsidRDefault="00AA2FE9" w:rsidP="00AA2FE9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1)</w:t>
      </w:r>
      <w:r w:rsidRPr="00AA2FE9">
        <w:rPr>
          <w:rFonts w:ascii="Times New Roman" w:hAnsi="Times New Roman" w:cs="Times New Roman"/>
          <w:sz w:val="24"/>
          <w:szCs w:val="24"/>
        </w:rPr>
        <w:tab/>
        <w:t>инициативные группы численностью не менее десяти граждан, достигших шестнадцатилетнего возраста и проживающих на территории Округа;</w:t>
      </w:r>
    </w:p>
    <w:p w:rsidR="00AA2FE9" w:rsidRPr="00AA2FE9" w:rsidRDefault="00AA2FE9" w:rsidP="00AA2FE9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2)органы территориального общественного самоуправления, осуществляющие свою деятельность на территории Округа;</w:t>
      </w:r>
    </w:p>
    <w:p w:rsidR="00AA2FE9" w:rsidRPr="00AA2FE9" w:rsidRDefault="00AA2FE9" w:rsidP="00AA2FE9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3) староста сельского населенного пункта </w:t>
      </w:r>
    </w:p>
    <w:p w:rsidR="00AA2FE9" w:rsidRPr="00AA2FE9" w:rsidRDefault="00AA2FE9" w:rsidP="00AA2FE9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4) товарищества собственников жилья, жилищные кооперативы и жилищно-строительные кооперативы;</w:t>
      </w:r>
    </w:p>
    <w:p w:rsidR="00AA2FE9" w:rsidRPr="00AA2FE9" w:rsidRDefault="00AA2FE9" w:rsidP="00AA2FE9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lastRenderedPageBreak/>
        <w:t>5)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Округа;</w:t>
      </w:r>
    </w:p>
    <w:p w:rsidR="00AA2FE9" w:rsidRPr="00AA2FE9" w:rsidRDefault="00AA2FE9" w:rsidP="00AA2FE9">
      <w:pPr>
        <w:pStyle w:val="ConsPlusNormal"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 xml:space="preserve">6) юридическое лицо, образованное в соответствии с законодательством Российской Федерации, осуществляющее деятельность на территории Округа. </w:t>
      </w:r>
    </w:p>
    <w:p w:rsidR="00AA2FE9" w:rsidRDefault="00AA2FE9" w:rsidP="00AA2FE9">
      <w:pPr>
        <w:pStyle w:val="ConsPlusNormal"/>
        <w:tabs>
          <w:tab w:val="left" w:pos="1134"/>
        </w:tabs>
        <w:adjustRightInd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7) социально-ориентированные некоммерческие организации (далее - СОНКО).</w:t>
      </w:r>
    </w:p>
    <w:p w:rsidR="004F294E" w:rsidRPr="004F294E" w:rsidRDefault="004F294E" w:rsidP="004F294E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294E">
        <w:rPr>
          <w:rFonts w:ascii="Times New Roman" w:hAnsi="Times New Roman" w:cs="Times New Roman"/>
          <w:sz w:val="24"/>
          <w:szCs w:val="24"/>
        </w:rPr>
        <w:t xml:space="preserve">4. Инициативные проекты могут реализовываться в границах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4F294E">
        <w:rPr>
          <w:rFonts w:ascii="Times New Roman" w:hAnsi="Times New Roman" w:cs="Times New Roman"/>
          <w:sz w:val="24"/>
          <w:szCs w:val="24"/>
        </w:rPr>
        <w:t xml:space="preserve"> в пределах следующих территорий проживания граждан:</w:t>
      </w:r>
    </w:p>
    <w:p w:rsidR="00AA2FE9" w:rsidRPr="00AA2FE9" w:rsidRDefault="00AA2FE9" w:rsidP="00AA2FE9">
      <w:pPr>
        <w:pStyle w:val="ConsPlusNormal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1) в границах территорий территориального общественного самоуправления;</w:t>
      </w:r>
    </w:p>
    <w:p w:rsidR="00AA2FE9" w:rsidRPr="00AA2FE9" w:rsidRDefault="00AA2FE9" w:rsidP="00AA2FE9">
      <w:pPr>
        <w:pStyle w:val="ConsPlusNormal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2) многоквартирного жилого дома;</w:t>
      </w:r>
    </w:p>
    <w:p w:rsidR="00AA2FE9" w:rsidRPr="00AA2FE9" w:rsidRDefault="00AA2FE9" w:rsidP="00AA2FE9">
      <w:pPr>
        <w:pStyle w:val="ConsPlusNormal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3) группы жилых домов;</w:t>
      </w:r>
    </w:p>
    <w:p w:rsidR="00AA2FE9" w:rsidRPr="00AA2FE9" w:rsidRDefault="00AA2FE9" w:rsidP="00AA2FE9">
      <w:pPr>
        <w:pStyle w:val="ConsPlusNormal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4) жилого микрорайона;</w:t>
      </w:r>
    </w:p>
    <w:p w:rsidR="00AA2FE9" w:rsidRPr="00AA2FE9" w:rsidRDefault="00AA2FE9" w:rsidP="00AA2FE9">
      <w:pPr>
        <w:pStyle w:val="ConsPlusNormal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FE9">
        <w:rPr>
          <w:rFonts w:ascii="Times New Roman" w:hAnsi="Times New Roman" w:cs="Times New Roman"/>
          <w:sz w:val="24"/>
          <w:szCs w:val="24"/>
        </w:rPr>
        <w:t>5) иных территорий проживания граждан</w:t>
      </w:r>
      <w:r w:rsidRPr="00AA2FE9">
        <w:rPr>
          <w:rFonts w:ascii="Times New Roman" w:hAnsi="Times New Roman" w:cs="Times New Roman"/>
          <w:i/>
          <w:sz w:val="24"/>
          <w:szCs w:val="24"/>
        </w:rPr>
        <w:t>.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>
        <w:rPr>
          <w:sz w:val="24"/>
          <w:szCs w:val="24"/>
        </w:rPr>
        <w:t>инициатор проекта обращается в А</w:t>
      </w:r>
      <w:r w:rsidRPr="00D84A98">
        <w:rPr>
          <w:sz w:val="24"/>
          <w:szCs w:val="24"/>
        </w:rPr>
        <w:t xml:space="preserve">дминистрацию </w:t>
      </w:r>
      <w:r>
        <w:rPr>
          <w:sz w:val="24"/>
          <w:szCs w:val="24"/>
        </w:rPr>
        <w:t xml:space="preserve">округа </w:t>
      </w:r>
      <w:r w:rsidRPr="00D84A98">
        <w:rPr>
          <w:sz w:val="24"/>
          <w:szCs w:val="24"/>
        </w:rPr>
        <w:t>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 xml:space="preserve">6. Заявление об определении части территории, на которой </w:t>
      </w:r>
      <w:proofErr w:type="gramStart"/>
      <w:r w:rsidRPr="00D84A98">
        <w:rPr>
          <w:sz w:val="24"/>
          <w:szCs w:val="24"/>
        </w:rPr>
        <w:t>планируется реализовывать инициативный проект подписывается</w:t>
      </w:r>
      <w:proofErr w:type="gramEnd"/>
      <w:r w:rsidRPr="00D84A98">
        <w:rPr>
          <w:sz w:val="24"/>
          <w:szCs w:val="24"/>
        </w:rPr>
        <w:t xml:space="preserve"> инициатором проекта.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В случае</w:t>
      </w:r>
      <w:proofErr w:type="gramStart"/>
      <w:r w:rsidRPr="00D84A98">
        <w:rPr>
          <w:sz w:val="24"/>
          <w:szCs w:val="24"/>
        </w:rPr>
        <w:t>,</w:t>
      </w:r>
      <w:proofErr w:type="gramEnd"/>
      <w:r w:rsidRPr="00D84A98">
        <w:rPr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7. К заявлению инициатор проекта прилагает следующие документы: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1) краткое описание инициативного проекта;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2) сведения о предполагаемой части территории.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 xml:space="preserve">8. </w:t>
      </w:r>
      <w:r w:rsidR="009D4716">
        <w:rPr>
          <w:sz w:val="24"/>
          <w:szCs w:val="24"/>
        </w:rPr>
        <w:t>Администрация О</w:t>
      </w:r>
      <w:r>
        <w:rPr>
          <w:sz w:val="24"/>
          <w:szCs w:val="24"/>
        </w:rPr>
        <w:t xml:space="preserve">круга в течение пяти рабочих </w:t>
      </w:r>
      <w:r w:rsidRPr="00D84A98">
        <w:rPr>
          <w:sz w:val="24"/>
          <w:szCs w:val="24"/>
        </w:rPr>
        <w:t>дней со дня поступления заявления принимает решение: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1) об определении границ предполагаемой части территории;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2) об отказе в определении границ предполагаемой части территории.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1) предполагаемая часть территории вых</w:t>
      </w:r>
      <w:r>
        <w:rPr>
          <w:sz w:val="24"/>
          <w:szCs w:val="24"/>
        </w:rPr>
        <w:t>одит за пределы Округа</w:t>
      </w:r>
      <w:r w:rsidRPr="00D84A98">
        <w:rPr>
          <w:sz w:val="24"/>
          <w:szCs w:val="24"/>
        </w:rPr>
        <w:t>;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sz w:val="24"/>
          <w:szCs w:val="24"/>
        </w:rPr>
        <w:t xml:space="preserve"> за третьими лицами</w:t>
      </w:r>
      <w:r w:rsidRPr="00D84A98">
        <w:rPr>
          <w:sz w:val="24"/>
          <w:szCs w:val="24"/>
        </w:rPr>
        <w:t>;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 xml:space="preserve">4) виды разрешенного использования земельного участка </w:t>
      </w:r>
      <w:proofErr w:type="gramStart"/>
      <w:r w:rsidRPr="00D84A98">
        <w:rPr>
          <w:sz w:val="24"/>
          <w:szCs w:val="24"/>
        </w:rPr>
        <w:t>на предполагаемой части территории</w:t>
      </w:r>
      <w:proofErr w:type="gramEnd"/>
      <w:r w:rsidRPr="00D84A98">
        <w:rPr>
          <w:sz w:val="24"/>
          <w:szCs w:val="24"/>
        </w:rPr>
        <w:t xml:space="preserve"> не соответствует целям инициативного проекта;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 xml:space="preserve">5) реализация инициативного проекта </w:t>
      </w:r>
      <w:proofErr w:type="gramStart"/>
      <w:r w:rsidRPr="00D84A98">
        <w:rPr>
          <w:sz w:val="24"/>
          <w:szCs w:val="24"/>
        </w:rPr>
        <w:t>на предполагаемой части территории</w:t>
      </w:r>
      <w:proofErr w:type="gramEnd"/>
      <w:r w:rsidRPr="00D84A98">
        <w:rPr>
          <w:sz w:val="24"/>
          <w:szCs w:val="24"/>
        </w:rPr>
        <w:t xml:space="preserve"> противоречит нормам законодательства. 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</w:t>
      </w:r>
      <w:r>
        <w:rPr>
          <w:sz w:val="24"/>
          <w:szCs w:val="24"/>
        </w:rPr>
        <w:t>соответствующего муниципального правового акта  Администрации Округа</w:t>
      </w:r>
      <w:r w:rsidRPr="00D84A98">
        <w:rPr>
          <w:sz w:val="24"/>
          <w:szCs w:val="24"/>
        </w:rPr>
        <w:t>.</w:t>
      </w:r>
    </w:p>
    <w:p w:rsidR="004F294E" w:rsidRPr="00FB19CD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4A98">
        <w:rPr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F294E" w:rsidRPr="00D84A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Решение Администрации Округа </w:t>
      </w:r>
      <w:r w:rsidRPr="00D84A98">
        <w:rPr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ind w:left="5670"/>
        <w:jc w:val="right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9D4716" w:rsidRPr="00102340" w:rsidRDefault="009D4716" w:rsidP="009D4716">
      <w:pPr>
        <w:autoSpaceDE w:val="0"/>
        <w:autoSpaceDN w:val="0"/>
        <w:adjustRightInd w:val="0"/>
        <w:ind w:left="504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2</w:t>
      </w:r>
    </w:p>
    <w:p w:rsidR="009D4716" w:rsidRDefault="009D4716" w:rsidP="009D4716">
      <w:pPr>
        <w:autoSpaceDE w:val="0"/>
        <w:autoSpaceDN w:val="0"/>
        <w:adjustRightInd w:val="0"/>
        <w:ind w:left="5040" w:firstLine="720"/>
        <w:jc w:val="both"/>
        <w:rPr>
          <w:bCs/>
          <w:sz w:val="24"/>
          <w:szCs w:val="24"/>
        </w:rPr>
      </w:pPr>
      <w:r w:rsidRPr="00102340">
        <w:rPr>
          <w:bCs/>
          <w:sz w:val="24"/>
          <w:szCs w:val="24"/>
        </w:rPr>
        <w:t xml:space="preserve">к Положению </w:t>
      </w:r>
    </w:p>
    <w:p w:rsidR="009D4716" w:rsidRPr="004F294E" w:rsidRDefault="009D4716" w:rsidP="009D4716">
      <w:pPr>
        <w:pStyle w:val="ConsPlusNormal"/>
        <w:ind w:left="57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F294E">
        <w:rPr>
          <w:rFonts w:ascii="Times New Roman" w:hAnsi="Times New Roman" w:cs="Times New Roman"/>
          <w:sz w:val="24"/>
          <w:szCs w:val="24"/>
        </w:rPr>
        <w:t xml:space="preserve">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r w:rsidRPr="004F294E">
        <w:rPr>
          <w:rFonts w:ascii="Times New Roman" w:hAnsi="Times New Roman" w:cs="Times New Roman"/>
          <w:sz w:val="24"/>
          <w:szCs w:val="24"/>
          <w:lang w:eastAsia="en-US"/>
        </w:rPr>
        <w:t xml:space="preserve"> Миасского городского округа</w:t>
      </w:r>
    </w:p>
    <w:p w:rsidR="009D4716" w:rsidRPr="00102340" w:rsidRDefault="009D4716" w:rsidP="009D47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294E" w:rsidRPr="00102340" w:rsidRDefault="009D4716" w:rsidP="004F294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02340">
        <w:rPr>
          <w:sz w:val="24"/>
          <w:szCs w:val="24"/>
        </w:rPr>
        <w:t xml:space="preserve"> </w:t>
      </w:r>
      <w:r w:rsidR="004F294E" w:rsidRPr="00102340">
        <w:rPr>
          <w:sz w:val="24"/>
          <w:szCs w:val="24"/>
        </w:rPr>
        <w:t>(форма)</w:t>
      </w:r>
    </w:p>
    <w:p w:rsidR="004F294E" w:rsidRDefault="004F294E" w:rsidP="004F294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294E" w:rsidRDefault="004F294E" w:rsidP="004F294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F294E" w:rsidRPr="00BA5B98" w:rsidRDefault="004F294E" w:rsidP="004F294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BA5B98">
        <w:rPr>
          <w:sz w:val="24"/>
          <w:szCs w:val="24"/>
        </w:rPr>
        <w:t>Согласие на обработку персональных данных</w:t>
      </w:r>
    </w:p>
    <w:p w:rsidR="004F294E" w:rsidRPr="00C27FA4" w:rsidRDefault="004F294E" w:rsidP="004F294E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F294E" w:rsidRPr="00C27FA4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FA4">
        <w:rPr>
          <w:sz w:val="24"/>
          <w:szCs w:val="24"/>
        </w:rPr>
        <w:t xml:space="preserve">    Я, ___________________________________________________________________,</w:t>
      </w:r>
    </w:p>
    <w:p w:rsidR="004F294E" w:rsidRPr="00BA5B98" w:rsidRDefault="004F294E" w:rsidP="004F294E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vertAlign w:val="superscript"/>
        </w:rPr>
      </w:pPr>
      <w:r w:rsidRPr="00BA5B98">
        <w:rPr>
          <w:sz w:val="24"/>
          <w:szCs w:val="24"/>
          <w:vertAlign w:val="superscript"/>
        </w:rPr>
        <w:t>(фамилия, имя, отчество)</w:t>
      </w:r>
    </w:p>
    <w:p w:rsidR="004F294E" w:rsidRPr="00C27FA4" w:rsidRDefault="004F294E" w:rsidP="004F294E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27FA4">
        <w:rPr>
          <w:sz w:val="24"/>
          <w:szCs w:val="24"/>
        </w:rPr>
        <w:t>зарегистрированный</w:t>
      </w:r>
      <w:proofErr w:type="gramEnd"/>
      <w:r w:rsidRPr="00C27FA4">
        <w:rPr>
          <w:sz w:val="24"/>
          <w:szCs w:val="24"/>
        </w:rPr>
        <w:t xml:space="preserve"> (</w:t>
      </w:r>
      <w:proofErr w:type="spellStart"/>
      <w:r w:rsidRPr="00C27FA4">
        <w:rPr>
          <w:sz w:val="24"/>
          <w:szCs w:val="24"/>
        </w:rPr>
        <w:t>ая</w:t>
      </w:r>
      <w:proofErr w:type="spellEnd"/>
      <w:r w:rsidRPr="00C27FA4">
        <w:rPr>
          <w:sz w:val="24"/>
          <w:szCs w:val="24"/>
        </w:rPr>
        <w:t>) по адресу: ______________________________________</w:t>
      </w:r>
      <w:r>
        <w:rPr>
          <w:sz w:val="24"/>
          <w:szCs w:val="24"/>
        </w:rPr>
        <w:t>_______</w:t>
      </w:r>
      <w:r w:rsidRPr="00C27FA4">
        <w:rPr>
          <w:sz w:val="24"/>
          <w:szCs w:val="24"/>
        </w:rPr>
        <w:t>__</w:t>
      </w:r>
    </w:p>
    <w:p w:rsidR="004F294E" w:rsidRPr="00C27FA4" w:rsidRDefault="004F294E" w:rsidP="004F29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7FA4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</w:t>
      </w:r>
      <w:r w:rsidRPr="00C27FA4">
        <w:rPr>
          <w:sz w:val="24"/>
          <w:szCs w:val="24"/>
        </w:rPr>
        <w:t>____,</w:t>
      </w:r>
    </w:p>
    <w:p w:rsidR="004F294E" w:rsidRPr="00C27FA4" w:rsidRDefault="004F294E" w:rsidP="004F29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7FA4">
        <w:rPr>
          <w:sz w:val="24"/>
          <w:szCs w:val="24"/>
        </w:rPr>
        <w:t xml:space="preserve">серия ______________ </w:t>
      </w:r>
      <w:r>
        <w:rPr>
          <w:sz w:val="24"/>
          <w:szCs w:val="24"/>
        </w:rPr>
        <w:t>№</w:t>
      </w:r>
      <w:r w:rsidRPr="00C27FA4">
        <w:rPr>
          <w:sz w:val="24"/>
          <w:szCs w:val="24"/>
        </w:rPr>
        <w:t xml:space="preserve"> ____</w:t>
      </w:r>
      <w:r>
        <w:rPr>
          <w:sz w:val="24"/>
          <w:szCs w:val="24"/>
        </w:rPr>
        <w:t>____</w:t>
      </w:r>
      <w:r w:rsidRPr="00C27FA4">
        <w:rPr>
          <w:sz w:val="24"/>
          <w:szCs w:val="24"/>
        </w:rPr>
        <w:t xml:space="preserve">____ </w:t>
      </w:r>
      <w:proofErr w:type="gramStart"/>
      <w:r w:rsidRPr="00C27FA4">
        <w:rPr>
          <w:sz w:val="24"/>
          <w:szCs w:val="24"/>
        </w:rPr>
        <w:t>выдан</w:t>
      </w:r>
      <w:proofErr w:type="gramEnd"/>
      <w:r w:rsidRPr="00C27FA4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</w:t>
      </w:r>
      <w:r w:rsidRPr="00C27FA4">
        <w:rPr>
          <w:sz w:val="24"/>
          <w:szCs w:val="24"/>
        </w:rPr>
        <w:t>__________________,</w:t>
      </w:r>
    </w:p>
    <w:p w:rsidR="004F294E" w:rsidRPr="00BA5B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Pr="00BA5B98">
        <w:rPr>
          <w:sz w:val="24"/>
          <w:szCs w:val="24"/>
          <w:vertAlign w:val="superscript"/>
        </w:rPr>
        <w:t xml:space="preserve">(документа, удостоверяющего личность)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</w:t>
      </w:r>
      <w:r w:rsidRPr="00BA5B98">
        <w:rPr>
          <w:sz w:val="24"/>
          <w:szCs w:val="24"/>
          <w:vertAlign w:val="superscript"/>
        </w:rPr>
        <w:t xml:space="preserve"> (дата)</w:t>
      </w:r>
    </w:p>
    <w:p w:rsidR="004F294E" w:rsidRPr="00C27FA4" w:rsidRDefault="004F294E" w:rsidP="004F29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7FA4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</w:t>
      </w:r>
      <w:r w:rsidRPr="00C27FA4">
        <w:rPr>
          <w:sz w:val="24"/>
          <w:szCs w:val="24"/>
        </w:rPr>
        <w:t>____________________________,</w:t>
      </w:r>
    </w:p>
    <w:p w:rsidR="004F294E" w:rsidRPr="00BA5B98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</w:t>
      </w:r>
      <w:r w:rsidRPr="00BA5B98">
        <w:rPr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4F294E" w:rsidRPr="00C27FA4" w:rsidRDefault="004F294E" w:rsidP="004F29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27FA4">
        <w:rPr>
          <w:sz w:val="24"/>
          <w:szCs w:val="24"/>
        </w:rPr>
        <w:t xml:space="preserve">в соответствии </w:t>
      </w:r>
      <w:r w:rsidRPr="00BA5B98">
        <w:rPr>
          <w:sz w:val="24"/>
          <w:szCs w:val="24"/>
        </w:rPr>
        <w:t>со статьей 9</w:t>
      </w:r>
      <w:r w:rsidRPr="00C27FA4">
        <w:rPr>
          <w:sz w:val="24"/>
          <w:szCs w:val="24"/>
        </w:rPr>
        <w:t xml:space="preserve"> Федерального закона от 27 июля 2006 года</w:t>
      </w:r>
      <w:r>
        <w:rPr>
          <w:sz w:val="24"/>
          <w:szCs w:val="24"/>
        </w:rPr>
        <w:t xml:space="preserve"> №</w:t>
      </w:r>
      <w:r w:rsidRPr="00C27FA4">
        <w:rPr>
          <w:sz w:val="24"/>
          <w:szCs w:val="24"/>
        </w:rPr>
        <w:t xml:space="preserve"> 152-ФЗ </w:t>
      </w:r>
      <w:r>
        <w:rPr>
          <w:sz w:val="24"/>
          <w:szCs w:val="24"/>
        </w:rPr>
        <w:t>«</w:t>
      </w:r>
      <w:r w:rsidRPr="00C27FA4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 настоящим даю свое согласие на о</w:t>
      </w:r>
      <w:r w:rsidRPr="00C27FA4">
        <w:rPr>
          <w:sz w:val="24"/>
          <w:szCs w:val="24"/>
        </w:rPr>
        <w:t xml:space="preserve">бработку моих персональных данных </w:t>
      </w:r>
      <w:r w:rsidR="009D4716">
        <w:rPr>
          <w:sz w:val="24"/>
          <w:szCs w:val="24"/>
        </w:rPr>
        <w:t>Администрации Миасского городского округа</w:t>
      </w:r>
      <w:r w:rsidRPr="00C27FA4">
        <w:rPr>
          <w:sz w:val="24"/>
          <w:szCs w:val="24"/>
        </w:rPr>
        <w:t xml:space="preserve">, находящейся по </w:t>
      </w:r>
      <w:r>
        <w:rPr>
          <w:sz w:val="24"/>
          <w:szCs w:val="24"/>
        </w:rPr>
        <w:t>а</w:t>
      </w:r>
      <w:r w:rsidRPr="00C27FA4">
        <w:rPr>
          <w:sz w:val="24"/>
          <w:szCs w:val="24"/>
        </w:rPr>
        <w:t>дресу</w:t>
      </w:r>
      <w:r>
        <w:rPr>
          <w:sz w:val="24"/>
          <w:szCs w:val="24"/>
        </w:rPr>
        <w:t>: ___________________________</w:t>
      </w:r>
      <w:r w:rsidRPr="00C27FA4">
        <w:rPr>
          <w:sz w:val="24"/>
          <w:szCs w:val="24"/>
        </w:rPr>
        <w:t>.</w:t>
      </w:r>
    </w:p>
    <w:p w:rsidR="004F294E" w:rsidRPr="00C27FA4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Обработка персональных д</w:t>
      </w:r>
      <w:r w:rsidRPr="00C27FA4">
        <w:rPr>
          <w:sz w:val="24"/>
          <w:szCs w:val="24"/>
        </w:rPr>
        <w:t>анных осуществляется операторами персональных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данных в целях рассмотрения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представленного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 xml:space="preserve">мною </w:t>
      </w:r>
      <w:r>
        <w:rPr>
          <w:sz w:val="24"/>
          <w:szCs w:val="24"/>
        </w:rPr>
        <w:t xml:space="preserve">инициативного </w:t>
      </w:r>
      <w:r w:rsidRPr="00C27FA4">
        <w:rPr>
          <w:sz w:val="24"/>
          <w:szCs w:val="24"/>
        </w:rPr>
        <w:t>проекта на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соответствие   установленных требований, подготовки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 xml:space="preserve">заключения о </w:t>
      </w:r>
      <w:r>
        <w:rPr>
          <w:sz w:val="24"/>
          <w:szCs w:val="24"/>
        </w:rPr>
        <w:t>п</w:t>
      </w:r>
      <w:r w:rsidRPr="00C27FA4">
        <w:rPr>
          <w:sz w:val="24"/>
          <w:szCs w:val="24"/>
        </w:rPr>
        <w:t>равомерности, возможности, целесообразности реализации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представленного мною инициативного проекта, реализации проекта, в случае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прохождения его в конкурсном отборе, а также на хранение данных о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реализации инициативного проекта на электронных носителях.</w:t>
      </w:r>
    </w:p>
    <w:p w:rsidR="004F294E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27FA4">
        <w:rPr>
          <w:sz w:val="24"/>
          <w:szCs w:val="24"/>
        </w:rPr>
        <w:t>Настоящее согласие предоставляется мной на осуществление действий в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отношении моих персональных данных, которые необходимы для достижения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указанных выше целей, включая (без ограничения) сбор, систематизацию,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передачу третьим лицам для осуществления действий по обмену информацией,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обезличивание, блокирование персональных данных, а также осуществление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любых иных действий, предусмотренных действующим законодательством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Российской Федерации.</w:t>
      </w:r>
      <w:proofErr w:type="gramEnd"/>
    </w:p>
    <w:p w:rsidR="004F294E" w:rsidRPr="00C27FA4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sz w:val="24"/>
          <w:szCs w:val="24"/>
        </w:rPr>
        <w:t>размещени</w:t>
      </w:r>
      <w:r>
        <w:rPr>
          <w:sz w:val="24"/>
          <w:szCs w:val="24"/>
        </w:rPr>
        <w:t>е</w:t>
      </w:r>
      <w:r w:rsidRPr="00770FCE">
        <w:rPr>
          <w:sz w:val="24"/>
          <w:szCs w:val="24"/>
        </w:rPr>
        <w:t xml:space="preserve"> на официальном сайте </w:t>
      </w:r>
      <w:r>
        <w:rPr>
          <w:sz w:val="24"/>
          <w:szCs w:val="24"/>
        </w:rPr>
        <w:t xml:space="preserve">местной </w:t>
      </w:r>
      <w:r w:rsidRPr="00770FCE">
        <w:rPr>
          <w:sz w:val="24"/>
          <w:szCs w:val="24"/>
        </w:rPr>
        <w:t>администрации в информационно-телекоммуникационной сети «Интернет»</w:t>
      </w:r>
      <w:r>
        <w:rPr>
          <w:sz w:val="24"/>
          <w:szCs w:val="24"/>
        </w:rPr>
        <w:t xml:space="preserve"> сведений обо мне, как об инициаторе проекта.</w:t>
      </w:r>
    </w:p>
    <w:p w:rsidR="004F294E" w:rsidRPr="00C27FA4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FA4">
        <w:rPr>
          <w:sz w:val="24"/>
          <w:szCs w:val="24"/>
        </w:rPr>
        <w:t>Настоящее согласие дается сроком по достижении целей обработки или в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случае   утраты необходимости в достижении этих целей, если иное не</w:t>
      </w:r>
      <w:r>
        <w:rPr>
          <w:sz w:val="24"/>
          <w:szCs w:val="24"/>
        </w:rPr>
        <w:t xml:space="preserve"> </w:t>
      </w:r>
      <w:r w:rsidRPr="00C27FA4">
        <w:rPr>
          <w:sz w:val="24"/>
          <w:szCs w:val="24"/>
        </w:rPr>
        <w:t>предусмотрено федеральным законом.</w:t>
      </w:r>
    </w:p>
    <w:p w:rsidR="004F294E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FA4">
        <w:rPr>
          <w:sz w:val="24"/>
          <w:szCs w:val="24"/>
        </w:rPr>
        <w:t>Согласие на обработку персональных данных может быть отозвано.</w:t>
      </w:r>
    </w:p>
    <w:p w:rsidR="004F294E" w:rsidRPr="00C27FA4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294E" w:rsidRPr="00C27FA4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7FA4">
        <w:rPr>
          <w:sz w:val="24"/>
          <w:szCs w:val="24"/>
        </w:rPr>
        <w:t>______________________________________________/___________________________/</w:t>
      </w:r>
    </w:p>
    <w:p w:rsidR="004F294E" w:rsidRPr="005E4C86" w:rsidRDefault="004F294E" w:rsidP="004F294E">
      <w:pPr>
        <w:autoSpaceDE w:val="0"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  <w:r w:rsidRPr="005E4C86">
        <w:rPr>
          <w:sz w:val="24"/>
          <w:szCs w:val="24"/>
          <w:vertAlign w:val="superscript"/>
        </w:rPr>
        <w:lastRenderedPageBreak/>
        <w:t xml:space="preserve">        </w:t>
      </w:r>
      <w:r>
        <w:rPr>
          <w:sz w:val="24"/>
          <w:szCs w:val="24"/>
          <w:vertAlign w:val="superscript"/>
        </w:rPr>
        <w:t xml:space="preserve">                                          </w:t>
      </w:r>
      <w:r w:rsidRPr="005E4C86">
        <w:rPr>
          <w:sz w:val="24"/>
          <w:szCs w:val="24"/>
          <w:vertAlign w:val="superscript"/>
        </w:rPr>
        <w:t xml:space="preserve">(фамилия, имя, отчество)     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</w:t>
      </w:r>
      <w:r w:rsidRPr="005E4C86">
        <w:rPr>
          <w:sz w:val="24"/>
          <w:szCs w:val="24"/>
          <w:vertAlign w:val="superscript"/>
        </w:rPr>
        <w:t xml:space="preserve"> (подпись)</w:t>
      </w:r>
    </w:p>
    <w:p w:rsidR="004F294E" w:rsidRPr="00AF30AF" w:rsidRDefault="004F294E" w:rsidP="0082749B">
      <w:pPr>
        <w:rPr>
          <w:rFonts w:ascii="Arial" w:hAnsi="Arial" w:cs="Arial"/>
          <w:bCs/>
          <w:sz w:val="28"/>
          <w:szCs w:val="28"/>
        </w:rPr>
      </w:pPr>
    </w:p>
    <w:sectPr w:rsidR="004F294E" w:rsidRPr="00AF30AF" w:rsidSect="00765507">
      <w:type w:val="continuous"/>
      <w:pgSz w:w="11907" w:h="16840" w:code="9"/>
      <w:pgMar w:top="426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D5F" w:rsidRDefault="004E3D5F" w:rsidP="0011087C">
      <w:r>
        <w:separator/>
      </w:r>
    </w:p>
  </w:endnote>
  <w:endnote w:type="continuationSeparator" w:id="0">
    <w:p w:rsidR="004E3D5F" w:rsidRDefault="004E3D5F" w:rsidP="0011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D5F" w:rsidRDefault="004E3D5F" w:rsidP="0011087C">
      <w:r>
        <w:separator/>
      </w:r>
    </w:p>
  </w:footnote>
  <w:footnote w:type="continuationSeparator" w:id="0">
    <w:p w:rsidR="004E3D5F" w:rsidRDefault="004E3D5F" w:rsidP="00110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1667"/>
    <w:multiLevelType w:val="hybridMultilevel"/>
    <w:tmpl w:val="20E8A9FC"/>
    <w:lvl w:ilvl="0" w:tplc="0218C58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616737"/>
    <w:multiLevelType w:val="hybridMultilevel"/>
    <w:tmpl w:val="AB1CCA1E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115603"/>
    <w:multiLevelType w:val="hybridMultilevel"/>
    <w:tmpl w:val="B4800A7E"/>
    <w:lvl w:ilvl="0" w:tplc="EE4EED5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A23FBF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7941"/>
    <w:rsid w:val="000135D8"/>
    <w:rsid w:val="00013D11"/>
    <w:rsid w:val="000172FB"/>
    <w:rsid w:val="00024481"/>
    <w:rsid w:val="00032142"/>
    <w:rsid w:val="00034E16"/>
    <w:rsid w:val="000370DD"/>
    <w:rsid w:val="000434BC"/>
    <w:rsid w:val="00053AF7"/>
    <w:rsid w:val="000546AE"/>
    <w:rsid w:val="00054C1F"/>
    <w:rsid w:val="0006007F"/>
    <w:rsid w:val="0006119E"/>
    <w:rsid w:val="0006284D"/>
    <w:rsid w:val="00064825"/>
    <w:rsid w:val="00066462"/>
    <w:rsid w:val="000672CE"/>
    <w:rsid w:val="0007173C"/>
    <w:rsid w:val="000751CE"/>
    <w:rsid w:val="000756A9"/>
    <w:rsid w:val="00091A2B"/>
    <w:rsid w:val="0009207A"/>
    <w:rsid w:val="000944D8"/>
    <w:rsid w:val="000A13D6"/>
    <w:rsid w:val="000A1F22"/>
    <w:rsid w:val="000A51F5"/>
    <w:rsid w:val="000A55CF"/>
    <w:rsid w:val="000A6C9C"/>
    <w:rsid w:val="000A7A89"/>
    <w:rsid w:val="000B3AC4"/>
    <w:rsid w:val="000C0AA4"/>
    <w:rsid w:val="000C43FD"/>
    <w:rsid w:val="000C5BBC"/>
    <w:rsid w:val="000C5C41"/>
    <w:rsid w:val="000C7377"/>
    <w:rsid w:val="000D0D1F"/>
    <w:rsid w:val="000D32CA"/>
    <w:rsid w:val="000E0149"/>
    <w:rsid w:val="000E3913"/>
    <w:rsid w:val="000F1F31"/>
    <w:rsid w:val="000F2944"/>
    <w:rsid w:val="000F3D5C"/>
    <w:rsid w:val="000F4E4A"/>
    <w:rsid w:val="000F53FE"/>
    <w:rsid w:val="000F7D49"/>
    <w:rsid w:val="00101786"/>
    <w:rsid w:val="00105F65"/>
    <w:rsid w:val="0011062A"/>
    <w:rsid w:val="0011087C"/>
    <w:rsid w:val="00110FDB"/>
    <w:rsid w:val="00111671"/>
    <w:rsid w:val="00112E37"/>
    <w:rsid w:val="001161B9"/>
    <w:rsid w:val="00121370"/>
    <w:rsid w:val="00123DDB"/>
    <w:rsid w:val="001251AF"/>
    <w:rsid w:val="00126ABE"/>
    <w:rsid w:val="00126D5F"/>
    <w:rsid w:val="001320A5"/>
    <w:rsid w:val="00136451"/>
    <w:rsid w:val="00137846"/>
    <w:rsid w:val="0014227C"/>
    <w:rsid w:val="00142EDF"/>
    <w:rsid w:val="00147CD7"/>
    <w:rsid w:val="0015148E"/>
    <w:rsid w:val="00152E55"/>
    <w:rsid w:val="0015414C"/>
    <w:rsid w:val="00162F37"/>
    <w:rsid w:val="001654BD"/>
    <w:rsid w:val="00165BA0"/>
    <w:rsid w:val="00170504"/>
    <w:rsid w:val="00171DDF"/>
    <w:rsid w:val="00172299"/>
    <w:rsid w:val="00176521"/>
    <w:rsid w:val="00180E7D"/>
    <w:rsid w:val="001814B8"/>
    <w:rsid w:val="00181A1D"/>
    <w:rsid w:val="00190ADA"/>
    <w:rsid w:val="001920CE"/>
    <w:rsid w:val="00192585"/>
    <w:rsid w:val="0019511A"/>
    <w:rsid w:val="00197D4C"/>
    <w:rsid w:val="001A1108"/>
    <w:rsid w:val="001A444A"/>
    <w:rsid w:val="001B7242"/>
    <w:rsid w:val="001C2037"/>
    <w:rsid w:val="001C78BB"/>
    <w:rsid w:val="001D0A55"/>
    <w:rsid w:val="001D17A1"/>
    <w:rsid w:val="001D630D"/>
    <w:rsid w:val="001D7E10"/>
    <w:rsid w:val="001E1305"/>
    <w:rsid w:val="001E186B"/>
    <w:rsid w:val="001E3E99"/>
    <w:rsid w:val="001E6C56"/>
    <w:rsid w:val="001F3FD9"/>
    <w:rsid w:val="001F7AE3"/>
    <w:rsid w:val="002022DE"/>
    <w:rsid w:val="00206B33"/>
    <w:rsid w:val="00213661"/>
    <w:rsid w:val="0021640D"/>
    <w:rsid w:val="00216F93"/>
    <w:rsid w:val="0022022F"/>
    <w:rsid w:val="002275C2"/>
    <w:rsid w:val="002302B5"/>
    <w:rsid w:val="00234302"/>
    <w:rsid w:val="00235C20"/>
    <w:rsid w:val="0023607E"/>
    <w:rsid w:val="002366AA"/>
    <w:rsid w:val="00262FD9"/>
    <w:rsid w:val="00264E58"/>
    <w:rsid w:val="0026545D"/>
    <w:rsid w:val="0028170A"/>
    <w:rsid w:val="00281DDD"/>
    <w:rsid w:val="002847D1"/>
    <w:rsid w:val="00292467"/>
    <w:rsid w:val="00297A25"/>
    <w:rsid w:val="002A2616"/>
    <w:rsid w:val="002A2B80"/>
    <w:rsid w:val="002B0B0B"/>
    <w:rsid w:val="002B1BDD"/>
    <w:rsid w:val="002C06E5"/>
    <w:rsid w:val="002C09AF"/>
    <w:rsid w:val="002C329F"/>
    <w:rsid w:val="002E3A74"/>
    <w:rsid w:val="002E4380"/>
    <w:rsid w:val="002F1E9E"/>
    <w:rsid w:val="002F4466"/>
    <w:rsid w:val="00301152"/>
    <w:rsid w:val="00303D66"/>
    <w:rsid w:val="003046EA"/>
    <w:rsid w:val="003049D9"/>
    <w:rsid w:val="00304F6C"/>
    <w:rsid w:val="003134AC"/>
    <w:rsid w:val="003200BD"/>
    <w:rsid w:val="00324423"/>
    <w:rsid w:val="00336B12"/>
    <w:rsid w:val="003439CE"/>
    <w:rsid w:val="00350317"/>
    <w:rsid w:val="00353863"/>
    <w:rsid w:val="0035598E"/>
    <w:rsid w:val="00366B0B"/>
    <w:rsid w:val="00370B70"/>
    <w:rsid w:val="00375E3A"/>
    <w:rsid w:val="003816D7"/>
    <w:rsid w:val="0038306A"/>
    <w:rsid w:val="003872CF"/>
    <w:rsid w:val="0039253F"/>
    <w:rsid w:val="003A0FB9"/>
    <w:rsid w:val="003A39B1"/>
    <w:rsid w:val="003A48DC"/>
    <w:rsid w:val="003A5B5F"/>
    <w:rsid w:val="003B2699"/>
    <w:rsid w:val="003B42EA"/>
    <w:rsid w:val="003B4558"/>
    <w:rsid w:val="003C2787"/>
    <w:rsid w:val="003C3A5A"/>
    <w:rsid w:val="003C73D6"/>
    <w:rsid w:val="003C77F2"/>
    <w:rsid w:val="003D3260"/>
    <w:rsid w:val="003D528B"/>
    <w:rsid w:val="003E0907"/>
    <w:rsid w:val="003E29E9"/>
    <w:rsid w:val="003E35E2"/>
    <w:rsid w:val="0040072A"/>
    <w:rsid w:val="00403572"/>
    <w:rsid w:val="00410292"/>
    <w:rsid w:val="004104C6"/>
    <w:rsid w:val="00410B71"/>
    <w:rsid w:val="00420D81"/>
    <w:rsid w:val="00430F9F"/>
    <w:rsid w:val="004331A5"/>
    <w:rsid w:val="00435B92"/>
    <w:rsid w:val="004360C2"/>
    <w:rsid w:val="004417FA"/>
    <w:rsid w:val="004458A8"/>
    <w:rsid w:val="0045024E"/>
    <w:rsid w:val="00455A65"/>
    <w:rsid w:val="00455E82"/>
    <w:rsid w:val="00463F9A"/>
    <w:rsid w:val="00467750"/>
    <w:rsid w:val="00481AC4"/>
    <w:rsid w:val="0048765A"/>
    <w:rsid w:val="00487C70"/>
    <w:rsid w:val="00490832"/>
    <w:rsid w:val="00493687"/>
    <w:rsid w:val="0049566B"/>
    <w:rsid w:val="00495D73"/>
    <w:rsid w:val="004A5470"/>
    <w:rsid w:val="004B1030"/>
    <w:rsid w:val="004C1734"/>
    <w:rsid w:val="004D70C4"/>
    <w:rsid w:val="004D74C3"/>
    <w:rsid w:val="004E0E96"/>
    <w:rsid w:val="004E3D5F"/>
    <w:rsid w:val="004F294E"/>
    <w:rsid w:val="004F5CC0"/>
    <w:rsid w:val="005025F6"/>
    <w:rsid w:val="00503F8A"/>
    <w:rsid w:val="0050456D"/>
    <w:rsid w:val="0050661D"/>
    <w:rsid w:val="00506E5C"/>
    <w:rsid w:val="00506EE0"/>
    <w:rsid w:val="00511345"/>
    <w:rsid w:val="005126C7"/>
    <w:rsid w:val="00516C19"/>
    <w:rsid w:val="00516CB7"/>
    <w:rsid w:val="00521354"/>
    <w:rsid w:val="005214CF"/>
    <w:rsid w:val="00521821"/>
    <w:rsid w:val="00523AA2"/>
    <w:rsid w:val="00526184"/>
    <w:rsid w:val="0052632E"/>
    <w:rsid w:val="00530D3A"/>
    <w:rsid w:val="00532AA3"/>
    <w:rsid w:val="005408F5"/>
    <w:rsid w:val="005553F8"/>
    <w:rsid w:val="00555650"/>
    <w:rsid w:val="00563103"/>
    <w:rsid w:val="00564CA2"/>
    <w:rsid w:val="0057129A"/>
    <w:rsid w:val="00574AAE"/>
    <w:rsid w:val="00574D6A"/>
    <w:rsid w:val="00575A39"/>
    <w:rsid w:val="00576E16"/>
    <w:rsid w:val="005811A6"/>
    <w:rsid w:val="0058141F"/>
    <w:rsid w:val="00582F46"/>
    <w:rsid w:val="0058739D"/>
    <w:rsid w:val="005908F1"/>
    <w:rsid w:val="00590C5A"/>
    <w:rsid w:val="005A1C18"/>
    <w:rsid w:val="005A50B3"/>
    <w:rsid w:val="005B1164"/>
    <w:rsid w:val="005B4326"/>
    <w:rsid w:val="005C2B75"/>
    <w:rsid w:val="005C343A"/>
    <w:rsid w:val="005C6FB0"/>
    <w:rsid w:val="005D1397"/>
    <w:rsid w:val="005D7552"/>
    <w:rsid w:val="005D7988"/>
    <w:rsid w:val="005E582D"/>
    <w:rsid w:val="005F3839"/>
    <w:rsid w:val="005F7AB0"/>
    <w:rsid w:val="006029A7"/>
    <w:rsid w:val="0060614E"/>
    <w:rsid w:val="00606750"/>
    <w:rsid w:val="006077C4"/>
    <w:rsid w:val="00614F10"/>
    <w:rsid w:val="00622038"/>
    <w:rsid w:val="00622DEE"/>
    <w:rsid w:val="00633A40"/>
    <w:rsid w:val="00641284"/>
    <w:rsid w:val="006445DB"/>
    <w:rsid w:val="00646532"/>
    <w:rsid w:val="0064746A"/>
    <w:rsid w:val="006476E5"/>
    <w:rsid w:val="00653175"/>
    <w:rsid w:val="006570BB"/>
    <w:rsid w:val="0066286D"/>
    <w:rsid w:val="00662DA0"/>
    <w:rsid w:val="0066561B"/>
    <w:rsid w:val="00665C20"/>
    <w:rsid w:val="006772DC"/>
    <w:rsid w:val="0068657F"/>
    <w:rsid w:val="00687337"/>
    <w:rsid w:val="0069032F"/>
    <w:rsid w:val="00691A98"/>
    <w:rsid w:val="00694527"/>
    <w:rsid w:val="00694A1D"/>
    <w:rsid w:val="006951E6"/>
    <w:rsid w:val="006A06EE"/>
    <w:rsid w:val="006A11CD"/>
    <w:rsid w:val="006B7542"/>
    <w:rsid w:val="006C3144"/>
    <w:rsid w:val="006D0FFE"/>
    <w:rsid w:val="006D2C2F"/>
    <w:rsid w:val="006D2EF8"/>
    <w:rsid w:val="006D4F9F"/>
    <w:rsid w:val="006E232D"/>
    <w:rsid w:val="006E4130"/>
    <w:rsid w:val="006E51A1"/>
    <w:rsid w:val="006E595C"/>
    <w:rsid w:val="006F5F7B"/>
    <w:rsid w:val="00704915"/>
    <w:rsid w:val="007136C0"/>
    <w:rsid w:val="00723CBA"/>
    <w:rsid w:val="00727392"/>
    <w:rsid w:val="00730E79"/>
    <w:rsid w:val="00731DBF"/>
    <w:rsid w:val="00733B19"/>
    <w:rsid w:val="0074220A"/>
    <w:rsid w:val="00747212"/>
    <w:rsid w:val="00751052"/>
    <w:rsid w:val="00752F4F"/>
    <w:rsid w:val="0075649B"/>
    <w:rsid w:val="00756AFC"/>
    <w:rsid w:val="00765507"/>
    <w:rsid w:val="00767AD6"/>
    <w:rsid w:val="00770866"/>
    <w:rsid w:val="007725BE"/>
    <w:rsid w:val="007777D1"/>
    <w:rsid w:val="00777E30"/>
    <w:rsid w:val="00780421"/>
    <w:rsid w:val="00783A82"/>
    <w:rsid w:val="0079060B"/>
    <w:rsid w:val="0079532F"/>
    <w:rsid w:val="007A0DC8"/>
    <w:rsid w:val="007A65AC"/>
    <w:rsid w:val="007A69E6"/>
    <w:rsid w:val="007B3EFA"/>
    <w:rsid w:val="007C1270"/>
    <w:rsid w:val="007D0D7C"/>
    <w:rsid w:val="007D137C"/>
    <w:rsid w:val="007D277A"/>
    <w:rsid w:val="007D3505"/>
    <w:rsid w:val="007D3982"/>
    <w:rsid w:val="007E1EC5"/>
    <w:rsid w:val="007E3898"/>
    <w:rsid w:val="007F5D00"/>
    <w:rsid w:val="007F74BE"/>
    <w:rsid w:val="00813938"/>
    <w:rsid w:val="00813B17"/>
    <w:rsid w:val="00813C10"/>
    <w:rsid w:val="008150A4"/>
    <w:rsid w:val="00816977"/>
    <w:rsid w:val="0082140A"/>
    <w:rsid w:val="00826EE9"/>
    <w:rsid w:val="0082749B"/>
    <w:rsid w:val="00830D5B"/>
    <w:rsid w:val="00831F62"/>
    <w:rsid w:val="00841AC9"/>
    <w:rsid w:val="00844EE8"/>
    <w:rsid w:val="008458D8"/>
    <w:rsid w:val="008646CF"/>
    <w:rsid w:val="0086539D"/>
    <w:rsid w:val="0086793A"/>
    <w:rsid w:val="0088491D"/>
    <w:rsid w:val="008851BC"/>
    <w:rsid w:val="00890968"/>
    <w:rsid w:val="008A0223"/>
    <w:rsid w:val="008A1856"/>
    <w:rsid w:val="008A63F1"/>
    <w:rsid w:val="008A6EF3"/>
    <w:rsid w:val="008B0744"/>
    <w:rsid w:val="008B3406"/>
    <w:rsid w:val="008C0900"/>
    <w:rsid w:val="008C413D"/>
    <w:rsid w:val="008C7F84"/>
    <w:rsid w:val="008D439B"/>
    <w:rsid w:val="008E5720"/>
    <w:rsid w:val="0090102B"/>
    <w:rsid w:val="009016A6"/>
    <w:rsid w:val="0090227D"/>
    <w:rsid w:val="009025CA"/>
    <w:rsid w:val="00912F81"/>
    <w:rsid w:val="00914AB2"/>
    <w:rsid w:val="00914E49"/>
    <w:rsid w:val="00916D92"/>
    <w:rsid w:val="0092424B"/>
    <w:rsid w:val="0092440D"/>
    <w:rsid w:val="0092676A"/>
    <w:rsid w:val="0093143E"/>
    <w:rsid w:val="009420E8"/>
    <w:rsid w:val="00943ED6"/>
    <w:rsid w:val="009440CE"/>
    <w:rsid w:val="00944F3B"/>
    <w:rsid w:val="0095341C"/>
    <w:rsid w:val="0095481A"/>
    <w:rsid w:val="00955BA0"/>
    <w:rsid w:val="00960897"/>
    <w:rsid w:val="00960933"/>
    <w:rsid w:val="00965A39"/>
    <w:rsid w:val="00967DEA"/>
    <w:rsid w:val="00972EB2"/>
    <w:rsid w:val="0097598C"/>
    <w:rsid w:val="00981E3D"/>
    <w:rsid w:val="00984B09"/>
    <w:rsid w:val="00985360"/>
    <w:rsid w:val="0099208B"/>
    <w:rsid w:val="009A090D"/>
    <w:rsid w:val="009A0A23"/>
    <w:rsid w:val="009A1484"/>
    <w:rsid w:val="009A42F0"/>
    <w:rsid w:val="009A4E75"/>
    <w:rsid w:val="009B6449"/>
    <w:rsid w:val="009C6ADB"/>
    <w:rsid w:val="009C7E5B"/>
    <w:rsid w:val="009D084F"/>
    <w:rsid w:val="009D4716"/>
    <w:rsid w:val="009D6B1E"/>
    <w:rsid w:val="009D778B"/>
    <w:rsid w:val="009E0680"/>
    <w:rsid w:val="009F354E"/>
    <w:rsid w:val="009F5D28"/>
    <w:rsid w:val="00A008EF"/>
    <w:rsid w:val="00A00DCC"/>
    <w:rsid w:val="00A05D2F"/>
    <w:rsid w:val="00A07302"/>
    <w:rsid w:val="00A0748D"/>
    <w:rsid w:val="00A0774C"/>
    <w:rsid w:val="00A1144E"/>
    <w:rsid w:val="00A13F99"/>
    <w:rsid w:val="00A13FBF"/>
    <w:rsid w:val="00A310AB"/>
    <w:rsid w:val="00A32493"/>
    <w:rsid w:val="00A45D7E"/>
    <w:rsid w:val="00A539B6"/>
    <w:rsid w:val="00A62C94"/>
    <w:rsid w:val="00A64CC9"/>
    <w:rsid w:val="00A72912"/>
    <w:rsid w:val="00A72CCF"/>
    <w:rsid w:val="00A73E8F"/>
    <w:rsid w:val="00A77945"/>
    <w:rsid w:val="00A81788"/>
    <w:rsid w:val="00A82B8E"/>
    <w:rsid w:val="00A832F9"/>
    <w:rsid w:val="00A92A03"/>
    <w:rsid w:val="00A950DD"/>
    <w:rsid w:val="00A97158"/>
    <w:rsid w:val="00AA08B9"/>
    <w:rsid w:val="00AA0CD2"/>
    <w:rsid w:val="00AA1456"/>
    <w:rsid w:val="00AA1878"/>
    <w:rsid w:val="00AA2FE9"/>
    <w:rsid w:val="00AA56F2"/>
    <w:rsid w:val="00AB07F4"/>
    <w:rsid w:val="00AB0CFA"/>
    <w:rsid w:val="00AB184C"/>
    <w:rsid w:val="00AB1C2F"/>
    <w:rsid w:val="00AB344D"/>
    <w:rsid w:val="00AB372E"/>
    <w:rsid w:val="00AB6322"/>
    <w:rsid w:val="00AB645D"/>
    <w:rsid w:val="00AC1DAE"/>
    <w:rsid w:val="00AC3EA6"/>
    <w:rsid w:val="00AC6F68"/>
    <w:rsid w:val="00AD02B8"/>
    <w:rsid w:val="00AD0606"/>
    <w:rsid w:val="00AD4598"/>
    <w:rsid w:val="00AE24FF"/>
    <w:rsid w:val="00AE542C"/>
    <w:rsid w:val="00AE5904"/>
    <w:rsid w:val="00AE5F71"/>
    <w:rsid w:val="00AF52B2"/>
    <w:rsid w:val="00B03A5C"/>
    <w:rsid w:val="00B2112D"/>
    <w:rsid w:val="00B35E61"/>
    <w:rsid w:val="00B42862"/>
    <w:rsid w:val="00B45964"/>
    <w:rsid w:val="00B53F61"/>
    <w:rsid w:val="00B56949"/>
    <w:rsid w:val="00B57D58"/>
    <w:rsid w:val="00B60C77"/>
    <w:rsid w:val="00B61F56"/>
    <w:rsid w:val="00B64E2D"/>
    <w:rsid w:val="00B750DF"/>
    <w:rsid w:val="00B75DE1"/>
    <w:rsid w:val="00B82AA1"/>
    <w:rsid w:val="00B90C19"/>
    <w:rsid w:val="00B95CBC"/>
    <w:rsid w:val="00B97BEF"/>
    <w:rsid w:val="00BA4C83"/>
    <w:rsid w:val="00BA5871"/>
    <w:rsid w:val="00BB3F0D"/>
    <w:rsid w:val="00BC3EE6"/>
    <w:rsid w:val="00BD3A30"/>
    <w:rsid w:val="00BD5983"/>
    <w:rsid w:val="00BD67DD"/>
    <w:rsid w:val="00BD707F"/>
    <w:rsid w:val="00BE00CF"/>
    <w:rsid w:val="00BE254A"/>
    <w:rsid w:val="00BE325B"/>
    <w:rsid w:val="00BE6987"/>
    <w:rsid w:val="00BE7191"/>
    <w:rsid w:val="00BF15F7"/>
    <w:rsid w:val="00BF689B"/>
    <w:rsid w:val="00BF6921"/>
    <w:rsid w:val="00C00976"/>
    <w:rsid w:val="00C02F8F"/>
    <w:rsid w:val="00C04038"/>
    <w:rsid w:val="00C043ED"/>
    <w:rsid w:val="00C12027"/>
    <w:rsid w:val="00C14B74"/>
    <w:rsid w:val="00C159C2"/>
    <w:rsid w:val="00C20F94"/>
    <w:rsid w:val="00C20FD6"/>
    <w:rsid w:val="00C24492"/>
    <w:rsid w:val="00C269AD"/>
    <w:rsid w:val="00C27006"/>
    <w:rsid w:val="00C37145"/>
    <w:rsid w:val="00C37180"/>
    <w:rsid w:val="00C37879"/>
    <w:rsid w:val="00C37E8A"/>
    <w:rsid w:val="00C40B95"/>
    <w:rsid w:val="00C5096E"/>
    <w:rsid w:val="00C54175"/>
    <w:rsid w:val="00C5649F"/>
    <w:rsid w:val="00C57B20"/>
    <w:rsid w:val="00C60811"/>
    <w:rsid w:val="00C60B55"/>
    <w:rsid w:val="00C65960"/>
    <w:rsid w:val="00C6743A"/>
    <w:rsid w:val="00C7204F"/>
    <w:rsid w:val="00C733B7"/>
    <w:rsid w:val="00C856E6"/>
    <w:rsid w:val="00C87901"/>
    <w:rsid w:val="00C90A06"/>
    <w:rsid w:val="00C92A67"/>
    <w:rsid w:val="00C94A96"/>
    <w:rsid w:val="00C959B0"/>
    <w:rsid w:val="00CA0ACE"/>
    <w:rsid w:val="00CA52E5"/>
    <w:rsid w:val="00CA6339"/>
    <w:rsid w:val="00CB1E5C"/>
    <w:rsid w:val="00CB1F35"/>
    <w:rsid w:val="00CB50C9"/>
    <w:rsid w:val="00CC0251"/>
    <w:rsid w:val="00CC0509"/>
    <w:rsid w:val="00CC1A54"/>
    <w:rsid w:val="00CC48B8"/>
    <w:rsid w:val="00CC6103"/>
    <w:rsid w:val="00CC782E"/>
    <w:rsid w:val="00CD1C27"/>
    <w:rsid w:val="00CD7459"/>
    <w:rsid w:val="00CE140E"/>
    <w:rsid w:val="00CE5BEA"/>
    <w:rsid w:val="00CE7941"/>
    <w:rsid w:val="00CE7B50"/>
    <w:rsid w:val="00CF0A01"/>
    <w:rsid w:val="00CF0FDA"/>
    <w:rsid w:val="00CF6BF7"/>
    <w:rsid w:val="00CF7737"/>
    <w:rsid w:val="00D03685"/>
    <w:rsid w:val="00D15A0C"/>
    <w:rsid w:val="00D16A5C"/>
    <w:rsid w:val="00D2080C"/>
    <w:rsid w:val="00D3033D"/>
    <w:rsid w:val="00D30549"/>
    <w:rsid w:val="00D30AF3"/>
    <w:rsid w:val="00D31C12"/>
    <w:rsid w:val="00D37002"/>
    <w:rsid w:val="00D37E9A"/>
    <w:rsid w:val="00D408A9"/>
    <w:rsid w:val="00D4328F"/>
    <w:rsid w:val="00D5634C"/>
    <w:rsid w:val="00D6139C"/>
    <w:rsid w:val="00D62D55"/>
    <w:rsid w:val="00D75F51"/>
    <w:rsid w:val="00D82F36"/>
    <w:rsid w:val="00D96B53"/>
    <w:rsid w:val="00DA3A2A"/>
    <w:rsid w:val="00DB235F"/>
    <w:rsid w:val="00DB246E"/>
    <w:rsid w:val="00DC369A"/>
    <w:rsid w:val="00DC3E61"/>
    <w:rsid w:val="00DC6258"/>
    <w:rsid w:val="00DD00ED"/>
    <w:rsid w:val="00DD64DE"/>
    <w:rsid w:val="00DE37D5"/>
    <w:rsid w:val="00E01036"/>
    <w:rsid w:val="00E019C7"/>
    <w:rsid w:val="00E047B2"/>
    <w:rsid w:val="00E06C14"/>
    <w:rsid w:val="00E22119"/>
    <w:rsid w:val="00E3637A"/>
    <w:rsid w:val="00E41A04"/>
    <w:rsid w:val="00E52D99"/>
    <w:rsid w:val="00E54C4F"/>
    <w:rsid w:val="00E700AA"/>
    <w:rsid w:val="00E7076E"/>
    <w:rsid w:val="00E75F1C"/>
    <w:rsid w:val="00E76B73"/>
    <w:rsid w:val="00E8412B"/>
    <w:rsid w:val="00E85E07"/>
    <w:rsid w:val="00E913C7"/>
    <w:rsid w:val="00E9299E"/>
    <w:rsid w:val="00E968E3"/>
    <w:rsid w:val="00EA14F2"/>
    <w:rsid w:val="00EA295B"/>
    <w:rsid w:val="00EA4CCE"/>
    <w:rsid w:val="00EB71F6"/>
    <w:rsid w:val="00EC39AD"/>
    <w:rsid w:val="00EC4282"/>
    <w:rsid w:val="00ED0759"/>
    <w:rsid w:val="00ED3F42"/>
    <w:rsid w:val="00ED47E4"/>
    <w:rsid w:val="00ED6176"/>
    <w:rsid w:val="00ED7AD3"/>
    <w:rsid w:val="00EE0A95"/>
    <w:rsid w:val="00EE6A6C"/>
    <w:rsid w:val="00EE6E0B"/>
    <w:rsid w:val="00EF23ED"/>
    <w:rsid w:val="00EF67D5"/>
    <w:rsid w:val="00F06DF1"/>
    <w:rsid w:val="00F13FB0"/>
    <w:rsid w:val="00F20D35"/>
    <w:rsid w:val="00F30C19"/>
    <w:rsid w:val="00F3167B"/>
    <w:rsid w:val="00F366A9"/>
    <w:rsid w:val="00F46668"/>
    <w:rsid w:val="00F47CE5"/>
    <w:rsid w:val="00F5234E"/>
    <w:rsid w:val="00F60673"/>
    <w:rsid w:val="00F60E6B"/>
    <w:rsid w:val="00F611C5"/>
    <w:rsid w:val="00F67358"/>
    <w:rsid w:val="00F7205E"/>
    <w:rsid w:val="00F81077"/>
    <w:rsid w:val="00F849C2"/>
    <w:rsid w:val="00F91EA4"/>
    <w:rsid w:val="00F9245C"/>
    <w:rsid w:val="00F94EB7"/>
    <w:rsid w:val="00F95AC7"/>
    <w:rsid w:val="00FA0807"/>
    <w:rsid w:val="00FA171A"/>
    <w:rsid w:val="00FA269B"/>
    <w:rsid w:val="00FA2CCE"/>
    <w:rsid w:val="00FA30D3"/>
    <w:rsid w:val="00FC2448"/>
    <w:rsid w:val="00FC327C"/>
    <w:rsid w:val="00FD1DB6"/>
    <w:rsid w:val="00FD22BA"/>
    <w:rsid w:val="00FE05B8"/>
    <w:rsid w:val="00FE1305"/>
    <w:rsid w:val="00FE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377"/>
  </w:style>
  <w:style w:type="paragraph" w:styleId="1">
    <w:name w:val="heading 1"/>
    <w:basedOn w:val="a0"/>
    <w:next w:val="a0"/>
    <w:link w:val="10"/>
    <w:uiPriority w:val="99"/>
    <w:qFormat/>
    <w:rsid w:val="000C737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C7377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0C7377"/>
    <w:pPr>
      <w:keepNext/>
      <w:jc w:val="center"/>
      <w:outlineLvl w:val="2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39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B39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39F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semiHidden/>
    <w:rsid w:val="000C7377"/>
    <w:pPr>
      <w:jc w:val="center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C37E8A"/>
    <w:rPr>
      <w:sz w:val="28"/>
      <w:szCs w:val="28"/>
    </w:rPr>
  </w:style>
  <w:style w:type="character" w:styleId="a6">
    <w:name w:val="Hyperlink"/>
    <w:uiPriority w:val="99"/>
    <w:semiHidden/>
    <w:rsid w:val="000C7377"/>
    <w:rPr>
      <w:color w:val="0000FF"/>
      <w:u w:val="single"/>
    </w:rPr>
  </w:style>
  <w:style w:type="paragraph" w:styleId="a7">
    <w:name w:val="Body Text Indent"/>
    <w:basedOn w:val="a0"/>
    <w:link w:val="a8"/>
    <w:uiPriority w:val="99"/>
    <w:rsid w:val="00752F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AB39F6"/>
    <w:rPr>
      <w:sz w:val="20"/>
      <w:szCs w:val="20"/>
    </w:rPr>
  </w:style>
  <w:style w:type="paragraph" w:styleId="a9">
    <w:name w:val="List Paragraph"/>
    <w:basedOn w:val="a0"/>
    <w:uiPriority w:val="34"/>
    <w:qFormat/>
    <w:rsid w:val="0082140A"/>
    <w:pPr>
      <w:ind w:left="720"/>
    </w:pPr>
  </w:style>
  <w:style w:type="table" w:styleId="aa">
    <w:name w:val="Table Grid"/>
    <w:basedOn w:val="a2"/>
    <w:uiPriority w:val="99"/>
    <w:rsid w:val="00CE140E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526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semiHidden/>
    <w:rsid w:val="00455E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55E82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rsid w:val="00C02F8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numbering" w:customStyle="1" w:styleId="11">
    <w:name w:val="Нет списка1"/>
    <w:next w:val="a3"/>
    <w:uiPriority w:val="99"/>
    <w:semiHidden/>
    <w:unhideWhenUsed/>
    <w:rsid w:val="00813938"/>
  </w:style>
  <w:style w:type="character" w:customStyle="1" w:styleId="ConsPlusNormal0">
    <w:name w:val="ConsPlusNormal Знак"/>
    <w:link w:val="ConsPlusNormal"/>
    <w:rsid w:val="00E8412B"/>
    <w:rPr>
      <w:rFonts w:ascii="Arial" w:hAnsi="Arial" w:cs="Arial"/>
    </w:rPr>
  </w:style>
  <w:style w:type="paragraph" w:styleId="ad">
    <w:name w:val="Normal (Web)"/>
    <w:basedOn w:val="a0"/>
    <w:uiPriority w:val="99"/>
    <w:unhideWhenUsed/>
    <w:rsid w:val="00694A1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35598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108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0"/>
    <w:link w:val="af"/>
    <w:uiPriority w:val="99"/>
    <w:semiHidden/>
    <w:unhideWhenUsed/>
    <w:rsid w:val="0011087C"/>
    <w:rPr>
      <w:rFonts w:asciiTheme="minorHAnsi" w:eastAsiaTheme="minorEastAsia" w:hAnsiTheme="minorHAnsi" w:cstheme="minorBidi"/>
    </w:rPr>
  </w:style>
  <w:style w:type="character" w:customStyle="1" w:styleId="af">
    <w:name w:val="Текст сноски Знак"/>
    <w:basedOn w:val="a1"/>
    <w:link w:val="ae"/>
    <w:uiPriority w:val="99"/>
    <w:semiHidden/>
    <w:rsid w:val="0011087C"/>
    <w:rPr>
      <w:rFonts w:asciiTheme="minorHAnsi" w:eastAsiaTheme="minorEastAsia" w:hAnsiTheme="minorHAnsi" w:cstheme="minorBidi"/>
    </w:rPr>
  </w:style>
  <w:style w:type="character" w:styleId="af0">
    <w:name w:val="footnote reference"/>
    <w:basedOn w:val="a1"/>
    <w:uiPriority w:val="99"/>
    <w:semiHidden/>
    <w:unhideWhenUsed/>
    <w:rsid w:val="0011087C"/>
    <w:rPr>
      <w:vertAlign w:val="superscript"/>
    </w:rPr>
  </w:style>
  <w:style w:type="character" w:customStyle="1" w:styleId="Bodytext">
    <w:name w:val="Body text_"/>
    <w:basedOn w:val="a1"/>
    <w:link w:val="12"/>
    <w:rsid w:val="00A008EF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Bodytext"/>
    <w:rsid w:val="00A008EF"/>
    <w:pPr>
      <w:shd w:val="clear" w:color="auto" w:fill="FFFFFF"/>
      <w:spacing w:after="660" w:line="0" w:lineRule="atLeast"/>
      <w:ind w:hanging="540"/>
    </w:pPr>
    <w:rPr>
      <w:sz w:val="25"/>
      <w:szCs w:val="25"/>
    </w:rPr>
  </w:style>
  <w:style w:type="character" w:customStyle="1" w:styleId="Heading1">
    <w:name w:val="Heading #1_"/>
    <w:basedOn w:val="a1"/>
    <w:link w:val="Heading10"/>
    <w:rsid w:val="00A008EF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0"/>
    <w:link w:val="Heading1"/>
    <w:rsid w:val="00A008EF"/>
    <w:pPr>
      <w:shd w:val="clear" w:color="auto" w:fill="FFFFFF"/>
      <w:spacing w:before="720" w:line="302" w:lineRule="exact"/>
      <w:ind w:hanging="540"/>
      <w:outlineLv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377"/>
  </w:style>
  <w:style w:type="paragraph" w:styleId="1">
    <w:name w:val="heading 1"/>
    <w:basedOn w:val="a0"/>
    <w:next w:val="a0"/>
    <w:link w:val="10"/>
    <w:uiPriority w:val="99"/>
    <w:qFormat/>
    <w:rsid w:val="000C7377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0C7377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0C7377"/>
    <w:pPr>
      <w:keepNext/>
      <w:jc w:val="center"/>
      <w:outlineLvl w:val="2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39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B39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39F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0"/>
    <w:link w:val="a5"/>
    <w:uiPriority w:val="99"/>
    <w:semiHidden/>
    <w:rsid w:val="000C7377"/>
    <w:pPr>
      <w:jc w:val="center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C37E8A"/>
    <w:rPr>
      <w:sz w:val="28"/>
      <w:szCs w:val="28"/>
    </w:rPr>
  </w:style>
  <w:style w:type="character" w:styleId="a6">
    <w:name w:val="Hyperlink"/>
    <w:uiPriority w:val="99"/>
    <w:semiHidden/>
    <w:rsid w:val="000C7377"/>
    <w:rPr>
      <w:color w:val="0000FF"/>
      <w:u w:val="single"/>
    </w:rPr>
  </w:style>
  <w:style w:type="paragraph" w:styleId="a7">
    <w:name w:val="Body Text Indent"/>
    <w:basedOn w:val="a0"/>
    <w:link w:val="a8"/>
    <w:uiPriority w:val="99"/>
    <w:rsid w:val="00752F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AB39F6"/>
    <w:rPr>
      <w:sz w:val="20"/>
      <w:szCs w:val="20"/>
    </w:rPr>
  </w:style>
  <w:style w:type="paragraph" w:styleId="a9">
    <w:name w:val="List Paragraph"/>
    <w:basedOn w:val="a0"/>
    <w:uiPriority w:val="34"/>
    <w:qFormat/>
    <w:rsid w:val="0082140A"/>
    <w:pPr>
      <w:ind w:left="720"/>
    </w:pPr>
  </w:style>
  <w:style w:type="table" w:styleId="aa">
    <w:name w:val="Table Grid"/>
    <w:basedOn w:val="a2"/>
    <w:uiPriority w:val="99"/>
    <w:rsid w:val="00CE140E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526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semiHidden/>
    <w:rsid w:val="00455E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55E82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rsid w:val="00C02F8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numbering" w:customStyle="1" w:styleId="11">
    <w:name w:val="Нет списка1"/>
    <w:next w:val="a3"/>
    <w:uiPriority w:val="99"/>
    <w:semiHidden/>
    <w:unhideWhenUsed/>
    <w:rsid w:val="00813938"/>
  </w:style>
  <w:style w:type="character" w:customStyle="1" w:styleId="ConsPlusNormal0">
    <w:name w:val="ConsPlusNormal Знак"/>
    <w:link w:val="ConsPlusNormal"/>
    <w:rsid w:val="00E8412B"/>
    <w:rPr>
      <w:rFonts w:ascii="Arial" w:hAnsi="Arial" w:cs="Arial"/>
    </w:rPr>
  </w:style>
  <w:style w:type="paragraph" w:styleId="ad">
    <w:name w:val="Normal (Web)"/>
    <w:basedOn w:val="a0"/>
    <w:uiPriority w:val="99"/>
    <w:unhideWhenUsed/>
    <w:rsid w:val="00694A1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0"/>
    <w:rsid w:val="0035598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108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0"/>
    <w:link w:val="af"/>
    <w:uiPriority w:val="99"/>
    <w:semiHidden/>
    <w:unhideWhenUsed/>
    <w:rsid w:val="0011087C"/>
    <w:rPr>
      <w:rFonts w:asciiTheme="minorHAnsi" w:eastAsiaTheme="minorEastAsia" w:hAnsiTheme="minorHAnsi" w:cstheme="minorBidi"/>
    </w:rPr>
  </w:style>
  <w:style w:type="character" w:customStyle="1" w:styleId="af">
    <w:name w:val="Текст сноски Знак"/>
    <w:basedOn w:val="a1"/>
    <w:link w:val="ae"/>
    <w:uiPriority w:val="99"/>
    <w:semiHidden/>
    <w:rsid w:val="0011087C"/>
    <w:rPr>
      <w:rFonts w:asciiTheme="minorHAnsi" w:eastAsiaTheme="minorEastAsia" w:hAnsiTheme="minorHAnsi" w:cstheme="minorBidi"/>
    </w:rPr>
  </w:style>
  <w:style w:type="character" w:styleId="af0">
    <w:name w:val="footnote reference"/>
    <w:basedOn w:val="a1"/>
    <w:uiPriority w:val="99"/>
    <w:semiHidden/>
    <w:unhideWhenUsed/>
    <w:rsid w:val="0011087C"/>
    <w:rPr>
      <w:vertAlign w:val="superscript"/>
    </w:rPr>
  </w:style>
  <w:style w:type="character" w:customStyle="1" w:styleId="Bodytext">
    <w:name w:val="Body text_"/>
    <w:basedOn w:val="a1"/>
    <w:link w:val="12"/>
    <w:rsid w:val="00A008EF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Bodytext"/>
    <w:rsid w:val="00A008EF"/>
    <w:pPr>
      <w:shd w:val="clear" w:color="auto" w:fill="FFFFFF"/>
      <w:spacing w:after="660" w:line="0" w:lineRule="atLeast"/>
      <w:ind w:hanging="540"/>
    </w:pPr>
    <w:rPr>
      <w:sz w:val="25"/>
      <w:szCs w:val="25"/>
    </w:rPr>
  </w:style>
  <w:style w:type="character" w:customStyle="1" w:styleId="Heading1">
    <w:name w:val="Heading #1_"/>
    <w:basedOn w:val="a1"/>
    <w:link w:val="Heading10"/>
    <w:rsid w:val="00A008EF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0"/>
    <w:link w:val="Heading1"/>
    <w:rsid w:val="00A008EF"/>
    <w:pPr>
      <w:shd w:val="clear" w:color="auto" w:fill="FFFFFF"/>
      <w:spacing w:before="720" w:line="302" w:lineRule="exact"/>
      <w:ind w:hanging="540"/>
      <w:outlineLvl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18648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МАРИЯ</dc:creator>
  <cp:lastModifiedBy>User</cp:lastModifiedBy>
  <cp:revision>2</cp:revision>
  <cp:lastPrinted>2020-12-21T07:10:00Z</cp:lastPrinted>
  <dcterms:created xsi:type="dcterms:W3CDTF">2020-12-21T14:14:00Z</dcterms:created>
  <dcterms:modified xsi:type="dcterms:W3CDTF">2020-12-21T14:14:00Z</dcterms:modified>
</cp:coreProperties>
</file>