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52" w:rsidRDefault="00646B52" w:rsidP="00646B5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B52" w:rsidRDefault="00646B52" w:rsidP="00646B52">
      <w:pPr>
        <w:ind w:right="-1"/>
        <w:rPr>
          <w:b/>
          <w:bCs/>
          <w:sz w:val="24"/>
          <w:szCs w:val="24"/>
        </w:rPr>
      </w:pPr>
    </w:p>
    <w:p w:rsidR="00646B52" w:rsidRDefault="00646B52" w:rsidP="00646B52">
      <w:pPr>
        <w:ind w:right="-1"/>
        <w:rPr>
          <w:b/>
          <w:bCs/>
          <w:sz w:val="24"/>
          <w:szCs w:val="24"/>
        </w:rPr>
      </w:pPr>
    </w:p>
    <w:p w:rsidR="00646B52" w:rsidRDefault="00646B52" w:rsidP="00646B52">
      <w:pPr>
        <w:ind w:right="-1"/>
        <w:rPr>
          <w:b/>
          <w:bCs/>
          <w:sz w:val="24"/>
          <w:szCs w:val="24"/>
        </w:rPr>
      </w:pPr>
    </w:p>
    <w:p w:rsidR="00646B52" w:rsidRDefault="00646B52" w:rsidP="00646B5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46B52" w:rsidRDefault="00646B52" w:rsidP="00646B52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46B52" w:rsidRDefault="00925E92" w:rsidP="00646B52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 xml:space="preserve">ШЕСТЬДЕСЯТ ЧЕТВЕРТАЯ </w:t>
      </w:r>
      <w:r w:rsidR="00646B52">
        <w:rPr>
          <w:sz w:val="24"/>
        </w:rPr>
        <w:t>С</w:t>
      </w:r>
      <w:r w:rsidR="00646B52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646B52" w:rsidRDefault="00646B52" w:rsidP="00646B52">
      <w:pPr>
        <w:ind w:right="-1"/>
        <w:jc w:val="right"/>
        <w:rPr>
          <w:sz w:val="24"/>
        </w:rPr>
      </w:pPr>
    </w:p>
    <w:p w:rsidR="00646B52" w:rsidRDefault="00646B52" w:rsidP="00646B52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CD68D9">
        <w:rPr>
          <w:sz w:val="24"/>
        </w:rPr>
        <w:t>3</w:t>
      </w:r>
      <w:r w:rsidR="00857114">
        <w:rPr>
          <w:sz w:val="24"/>
        </w:rPr>
        <w:t>1</w:t>
      </w:r>
    </w:p>
    <w:p w:rsidR="00646B52" w:rsidRDefault="00646B52" w:rsidP="00646B52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925E92">
        <w:rPr>
          <w:sz w:val="24"/>
        </w:rPr>
        <w:t xml:space="preserve">28.08.2020 </w:t>
      </w:r>
      <w:r>
        <w:rPr>
          <w:sz w:val="24"/>
        </w:rPr>
        <w:t>г.</w:t>
      </w:r>
    </w:p>
    <w:p w:rsidR="00925E92" w:rsidRDefault="00925E92" w:rsidP="00646B52">
      <w:pPr>
        <w:pStyle w:val="ConsPlusTitle"/>
        <w:widowControl/>
        <w:ind w:right="-1"/>
        <w:jc w:val="center"/>
      </w:pPr>
    </w:p>
    <w:p w:rsidR="007F25BF" w:rsidRDefault="007F25BF" w:rsidP="00646B52">
      <w:pPr>
        <w:pStyle w:val="ConsPlusTitle"/>
        <w:widowControl/>
        <w:ind w:right="-1"/>
        <w:jc w:val="center"/>
      </w:pPr>
    </w:p>
    <w:p w:rsidR="00646B52" w:rsidRDefault="00146D0B" w:rsidP="00646B52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48.95pt;height:42.45pt;z-index:251660288" strokecolor="white">
            <v:textbox style="mso-next-textbox:#_x0000_s1026">
              <w:txbxContent>
                <w:p w:rsidR="00646B52" w:rsidRPr="00336FB8" w:rsidRDefault="00646B52" w:rsidP="00646B52">
                  <w:pPr>
                    <w:jc w:val="both"/>
                  </w:pPr>
                  <w:r>
                    <w:rPr>
                      <w:sz w:val="24"/>
                      <w:szCs w:val="24"/>
                    </w:rPr>
                    <w:t xml:space="preserve">О размере финансирования </w:t>
                  </w:r>
                  <w:r w:rsidRPr="00BD650E">
                    <w:rPr>
                      <w:sz w:val="24"/>
                      <w:szCs w:val="24"/>
                    </w:rPr>
                    <w:t>мероприятий по исполнению наказов избирателей</w:t>
                  </w:r>
                </w:p>
              </w:txbxContent>
            </v:textbox>
          </v:shape>
        </w:pict>
      </w:r>
    </w:p>
    <w:p w:rsidR="00646B52" w:rsidRDefault="00646B52" w:rsidP="00646B52">
      <w:pPr>
        <w:pStyle w:val="ConsPlusTitle"/>
        <w:widowControl/>
        <w:ind w:right="-1"/>
        <w:jc w:val="center"/>
      </w:pPr>
    </w:p>
    <w:p w:rsidR="00646B52" w:rsidRDefault="00646B52" w:rsidP="00646B52">
      <w:pPr>
        <w:pStyle w:val="ConsPlusTitle"/>
        <w:widowControl/>
        <w:ind w:right="-1"/>
        <w:jc w:val="center"/>
      </w:pPr>
    </w:p>
    <w:p w:rsidR="00646B52" w:rsidRDefault="00646B52" w:rsidP="00646B52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646B52" w:rsidRPr="008D0EDE" w:rsidRDefault="00646B52" w:rsidP="00646B52">
      <w:pPr>
        <w:ind w:firstLine="709"/>
        <w:jc w:val="both"/>
        <w:rPr>
          <w:sz w:val="24"/>
          <w:szCs w:val="24"/>
        </w:rPr>
      </w:pPr>
      <w:proofErr w:type="gramStart"/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Председателя Собрания депутатов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Е.А. </w:t>
      </w:r>
      <w:proofErr w:type="spellStart"/>
      <w:r>
        <w:rPr>
          <w:sz w:val="24"/>
          <w:szCs w:val="24"/>
        </w:rPr>
        <w:t>Степовика</w:t>
      </w:r>
      <w:proofErr w:type="spellEnd"/>
      <w:r>
        <w:rPr>
          <w:sz w:val="24"/>
          <w:szCs w:val="24"/>
        </w:rPr>
        <w:t xml:space="preserve"> об установлении размера финансирования мероприятий по исполнению наказов избирателей, 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 xml:space="preserve">рекомендации постоянной комиссии  </w:t>
      </w:r>
      <w:r w:rsidRPr="004A3C81">
        <w:rPr>
          <w:sz w:val="24"/>
          <w:szCs w:val="24"/>
        </w:rPr>
        <w:t>по вопросам экономической и бюджетной политики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>в соответствии с Положением «Об организации работы с наказами избирателей депутатам Собрания депутатов Миасского городского округа»</w:t>
      </w:r>
      <w:r w:rsidRPr="00D81CA2">
        <w:rPr>
          <w:sz w:val="24"/>
          <w:szCs w:val="24"/>
        </w:rPr>
        <w:t>, утвержденным Решением Собрания депутатов Миасского городского</w:t>
      </w:r>
      <w:proofErr w:type="gramEnd"/>
      <w:r w:rsidRPr="00D81CA2">
        <w:rPr>
          <w:sz w:val="24"/>
          <w:szCs w:val="24"/>
        </w:rPr>
        <w:t xml:space="preserve"> округа от </w:t>
      </w:r>
      <w:r>
        <w:rPr>
          <w:sz w:val="24"/>
          <w:szCs w:val="24"/>
        </w:rPr>
        <w:t xml:space="preserve">24.03.2017 г. </w:t>
      </w:r>
      <w:r w:rsidRPr="00D81CA2">
        <w:rPr>
          <w:sz w:val="24"/>
          <w:szCs w:val="24"/>
        </w:rPr>
        <w:t>№</w:t>
      </w:r>
      <w:r>
        <w:rPr>
          <w:sz w:val="24"/>
          <w:szCs w:val="24"/>
        </w:rPr>
        <w:t>4</w:t>
      </w:r>
      <w:r w:rsidRPr="00D81CA2">
        <w:rPr>
          <w:sz w:val="24"/>
          <w:szCs w:val="24"/>
        </w:rPr>
        <w:t>, руководствуясь Федеральным законом от 06.10.2003 г. №131-ФЗ «Об общих принципах организации</w:t>
      </w:r>
      <w:r w:rsidRPr="008D0EDE">
        <w:rPr>
          <w:sz w:val="24"/>
          <w:szCs w:val="24"/>
        </w:rPr>
        <w:t xml:space="preserve">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646B52" w:rsidRPr="001C2E2A" w:rsidRDefault="00646B52" w:rsidP="00646B52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646B52" w:rsidRDefault="00646B52" w:rsidP="00646B5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36FB8">
        <w:rPr>
          <w:rFonts w:ascii="Times New Roman" w:hAnsi="Times New Roman"/>
          <w:sz w:val="24"/>
          <w:szCs w:val="24"/>
        </w:rPr>
        <w:t xml:space="preserve">1. Установить размер финансирования мероприятий по исполнению наказов избирателей  </w:t>
      </w:r>
      <w:r>
        <w:rPr>
          <w:rFonts w:ascii="Times New Roman" w:hAnsi="Times New Roman"/>
          <w:sz w:val="24"/>
          <w:szCs w:val="24"/>
        </w:rPr>
        <w:t>в 2021 году из расчета 1 000 000 рублей</w:t>
      </w:r>
      <w:r w:rsidRPr="00336FB8">
        <w:rPr>
          <w:rFonts w:ascii="Times New Roman" w:hAnsi="Times New Roman"/>
          <w:sz w:val="24"/>
          <w:szCs w:val="24"/>
        </w:rPr>
        <w:t xml:space="preserve"> на каждый избирательный округ. </w:t>
      </w:r>
    </w:p>
    <w:p w:rsidR="00646B52" w:rsidRPr="005334AD" w:rsidRDefault="00646B52" w:rsidP="00646B5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334AD">
        <w:rPr>
          <w:rFonts w:ascii="Times New Roman" w:hAnsi="Times New Roman"/>
          <w:sz w:val="24"/>
          <w:szCs w:val="24"/>
        </w:rPr>
        <w:t>2.</w:t>
      </w:r>
      <w:r w:rsidRPr="005334AD">
        <w:rPr>
          <w:rFonts w:ascii="Times New Roman" w:hAnsi="Times New Roman"/>
          <w:color w:val="000000"/>
          <w:sz w:val="24"/>
          <w:szCs w:val="24"/>
        </w:rPr>
        <w:t xml:space="preserve"> Уста</w:t>
      </w:r>
      <w:r>
        <w:rPr>
          <w:rFonts w:ascii="Times New Roman" w:hAnsi="Times New Roman"/>
          <w:color w:val="000000"/>
          <w:sz w:val="24"/>
          <w:szCs w:val="24"/>
        </w:rPr>
        <w:t>новленный пунктом 1 настоящего Р</w:t>
      </w:r>
      <w:r w:rsidRPr="005334AD">
        <w:rPr>
          <w:rFonts w:ascii="Times New Roman" w:hAnsi="Times New Roman"/>
          <w:color w:val="000000"/>
          <w:sz w:val="24"/>
          <w:szCs w:val="24"/>
        </w:rPr>
        <w:t xml:space="preserve">ешения размер финансирования увеличивается в отношении каждого избирательного округа на сумму неисполненных по причинам, не зависящим от депутата Собрания депутатов </w:t>
      </w:r>
      <w:r>
        <w:rPr>
          <w:rFonts w:ascii="Times New Roman" w:hAnsi="Times New Roman"/>
          <w:color w:val="000000"/>
          <w:sz w:val="24"/>
          <w:szCs w:val="24"/>
        </w:rPr>
        <w:t xml:space="preserve">Миасского городского </w:t>
      </w:r>
      <w:r w:rsidRPr="005334AD">
        <w:rPr>
          <w:rFonts w:ascii="Times New Roman" w:hAnsi="Times New Roman"/>
          <w:color w:val="000000"/>
          <w:sz w:val="24"/>
          <w:szCs w:val="24"/>
        </w:rPr>
        <w:t xml:space="preserve">округа, наказов </w:t>
      </w:r>
      <w:r w:rsidRPr="00854BDB">
        <w:rPr>
          <w:rFonts w:ascii="Times New Roman" w:hAnsi="Times New Roman"/>
          <w:color w:val="000000"/>
          <w:sz w:val="24"/>
          <w:szCs w:val="24"/>
        </w:rPr>
        <w:t>в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854BDB">
        <w:rPr>
          <w:rFonts w:ascii="Times New Roman" w:hAnsi="Times New Roman"/>
          <w:color w:val="000000"/>
          <w:sz w:val="24"/>
          <w:szCs w:val="24"/>
        </w:rPr>
        <w:t xml:space="preserve"> году в данном</w:t>
      </w:r>
      <w:r w:rsidRPr="005334AD">
        <w:rPr>
          <w:rFonts w:ascii="Times New Roman" w:hAnsi="Times New Roman"/>
          <w:color w:val="000000"/>
          <w:sz w:val="24"/>
          <w:szCs w:val="24"/>
        </w:rPr>
        <w:t xml:space="preserve"> избирательном округе.</w:t>
      </w:r>
    </w:p>
    <w:p w:rsidR="00646B52" w:rsidRPr="00336FB8" w:rsidRDefault="00646B52" w:rsidP="00646B5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334AD">
        <w:rPr>
          <w:rFonts w:ascii="Times New Roman" w:hAnsi="Times New Roman"/>
          <w:sz w:val="24"/>
          <w:szCs w:val="24"/>
        </w:rPr>
        <w:t xml:space="preserve">3. Главе Миасского городского округа Г.М. </w:t>
      </w:r>
      <w:proofErr w:type="gramStart"/>
      <w:r w:rsidRPr="005334AD">
        <w:rPr>
          <w:rFonts w:ascii="Times New Roman" w:hAnsi="Times New Roman"/>
          <w:sz w:val="24"/>
          <w:szCs w:val="24"/>
        </w:rPr>
        <w:t>Тонких</w:t>
      </w:r>
      <w:proofErr w:type="gramEnd"/>
      <w:r w:rsidRPr="005334AD">
        <w:rPr>
          <w:rFonts w:ascii="Times New Roman" w:hAnsi="Times New Roman"/>
          <w:sz w:val="24"/>
          <w:szCs w:val="24"/>
        </w:rPr>
        <w:t>, Администрации Миасского городского округа, Финансовому управлению Администрации Миасского г</w:t>
      </w:r>
      <w:r>
        <w:rPr>
          <w:rFonts w:ascii="Times New Roman" w:hAnsi="Times New Roman"/>
          <w:sz w:val="24"/>
          <w:szCs w:val="24"/>
        </w:rPr>
        <w:t>ородского округа учесть данное Р</w:t>
      </w:r>
      <w:r w:rsidRPr="005334AD">
        <w:rPr>
          <w:rFonts w:ascii="Times New Roman" w:hAnsi="Times New Roman"/>
          <w:sz w:val="24"/>
          <w:szCs w:val="24"/>
        </w:rPr>
        <w:t>ешение при подготовке проекта  бюджета Миасского городского округа на 202</w:t>
      </w:r>
      <w:r>
        <w:rPr>
          <w:rFonts w:ascii="Times New Roman" w:hAnsi="Times New Roman"/>
          <w:sz w:val="24"/>
          <w:szCs w:val="24"/>
        </w:rPr>
        <w:t>1</w:t>
      </w:r>
      <w:r w:rsidRPr="005334AD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2</w:t>
      </w:r>
      <w:r w:rsidRPr="005334AD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5334AD">
        <w:rPr>
          <w:rFonts w:ascii="Times New Roman" w:hAnsi="Times New Roman"/>
          <w:sz w:val="24"/>
          <w:szCs w:val="24"/>
        </w:rPr>
        <w:t xml:space="preserve"> годы.</w:t>
      </w:r>
    </w:p>
    <w:p w:rsidR="00646B52" w:rsidRPr="00336FB8" w:rsidRDefault="00646B52" w:rsidP="00646B5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6FB8">
        <w:rPr>
          <w:rFonts w:ascii="Times New Roman" w:hAnsi="Times New Roman"/>
          <w:sz w:val="24"/>
          <w:szCs w:val="24"/>
        </w:rPr>
        <w:t>. Контроль исполнения настоящего Решения возложить на комиссию по вопросам экономической и бюджетной политики.</w:t>
      </w:r>
    </w:p>
    <w:p w:rsidR="00646B52" w:rsidRPr="00336FB8" w:rsidRDefault="00646B52" w:rsidP="00646B52">
      <w:pPr>
        <w:ind w:right="-1" w:firstLine="709"/>
        <w:jc w:val="both"/>
        <w:rPr>
          <w:sz w:val="24"/>
          <w:szCs w:val="24"/>
        </w:rPr>
      </w:pPr>
    </w:p>
    <w:p w:rsidR="00646B52" w:rsidRDefault="00646B52" w:rsidP="00646B52">
      <w:pPr>
        <w:ind w:right="-1" w:firstLine="709"/>
        <w:jc w:val="both"/>
        <w:rPr>
          <w:sz w:val="24"/>
          <w:szCs w:val="24"/>
        </w:rPr>
      </w:pPr>
    </w:p>
    <w:p w:rsidR="00646B52" w:rsidRDefault="00646B52" w:rsidP="00646B52">
      <w:pPr>
        <w:ind w:right="-1" w:firstLine="709"/>
        <w:jc w:val="both"/>
        <w:rPr>
          <w:sz w:val="24"/>
          <w:szCs w:val="24"/>
        </w:rPr>
      </w:pPr>
    </w:p>
    <w:p w:rsidR="00646B52" w:rsidRPr="00D76ABD" w:rsidRDefault="00646B52" w:rsidP="00646B52">
      <w:pPr>
        <w:ind w:right="-1" w:firstLine="709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  <w:r w:rsidRPr="00D76ABD">
        <w:rPr>
          <w:sz w:val="24"/>
          <w:szCs w:val="24"/>
        </w:rPr>
        <w:t>Председатель Собрания депутатов</w:t>
      </w:r>
    </w:p>
    <w:p w:rsidR="00646B52" w:rsidRDefault="00646B52" w:rsidP="00646B52">
      <w:pPr>
        <w:ind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       </w:t>
      </w:r>
      <w:r w:rsidRPr="00D76ABD">
        <w:rPr>
          <w:sz w:val="24"/>
          <w:szCs w:val="24"/>
        </w:rPr>
        <w:t xml:space="preserve">                                                                            Е.А. </w:t>
      </w:r>
      <w:proofErr w:type="spellStart"/>
      <w:r w:rsidRPr="00D76ABD">
        <w:rPr>
          <w:sz w:val="24"/>
          <w:szCs w:val="24"/>
        </w:rPr>
        <w:t>Степовик</w:t>
      </w:r>
      <w:proofErr w:type="spellEnd"/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D72930" w:rsidRDefault="00D72930"/>
    <w:sectPr w:rsidR="00D72930" w:rsidSect="00A418CB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46B52"/>
    <w:rsid w:val="00146D0B"/>
    <w:rsid w:val="00355ED5"/>
    <w:rsid w:val="00433A84"/>
    <w:rsid w:val="005C47EA"/>
    <w:rsid w:val="00646B52"/>
    <w:rsid w:val="007A369D"/>
    <w:rsid w:val="007F25BF"/>
    <w:rsid w:val="00857114"/>
    <w:rsid w:val="00925E92"/>
    <w:rsid w:val="00C052AE"/>
    <w:rsid w:val="00C90DB5"/>
    <w:rsid w:val="00CD68D9"/>
    <w:rsid w:val="00D72930"/>
    <w:rsid w:val="00D9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6B52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646B5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646B5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646B52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646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2020-08-28T11:44:00Z</cp:lastPrinted>
  <dcterms:created xsi:type="dcterms:W3CDTF">2020-08-10T10:39:00Z</dcterms:created>
  <dcterms:modified xsi:type="dcterms:W3CDTF">2020-08-28T11:44:00Z</dcterms:modified>
</cp:coreProperties>
</file>