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C0" w:rsidRDefault="00FE31C0" w:rsidP="00FE31C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FE31C0" w:rsidRPr="00FE31C0" w:rsidRDefault="00FE31C0" w:rsidP="00FE31C0">
      <w:pPr>
        <w:ind w:right="-1"/>
        <w:jc w:val="center"/>
        <w:rPr>
          <w:b/>
          <w:bCs/>
          <w:sz w:val="24"/>
          <w:szCs w:val="24"/>
        </w:rPr>
      </w:pPr>
      <w:r w:rsidRPr="00FE31C0">
        <w:rPr>
          <w:b/>
          <w:noProof/>
          <w:sz w:val="24"/>
          <w:szCs w:val="24"/>
        </w:rPr>
        <w:drawing>
          <wp:inline distT="0" distB="0" distL="0" distR="0">
            <wp:extent cx="628650" cy="704850"/>
            <wp:effectExtent l="19050" t="0" r="0" b="0"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C0" w:rsidRDefault="00FE31C0" w:rsidP="00FE31C0">
      <w:pPr>
        <w:ind w:right="-1"/>
        <w:jc w:val="center"/>
        <w:rPr>
          <w:bCs/>
          <w:sz w:val="24"/>
          <w:szCs w:val="24"/>
        </w:rPr>
      </w:pPr>
    </w:p>
    <w:p w:rsidR="00FE31C0" w:rsidRDefault="00FE31C0" w:rsidP="00FE31C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E31C0" w:rsidRDefault="00FE31C0" w:rsidP="00FE31C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E31C0" w:rsidRDefault="00FE31C0" w:rsidP="00FE31C0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FE31C0" w:rsidRDefault="00FE31C0" w:rsidP="00FE31C0">
      <w:pPr>
        <w:ind w:right="-1"/>
        <w:jc w:val="right"/>
        <w:rPr>
          <w:sz w:val="24"/>
        </w:rPr>
      </w:pPr>
    </w:p>
    <w:p w:rsidR="00FE31C0" w:rsidRDefault="00FE31C0" w:rsidP="00FE31C0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FE31C0" w:rsidRDefault="00FE31C0" w:rsidP="00FE31C0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E31C0" w:rsidRDefault="00FE31C0" w:rsidP="00FE31C0">
      <w:pPr>
        <w:suppressAutoHyphens/>
        <w:jc w:val="both"/>
        <w:rPr>
          <w:sz w:val="22"/>
          <w:szCs w:val="22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E31C0" w:rsidTr="00FE31C0">
        <w:trPr>
          <w:trHeight w:val="1441"/>
        </w:trPr>
        <w:tc>
          <w:tcPr>
            <w:tcW w:w="9747" w:type="dxa"/>
          </w:tcPr>
          <w:p w:rsidR="00FE31C0" w:rsidRDefault="00FE31C0">
            <w:pPr>
              <w:suppressAutoHyphens/>
              <w:ind w:right="414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Решение Собрания депутатов Миасского городского округа от 25.03.2016 г. №3 «Об утверждении Положения «О порядке  организации и проведения публичных слушаний в </w:t>
            </w:r>
            <w:proofErr w:type="spellStart"/>
            <w:r>
              <w:rPr>
                <w:sz w:val="22"/>
                <w:szCs w:val="22"/>
              </w:rPr>
              <w:t>Миасском</w:t>
            </w:r>
            <w:proofErr w:type="spellEnd"/>
            <w:r>
              <w:rPr>
                <w:sz w:val="22"/>
                <w:szCs w:val="22"/>
              </w:rPr>
              <w:t xml:space="preserve"> городском округе» </w:t>
            </w:r>
          </w:p>
          <w:p w:rsidR="00FE31C0" w:rsidRDefault="00FE31C0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FE31C0" w:rsidRDefault="00FE31C0" w:rsidP="00FE31C0">
      <w:pPr>
        <w:pStyle w:val="a4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Рассмотрев предложение </w:t>
      </w:r>
      <w:r w:rsidR="002005B1">
        <w:rPr>
          <w:rFonts w:ascii="Times New Roman" w:hAnsi="Times New Roman" w:cs="Times New Roman"/>
          <w:color w:val="000000"/>
        </w:rPr>
        <w:t xml:space="preserve">Председателя Собрания депутатов </w:t>
      </w:r>
      <w:r>
        <w:rPr>
          <w:rFonts w:ascii="Times New Roman" w:hAnsi="Times New Roman" w:cs="Times New Roman"/>
          <w:color w:val="000000"/>
        </w:rPr>
        <w:t xml:space="preserve"> Миасского городского округа </w:t>
      </w:r>
      <w:r w:rsidR="002005B1">
        <w:rPr>
          <w:rFonts w:ascii="Times New Roman" w:hAnsi="Times New Roman" w:cs="Times New Roman"/>
          <w:color w:val="000000"/>
        </w:rPr>
        <w:t xml:space="preserve">Е.А. </w:t>
      </w:r>
      <w:proofErr w:type="spellStart"/>
      <w:r w:rsidR="002005B1">
        <w:rPr>
          <w:rFonts w:ascii="Times New Roman" w:hAnsi="Times New Roman" w:cs="Times New Roman"/>
          <w:color w:val="000000"/>
        </w:rPr>
        <w:t>Степовика</w:t>
      </w:r>
      <w:proofErr w:type="spellEnd"/>
      <w:r w:rsidR="002005B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о внесении изменений </w:t>
      </w:r>
      <w:r>
        <w:rPr>
          <w:rFonts w:ascii="Times New Roman" w:hAnsi="Times New Roman" w:cs="Times New Roman"/>
        </w:rPr>
        <w:t>в Решение Собрания депутатов Миасского городского округа от 25.03.2016 г. №3 «Об утверждении Положения «О поряд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ке 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</w:rPr>
        <w:t>Миасском</w:t>
      </w:r>
      <w:proofErr w:type="spellEnd"/>
      <w:r>
        <w:rPr>
          <w:rFonts w:ascii="Times New Roman" w:hAnsi="Times New Roman" w:cs="Times New Roman"/>
        </w:rPr>
        <w:t xml:space="preserve"> городском округе», у</w:t>
      </w:r>
      <w:r>
        <w:rPr>
          <w:rFonts w:ascii="Times New Roman" w:hAnsi="Times New Roman" w:cs="Times New Roman"/>
          <w:color w:val="000000"/>
        </w:rPr>
        <w:t>читывая рекомендации постоянной комиссии по вопросам законности, правопорядка и местного самоуправления</w:t>
      </w:r>
      <w:r>
        <w:rPr>
          <w:rFonts w:ascii="Times New Roman" w:hAnsi="Times New Roman" w:cs="Times New Roman"/>
          <w:color w:val="000000"/>
          <w:spacing w:val="1"/>
        </w:rPr>
        <w:t xml:space="preserve">, руководствуясь Федеральным </w:t>
      </w:r>
      <w:r>
        <w:rPr>
          <w:rFonts w:ascii="Times New Roman" w:hAnsi="Times New Roman" w:cs="Times New Roman"/>
          <w:color w:val="000000"/>
          <w:spacing w:val="-1"/>
        </w:rPr>
        <w:t>законом от 06.10.2003 №131-ФЗ «Об общих принципах организации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местного самоуправления в </w:t>
      </w:r>
      <w:r>
        <w:rPr>
          <w:rFonts w:ascii="Times New Roman" w:hAnsi="Times New Roman" w:cs="Times New Roman"/>
          <w:color w:val="000000"/>
        </w:rPr>
        <w:t xml:space="preserve">Российской Федерации» и Уставом Миасского городского округа, Собрание </w:t>
      </w:r>
      <w:r>
        <w:rPr>
          <w:rFonts w:ascii="Times New Roman" w:hAnsi="Times New Roman" w:cs="Times New Roman"/>
          <w:color w:val="000000"/>
          <w:spacing w:val="-1"/>
        </w:rPr>
        <w:t>депутатов Миасского городского округа</w:t>
      </w:r>
    </w:p>
    <w:p w:rsidR="002005B1" w:rsidRDefault="002005B1" w:rsidP="00FE31C0">
      <w:pPr>
        <w:shd w:val="clear" w:color="auto" w:fill="FFFFFF"/>
        <w:suppressAutoHyphens/>
        <w:jc w:val="both"/>
        <w:rPr>
          <w:color w:val="000000"/>
          <w:spacing w:val="-4"/>
          <w:sz w:val="22"/>
          <w:szCs w:val="22"/>
        </w:rPr>
      </w:pPr>
    </w:p>
    <w:p w:rsidR="00FE31C0" w:rsidRDefault="00FE31C0" w:rsidP="00FE31C0">
      <w:pPr>
        <w:shd w:val="clear" w:color="auto" w:fill="FFFFFF"/>
        <w:suppressAutoHyphens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РЕШАЕТ:</w:t>
      </w:r>
    </w:p>
    <w:p w:rsidR="00FE31C0" w:rsidRDefault="00FE31C0" w:rsidP="00FE31C0">
      <w:pPr>
        <w:pStyle w:val="a5"/>
        <w:numPr>
          <w:ilvl w:val="0"/>
          <w:numId w:val="1"/>
        </w:numPr>
        <w:shd w:val="clear" w:color="auto" w:fill="FFFFFF"/>
        <w:suppressAutoHyphens/>
        <w:ind w:left="0" w:firstLine="709"/>
        <w:jc w:val="both"/>
        <w:rPr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Внести следующие изменения </w:t>
      </w:r>
      <w:r>
        <w:rPr>
          <w:sz w:val="22"/>
          <w:szCs w:val="22"/>
        </w:rPr>
        <w:t xml:space="preserve">в Решение Собрания депутатов Миасского городского округа от 25.03.2016 г. №3 «Об утверждении Положения «О порядке  организации и проведения публичных слушаний в </w:t>
      </w:r>
      <w:proofErr w:type="spellStart"/>
      <w:r>
        <w:rPr>
          <w:sz w:val="22"/>
          <w:szCs w:val="22"/>
        </w:rPr>
        <w:t>Миасском</w:t>
      </w:r>
      <w:proofErr w:type="spellEnd"/>
      <w:r>
        <w:rPr>
          <w:sz w:val="22"/>
          <w:szCs w:val="22"/>
        </w:rPr>
        <w:t xml:space="preserve"> городском округе»</w:t>
      </w:r>
      <w:r w:rsidR="00F12801">
        <w:rPr>
          <w:sz w:val="22"/>
          <w:szCs w:val="22"/>
        </w:rPr>
        <w:t xml:space="preserve"> (далее – Решение)</w:t>
      </w:r>
      <w:r>
        <w:rPr>
          <w:color w:val="000000"/>
          <w:sz w:val="22"/>
          <w:szCs w:val="22"/>
        </w:rPr>
        <w:t>, а именно: утвержденно</w:t>
      </w:r>
      <w:r w:rsidR="002005B1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Решением</w:t>
      </w:r>
      <w:r>
        <w:rPr>
          <w:sz w:val="22"/>
          <w:szCs w:val="22"/>
        </w:rPr>
        <w:t xml:space="preserve"> Положени</w:t>
      </w:r>
      <w:r w:rsidR="002005B1">
        <w:rPr>
          <w:sz w:val="22"/>
          <w:szCs w:val="22"/>
        </w:rPr>
        <w:t>е</w:t>
      </w:r>
      <w:r>
        <w:rPr>
          <w:sz w:val="22"/>
          <w:szCs w:val="22"/>
        </w:rPr>
        <w:t xml:space="preserve"> «О порядке  организации и проведения публичных слушаний в </w:t>
      </w:r>
      <w:proofErr w:type="spellStart"/>
      <w:r>
        <w:rPr>
          <w:sz w:val="22"/>
          <w:szCs w:val="22"/>
        </w:rPr>
        <w:t>Миасском</w:t>
      </w:r>
      <w:proofErr w:type="spellEnd"/>
      <w:r>
        <w:rPr>
          <w:sz w:val="22"/>
          <w:szCs w:val="22"/>
        </w:rPr>
        <w:t xml:space="preserve"> городском округе»:</w:t>
      </w:r>
    </w:p>
    <w:p w:rsidR="00FE31C0" w:rsidRDefault="00F12801" w:rsidP="00FE31C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дополнить разделом </w:t>
      </w:r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F12801">
        <w:rPr>
          <w:rFonts w:ascii="Times New Roman" w:hAnsi="Times New Roman" w:cs="Times New Roman"/>
          <w:sz w:val="22"/>
          <w:szCs w:val="22"/>
        </w:rPr>
        <w:t xml:space="preserve"> </w:t>
      </w:r>
      <w:r w:rsidR="00FE31C0">
        <w:rPr>
          <w:rFonts w:ascii="Times New Roman" w:hAnsi="Times New Roman" w:cs="Times New Roman"/>
          <w:sz w:val="22"/>
          <w:szCs w:val="22"/>
        </w:rPr>
        <w:t xml:space="preserve"> следующей редакции:</w:t>
      </w:r>
    </w:p>
    <w:p w:rsidR="00F738A3" w:rsidRPr="00F738A3" w:rsidRDefault="00F738A3" w:rsidP="0020756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F738A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Проведение публичных слушаний </w:t>
      </w:r>
      <w:r w:rsidR="00207563">
        <w:rPr>
          <w:rFonts w:ascii="Times New Roman" w:hAnsi="Times New Roman" w:cs="Times New Roman"/>
          <w:sz w:val="22"/>
          <w:szCs w:val="22"/>
        </w:rPr>
        <w:t xml:space="preserve">при </w:t>
      </w:r>
      <w:r w:rsidR="00207563" w:rsidRPr="00F12801">
        <w:rPr>
          <w:rFonts w:ascii="Times New Roman" w:hAnsi="Times New Roman" w:cs="Times New Roman"/>
        </w:rPr>
        <w:t>введении режима повышенной готовности, чрезвычайной ситуации или в иных случаях, относящихся к обстоятельствам непреодолимой силы</w:t>
      </w:r>
      <w:r w:rsidR="00207563">
        <w:rPr>
          <w:rFonts w:ascii="Times New Roman" w:hAnsi="Times New Roman" w:cs="Times New Roman"/>
        </w:rPr>
        <w:t>»</w:t>
      </w:r>
    </w:p>
    <w:p w:rsidR="00FE31C0" w:rsidRDefault="00F12801" w:rsidP="00F12801">
      <w:pPr>
        <w:pStyle w:val="a4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r w:rsidRPr="00F12801">
        <w:rPr>
          <w:rFonts w:ascii="Times New Roman" w:hAnsi="Times New Roman" w:cs="Times New Roman"/>
        </w:rPr>
        <w:t xml:space="preserve">При введении режима повышенной готовности, чрезвычайной ситуации или в иных случаях, относящихся к обстоятельствам непреодолимой силы, </w:t>
      </w:r>
      <w:r w:rsidR="00515F5B" w:rsidRPr="00515F5B">
        <w:rPr>
          <w:rFonts w:ascii="Times New Roman" w:hAnsi="Times New Roman" w:cs="Times New Roman"/>
          <w:b/>
        </w:rPr>
        <w:t xml:space="preserve">при проведении публичных слушаний </w:t>
      </w:r>
      <w:r w:rsidRPr="00F738A3">
        <w:rPr>
          <w:rFonts w:ascii="Times New Roman" w:hAnsi="Times New Roman" w:cs="Times New Roman"/>
        </w:rPr>
        <w:t>собрания</w:t>
      </w:r>
      <w:r w:rsidRPr="00F12801">
        <w:rPr>
          <w:rFonts w:ascii="Times New Roman" w:hAnsi="Times New Roman" w:cs="Times New Roman"/>
        </w:rPr>
        <w:t xml:space="preserve"> участников публичных слушаний могут проводиться с использованием программно-аппаратных комплексов (далее - ПАК), в том числе в режиме </w:t>
      </w:r>
      <w:proofErr w:type="spellStart"/>
      <w:r w:rsidRPr="00F12801">
        <w:rPr>
          <w:rFonts w:ascii="Times New Roman" w:hAnsi="Times New Roman" w:cs="Times New Roman"/>
        </w:rPr>
        <w:t>видео-конференц-связи</w:t>
      </w:r>
      <w:proofErr w:type="spellEnd"/>
      <w:r w:rsidRPr="00F12801">
        <w:rPr>
          <w:rFonts w:ascii="Times New Roman" w:hAnsi="Times New Roman" w:cs="Times New Roman"/>
        </w:rPr>
        <w:t xml:space="preserve"> (далее - ВКС) с </w:t>
      </w:r>
      <w:proofErr w:type="spellStart"/>
      <w:r w:rsidRPr="00F12801">
        <w:rPr>
          <w:rFonts w:ascii="Times New Roman" w:hAnsi="Times New Roman" w:cs="Times New Roman"/>
        </w:rPr>
        <w:t>видеотрансляцией</w:t>
      </w:r>
      <w:proofErr w:type="spellEnd"/>
      <w:r w:rsidRPr="00F12801">
        <w:rPr>
          <w:rFonts w:ascii="Times New Roman" w:hAnsi="Times New Roman" w:cs="Times New Roman"/>
        </w:rPr>
        <w:t xml:space="preserve"> в информационно-телекоммуникационной сети "Интернет" (далее - </w:t>
      </w:r>
      <w:proofErr w:type="spellStart"/>
      <w:r w:rsidRPr="00F12801">
        <w:rPr>
          <w:rFonts w:ascii="Times New Roman" w:hAnsi="Times New Roman" w:cs="Times New Roman"/>
        </w:rPr>
        <w:t>видеотрансляция</w:t>
      </w:r>
      <w:proofErr w:type="spellEnd"/>
      <w:r w:rsidRPr="00F12801">
        <w:rPr>
          <w:rFonts w:ascii="Times New Roman" w:hAnsi="Times New Roman" w:cs="Times New Roman"/>
        </w:rPr>
        <w:t>)</w:t>
      </w:r>
      <w:r w:rsidR="00101A38">
        <w:rPr>
          <w:rFonts w:ascii="Times New Roman" w:hAnsi="Times New Roman" w:cs="Times New Roman"/>
        </w:rPr>
        <w:t>.</w:t>
      </w:r>
      <w:r w:rsidR="00F738A3">
        <w:rPr>
          <w:rFonts w:ascii="Times New Roman" w:hAnsi="Times New Roman" w:cs="Times New Roman"/>
        </w:rPr>
        <w:t xml:space="preserve"> </w:t>
      </w:r>
      <w:r w:rsidR="00F738A3" w:rsidRPr="00F738A3">
        <w:rPr>
          <w:rFonts w:ascii="Times New Roman" w:hAnsi="Times New Roman" w:cs="Times New Roman"/>
          <w:b/>
        </w:rPr>
        <w:t>Не допускается проведение публичных слушаний в порядке, предусмотренном настоящим пунктом по вопросу принятия Устава Миасского городского округа, а также внесения в него изменений и дополнений</w:t>
      </w:r>
      <w:proofErr w:type="gramStart"/>
      <w:r w:rsidR="00F738A3" w:rsidRPr="00F738A3">
        <w:rPr>
          <w:rFonts w:ascii="Times New Roman" w:hAnsi="Times New Roman" w:cs="Times New Roman"/>
          <w:b/>
        </w:rPr>
        <w:t>.</w:t>
      </w:r>
      <w:r w:rsidR="00F738A3">
        <w:rPr>
          <w:rFonts w:ascii="Times New Roman" w:hAnsi="Times New Roman" w:cs="Times New Roman"/>
        </w:rPr>
        <w:t>»</w:t>
      </w:r>
      <w:proofErr w:type="gramEnd"/>
    </w:p>
    <w:p w:rsidR="00F12801" w:rsidRDefault="00F12801" w:rsidP="00F128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101A38">
        <w:rPr>
          <w:sz w:val="22"/>
          <w:szCs w:val="22"/>
        </w:rPr>
        <w:t>35.</w:t>
      </w:r>
      <w: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В случае принятия Главой </w:t>
      </w:r>
      <w:r w:rsidR="00101A38">
        <w:rPr>
          <w:rFonts w:eastAsiaTheme="minorHAnsi"/>
          <w:sz w:val="22"/>
          <w:szCs w:val="22"/>
          <w:lang w:eastAsia="en-US"/>
        </w:rPr>
        <w:t xml:space="preserve">округа, Собранием депутатов Округа </w:t>
      </w:r>
      <w:r>
        <w:rPr>
          <w:rFonts w:eastAsiaTheme="minorHAnsi"/>
          <w:sz w:val="22"/>
          <w:szCs w:val="22"/>
          <w:lang w:eastAsia="en-US"/>
        </w:rPr>
        <w:t xml:space="preserve"> на основании </w:t>
      </w:r>
      <w:hyperlink r:id="rId6" w:history="1">
        <w:r w:rsidR="00101A38">
          <w:rPr>
            <w:rFonts w:eastAsiaTheme="minorHAnsi"/>
            <w:color w:val="0000FF"/>
            <w:sz w:val="22"/>
            <w:szCs w:val="22"/>
            <w:lang w:eastAsia="en-US"/>
          </w:rPr>
          <w:t>пункта</w:t>
        </w:r>
      </w:hyperlink>
      <w:r w:rsidR="00101A38">
        <w:rPr>
          <w:rFonts w:eastAsiaTheme="minorHAnsi"/>
          <w:sz w:val="22"/>
          <w:szCs w:val="22"/>
          <w:lang w:eastAsia="en-US"/>
        </w:rPr>
        <w:t xml:space="preserve"> 34</w:t>
      </w:r>
      <w:r>
        <w:rPr>
          <w:rFonts w:eastAsiaTheme="minorHAnsi"/>
          <w:sz w:val="22"/>
          <w:szCs w:val="22"/>
          <w:lang w:eastAsia="en-US"/>
        </w:rPr>
        <w:t xml:space="preserve"> настоящего Положения решения о проведении собрания участников публичных слушаний с использованием ПАК, в том числе в режиме ВКС с </w:t>
      </w:r>
      <w:proofErr w:type="spellStart"/>
      <w:r>
        <w:rPr>
          <w:rFonts w:eastAsiaTheme="minorHAnsi"/>
          <w:sz w:val="22"/>
          <w:szCs w:val="22"/>
          <w:lang w:eastAsia="en-US"/>
        </w:rPr>
        <w:t>видеотрансляцией</w:t>
      </w:r>
      <w:proofErr w:type="spellEnd"/>
      <w:r>
        <w:rPr>
          <w:rFonts w:eastAsiaTheme="minorHAnsi"/>
          <w:sz w:val="22"/>
          <w:szCs w:val="22"/>
          <w:lang w:eastAsia="en-US"/>
        </w:rPr>
        <w:t>, в правовой акт о проведении публичных слушаний включается также положение о таком способе проведения публичных слушаний.</w:t>
      </w:r>
    </w:p>
    <w:p w:rsidR="00515F5B" w:rsidRPr="00515F5B" w:rsidRDefault="00101A38" w:rsidP="00515F5B">
      <w:pPr>
        <w:autoSpaceDE w:val="0"/>
        <w:autoSpaceDN w:val="0"/>
        <w:adjustRightInd w:val="0"/>
        <w:ind w:firstLine="540"/>
        <w:jc w:val="both"/>
        <w:rPr>
          <w:rFonts w:eastAsiaTheme="minorHAnsi"/>
          <w:strike/>
          <w:sz w:val="22"/>
          <w:szCs w:val="22"/>
          <w:lang w:eastAsia="en-US"/>
        </w:rPr>
      </w:pPr>
      <w:r w:rsidRPr="00101A38">
        <w:rPr>
          <w:rFonts w:eastAsiaTheme="minorHAnsi"/>
          <w:sz w:val="22"/>
          <w:szCs w:val="22"/>
          <w:lang w:eastAsia="en-US"/>
        </w:rPr>
        <w:t xml:space="preserve">36. </w:t>
      </w:r>
      <w:r w:rsidR="00515F5B">
        <w:rPr>
          <w:rFonts w:eastAsiaTheme="minorHAnsi"/>
          <w:sz w:val="22"/>
          <w:szCs w:val="22"/>
          <w:lang w:eastAsia="en-US"/>
        </w:rPr>
        <w:t xml:space="preserve">В случае проведения собрания участников публичных слушаний с использованием ПАК, в том числе в режиме ВКС с </w:t>
      </w:r>
      <w:proofErr w:type="spellStart"/>
      <w:r w:rsidR="00515F5B">
        <w:rPr>
          <w:rFonts w:eastAsiaTheme="minorHAnsi"/>
          <w:sz w:val="22"/>
          <w:szCs w:val="22"/>
          <w:lang w:eastAsia="en-US"/>
        </w:rPr>
        <w:t>видеотрансляцией</w:t>
      </w:r>
      <w:proofErr w:type="spellEnd"/>
      <w:r w:rsidR="00515F5B">
        <w:rPr>
          <w:rFonts w:eastAsiaTheme="minorHAnsi"/>
          <w:sz w:val="22"/>
          <w:szCs w:val="22"/>
          <w:lang w:eastAsia="en-US"/>
        </w:rPr>
        <w:t xml:space="preserve">, оповещение о начале проведения публичных слушаний размещается на официальном сайте органа местного самоуправления, уполномоченного на проведение публичных слушаний, </w:t>
      </w:r>
      <w:r w:rsidR="00515F5B" w:rsidRPr="00515F5B">
        <w:rPr>
          <w:rFonts w:eastAsiaTheme="minorHAnsi"/>
          <w:strike/>
          <w:sz w:val="22"/>
          <w:szCs w:val="22"/>
          <w:lang w:eastAsia="en-US"/>
        </w:rPr>
        <w:t>или в информационных системах.</w:t>
      </w:r>
    </w:p>
    <w:p w:rsidR="00515F5B" w:rsidRDefault="00515F5B" w:rsidP="00515F5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37. В случае проведения собрания участников публичных слушаний с использованием ПАК, в том числе в режиме ВКС с </w:t>
      </w:r>
      <w:proofErr w:type="spellStart"/>
      <w:r>
        <w:rPr>
          <w:rFonts w:eastAsiaTheme="minorHAnsi"/>
          <w:sz w:val="22"/>
          <w:szCs w:val="22"/>
          <w:lang w:eastAsia="en-US"/>
        </w:rPr>
        <w:t>видеотрансляцией</w:t>
      </w:r>
      <w:proofErr w:type="spellEnd"/>
      <w:r>
        <w:rPr>
          <w:rFonts w:eastAsiaTheme="minorHAnsi"/>
          <w:sz w:val="22"/>
          <w:szCs w:val="22"/>
          <w:lang w:eastAsia="en-US"/>
        </w:rPr>
        <w:t>, участники публичных слушаний имеют право вносить предложения и замечания, касающиеся проекта, в режиме реального времени проведения собрания участников публичных слушаний, в зависимости от функциональных возможностей ПАК, в том числе в электронном формате.</w:t>
      </w:r>
    </w:p>
    <w:p w:rsidR="00101A38" w:rsidRPr="00101A38" w:rsidRDefault="00515F5B" w:rsidP="00F128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38. </w:t>
      </w:r>
      <w:r w:rsidRPr="00515F5B">
        <w:rPr>
          <w:rFonts w:eastAsiaTheme="minorHAnsi"/>
          <w:sz w:val="22"/>
          <w:szCs w:val="22"/>
          <w:lang w:eastAsia="en-US"/>
        </w:rPr>
        <w:t xml:space="preserve">В случае принятия </w:t>
      </w:r>
      <w:r>
        <w:rPr>
          <w:rFonts w:eastAsiaTheme="minorHAnsi"/>
          <w:sz w:val="22"/>
          <w:szCs w:val="22"/>
          <w:lang w:eastAsia="en-US"/>
        </w:rPr>
        <w:t>уполномоченным лицом</w:t>
      </w:r>
      <w:r w:rsidRPr="00515F5B">
        <w:rPr>
          <w:rFonts w:eastAsiaTheme="minorHAnsi"/>
          <w:sz w:val="22"/>
          <w:szCs w:val="22"/>
          <w:lang w:eastAsia="en-US"/>
        </w:rPr>
        <w:t xml:space="preserve"> решения о проведении собрания участников публичных слушаний с использованием ПАК, в том числе в режиме ВКС с </w:t>
      </w:r>
      <w:proofErr w:type="spellStart"/>
      <w:r w:rsidRPr="00515F5B">
        <w:rPr>
          <w:rFonts w:eastAsiaTheme="minorHAnsi"/>
          <w:sz w:val="22"/>
          <w:szCs w:val="22"/>
          <w:lang w:eastAsia="en-US"/>
        </w:rPr>
        <w:t>видеотрансляцией</w:t>
      </w:r>
      <w:proofErr w:type="spellEnd"/>
      <w:r w:rsidRPr="00515F5B">
        <w:rPr>
          <w:rFonts w:eastAsiaTheme="minorHAnsi"/>
          <w:sz w:val="22"/>
          <w:szCs w:val="22"/>
          <w:lang w:eastAsia="en-US"/>
        </w:rPr>
        <w:t>, в правовой акт о проведении публичных слушаний включается также положение о порядке регистрации участников публичных слушаний в собрании участников публичных слушаний</w:t>
      </w:r>
      <w:proofErr w:type="gramStart"/>
      <w:r w:rsidRPr="00515F5B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».</w:t>
      </w:r>
      <w:proofErr w:type="gramEnd"/>
    </w:p>
    <w:p w:rsidR="00FE31C0" w:rsidRDefault="00FE31C0" w:rsidP="00FE31C0">
      <w:pPr>
        <w:shd w:val="clear" w:color="auto" w:fill="FFFFFF"/>
        <w:suppressAutoHyphens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Настоящее Решение вступает в силу со дня опубликования.</w:t>
      </w:r>
    </w:p>
    <w:p w:rsidR="00FE31C0" w:rsidRDefault="00FE31C0" w:rsidP="00FE31C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3. Настоящее Решение опубликовать в установленном порядке.</w:t>
      </w:r>
    </w:p>
    <w:p w:rsidR="00FE31C0" w:rsidRDefault="00FE31C0" w:rsidP="00FE31C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4. Контроль исполнения настоящего Решения возложить на постоянную комиссию по вопросам </w:t>
      </w:r>
      <w:r>
        <w:rPr>
          <w:color w:val="000000"/>
          <w:sz w:val="22"/>
          <w:szCs w:val="22"/>
        </w:rPr>
        <w:t>законности, правопорядка и местного самоуправления</w:t>
      </w:r>
      <w:r>
        <w:rPr>
          <w:spacing w:val="1"/>
          <w:sz w:val="22"/>
          <w:szCs w:val="22"/>
        </w:rPr>
        <w:t>.</w:t>
      </w:r>
    </w:p>
    <w:p w:rsidR="00FE31C0" w:rsidRDefault="00FE31C0" w:rsidP="00FE31C0">
      <w:pPr>
        <w:shd w:val="clear" w:color="auto" w:fill="FFFFFF"/>
        <w:suppressAutoHyphens/>
        <w:jc w:val="both"/>
        <w:rPr>
          <w:color w:val="000000"/>
          <w:spacing w:val="2"/>
          <w:sz w:val="22"/>
          <w:szCs w:val="22"/>
        </w:rPr>
      </w:pPr>
    </w:p>
    <w:p w:rsidR="00FE31C0" w:rsidRDefault="00FE31C0" w:rsidP="00FE31C0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депутатов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Е.А. </w:t>
      </w:r>
      <w:proofErr w:type="spellStart"/>
      <w:r>
        <w:rPr>
          <w:sz w:val="22"/>
          <w:szCs w:val="22"/>
        </w:rPr>
        <w:t>Степовик</w:t>
      </w:r>
      <w:proofErr w:type="spellEnd"/>
    </w:p>
    <w:p w:rsidR="00FE31C0" w:rsidRDefault="00FE31C0" w:rsidP="00FE31C0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FE31C0" w:rsidRDefault="00FE31C0" w:rsidP="00FE31C0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FE31C0" w:rsidRDefault="00FE31C0" w:rsidP="00FE31C0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Глав</w:t>
      </w:r>
      <w:r w:rsidR="00207563">
        <w:rPr>
          <w:color w:val="000000"/>
          <w:spacing w:val="2"/>
          <w:sz w:val="22"/>
          <w:szCs w:val="22"/>
        </w:rPr>
        <w:t>а</w:t>
      </w:r>
      <w:r>
        <w:rPr>
          <w:color w:val="000000"/>
          <w:spacing w:val="2"/>
          <w:sz w:val="22"/>
          <w:szCs w:val="22"/>
        </w:rPr>
        <w:t xml:space="preserve"> Миасского городского округа</w:t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</w:r>
      <w:r>
        <w:rPr>
          <w:color w:val="000000"/>
          <w:spacing w:val="2"/>
          <w:sz w:val="22"/>
          <w:szCs w:val="22"/>
        </w:rPr>
        <w:tab/>
        <w:t xml:space="preserve">         Г.М. </w:t>
      </w:r>
      <w:proofErr w:type="gramStart"/>
      <w:r>
        <w:rPr>
          <w:color w:val="000000"/>
          <w:spacing w:val="2"/>
          <w:sz w:val="22"/>
          <w:szCs w:val="22"/>
        </w:rPr>
        <w:t>Тонких</w:t>
      </w:r>
      <w:proofErr w:type="gramEnd"/>
    </w:p>
    <w:p w:rsidR="007058BD" w:rsidRDefault="007058BD"/>
    <w:sectPr w:rsidR="007058BD" w:rsidSect="0070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9FE"/>
    <w:multiLevelType w:val="hybridMultilevel"/>
    <w:tmpl w:val="49A0F65A"/>
    <w:lvl w:ilvl="0" w:tplc="F8A68B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1C0"/>
    <w:rsid w:val="00101A38"/>
    <w:rsid w:val="002005B1"/>
    <w:rsid w:val="00207563"/>
    <w:rsid w:val="00515F5B"/>
    <w:rsid w:val="006146FA"/>
    <w:rsid w:val="007058BD"/>
    <w:rsid w:val="00F12801"/>
    <w:rsid w:val="00F738A3"/>
    <w:rsid w:val="00FE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E31C0"/>
    <w:rPr>
      <w:rFonts w:ascii="Verdana" w:hAnsi="Verdana" w:cs="Verdana" w:hint="default"/>
      <w:color w:val="0000FF"/>
      <w:u w:val="single"/>
      <w:lang w:val="en-US" w:eastAsia="en-US"/>
    </w:rPr>
  </w:style>
  <w:style w:type="paragraph" w:styleId="a4">
    <w:name w:val="No Spacing"/>
    <w:uiPriority w:val="1"/>
    <w:qFormat/>
    <w:rsid w:val="00FE31C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E31C0"/>
    <w:pPr>
      <w:ind w:left="720"/>
      <w:contextualSpacing/>
    </w:pPr>
  </w:style>
  <w:style w:type="paragraph" w:customStyle="1" w:styleId="ConsPlusNormal">
    <w:name w:val="ConsPlusNormal"/>
    <w:rsid w:val="00FE3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E31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31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1C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3E9BE345C87345F5D0BF18A27FF0D770F3D3486615514CC7B33E8EBA2BEFB4D586397F22D0CA53F15D42646D2D3CFDF084E787D46B78F2F69EDA94CvDW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2020-08-17T10:46:00Z</dcterms:created>
  <dcterms:modified xsi:type="dcterms:W3CDTF">2020-08-17T12:40:00Z</dcterms:modified>
</cp:coreProperties>
</file>