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B" w:rsidRDefault="00704C08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C43">
        <w:rPr>
          <w:b/>
          <w:bCs/>
          <w:sz w:val="24"/>
          <w:szCs w:val="24"/>
        </w:rPr>
        <w:t>ПРОЕКТ</w:t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039FB" w:rsidRDefault="007D2C43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________________________________</w:t>
      </w:r>
      <w:r w:rsidR="009944BA">
        <w:rPr>
          <w:sz w:val="24"/>
        </w:rPr>
        <w:t xml:space="preserve">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>ИАССКОГО ГОРОДСКОГО ОКРУГА</w:t>
      </w:r>
      <w:r w:rsidR="00216B92">
        <w:rPr>
          <w:bCs/>
          <w:sz w:val="24"/>
          <w:szCs w:val="24"/>
        </w:rPr>
        <w:t xml:space="preserve"> </w:t>
      </w:r>
      <w:r w:rsidR="00BB732C">
        <w:rPr>
          <w:bCs/>
          <w:sz w:val="24"/>
          <w:szCs w:val="24"/>
        </w:rPr>
        <w:t>ПЯ</w:t>
      </w:r>
      <w:r w:rsidR="00D866CC">
        <w:rPr>
          <w:bCs/>
          <w:sz w:val="24"/>
          <w:szCs w:val="24"/>
        </w:rPr>
        <w:t>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>ЕШЕНИЕ №</w:t>
      </w:r>
    </w:p>
    <w:p w:rsidR="00216B92" w:rsidRDefault="004E0112" w:rsidP="00A20523">
      <w:pPr>
        <w:ind w:right="-1"/>
        <w:jc w:val="right"/>
        <w:rPr>
          <w:sz w:val="24"/>
          <w:szCs w:val="24"/>
        </w:rPr>
      </w:pPr>
      <w:r>
        <w:rPr>
          <w:sz w:val="24"/>
        </w:rPr>
        <w:t>о</w:t>
      </w:r>
      <w:r w:rsidR="005A292D">
        <w:rPr>
          <w:sz w:val="24"/>
        </w:rPr>
        <w:t>т</w:t>
      </w:r>
      <w:r>
        <w:rPr>
          <w:sz w:val="24"/>
        </w:rPr>
        <w:t xml:space="preserve"> </w:t>
      </w:r>
      <w:r w:rsidR="009777B8" w:rsidRPr="009777B8">
        <w:rPr>
          <w:sz w:val="24"/>
        </w:rPr>
        <w:t xml:space="preserve">   </w:t>
      </w:r>
      <w:r w:rsidR="00DC798C">
        <w:rPr>
          <w:sz w:val="24"/>
        </w:rPr>
        <w:t xml:space="preserve"> </w:t>
      </w:r>
      <w:r w:rsidR="00D821E5">
        <w:rPr>
          <w:sz w:val="24"/>
        </w:rPr>
        <w:t>.</w:t>
      </w:r>
      <w:r w:rsidR="009777B8" w:rsidRPr="009777B8">
        <w:rPr>
          <w:sz w:val="24"/>
        </w:rPr>
        <w:t xml:space="preserve">     </w:t>
      </w:r>
      <w:r w:rsidR="00D821E5">
        <w:rPr>
          <w:sz w:val="24"/>
        </w:rPr>
        <w:t>.</w:t>
      </w:r>
      <w:r w:rsidR="007B0A5D">
        <w:rPr>
          <w:sz w:val="24"/>
        </w:rPr>
        <w:t>2019</w:t>
      </w:r>
      <w:r w:rsidR="00216B92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074ABA" w:rsidP="00A2052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15pt;margin-top:7.5pt;width:291.6pt;height:81pt;z-index:251657216" strokecolor="white">
            <v:textbox style="mso-next-textbox:#_x0000_s1028">
              <w:txbxContent>
                <w:p w:rsidR="00EB3EE6" w:rsidRDefault="006040C3" w:rsidP="006040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</w:t>
                  </w:r>
                  <w:r w:rsidRPr="00703C16">
                    <w:rPr>
                      <w:sz w:val="24"/>
                      <w:szCs w:val="24"/>
                    </w:rPr>
                    <w:t xml:space="preserve">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         </w:t>
                  </w:r>
                  <w:r w:rsidRPr="00703C16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AB457C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.0</w:t>
                  </w:r>
                  <w:r w:rsidR="00AB457C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703C16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AB457C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г. №1</w:t>
                  </w:r>
                  <w:r w:rsidR="00AB457C">
                    <w:rPr>
                      <w:sz w:val="24"/>
                      <w:szCs w:val="24"/>
                    </w:rPr>
                    <w:t>4</w:t>
                  </w:r>
                </w:p>
                <w:p w:rsidR="00F6247E" w:rsidRPr="006040C3" w:rsidRDefault="006040C3" w:rsidP="006040C3">
                  <w:pPr>
                    <w:jc w:val="both"/>
                    <w:rPr>
                      <w:szCs w:val="24"/>
                    </w:rPr>
                  </w:pPr>
                  <w:r w:rsidRPr="00703C1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703C16">
                    <w:rPr>
                      <w:sz w:val="24"/>
                      <w:szCs w:val="24"/>
                    </w:rPr>
                    <w:t xml:space="preserve">Об установлении расходных обязательств по </w:t>
                  </w:r>
                  <w:r w:rsidR="00EC5D59">
                    <w:rPr>
                      <w:sz w:val="24"/>
                      <w:szCs w:val="24"/>
                    </w:rPr>
                    <w:t xml:space="preserve">Собранию депутатов </w:t>
                  </w:r>
                  <w:proofErr w:type="spellStart"/>
                  <w:r w:rsidR="00EC5D59"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 w:rsidR="00EC5D59">
                    <w:rPr>
                      <w:sz w:val="24"/>
                      <w:szCs w:val="24"/>
                    </w:rPr>
                    <w:t xml:space="preserve"> городского округа».</w:t>
                  </w:r>
                </w:p>
              </w:txbxContent>
            </v:textbox>
          </v:shape>
        </w:pict>
      </w:r>
    </w:p>
    <w:p w:rsidR="0057721B" w:rsidRDefault="0057721B" w:rsidP="00A20523">
      <w:pPr>
        <w:pStyle w:val="ConsPlusTitle"/>
        <w:widowControl/>
        <w:ind w:right="-1"/>
        <w:jc w:val="center"/>
      </w:pPr>
    </w:p>
    <w:p w:rsidR="00CF3446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B55FC5" w:rsidRPr="00177945" w:rsidRDefault="00B55FC5" w:rsidP="001941CD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DC6DE9" w:rsidRDefault="00DC6DE9" w:rsidP="00190DEB">
      <w:pPr>
        <w:ind w:firstLine="426"/>
        <w:jc w:val="both"/>
        <w:rPr>
          <w:sz w:val="24"/>
          <w:szCs w:val="24"/>
        </w:rPr>
      </w:pPr>
    </w:p>
    <w:p w:rsidR="006040C3" w:rsidRDefault="006040C3" w:rsidP="00DC6DE9">
      <w:pPr>
        <w:ind w:firstLine="709"/>
        <w:jc w:val="both"/>
        <w:rPr>
          <w:sz w:val="24"/>
          <w:szCs w:val="24"/>
        </w:rPr>
      </w:pPr>
    </w:p>
    <w:p w:rsidR="006040C3" w:rsidRDefault="006040C3" w:rsidP="00DC6DE9">
      <w:pPr>
        <w:ind w:firstLine="709"/>
        <w:jc w:val="both"/>
        <w:rPr>
          <w:sz w:val="24"/>
          <w:szCs w:val="24"/>
        </w:rPr>
      </w:pPr>
    </w:p>
    <w:p w:rsidR="0025469F" w:rsidRPr="00AB457C" w:rsidRDefault="006040C3" w:rsidP="00DC6DE9">
      <w:pPr>
        <w:ind w:firstLine="709"/>
        <w:jc w:val="both"/>
        <w:rPr>
          <w:sz w:val="22"/>
          <w:szCs w:val="22"/>
        </w:rPr>
      </w:pPr>
      <w:proofErr w:type="gramStart"/>
      <w:r w:rsidRPr="00AB457C">
        <w:rPr>
          <w:rFonts w:eastAsia="Calibri"/>
          <w:sz w:val="22"/>
          <w:szCs w:val="22"/>
          <w:lang w:eastAsia="en-US"/>
        </w:rPr>
        <w:t xml:space="preserve">Рассмотрев предложение Председателя </w:t>
      </w:r>
      <w:r w:rsidR="009777B8" w:rsidRPr="00AB457C">
        <w:rPr>
          <w:rFonts w:eastAsia="Calibri"/>
          <w:sz w:val="22"/>
          <w:szCs w:val="22"/>
          <w:lang w:eastAsia="en-US"/>
        </w:rPr>
        <w:t>Собрания депутатов</w:t>
      </w:r>
      <w:r w:rsidRPr="00AB457C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B457C">
        <w:rPr>
          <w:rFonts w:eastAsia="Calibri"/>
          <w:sz w:val="22"/>
          <w:szCs w:val="22"/>
          <w:lang w:eastAsia="en-US"/>
        </w:rPr>
        <w:t>Миасского</w:t>
      </w:r>
      <w:proofErr w:type="spellEnd"/>
      <w:r w:rsidRPr="00AB457C">
        <w:rPr>
          <w:rFonts w:eastAsia="Calibri"/>
          <w:sz w:val="22"/>
          <w:szCs w:val="22"/>
          <w:lang w:eastAsia="en-US"/>
        </w:rPr>
        <w:t xml:space="preserve"> городского округа </w:t>
      </w:r>
      <w:proofErr w:type="spellStart"/>
      <w:r w:rsidR="009777B8" w:rsidRPr="00AB457C">
        <w:rPr>
          <w:rFonts w:eastAsia="Calibri"/>
          <w:sz w:val="22"/>
          <w:szCs w:val="22"/>
          <w:lang w:eastAsia="en-US"/>
        </w:rPr>
        <w:t>Е.А.Степовика</w:t>
      </w:r>
      <w:proofErr w:type="spellEnd"/>
      <w:r w:rsidRPr="00AB457C">
        <w:rPr>
          <w:rFonts w:eastAsia="Calibri"/>
          <w:sz w:val="22"/>
          <w:szCs w:val="22"/>
          <w:lang w:eastAsia="en-US"/>
        </w:rPr>
        <w:t xml:space="preserve"> о </w:t>
      </w:r>
      <w:r w:rsidRPr="00AB457C">
        <w:rPr>
          <w:sz w:val="22"/>
          <w:szCs w:val="22"/>
        </w:rPr>
        <w:t xml:space="preserve">внесении изменений в Решение Собрания депутатов </w:t>
      </w:r>
      <w:proofErr w:type="spellStart"/>
      <w:r w:rsidRPr="00AB457C">
        <w:rPr>
          <w:sz w:val="22"/>
          <w:szCs w:val="22"/>
        </w:rPr>
        <w:t>Миасского</w:t>
      </w:r>
      <w:proofErr w:type="spellEnd"/>
      <w:r w:rsidRPr="00AB457C">
        <w:rPr>
          <w:sz w:val="22"/>
          <w:szCs w:val="22"/>
        </w:rPr>
        <w:t xml:space="preserve"> городского округа от 2</w:t>
      </w:r>
      <w:r w:rsidR="001C0097" w:rsidRPr="00AB457C">
        <w:rPr>
          <w:sz w:val="22"/>
          <w:szCs w:val="22"/>
        </w:rPr>
        <w:t>7</w:t>
      </w:r>
      <w:r w:rsidRPr="00AB457C">
        <w:rPr>
          <w:sz w:val="22"/>
          <w:szCs w:val="22"/>
        </w:rPr>
        <w:t>.0</w:t>
      </w:r>
      <w:r w:rsidR="001C0097" w:rsidRPr="00AB457C">
        <w:rPr>
          <w:sz w:val="22"/>
          <w:szCs w:val="22"/>
        </w:rPr>
        <w:t>5</w:t>
      </w:r>
      <w:r w:rsidRPr="00AB457C">
        <w:rPr>
          <w:sz w:val="22"/>
          <w:szCs w:val="22"/>
        </w:rPr>
        <w:t>.201</w:t>
      </w:r>
      <w:r w:rsidR="001C0097" w:rsidRPr="00AB457C">
        <w:rPr>
          <w:sz w:val="22"/>
          <w:szCs w:val="22"/>
        </w:rPr>
        <w:t>1</w:t>
      </w:r>
      <w:r w:rsidRPr="00AB457C">
        <w:rPr>
          <w:sz w:val="22"/>
          <w:szCs w:val="22"/>
        </w:rPr>
        <w:t xml:space="preserve"> г. №1</w:t>
      </w:r>
      <w:r w:rsidR="001C0097" w:rsidRPr="00AB457C">
        <w:rPr>
          <w:sz w:val="22"/>
          <w:szCs w:val="22"/>
        </w:rPr>
        <w:t>4</w:t>
      </w:r>
      <w:r w:rsidRPr="00AB457C">
        <w:rPr>
          <w:sz w:val="22"/>
          <w:szCs w:val="22"/>
        </w:rPr>
        <w:t xml:space="preserve"> «Об установлении расходных обязательств по </w:t>
      </w:r>
      <w:r w:rsidR="001C0097" w:rsidRPr="00AB457C">
        <w:rPr>
          <w:sz w:val="22"/>
          <w:szCs w:val="22"/>
        </w:rPr>
        <w:t>С</w:t>
      </w:r>
      <w:r w:rsidR="009777B8" w:rsidRPr="00AB457C">
        <w:rPr>
          <w:sz w:val="22"/>
          <w:szCs w:val="22"/>
        </w:rPr>
        <w:t xml:space="preserve">обранию депутатов </w:t>
      </w:r>
      <w:r w:rsidRPr="00AB457C">
        <w:rPr>
          <w:sz w:val="22"/>
          <w:szCs w:val="22"/>
        </w:rPr>
        <w:t xml:space="preserve"> </w:t>
      </w:r>
      <w:proofErr w:type="spellStart"/>
      <w:r w:rsidRPr="00AB457C">
        <w:rPr>
          <w:sz w:val="22"/>
          <w:szCs w:val="22"/>
        </w:rPr>
        <w:t>Миасского</w:t>
      </w:r>
      <w:proofErr w:type="spellEnd"/>
      <w:r w:rsidRPr="00AB457C">
        <w:rPr>
          <w:sz w:val="22"/>
          <w:szCs w:val="22"/>
        </w:rPr>
        <w:t xml:space="preserve"> городского округа</w:t>
      </w:r>
      <w:r w:rsidRPr="00AB457C">
        <w:rPr>
          <w:color w:val="000000"/>
          <w:sz w:val="22"/>
          <w:szCs w:val="22"/>
        </w:rPr>
        <w:t>»</w:t>
      </w:r>
      <w:r w:rsidRPr="00AB457C">
        <w:rPr>
          <w:rFonts w:eastAsia="Calibri"/>
          <w:sz w:val="22"/>
          <w:szCs w:val="22"/>
          <w:lang w:eastAsia="en-US"/>
        </w:rPr>
        <w:t xml:space="preserve">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Законом Челябинской </w:t>
      </w:r>
      <w:proofErr w:type="spellStart"/>
      <w:r w:rsidRPr="00AB457C">
        <w:rPr>
          <w:rFonts w:eastAsia="Calibri"/>
          <w:sz w:val="22"/>
          <w:szCs w:val="22"/>
          <w:lang w:eastAsia="en-US"/>
        </w:rPr>
        <w:t>областиот</w:t>
      </w:r>
      <w:proofErr w:type="spellEnd"/>
      <w:r w:rsidRPr="00AB457C">
        <w:rPr>
          <w:rFonts w:eastAsia="Calibri"/>
          <w:sz w:val="22"/>
          <w:szCs w:val="22"/>
          <w:lang w:eastAsia="en-US"/>
        </w:rPr>
        <w:t xml:space="preserve"> </w:t>
      </w:r>
      <w:r w:rsidRPr="00AB457C">
        <w:rPr>
          <w:bCs/>
          <w:color w:val="000000"/>
          <w:sz w:val="22"/>
          <w:szCs w:val="22"/>
        </w:rPr>
        <w:t>27.09.2007 г. №205-ЗО</w:t>
      </w:r>
      <w:r w:rsidRPr="00AB457C">
        <w:rPr>
          <w:rFonts w:eastAsia="Calibri"/>
          <w:sz w:val="22"/>
          <w:szCs w:val="22"/>
          <w:lang w:eastAsia="en-US"/>
        </w:rPr>
        <w:t xml:space="preserve"> «О бюджетном</w:t>
      </w:r>
      <w:proofErr w:type="gramEnd"/>
      <w:r w:rsidRPr="00AB457C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AB457C">
        <w:rPr>
          <w:rFonts w:eastAsia="Calibri"/>
          <w:sz w:val="22"/>
          <w:szCs w:val="22"/>
          <w:lang w:eastAsia="en-US"/>
        </w:rPr>
        <w:t>процессе в Челябинской области», Положением «О бюджетном процессе в Миасском городском округе», утвержденным Решением Собрания депутатов Миасского городского округа от 30.10.2015 г. №9</w:t>
      </w:r>
      <w:r w:rsidR="00190DEB" w:rsidRPr="00AB457C">
        <w:rPr>
          <w:sz w:val="22"/>
          <w:szCs w:val="22"/>
        </w:rPr>
        <w:t xml:space="preserve">, </w:t>
      </w:r>
      <w:r w:rsidR="0025469F" w:rsidRPr="00AB457C">
        <w:rPr>
          <w:sz w:val="22"/>
          <w:szCs w:val="22"/>
        </w:rPr>
        <w:t xml:space="preserve">руководствуясь Федеральным </w:t>
      </w:r>
      <w:hyperlink r:id="rId9" w:history="1">
        <w:r w:rsidR="0025469F" w:rsidRPr="00AB457C">
          <w:rPr>
            <w:sz w:val="22"/>
            <w:szCs w:val="22"/>
          </w:rPr>
          <w:t>законом</w:t>
        </w:r>
      </w:hyperlink>
      <w:r w:rsidR="0025469F" w:rsidRPr="00AB457C">
        <w:rPr>
          <w:sz w:val="22"/>
          <w:szCs w:val="22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10" w:history="1">
        <w:r w:rsidR="0025469F" w:rsidRPr="00AB457C">
          <w:rPr>
            <w:sz w:val="22"/>
            <w:szCs w:val="22"/>
          </w:rPr>
          <w:t>Уставом</w:t>
        </w:r>
      </w:hyperlink>
      <w:r w:rsidR="0025469F" w:rsidRPr="00AB457C">
        <w:rPr>
          <w:sz w:val="22"/>
          <w:szCs w:val="22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25469F" w:rsidRPr="00AB457C" w:rsidRDefault="0025469F" w:rsidP="00BC19D8">
      <w:pPr>
        <w:jc w:val="both"/>
        <w:rPr>
          <w:sz w:val="22"/>
          <w:szCs w:val="22"/>
        </w:rPr>
      </w:pPr>
      <w:r w:rsidRPr="00AB457C">
        <w:rPr>
          <w:sz w:val="22"/>
          <w:szCs w:val="22"/>
        </w:rPr>
        <w:t>РЕШАЕТ:</w:t>
      </w:r>
    </w:p>
    <w:p w:rsidR="006040C3" w:rsidRPr="00AB457C" w:rsidRDefault="00DC6DE9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 w:rsidRPr="00AB457C">
        <w:rPr>
          <w:sz w:val="22"/>
          <w:szCs w:val="22"/>
        </w:rPr>
        <w:t xml:space="preserve">1. </w:t>
      </w:r>
      <w:r w:rsidR="006040C3" w:rsidRPr="00AB457C">
        <w:rPr>
          <w:color w:val="000000"/>
          <w:sz w:val="22"/>
          <w:szCs w:val="22"/>
        </w:rPr>
        <w:t xml:space="preserve">Внести изменения в </w:t>
      </w:r>
      <w:hyperlink r:id="rId11" w:history="1">
        <w:r w:rsidR="006040C3" w:rsidRPr="00AB457C">
          <w:rPr>
            <w:color w:val="000000"/>
            <w:sz w:val="22"/>
            <w:szCs w:val="22"/>
          </w:rPr>
          <w:t>Решение</w:t>
        </w:r>
      </w:hyperlink>
      <w:r w:rsidR="006040C3" w:rsidRPr="00AB457C">
        <w:rPr>
          <w:color w:val="000000"/>
          <w:sz w:val="22"/>
          <w:szCs w:val="22"/>
        </w:rPr>
        <w:t xml:space="preserve"> Собрания депутатов Миасского городского округа              от 2</w:t>
      </w:r>
      <w:r w:rsidR="001C0097" w:rsidRPr="00AB457C">
        <w:rPr>
          <w:color w:val="000000"/>
          <w:sz w:val="22"/>
          <w:szCs w:val="22"/>
        </w:rPr>
        <w:t>7</w:t>
      </w:r>
      <w:r w:rsidR="006040C3" w:rsidRPr="00AB457C">
        <w:rPr>
          <w:color w:val="000000"/>
          <w:sz w:val="22"/>
          <w:szCs w:val="22"/>
        </w:rPr>
        <w:t>.0</w:t>
      </w:r>
      <w:r w:rsidR="001C0097" w:rsidRPr="00AB457C">
        <w:rPr>
          <w:color w:val="000000"/>
          <w:sz w:val="22"/>
          <w:szCs w:val="22"/>
        </w:rPr>
        <w:t>5</w:t>
      </w:r>
      <w:r w:rsidR="006040C3" w:rsidRPr="00AB457C">
        <w:rPr>
          <w:color w:val="000000"/>
          <w:sz w:val="22"/>
          <w:szCs w:val="22"/>
        </w:rPr>
        <w:t>.201</w:t>
      </w:r>
      <w:r w:rsidR="001C0097" w:rsidRPr="00AB457C">
        <w:rPr>
          <w:color w:val="000000"/>
          <w:sz w:val="22"/>
          <w:szCs w:val="22"/>
        </w:rPr>
        <w:t>1</w:t>
      </w:r>
      <w:r w:rsidR="006040C3" w:rsidRPr="00AB457C">
        <w:rPr>
          <w:color w:val="000000"/>
          <w:sz w:val="22"/>
          <w:szCs w:val="22"/>
        </w:rPr>
        <w:t xml:space="preserve"> г. №1</w:t>
      </w:r>
      <w:r w:rsidR="001C0097" w:rsidRPr="00AB457C">
        <w:rPr>
          <w:color w:val="000000"/>
          <w:sz w:val="22"/>
          <w:szCs w:val="22"/>
        </w:rPr>
        <w:t>4</w:t>
      </w:r>
      <w:r w:rsidR="006040C3" w:rsidRPr="00AB457C">
        <w:rPr>
          <w:color w:val="000000"/>
          <w:sz w:val="22"/>
          <w:szCs w:val="22"/>
        </w:rPr>
        <w:t xml:space="preserve"> «Об установлении расходных обязательств Миасского городского округа по </w:t>
      </w:r>
      <w:r w:rsidR="001C0097" w:rsidRPr="00AB457C">
        <w:rPr>
          <w:color w:val="000000"/>
          <w:sz w:val="22"/>
          <w:szCs w:val="22"/>
        </w:rPr>
        <w:t>Собранию депутатов</w:t>
      </w:r>
      <w:r w:rsidR="006040C3" w:rsidRPr="00AB457C">
        <w:rPr>
          <w:color w:val="000000"/>
          <w:sz w:val="22"/>
          <w:szCs w:val="22"/>
        </w:rPr>
        <w:t xml:space="preserve"> </w:t>
      </w:r>
      <w:proofErr w:type="spellStart"/>
      <w:r w:rsidR="006040C3" w:rsidRPr="00AB457C">
        <w:rPr>
          <w:color w:val="000000"/>
          <w:sz w:val="22"/>
          <w:szCs w:val="22"/>
        </w:rPr>
        <w:t>Миасского</w:t>
      </w:r>
      <w:proofErr w:type="spellEnd"/>
      <w:r w:rsidR="006040C3" w:rsidRPr="00AB457C">
        <w:rPr>
          <w:color w:val="000000"/>
          <w:sz w:val="22"/>
          <w:szCs w:val="22"/>
        </w:rPr>
        <w:t xml:space="preserve"> городского округа», а именно: </w:t>
      </w:r>
      <w:r w:rsidR="001C0097" w:rsidRPr="00AB457C">
        <w:rPr>
          <w:color w:val="000000"/>
          <w:sz w:val="22"/>
          <w:szCs w:val="22"/>
        </w:rPr>
        <w:t>пункт</w:t>
      </w:r>
      <w:r w:rsidR="00F854FA">
        <w:rPr>
          <w:color w:val="000000"/>
          <w:sz w:val="22"/>
          <w:szCs w:val="22"/>
        </w:rPr>
        <w:t xml:space="preserve"> 1</w:t>
      </w:r>
      <w:r w:rsidR="001C0097" w:rsidRPr="00AB457C">
        <w:rPr>
          <w:color w:val="000000"/>
          <w:sz w:val="22"/>
          <w:szCs w:val="22"/>
        </w:rPr>
        <w:t xml:space="preserve"> </w:t>
      </w:r>
      <w:r w:rsidR="006040C3" w:rsidRPr="00AB457C">
        <w:rPr>
          <w:color w:val="000000"/>
          <w:sz w:val="22"/>
          <w:szCs w:val="22"/>
        </w:rPr>
        <w:t xml:space="preserve">изложить в новой </w:t>
      </w:r>
      <w:hyperlink r:id="rId12" w:history="1">
        <w:r w:rsidR="006040C3" w:rsidRPr="00AB457C">
          <w:rPr>
            <w:color w:val="000000"/>
            <w:sz w:val="22"/>
            <w:szCs w:val="22"/>
          </w:rPr>
          <w:t>редакции</w:t>
        </w:r>
      </w:hyperlink>
      <w:r w:rsidR="001C0097" w:rsidRPr="00AB457C">
        <w:rPr>
          <w:color w:val="000000"/>
          <w:sz w:val="22"/>
          <w:szCs w:val="22"/>
        </w:rPr>
        <w:t>:</w:t>
      </w:r>
    </w:p>
    <w:p w:rsidR="001C0097" w:rsidRPr="00AB457C" w:rsidRDefault="002E16B5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>1) содержание Председателя Собрания депутатов Округа (п</w:t>
      </w:r>
      <w:proofErr w:type="gramStart"/>
      <w:r w:rsidRPr="00AB457C">
        <w:rPr>
          <w:color w:val="000000"/>
          <w:sz w:val="22"/>
          <w:szCs w:val="22"/>
        </w:rPr>
        <w:t>.п</w:t>
      </w:r>
      <w:proofErr w:type="gramEnd"/>
      <w:r w:rsidRPr="00AB457C">
        <w:rPr>
          <w:color w:val="000000"/>
          <w:sz w:val="22"/>
          <w:szCs w:val="22"/>
        </w:rPr>
        <w:t xml:space="preserve">10 п.2 </w:t>
      </w:r>
      <w:proofErr w:type="spellStart"/>
      <w:r w:rsidRPr="00AB457C">
        <w:rPr>
          <w:color w:val="000000"/>
          <w:sz w:val="22"/>
          <w:szCs w:val="22"/>
        </w:rPr>
        <w:t>ст</w:t>
      </w:r>
      <w:proofErr w:type="spellEnd"/>
      <w:r w:rsidRPr="00AB457C">
        <w:rPr>
          <w:color w:val="000000"/>
          <w:sz w:val="22"/>
          <w:szCs w:val="22"/>
        </w:rPr>
        <w:t xml:space="preserve"> 29 Устава </w:t>
      </w:r>
      <w:proofErr w:type="spellStart"/>
      <w:r w:rsidRPr="00AB457C">
        <w:rPr>
          <w:color w:val="000000"/>
          <w:sz w:val="22"/>
          <w:szCs w:val="22"/>
        </w:rPr>
        <w:t>Миасского</w:t>
      </w:r>
      <w:proofErr w:type="spellEnd"/>
      <w:r w:rsidRPr="00AB457C">
        <w:rPr>
          <w:color w:val="000000"/>
          <w:sz w:val="22"/>
          <w:szCs w:val="22"/>
        </w:rPr>
        <w:t xml:space="preserve"> городского округа)в том числе:</w:t>
      </w:r>
    </w:p>
    <w:p w:rsidR="002E16B5" w:rsidRPr="00AB457C" w:rsidRDefault="002E16B5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>- оплата труда;</w:t>
      </w:r>
    </w:p>
    <w:p w:rsidR="002E16B5" w:rsidRPr="00AB457C" w:rsidRDefault="00B47A54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>- начисления на оплату труда;</w:t>
      </w:r>
    </w:p>
    <w:p w:rsidR="002E16B5" w:rsidRDefault="002E16B5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 xml:space="preserve">2) содержание депутатов </w:t>
      </w:r>
      <w:r w:rsidR="00FE5960" w:rsidRPr="00AB457C">
        <w:rPr>
          <w:color w:val="000000"/>
          <w:sz w:val="22"/>
          <w:szCs w:val="22"/>
        </w:rPr>
        <w:t>Собрания депутатов Округа, осуществляющих свои полномочия на постоянной основ</w:t>
      </w:r>
      <w:proofErr w:type="gramStart"/>
      <w:r w:rsidR="00FE5960" w:rsidRPr="00AB457C">
        <w:rPr>
          <w:color w:val="000000"/>
          <w:sz w:val="22"/>
          <w:szCs w:val="22"/>
        </w:rPr>
        <w:t>е(</w:t>
      </w:r>
      <w:proofErr w:type="gramEnd"/>
      <w:r w:rsidR="00FE5960" w:rsidRPr="00AB457C">
        <w:rPr>
          <w:color w:val="000000"/>
          <w:sz w:val="22"/>
          <w:szCs w:val="22"/>
        </w:rPr>
        <w:t>п.п.10</w:t>
      </w:r>
      <w:r w:rsidR="00C50337">
        <w:rPr>
          <w:color w:val="000000"/>
          <w:sz w:val="22"/>
          <w:szCs w:val="22"/>
        </w:rPr>
        <w:t>,</w:t>
      </w:r>
      <w:r w:rsidR="00FE5960" w:rsidRPr="00AB457C">
        <w:rPr>
          <w:color w:val="000000"/>
          <w:sz w:val="22"/>
          <w:szCs w:val="22"/>
        </w:rPr>
        <w:t xml:space="preserve"> 9,п.3 ст. 75 Устава </w:t>
      </w:r>
      <w:proofErr w:type="spellStart"/>
      <w:r w:rsidR="00FE5960" w:rsidRPr="00AB457C">
        <w:rPr>
          <w:color w:val="000000"/>
          <w:sz w:val="22"/>
          <w:szCs w:val="22"/>
        </w:rPr>
        <w:t>Миасского</w:t>
      </w:r>
      <w:proofErr w:type="spellEnd"/>
      <w:r w:rsidR="00FE5960" w:rsidRPr="00AB457C">
        <w:rPr>
          <w:color w:val="000000"/>
          <w:sz w:val="22"/>
          <w:szCs w:val="22"/>
        </w:rPr>
        <w:t xml:space="preserve"> городского округа)</w:t>
      </w:r>
      <w:r w:rsidR="00B47A54" w:rsidRPr="00AB457C">
        <w:rPr>
          <w:color w:val="000000"/>
          <w:sz w:val="22"/>
          <w:szCs w:val="22"/>
        </w:rPr>
        <w:t>,в том числе</w:t>
      </w:r>
    </w:p>
    <w:p w:rsidR="009F5B54" w:rsidRPr="00AB457C" w:rsidRDefault="009F5B54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оплата труда;</w:t>
      </w:r>
    </w:p>
    <w:p w:rsidR="00B47A54" w:rsidRDefault="00B47A54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>- прочие  выплат</w:t>
      </w:r>
      <w:proofErr w:type="gramStart"/>
      <w:r w:rsidRPr="00AB457C">
        <w:rPr>
          <w:color w:val="000000"/>
          <w:sz w:val="22"/>
          <w:szCs w:val="22"/>
        </w:rPr>
        <w:t>ы(</w:t>
      </w:r>
      <w:proofErr w:type="gramEnd"/>
      <w:r w:rsidRPr="00AB457C">
        <w:rPr>
          <w:color w:val="000000"/>
          <w:sz w:val="22"/>
          <w:szCs w:val="22"/>
        </w:rPr>
        <w:t>расходы, связанные с осуществлением полномочий депутата);</w:t>
      </w:r>
    </w:p>
    <w:p w:rsidR="009F5B54" w:rsidRPr="00AB457C" w:rsidRDefault="009F5B54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начисления на оплату труда;</w:t>
      </w:r>
    </w:p>
    <w:p w:rsidR="00B47A54" w:rsidRPr="00AB457C" w:rsidRDefault="00B47A54" w:rsidP="006040C3">
      <w:pPr>
        <w:widowControl/>
        <w:ind w:firstLine="709"/>
        <w:jc w:val="both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 xml:space="preserve">3) содержание аппарата Собрания депутатов округа </w:t>
      </w:r>
      <w:proofErr w:type="gramStart"/>
      <w:r w:rsidRPr="00AB457C">
        <w:rPr>
          <w:color w:val="000000"/>
          <w:sz w:val="22"/>
          <w:szCs w:val="22"/>
        </w:rPr>
        <w:t xml:space="preserve">( </w:t>
      </w:r>
      <w:proofErr w:type="gramEnd"/>
      <w:r w:rsidRPr="00AB457C">
        <w:rPr>
          <w:color w:val="000000"/>
          <w:sz w:val="22"/>
          <w:szCs w:val="22"/>
        </w:rPr>
        <w:t xml:space="preserve">п.п.10 п.2 ст.29,п.2 ст.34,ст.35 Устава  </w:t>
      </w:r>
      <w:proofErr w:type="spellStart"/>
      <w:r w:rsidRPr="00AB457C">
        <w:rPr>
          <w:color w:val="000000"/>
          <w:sz w:val="22"/>
          <w:szCs w:val="22"/>
        </w:rPr>
        <w:t>Миасского</w:t>
      </w:r>
      <w:proofErr w:type="spellEnd"/>
      <w:r w:rsidRPr="00AB457C">
        <w:rPr>
          <w:color w:val="000000"/>
          <w:sz w:val="22"/>
          <w:szCs w:val="22"/>
        </w:rPr>
        <w:t xml:space="preserve"> городского округа), в том числе:</w:t>
      </w:r>
    </w:p>
    <w:tbl>
      <w:tblPr>
        <w:tblW w:w="99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602"/>
        <w:gridCol w:w="7371"/>
      </w:tblGrid>
      <w:tr w:rsidR="006040C3" w:rsidRPr="00AB457C" w:rsidTr="001C15D9">
        <w:trPr>
          <w:trHeight w:val="550"/>
        </w:trPr>
        <w:tc>
          <w:tcPr>
            <w:tcW w:w="2602" w:type="dxa"/>
          </w:tcPr>
          <w:p w:rsidR="006040C3" w:rsidRPr="00AB457C" w:rsidRDefault="006040C3" w:rsidP="001C15D9">
            <w:pPr>
              <w:jc w:val="center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Наименование</w:t>
            </w:r>
          </w:p>
          <w:p w:rsidR="006040C3" w:rsidRPr="00AB457C" w:rsidRDefault="006040C3" w:rsidP="001C15D9">
            <w:pPr>
              <w:jc w:val="center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подстатьи</w:t>
            </w:r>
          </w:p>
        </w:tc>
        <w:tc>
          <w:tcPr>
            <w:tcW w:w="7371" w:type="dxa"/>
          </w:tcPr>
          <w:p w:rsidR="006040C3" w:rsidRPr="00AB457C" w:rsidRDefault="006040C3" w:rsidP="001C15D9">
            <w:pPr>
              <w:jc w:val="center"/>
              <w:rPr>
                <w:sz w:val="22"/>
                <w:szCs w:val="22"/>
              </w:rPr>
            </w:pPr>
          </w:p>
          <w:p w:rsidR="006040C3" w:rsidRPr="00AB457C" w:rsidRDefault="006040C3" w:rsidP="001C15D9">
            <w:pPr>
              <w:jc w:val="center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Расшифровка расходов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nil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371" w:type="dxa"/>
            <w:tcBorders>
              <w:top w:val="nil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на выплату заработной платы, осуществляемые в соответствии с трудовым законодательством, надбавки, выплата пособий и компенсаций и другие аналогичные расходы в соответствии с действующим законодательством РФ.</w:t>
            </w:r>
          </w:p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выплате удержаний, произведенных с заработной платы, к которым, в том числе, относятся:</w:t>
            </w:r>
          </w:p>
          <w:p w:rsidR="006040C3" w:rsidRPr="00AB457C" w:rsidRDefault="006040C3" w:rsidP="006040C3">
            <w:pPr>
              <w:widowControl/>
              <w:ind w:left="102" w:hanging="102"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- налог на доходы физических лиц;</w:t>
            </w:r>
          </w:p>
          <w:p w:rsidR="006040C3" w:rsidRPr="00AB457C" w:rsidRDefault="006040C3" w:rsidP="006040C3">
            <w:pPr>
              <w:widowControl/>
              <w:ind w:left="102" w:hanging="102"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- удержания по исполнительным документам, в том числе, на оплату алиментов;</w:t>
            </w:r>
          </w:p>
          <w:p w:rsidR="006040C3" w:rsidRPr="00AB457C" w:rsidRDefault="006040C3" w:rsidP="006040C3">
            <w:pPr>
              <w:widowControl/>
              <w:tabs>
                <w:tab w:val="left" w:pos="102"/>
              </w:tabs>
              <w:ind w:left="102" w:hanging="102"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- возмещение материального ущерба, причиненного работником </w:t>
            </w:r>
            <w:r w:rsidRPr="00AB457C">
              <w:rPr>
                <w:sz w:val="22"/>
                <w:szCs w:val="22"/>
              </w:rPr>
              <w:lastRenderedPageBreak/>
              <w:t>организации;</w:t>
            </w:r>
          </w:p>
          <w:p w:rsidR="006040C3" w:rsidRPr="00AB457C" w:rsidRDefault="006040C3" w:rsidP="006040C3">
            <w:pPr>
              <w:widowControl/>
              <w:ind w:left="102" w:hanging="102"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- иные удержания в рамках исполнительного производства.</w:t>
            </w:r>
          </w:p>
        </w:tc>
      </w:tr>
      <w:tr w:rsidR="006040C3" w:rsidRPr="00AB457C" w:rsidTr="001C15D9">
        <w:trPr>
          <w:trHeight w:val="2911"/>
        </w:trPr>
        <w:tc>
          <w:tcPr>
            <w:tcW w:w="2602" w:type="dxa"/>
            <w:tcBorders>
              <w:top w:val="nil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lastRenderedPageBreak/>
              <w:t>Прочие несоциальные выплаты персоналу в денежной форме</w:t>
            </w:r>
          </w:p>
          <w:p w:rsidR="006040C3" w:rsidRPr="00AB457C" w:rsidRDefault="006040C3" w:rsidP="006040C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Расходы по оплате в пользу работников (сотрудников) не относящихся к заработной плате дополнительных выплат, пособий и компенсаций; </w:t>
            </w:r>
          </w:p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Возмещение работникам (сотрудникам) расходов, связанных со служебными командировками, по найму жилых помещений;</w:t>
            </w:r>
          </w:p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Расходы, связанные с проживанием вне места постоянного жительства (суточные);</w:t>
            </w:r>
          </w:p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Компенсация стоимости расходов на медицинское обслуживание, стоимости путевок на санаторно-курортное лечение муниципальным служащим, 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Начисления на выплаты по оплате труда 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Расходы, в соответствии с законодательством РФ, связанные </w:t>
            </w:r>
            <w:proofErr w:type="gramStart"/>
            <w:r w:rsidRPr="00AB457C">
              <w:rPr>
                <w:sz w:val="22"/>
                <w:szCs w:val="22"/>
              </w:rPr>
              <w:t>с</w:t>
            </w:r>
            <w:proofErr w:type="gramEnd"/>
            <w:r w:rsidRPr="00AB457C">
              <w:rPr>
                <w:sz w:val="22"/>
                <w:szCs w:val="22"/>
              </w:rPr>
              <w:t>: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- начислениями на заработную плату,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- компенсации расходов на медицинское обслуживание,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- компенсации расходов на санаторно-курортное лечение.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Пособия за счет средств Фонда социального страхования Российской Федерации штатным </w:t>
            </w:r>
            <w:proofErr w:type="gramStart"/>
            <w:r w:rsidRPr="00AB457C">
              <w:rPr>
                <w:sz w:val="22"/>
                <w:szCs w:val="22"/>
              </w:rPr>
              <w:t>работникам</w:t>
            </w:r>
            <w:proofErr w:type="gramEnd"/>
            <w:r w:rsidRPr="00AB457C">
              <w:rPr>
                <w:sz w:val="22"/>
                <w:szCs w:val="22"/>
              </w:rPr>
              <w:t xml:space="preserve"> в том числе оплата четырех дополнительных выходных дней в месяц родителю (опекуну, попечителю) для ухода за детьми-инвалидами;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на приобретение услуг связи, в том числе: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Услуги почтовой связи, телефонно-телеграфной связи,</w:t>
            </w:r>
          </w:p>
          <w:p w:rsidR="006040C3" w:rsidRPr="00AB457C" w:rsidRDefault="006040C3" w:rsidP="00A7195F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приобретение почтовых марок и маркированных конвертов, маркированных почтовых бланков, оплата междугородних переговоров, пользование интернетом</w:t>
            </w:r>
            <w:r w:rsidR="00A7195F" w:rsidRPr="00AB457C">
              <w:rPr>
                <w:sz w:val="22"/>
                <w:szCs w:val="22"/>
              </w:rPr>
              <w:t>,</w:t>
            </w:r>
            <w:r w:rsidR="006F09E0">
              <w:rPr>
                <w:sz w:val="22"/>
                <w:szCs w:val="22"/>
              </w:rPr>
              <w:t xml:space="preserve"> </w:t>
            </w:r>
            <w:r w:rsidRPr="00AB457C">
              <w:rPr>
                <w:sz w:val="22"/>
                <w:szCs w:val="22"/>
              </w:rPr>
              <w:t>плата за подключение и абонентское обслуживание в системе электронного документооборота, в том числе с использованием сертифицированных сре</w:t>
            </w:r>
            <w:proofErr w:type="gramStart"/>
            <w:r w:rsidRPr="00AB457C">
              <w:rPr>
                <w:sz w:val="22"/>
                <w:szCs w:val="22"/>
              </w:rPr>
              <w:t>дств кр</w:t>
            </w:r>
            <w:proofErr w:type="gramEnd"/>
            <w:r w:rsidRPr="00AB457C">
              <w:rPr>
                <w:sz w:val="22"/>
                <w:szCs w:val="22"/>
              </w:rPr>
              <w:t>иптографической защиты информации, 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19"/>
        </w:trPr>
        <w:tc>
          <w:tcPr>
            <w:tcW w:w="2602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на приобретение транспортных услуг, обеспечение проездными документами в служебных целях на все виды общественного транспорта, а также возмещение указанных расходов, в случае, если они не были обеспечены в установленном порядке проездными документами в соответствии с законодательством Российской Федерации, 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nil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Работы, услуги по содержанию имущества </w:t>
            </w:r>
          </w:p>
        </w:tc>
        <w:tc>
          <w:tcPr>
            <w:tcW w:w="7371" w:type="dxa"/>
            <w:tcBorders>
              <w:top w:val="nil"/>
            </w:tcBorders>
          </w:tcPr>
          <w:p w:rsidR="006040C3" w:rsidRPr="00AB457C" w:rsidRDefault="00A7195F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Содержание в чистоте </w:t>
            </w:r>
            <w:proofErr w:type="spellStart"/>
            <w:r w:rsidRPr="00AB457C">
              <w:rPr>
                <w:sz w:val="22"/>
                <w:szCs w:val="22"/>
              </w:rPr>
              <w:t>помещений</w:t>
            </w:r>
            <w:proofErr w:type="gramStart"/>
            <w:r w:rsidRPr="00AB457C">
              <w:rPr>
                <w:sz w:val="22"/>
                <w:szCs w:val="22"/>
              </w:rPr>
              <w:t>,</w:t>
            </w:r>
            <w:r w:rsidR="006040C3" w:rsidRPr="00AB457C">
              <w:rPr>
                <w:sz w:val="22"/>
                <w:szCs w:val="22"/>
              </w:rPr>
              <w:t>и</w:t>
            </w:r>
            <w:proofErr w:type="gramEnd"/>
            <w:r w:rsidR="006040C3" w:rsidRPr="00AB457C">
              <w:rPr>
                <w:sz w:val="22"/>
                <w:szCs w:val="22"/>
              </w:rPr>
              <w:t>ного</w:t>
            </w:r>
            <w:proofErr w:type="spellEnd"/>
            <w:r w:rsidR="006040C3" w:rsidRPr="00AB457C">
              <w:rPr>
                <w:sz w:val="22"/>
                <w:szCs w:val="22"/>
              </w:rPr>
              <w:t xml:space="preserve"> имущества, ремонт (текущий и капитальный) нефинансовых активов, противопожарные мероприятия, связанные с содержанием имущества, огнезащитная обработка, зарядка огнетушителей, заправка картриджей, оплата труда внештатным сотрудникам и начисления налогов и взносов в соответствии с законодательством РФ по данным договорам; пуско-наладочные работы, энергетическое обследование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на выполнение работ, оказание услуг, в том числе:</w:t>
            </w:r>
          </w:p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AB457C">
              <w:rPr>
                <w:sz w:val="22"/>
                <w:szCs w:val="22"/>
              </w:rPr>
              <w:t xml:space="preserve">Оплата внештатным сотрудникам и начисления налогов и взносов в соответствии с законодательством РФ по данным договорам, услуги по страхованию, услуги в области информационных технологий, приобретение неисключительных (пользовательских), лицензионных прав на программное обеспечение, типографские работы и услуги, оплата за наем жилых </w:t>
            </w:r>
            <w:r w:rsidRPr="00AB457C">
              <w:rPr>
                <w:sz w:val="22"/>
                <w:szCs w:val="22"/>
              </w:rPr>
              <w:lastRenderedPageBreak/>
              <w:t>помещений при служебных командировках, подписка на периодические издания, участие в семинарах, услуги по обучению на курсах повышения квалификации, подготовки и</w:t>
            </w:r>
            <w:proofErr w:type="gramEnd"/>
            <w:r w:rsidRPr="00AB457C">
              <w:rPr>
                <w:sz w:val="22"/>
                <w:szCs w:val="22"/>
              </w:rPr>
              <w:t xml:space="preserve"> переподготовки специалистов прочие работы и услуги, медицинские услуги (в том числе диспансеризация, медицинский осмотр и освидетельствование работников (включая </w:t>
            </w:r>
            <w:proofErr w:type="spellStart"/>
            <w:r w:rsidRPr="00AB457C">
              <w:rPr>
                <w:sz w:val="22"/>
                <w:szCs w:val="22"/>
              </w:rPr>
              <w:t>предрейсовые</w:t>
            </w:r>
            <w:proofErr w:type="spellEnd"/>
            <w:r w:rsidRPr="00AB457C">
              <w:rPr>
                <w:sz w:val="22"/>
                <w:szCs w:val="22"/>
              </w:rPr>
              <w:t xml:space="preserve"> осмотры водителей), состоящих в штате учреждения, проведение медицинских анализов) 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lastRenderedPageBreak/>
              <w:t>Страхование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на уплату страховых премий (страховых взносов) по договорам страхования, заключенным со страховыми организациями.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Расходы по социальному обеспечению населения, в том числе </w:t>
            </w:r>
            <w:proofErr w:type="gramStart"/>
            <w:r w:rsidRPr="00AB457C">
              <w:rPr>
                <w:sz w:val="22"/>
                <w:szCs w:val="22"/>
              </w:rPr>
              <w:t>на</w:t>
            </w:r>
            <w:proofErr w:type="gramEnd"/>
            <w:r w:rsidRPr="00AB457C">
              <w:rPr>
                <w:sz w:val="22"/>
                <w:szCs w:val="22"/>
              </w:rPr>
              <w:t>:</w:t>
            </w:r>
          </w:p>
          <w:p w:rsidR="006040C3" w:rsidRPr="00AB457C" w:rsidRDefault="006040C3" w:rsidP="006040C3">
            <w:pPr>
              <w:ind w:left="102" w:hanging="102"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- выплату выходных пособий работникам при их увольнении, не связанном с ликвидацией либо реорганизацией учреждений, изменением структуры учреждений и иными организационно-штатными мероприятиями, приводящими к сокращению численности или штата учреждения;</w:t>
            </w:r>
          </w:p>
          <w:p w:rsidR="006040C3" w:rsidRPr="00AB457C" w:rsidRDefault="006040C3" w:rsidP="00A7195F">
            <w:pPr>
              <w:ind w:left="102" w:hanging="102"/>
              <w:jc w:val="both"/>
              <w:rPr>
                <w:sz w:val="22"/>
                <w:szCs w:val="22"/>
              </w:rPr>
            </w:pP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widowControl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социальному обеспечению категорий граждан, ранее занимавших должности в соответствии с законодательством Российской Федерации в том числе:</w:t>
            </w:r>
          </w:p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выплата среднемесячного заработка на период трудоустройства работника, гражданского служащего при его увольнении в связи с ликвидацией либо реорганизацией учреждения, иными организационно-штатными мероприятиями, приводящими к сокращению численности или штата учреждения.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AB457C">
              <w:rPr>
                <w:sz w:val="22"/>
                <w:szCs w:val="22"/>
              </w:rPr>
              <w:t>Расходы по выплате социальных пособий и компенсаций персоналу (за исключением оплаты и (или) компенсации (возмещения) стоимости предоставляемых услуг), в том числе пособий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заболеваний, и другие аналогичные расходы.</w:t>
            </w:r>
            <w:proofErr w:type="gramEnd"/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уплате налогов (включаемых в состав расходов), государственной пошлины и сборов, разного рода платежей в бюджеты всех уровней.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widowControl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уплате штрафов, пеней за несвоевременную уплату налогов, сборов, страховых взносов.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оплате штрафов за нарушение законодательства Российской Федерации о закупках товаров, работ и услуг, а также уплате штрафных санкций за нарушение условий контрактов (договоров) по поставке товаров, выполнению работ, оказанию услуг.</w:t>
            </w:r>
          </w:p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осуществлению иных выплат юридическим лицам, не являющихся субсидиями в соответствии с бюджетным законодательством Российской Федерации, в том числе взносы за членство в организациях, кроме членских взносов в международные организации.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 xml:space="preserve">Расходы по оплате муниципальных контрактов, договоров на приобретение (изготовление) объектов, относящихся к основным средствам, а также на реконструкцию, расширение, модернизацию (модернизацию с дооборудованием) основных средств, находящихся в муниципальной </w:t>
            </w:r>
            <w:r w:rsidRPr="00AB457C">
              <w:rPr>
                <w:sz w:val="22"/>
                <w:szCs w:val="22"/>
              </w:rPr>
              <w:lastRenderedPageBreak/>
              <w:t>собственности, 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widowControl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lastRenderedPageBreak/>
              <w:t>Увеличение стоимости продуктов питания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оплате договоров на приобретение продуктов питания.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оплате договоров на приобретение (изготовление) горюче-смазочных материалов, в том числе все виды топлива, горючего и смазочных материалов.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widowControl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Увеличение стоимости мягкого инвентаря</w:t>
            </w:r>
          </w:p>
          <w:p w:rsidR="006040C3" w:rsidRPr="00AB457C" w:rsidRDefault="006040C3" w:rsidP="006040C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оплате договоров на приобретение (изготовление) мягкого инвентаря, в том числе имущества, функционально ориентированного на охрану труда и технику безопасности, и другие аналогичные расходы в соответствии с действующим законодательством РФ.</w:t>
            </w:r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AB457C">
              <w:rPr>
                <w:sz w:val="22"/>
                <w:szCs w:val="22"/>
              </w:rPr>
              <w:t>Расходы по оплате договоров на приобретение (изготовление) прочих объектов, относящихся к материальным запасам, в том числе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другие аналогичные расходы в соответствии с действующим законодательством РФ.</w:t>
            </w:r>
            <w:proofErr w:type="gramEnd"/>
          </w:p>
        </w:tc>
      </w:tr>
      <w:tr w:rsidR="006040C3" w:rsidRPr="00AB457C" w:rsidTr="001C15D9">
        <w:trPr>
          <w:trHeight w:val="2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Расходы по оплате договоров на приобретение (изготовление) прочих объектов, относящихся к материальным запасам однократного применения в том числе:</w:t>
            </w:r>
          </w:p>
          <w:p w:rsidR="006040C3" w:rsidRPr="00AB457C" w:rsidRDefault="006040C3" w:rsidP="006040C3">
            <w:pPr>
              <w:widowControl/>
              <w:jc w:val="both"/>
              <w:rPr>
                <w:sz w:val="22"/>
                <w:szCs w:val="22"/>
              </w:rPr>
            </w:pPr>
            <w:r w:rsidRPr="00AB457C">
              <w:rPr>
                <w:sz w:val="22"/>
                <w:szCs w:val="22"/>
              </w:rPr>
              <w:t>удостоверений, приобретение (изготовление) бланков строгой отчетности и другие аналогичные расходы в соответствии с действующим законодательством РФ.</w:t>
            </w:r>
          </w:p>
        </w:tc>
      </w:tr>
    </w:tbl>
    <w:p w:rsidR="006040C3" w:rsidRPr="00AB457C" w:rsidRDefault="006040C3" w:rsidP="006040C3">
      <w:pPr>
        <w:jc w:val="center"/>
        <w:rPr>
          <w:sz w:val="22"/>
          <w:szCs w:val="22"/>
        </w:rPr>
      </w:pPr>
    </w:p>
    <w:p w:rsidR="006040C3" w:rsidRPr="00AB457C" w:rsidRDefault="00A7195F" w:rsidP="00A7195F">
      <w:pPr>
        <w:rPr>
          <w:sz w:val="22"/>
          <w:szCs w:val="22"/>
        </w:rPr>
      </w:pPr>
      <w:r w:rsidRPr="00AB457C">
        <w:rPr>
          <w:sz w:val="22"/>
          <w:szCs w:val="22"/>
        </w:rPr>
        <w:tab/>
        <w:t xml:space="preserve">4) обеспечение </w:t>
      </w:r>
      <w:proofErr w:type="spellStart"/>
      <w:r w:rsidRPr="00AB457C">
        <w:rPr>
          <w:sz w:val="22"/>
          <w:szCs w:val="22"/>
        </w:rPr>
        <w:t>общегородскх</w:t>
      </w:r>
      <w:proofErr w:type="spellEnd"/>
      <w:r w:rsidRPr="00AB457C">
        <w:rPr>
          <w:sz w:val="22"/>
          <w:szCs w:val="22"/>
        </w:rPr>
        <w:t xml:space="preserve"> мероприятий</w:t>
      </w:r>
      <w:proofErr w:type="gramStart"/>
      <w:r w:rsidRPr="00AB457C">
        <w:rPr>
          <w:sz w:val="22"/>
          <w:szCs w:val="22"/>
        </w:rPr>
        <w:t xml:space="preserve"> ,</w:t>
      </w:r>
      <w:proofErr w:type="gramEnd"/>
      <w:r w:rsidRPr="00AB457C">
        <w:rPr>
          <w:sz w:val="22"/>
          <w:szCs w:val="22"/>
        </w:rPr>
        <w:t xml:space="preserve"> в том числе:</w:t>
      </w:r>
    </w:p>
    <w:p w:rsidR="00A7195F" w:rsidRPr="00AB457C" w:rsidRDefault="00AB457C" w:rsidP="00A7195F">
      <w:pPr>
        <w:rPr>
          <w:sz w:val="22"/>
          <w:szCs w:val="22"/>
        </w:rPr>
      </w:pPr>
      <w:r w:rsidRPr="00AB457C">
        <w:rPr>
          <w:sz w:val="22"/>
          <w:szCs w:val="22"/>
        </w:rPr>
        <w:tab/>
        <w:t>- выплаты преми</w:t>
      </w:r>
      <w:r w:rsidR="006F09E0">
        <w:rPr>
          <w:sz w:val="22"/>
          <w:szCs w:val="22"/>
        </w:rPr>
        <w:t>й</w:t>
      </w:r>
      <w:r w:rsidRPr="00AB457C">
        <w:rPr>
          <w:sz w:val="22"/>
          <w:szCs w:val="22"/>
        </w:rPr>
        <w:t xml:space="preserve"> к почетной грамоте</w:t>
      </w:r>
      <w:r w:rsidR="006F09E0">
        <w:rPr>
          <w:sz w:val="22"/>
          <w:szCs w:val="22"/>
        </w:rPr>
        <w:t xml:space="preserve"> Собрания депутатов Округа</w:t>
      </w:r>
      <w:r w:rsidRPr="00AB457C">
        <w:rPr>
          <w:sz w:val="22"/>
          <w:szCs w:val="22"/>
        </w:rPr>
        <w:t>;</w:t>
      </w:r>
    </w:p>
    <w:p w:rsidR="00AB457C" w:rsidRPr="00AB457C" w:rsidRDefault="00AB457C" w:rsidP="00A7195F">
      <w:pPr>
        <w:rPr>
          <w:sz w:val="22"/>
          <w:szCs w:val="22"/>
        </w:rPr>
      </w:pPr>
      <w:r w:rsidRPr="00AB457C">
        <w:rPr>
          <w:sz w:val="22"/>
          <w:szCs w:val="22"/>
        </w:rPr>
        <w:tab/>
        <w:t>- выплаты лауреатам премии</w:t>
      </w:r>
      <w:r w:rsidR="006F09E0">
        <w:rPr>
          <w:sz w:val="22"/>
          <w:szCs w:val="22"/>
        </w:rPr>
        <w:t xml:space="preserve"> Собрания депутатов Округа</w:t>
      </w:r>
      <w:r w:rsidRPr="00AB457C">
        <w:rPr>
          <w:sz w:val="22"/>
          <w:szCs w:val="22"/>
        </w:rPr>
        <w:t xml:space="preserve"> ;</w:t>
      </w:r>
    </w:p>
    <w:p w:rsidR="003145E2" w:rsidRPr="00AB457C" w:rsidRDefault="003145E2" w:rsidP="006040C3">
      <w:pPr>
        <w:rPr>
          <w:sz w:val="22"/>
          <w:szCs w:val="22"/>
        </w:rPr>
      </w:pPr>
    </w:p>
    <w:p w:rsidR="00B47A54" w:rsidRPr="00AB457C" w:rsidRDefault="00B47A54" w:rsidP="00B47A54">
      <w:pPr>
        <w:ind w:firstLine="709"/>
        <w:jc w:val="both"/>
        <w:outlineLvl w:val="0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>2. Настоящее Решение распространяется на правоотношения, возникшие с 01 января 2019 года.</w:t>
      </w:r>
    </w:p>
    <w:p w:rsidR="00B47A54" w:rsidRPr="00AB457C" w:rsidRDefault="00B47A54" w:rsidP="00B47A54">
      <w:pPr>
        <w:pStyle w:val="ConsPlusNormal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AB457C">
        <w:rPr>
          <w:rFonts w:ascii="Times New Roman" w:hAnsi="Times New Roman" w:cs="Times New Roman"/>
          <w:color w:val="000000"/>
          <w:sz w:val="22"/>
          <w:szCs w:val="22"/>
        </w:rPr>
        <w:t xml:space="preserve">3. Контроль исполнения настоящего Решения возложить на постоянную комиссию по вопросам экономической </w:t>
      </w:r>
      <w:r w:rsidRPr="00AB457C">
        <w:rPr>
          <w:rFonts w:ascii="Times New Roman" w:hAnsi="Times New Roman" w:cs="Times New Roman"/>
          <w:color w:val="000000"/>
          <w:spacing w:val="1"/>
          <w:sz w:val="22"/>
          <w:szCs w:val="22"/>
        </w:rPr>
        <w:t>и бюджетной политики.</w:t>
      </w:r>
    </w:p>
    <w:p w:rsidR="00B47A54" w:rsidRPr="00AB457C" w:rsidRDefault="00B47A54" w:rsidP="00B47A54">
      <w:pPr>
        <w:spacing w:before="40"/>
        <w:ind w:right="-2" w:firstLine="709"/>
        <w:jc w:val="both"/>
        <w:rPr>
          <w:color w:val="000000"/>
          <w:sz w:val="22"/>
          <w:szCs w:val="22"/>
        </w:rPr>
      </w:pPr>
    </w:p>
    <w:p w:rsidR="00B47A54" w:rsidRPr="00AB457C" w:rsidRDefault="00B47A54" w:rsidP="00B47A54">
      <w:pPr>
        <w:spacing w:before="40"/>
        <w:ind w:right="-2" w:firstLine="709"/>
        <w:jc w:val="both"/>
        <w:rPr>
          <w:color w:val="000000"/>
          <w:sz w:val="22"/>
          <w:szCs w:val="22"/>
        </w:rPr>
      </w:pPr>
    </w:p>
    <w:p w:rsidR="00B47A54" w:rsidRPr="00AB457C" w:rsidRDefault="00B47A54" w:rsidP="00B47A54">
      <w:pPr>
        <w:spacing w:before="40"/>
        <w:ind w:right="-2" w:firstLine="709"/>
        <w:jc w:val="both"/>
        <w:rPr>
          <w:color w:val="000000"/>
          <w:sz w:val="22"/>
          <w:szCs w:val="22"/>
        </w:rPr>
      </w:pPr>
    </w:p>
    <w:p w:rsidR="00B47A54" w:rsidRPr="00AB457C" w:rsidRDefault="00B47A54" w:rsidP="00B47A54">
      <w:pPr>
        <w:spacing w:before="40"/>
        <w:ind w:right="-2"/>
        <w:jc w:val="both"/>
        <w:rPr>
          <w:color w:val="000000"/>
          <w:sz w:val="22"/>
          <w:szCs w:val="22"/>
        </w:rPr>
      </w:pPr>
      <w:r w:rsidRPr="00AB457C">
        <w:rPr>
          <w:color w:val="000000"/>
          <w:sz w:val="22"/>
          <w:szCs w:val="22"/>
        </w:rPr>
        <w:t>Председатель Собрания депутатов</w:t>
      </w:r>
    </w:p>
    <w:p w:rsidR="00B47A54" w:rsidRPr="00AB457C" w:rsidRDefault="00B47A54" w:rsidP="00B47A54">
      <w:pPr>
        <w:spacing w:before="40"/>
        <w:ind w:right="-2"/>
        <w:jc w:val="both"/>
        <w:rPr>
          <w:color w:val="000000"/>
          <w:sz w:val="22"/>
          <w:szCs w:val="22"/>
        </w:rPr>
      </w:pPr>
      <w:proofErr w:type="spellStart"/>
      <w:r w:rsidRPr="00AB457C">
        <w:rPr>
          <w:color w:val="000000"/>
          <w:sz w:val="22"/>
          <w:szCs w:val="22"/>
        </w:rPr>
        <w:t>Миасского</w:t>
      </w:r>
      <w:proofErr w:type="spellEnd"/>
      <w:r w:rsidRPr="00AB457C">
        <w:rPr>
          <w:color w:val="000000"/>
          <w:sz w:val="22"/>
          <w:szCs w:val="22"/>
        </w:rPr>
        <w:t xml:space="preserve"> городского округа                                                                                   Е.А. </w:t>
      </w:r>
      <w:proofErr w:type="spellStart"/>
      <w:r w:rsidRPr="00AB457C">
        <w:rPr>
          <w:color w:val="000000"/>
          <w:sz w:val="22"/>
          <w:szCs w:val="22"/>
        </w:rPr>
        <w:t>Степовик</w:t>
      </w:r>
      <w:proofErr w:type="spellEnd"/>
    </w:p>
    <w:p w:rsidR="00B47A54" w:rsidRPr="00AB457C" w:rsidRDefault="00B47A54" w:rsidP="00B47A54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B47A54" w:rsidRPr="00AB457C" w:rsidRDefault="00B47A54" w:rsidP="00B47A54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B47A54" w:rsidRPr="00AB457C" w:rsidRDefault="00B47A54" w:rsidP="00B47A54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B47A54" w:rsidRPr="00AB457C" w:rsidRDefault="00B47A54" w:rsidP="00B47A54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B47A54" w:rsidRPr="00AB457C" w:rsidRDefault="00B47A54" w:rsidP="00B47A54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25469F" w:rsidRPr="00AB457C" w:rsidRDefault="0025469F" w:rsidP="006040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sectPr w:rsidR="0025469F" w:rsidRPr="00AB457C" w:rsidSect="00FF423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EF" w:rsidRDefault="002D63EF" w:rsidP="008F32DC">
      <w:r>
        <w:separator/>
      </w:r>
    </w:p>
  </w:endnote>
  <w:endnote w:type="continuationSeparator" w:id="0">
    <w:p w:rsidR="002D63EF" w:rsidRDefault="002D63EF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EF" w:rsidRDefault="002D63EF" w:rsidP="008F32DC">
      <w:r>
        <w:separator/>
      </w:r>
    </w:p>
  </w:footnote>
  <w:footnote w:type="continuationSeparator" w:id="0">
    <w:p w:rsidR="002D63EF" w:rsidRDefault="002D63EF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7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9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7"/>
  </w:num>
  <w:num w:numId="5">
    <w:abstractNumId w:val="17"/>
  </w:num>
  <w:num w:numId="6">
    <w:abstractNumId w:val="8"/>
  </w:num>
  <w:num w:numId="7">
    <w:abstractNumId w:val="18"/>
  </w:num>
  <w:num w:numId="8">
    <w:abstractNumId w:val="29"/>
  </w:num>
  <w:num w:numId="9">
    <w:abstractNumId w:val="1"/>
  </w:num>
  <w:num w:numId="10">
    <w:abstractNumId w:val="10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22"/>
  </w:num>
  <w:num w:numId="16">
    <w:abstractNumId w:val="3"/>
  </w:num>
  <w:num w:numId="17">
    <w:abstractNumId w:val="26"/>
  </w:num>
  <w:num w:numId="18">
    <w:abstractNumId w:val="15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14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0"/>
  </w:num>
  <w:num w:numId="31">
    <w:abstractNumId w:val="28"/>
  </w:num>
  <w:num w:numId="32">
    <w:abstractNumId w:val="24"/>
  </w:num>
  <w:num w:numId="33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0C9C"/>
    <w:rsid w:val="00002A8C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ABA"/>
    <w:rsid w:val="00076DBC"/>
    <w:rsid w:val="00076EAC"/>
    <w:rsid w:val="000770B8"/>
    <w:rsid w:val="00080E65"/>
    <w:rsid w:val="00081CBA"/>
    <w:rsid w:val="00083393"/>
    <w:rsid w:val="00083505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216"/>
    <w:rsid w:val="000C0362"/>
    <w:rsid w:val="000C0927"/>
    <w:rsid w:val="000C2E3F"/>
    <w:rsid w:val="000C3767"/>
    <w:rsid w:val="000C5C29"/>
    <w:rsid w:val="000C61AB"/>
    <w:rsid w:val="000D0BCD"/>
    <w:rsid w:val="000D1CAD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1F93"/>
    <w:rsid w:val="00152916"/>
    <w:rsid w:val="0015302A"/>
    <w:rsid w:val="00154489"/>
    <w:rsid w:val="00155C96"/>
    <w:rsid w:val="00155F32"/>
    <w:rsid w:val="0016050D"/>
    <w:rsid w:val="00162E0B"/>
    <w:rsid w:val="00163D7A"/>
    <w:rsid w:val="0016413A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097"/>
    <w:rsid w:val="001C016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987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78CC"/>
    <w:rsid w:val="002302C3"/>
    <w:rsid w:val="00230DDF"/>
    <w:rsid w:val="00231A23"/>
    <w:rsid w:val="00231FA3"/>
    <w:rsid w:val="00232C1C"/>
    <w:rsid w:val="00235480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CFD"/>
    <w:rsid w:val="002602DD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3EF"/>
    <w:rsid w:val="002D6BEB"/>
    <w:rsid w:val="002D77E1"/>
    <w:rsid w:val="002D7DD0"/>
    <w:rsid w:val="002D7E24"/>
    <w:rsid w:val="002E16B5"/>
    <w:rsid w:val="002E2EC0"/>
    <w:rsid w:val="002E3335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21A0A"/>
    <w:rsid w:val="003225D4"/>
    <w:rsid w:val="00323FF3"/>
    <w:rsid w:val="003257B4"/>
    <w:rsid w:val="003266E7"/>
    <w:rsid w:val="00327757"/>
    <w:rsid w:val="00330A86"/>
    <w:rsid w:val="003313A8"/>
    <w:rsid w:val="00332214"/>
    <w:rsid w:val="003330BB"/>
    <w:rsid w:val="00336FB8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73C9"/>
    <w:rsid w:val="00380251"/>
    <w:rsid w:val="003813E8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6AA6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289F"/>
    <w:rsid w:val="005337E0"/>
    <w:rsid w:val="005346CA"/>
    <w:rsid w:val="0053684C"/>
    <w:rsid w:val="00540464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2B32"/>
    <w:rsid w:val="00582B6B"/>
    <w:rsid w:val="00583042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4C4"/>
    <w:rsid w:val="005C03BF"/>
    <w:rsid w:val="005C0F7D"/>
    <w:rsid w:val="005C0FBB"/>
    <w:rsid w:val="005C1953"/>
    <w:rsid w:val="005C1ADE"/>
    <w:rsid w:val="005C33AF"/>
    <w:rsid w:val="005C621C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11E72"/>
    <w:rsid w:val="006138BC"/>
    <w:rsid w:val="00614745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550D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C0950"/>
    <w:rsid w:val="006C1640"/>
    <w:rsid w:val="006C2E8A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09E0"/>
    <w:rsid w:val="006F1013"/>
    <w:rsid w:val="006F21A7"/>
    <w:rsid w:val="006F2D93"/>
    <w:rsid w:val="006F40B8"/>
    <w:rsid w:val="006F6C1A"/>
    <w:rsid w:val="006F7859"/>
    <w:rsid w:val="006F79AA"/>
    <w:rsid w:val="00702CB7"/>
    <w:rsid w:val="00703450"/>
    <w:rsid w:val="00704A4D"/>
    <w:rsid w:val="00704C08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46E9"/>
    <w:rsid w:val="007551AC"/>
    <w:rsid w:val="00757083"/>
    <w:rsid w:val="00757BF6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6687"/>
    <w:rsid w:val="007A737D"/>
    <w:rsid w:val="007B0A5D"/>
    <w:rsid w:val="007B11A3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D07DB"/>
    <w:rsid w:val="007D0D97"/>
    <w:rsid w:val="007D2BF0"/>
    <w:rsid w:val="007D2C43"/>
    <w:rsid w:val="007D2E65"/>
    <w:rsid w:val="007D3344"/>
    <w:rsid w:val="007D4075"/>
    <w:rsid w:val="007D5208"/>
    <w:rsid w:val="007D667C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F79"/>
    <w:rsid w:val="00821DA4"/>
    <w:rsid w:val="0082223F"/>
    <w:rsid w:val="00823818"/>
    <w:rsid w:val="008240C2"/>
    <w:rsid w:val="0082437D"/>
    <w:rsid w:val="00824549"/>
    <w:rsid w:val="0082514B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A74"/>
    <w:rsid w:val="00862C3C"/>
    <w:rsid w:val="00864AE6"/>
    <w:rsid w:val="00866F4B"/>
    <w:rsid w:val="00867D4C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63A8"/>
    <w:rsid w:val="008D67FC"/>
    <w:rsid w:val="008D6DC8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480"/>
    <w:rsid w:val="00917725"/>
    <w:rsid w:val="009205D9"/>
    <w:rsid w:val="0092110F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1F03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777B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E0169"/>
    <w:rsid w:val="009E0B8B"/>
    <w:rsid w:val="009E2882"/>
    <w:rsid w:val="009E3824"/>
    <w:rsid w:val="009E3AD4"/>
    <w:rsid w:val="009E6623"/>
    <w:rsid w:val="009F0994"/>
    <w:rsid w:val="009F113E"/>
    <w:rsid w:val="009F1841"/>
    <w:rsid w:val="009F46DA"/>
    <w:rsid w:val="009F53C7"/>
    <w:rsid w:val="009F59CC"/>
    <w:rsid w:val="009F5B54"/>
    <w:rsid w:val="009F62C9"/>
    <w:rsid w:val="009F6E9B"/>
    <w:rsid w:val="009F7CCE"/>
    <w:rsid w:val="009F7F37"/>
    <w:rsid w:val="00A0198B"/>
    <w:rsid w:val="00A02F3E"/>
    <w:rsid w:val="00A03C5A"/>
    <w:rsid w:val="00A050DB"/>
    <w:rsid w:val="00A057F5"/>
    <w:rsid w:val="00A05C4B"/>
    <w:rsid w:val="00A06808"/>
    <w:rsid w:val="00A113D9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7936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6807"/>
    <w:rsid w:val="00A5792F"/>
    <w:rsid w:val="00A60F46"/>
    <w:rsid w:val="00A615DF"/>
    <w:rsid w:val="00A62EDF"/>
    <w:rsid w:val="00A64C6B"/>
    <w:rsid w:val="00A679B9"/>
    <w:rsid w:val="00A70470"/>
    <w:rsid w:val="00A7118F"/>
    <w:rsid w:val="00A7195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2E6F"/>
    <w:rsid w:val="00A82F40"/>
    <w:rsid w:val="00A835B0"/>
    <w:rsid w:val="00A85947"/>
    <w:rsid w:val="00A87720"/>
    <w:rsid w:val="00A90D86"/>
    <w:rsid w:val="00A90FDB"/>
    <w:rsid w:val="00A92DC8"/>
    <w:rsid w:val="00AA06BE"/>
    <w:rsid w:val="00AA1D90"/>
    <w:rsid w:val="00AA4696"/>
    <w:rsid w:val="00AA5244"/>
    <w:rsid w:val="00AA7FB4"/>
    <w:rsid w:val="00AB0E53"/>
    <w:rsid w:val="00AB2E4D"/>
    <w:rsid w:val="00AB2FBF"/>
    <w:rsid w:val="00AB457C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BDD"/>
    <w:rsid w:val="00AE1A40"/>
    <w:rsid w:val="00AE1AD9"/>
    <w:rsid w:val="00AE2411"/>
    <w:rsid w:val="00AE2650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95E"/>
    <w:rsid w:val="00B45D25"/>
    <w:rsid w:val="00B47A54"/>
    <w:rsid w:val="00B51E59"/>
    <w:rsid w:val="00B54075"/>
    <w:rsid w:val="00B54BFD"/>
    <w:rsid w:val="00B54C03"/>
    <w:rsid w:val="00B55292"/>
    <w:rsid w:val="00B55FC5"/>
    <w:rsid w:val="00B56541"/>
    <w:rsid w:val="00B568A1"/>
    <w:rsid w:val="00B6039B"/>
    <w:rsid w:val="00B61AA6"/>
    <w:rsid w:val="00B62B45"/>
    <w:rsid w:val="00B63A70"/>
    <w:rsid w:val="00B6483A"/>
    <w:rsid w:val="00B660AD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46DC"/>
    <w:rsid w:val="00BE4A68"/>
    <w:rsid w:val="00BE5AF7"/>
    <w:rsid w:val="00BE67CF"/>
    <w:rsid w:val="00BF0244"/>
    <w:rsid w:val="00BF0CB0"/>
    <w:rsid w:val="00BF14DF"/>
    <w:rsid w:val="00BF1512"/>
    <w:rsid w:val="00BF4890"/>
    <w:rsid w:val="00BF4E29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6512"/>
    <w:rsid w:val="00C429C4"/>
    <w:rsid w:val="00C44137"/>
    <w:rsid w:val="00C46401"/>
    <w:rsid w:val="00C46619"/>
    <w:rsid w:val="00C50337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EBE"/>
    <w:rsid w:val="00D5015D"/>
    <w:rsid w:val="00D50DED"/>
    <w:rsid w:val="00D50EAA"/>
    <w:rsid w:val="00D51196"/>
    <w:rsid w:val="00D515CD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185B"/>
    <w:rsid w:val="00D91FBA"/>
    <w:rsid w:val="00D92E9D"/>
    <w:rsid w:val="00D930AE"/>
    <w:rsid w:val="00D93C56"/>
    <w:rsid w:val="00D944C8"/>
    <w:rsid w:val="00D94983"/>
    <w:rsid w:val="00D96684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6DA5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3EE6"/>
    <w:rsid w:val="00EB4EA9"/>
    <w:rsid w:val="00EC0874"/>
    <w:rsid w:val="00EC1221"/>
    <w:rsid w:val="00EC32DA"/>
    <w:rsid w:val="00EC42D4"/>
    <w:rsid w:val="00EC50AE"/>
    <w:rsid w:val="00EC5D59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72AC"/>
    <w:rsid w:val="00F37ADA"/>
    <w:rsid w:val="00F44679"/>
    <w:rsid w:val="00F45EDA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54FA"/>
    <w:rsid w:val="00F8600C"/>
    <w:rsid w:val="00F8637C"/>
    <w:rsid w:val="00F90187"/>
    <w:rsid w:val="00F90846"/>
    <w:rsid w:val="00F91068"/>
    <w:rsid w:val="00F9108E"/>
    <w:rsid w:val="00F91B2A"/>
    <w:rsid w:val="00F92D24"/>
    <w:rsid w:val="00FA0385"/>
    <w:rsid w:val="00FA2BAA"/>
    <w:rsid w:val="00FA3685"/>
    <w:rsid w:val="00FA3DF0"/>
    <w:rsid w:val="00FA4B27"/>
    <w:rsid w:val="00FA6A36"/>
    <w:rsid w:val="00FB0DF5"/>
    <w:rsid w:val="00FB0F39"/>
    <w:rsid w:val="00FB1301"/>
    <w:rsid w:val="00FB383D"/>
    <w:rsid w:val="00FB4A3C"/>
    <w:rsid w:val="00FB70A3"/>
    <w:rsid w:val="00FB71A4"/>
    <w:rsid w:val="00FC24E5"/>
    <w:rsid w:val="00FC2F42"/>
    <w:rsid w:val="00FC36A3"/>
    <w:rsid w:val="00FC3DEE"/>
    <w:rsid w:val="00FC4ADC"/>
    <w:rsid w:val="00FC602D"/>
    <w:rsid w:val="00FC64AA"/>
    <w:rsid w:val="00FC75E6"/>
    <w:rsid w:val="00FD13C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960"/>
    <w:rsid w:val="00FF2761"/>
    <w:rsid w:val="00FF2FA9"/>
    <w:rsid w:val="00FF3547"/>
    <w:rsid w:val="00FF4238"/>
    <w:rsid w:val="00FF528B"/>
    <w:rsid w:val="00FF5A59"/>
    <w:rsid w:val="00FF5D74"/>
    <w:rsid w:val="00FF6065"/>
    <w:rsid w:val="00FF65D3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4ABA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74ABA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074ABA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074AB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basedOn w:val="a1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074AB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basedOn w:val="a1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074AB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basedOn w:val="a1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basedOn w:val="a1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basedOn w:val="a1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basedOn w:val="a1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f4">
    <w:name w:val="Название Знак"/>
    <w:basedOn w:val="a1"/>
    <w:link w:val="af3"/>
    <w:rsid w:val="00B74432"/>
    <w:rPr>
      <w:b/>
      <w:bCs/>
      <w:sz w:val="36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basedOn w:val="a1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basedOn w:val="af9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basedOn w:val="a1"/>
    <w:link w:val="4"/>
    <w:rsid w:val="003A15ED"/>
    <w:rPr>
      <w:sz w:val="28"/>
    </w:rPr>
  </w:style>
  <w:style w:type="character" w:customStyle="1" w:styleId="10">
    <w:name w:val="Заголовок 1 Знак"/>
    <w:basedOn w:val="a1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basedOn w:val="a1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character" w:customStyle="1" w:styleId="aff1">
    <w:name w:val="Подзаголовок Знак"/>
    <w:basedOn w:val="a1"/>
    <w:link w:val="aff0"/>
    <w:rsid w:val="003A15ED"/>
    <w:rPr>
      <w:rFonts w:ascii="Arial" w:hAnsi="Arial"/>
      <w:i/>
      <w:sz w:val="24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basedOn w:val="a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basedOn w:val="a1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basedOn w:val="23"/>
    <w:rsid w:val="004A6644"/>
    <w:rPr>
      <w:b/>
      <w:bCs/>
      <w:spacing w:val="10"/>
    </w:rPr>
  </w:style>
  <w:style w:type="character" w:customStyle="1" w:styleId="13">
    <w:name w:val="Основной текст1"/>
    <w:basedOn w:val="ad"/>
    <w:rsid w:val="004A6644"/>
    <w:rPr>
      <w:rFonts w:ascii="Times New Roman" w:eastAsia="Times New Roman" w:hAnsi="Times New Roman" w:cs="Times New Roman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basedOn w:val="a1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basedOn w:val="ad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uiPriority w:val="99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basedOn w:val="a1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8B1C7936569C6E09A72B43C9272A20C1B76A4F618B5137F168E06B0D9390A6CE0B10141E1CDE872BC8D36A5E732AA810CC6281953C324CF7F30D9G3m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8B1C7936569C6E09A72B43C9272A20C1B76A4FE10BE167214D30CB88035086BEFEE0446F0CDE87AA28D31BBEE66FAGCm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75E1-38D2-4BD6-A9B6-EB9E6E89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4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Горсовет</Company>
  <LinksUpToDate>false</LinksUpToDate>
  <CharactersWithSpaces>11640</CharactersWithSpaces>
  <SharedDoc>false</SharedDoc>
  <HLinks>
    <vt:vector size="30" baseType="variant">
      <vt:variant>
        <vt:i4>7405677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consultantplus://offline/ref=B038B1C7936569C6E09A72B43C9272A20C1B76A4F618B5137F168E06B0D9390A6CE0B10141E1CDE872BC8D36A5E732AA810CC6281953C324CF7F30D9G3mBI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consultantplus://offline/ref=B038B1C7936569C6E09A72B43C9272A20C1B76A4FE10BE167214D30CB88035086BEFEE1646A8C1E972BC8432AEB837BF9054CA210F4DC53CD37D31GDm1I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consultantplus://offline/ref=B038B1C7936569C6E09A72B43C9272A20C1B76A4FE10BE167214D30CB88035086BEFEE0446F0CDE87AA28D31BBEE66FAGCmCI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Пользователь Windows</cp:lastModifiedBy>
  <cp:revision>11</cp:revision>
  <cp:lastPrinted>2019-11-20T04:07:00Z</cp:lastPrinted>
  <dcterms:created xsi:type="dcterms:W3CDTF">2019-11-15T05:05:00Z</dcterms:created>
  <dcterms:modified xsi:type="dcterms:W3CDTF">2019-11-20T04:58:00Z</dcterms:modified>
</cp:coreProperties>
</file>