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384F1E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Октябрь</w:t>
      </w:r>
      <w:r w:rsidR="00940A37"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FA0987">
        <w:rPr>
          <w:sz w:val="24"/>
          <w:szCs w:val="24"/>
        </w:rPr>
        <w:t>от             201</w:t>
      </w:r>
      <w:r w:rsidR="00A42D1F" w:rsidRPr="00FA0987">
        <w:rPr>
          <w:sz w:val="24"/>
          <w:szCs w:val="24"/>
        </w:rPr>
        <w:t>9</w:t>
      </w:r>
      <w:r w:rsidRPr="00FA0987">
        <w:rPr>
          <w:sz w:val="24"/>
          <w:szCs w:val="24"/>
        </w:rPr>
        <w:t xml:space="preserve"> года</w:t>
      </w:r>
      <w:bookmarkStart w:id="0" w:name="_GoBack"/>
      <w:bookmarkEnd w:id="0"/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FA0987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A0987">
                              <w:rPr>
                                <w:sz w:val="24"/>
                                <w:szCs w:val="24"/>
                              </w:rPr>
                              <w:t>О внесении изменений  в Решение  Собрания депутатов Миасского городского  Округа от 30.11.2018 года</w:t>
                            </w:r>
                            <w:r w:rsidR="00124C1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A0987">
                              <w:rPr>
                                <w:sz w:val="24"/>
                                <w:szCs w:val="24"/>
                              </w:rPr>
                              <w:t xml:space="preserve">  № 6 «О бюджете Миасского городского округа на 2019 год  и на плановый период 2020 и 2021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FA0987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FA0987">
                        <w:rPr>
                          <w:sz w:val="24"/>
                          <w:szCs w:val="24"/>
                        </w:rPr>
                        <w:t>О внесении изменений  в Решение  Собрания депутатов Миасского городского  Округа от 30.11.2018 года</w:t>
                      </w:r>
                      <w:r w:rsidR="00124C1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A0987">
                        <w:rPr>
                          <w:sz w:val="24"/>
                          <w:szCs w:val="24"/>
                        </w:rPr>
                        <w:t xml:space="preserve">  № 6 «О бюджете Миасского городского округа на 2019 год  и на плановый период 2020 и 2021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E7165D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E7165D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346D8E" w:rsidRPr="00E7165D">
        <w:rPr>
          <w:sz w:val="24"/>
          <w:szCs w:val="24"/>
        </w:rPr>
        <w:t>30.11.2018 года  № 6</w:t>
      </w:r>
      <w:r w:rsidRPr="00E7165D">
        <w:rPr>
          <w:sz w:val="24"/>
          <w:szCs w:val="24"/>
        </w:rPr>
        <w:t xml:space="preserve"> «О бюджете Миасского городского округа на 201</w:t>
      </w:r>
      <w:r w:rsidR="00346D8E" w:rsidRPr="00E7165D">
        <w:rPr>
          <w:sz w:val="24"/>
          <w:szCs w:val="24"/>
        </w:rPr>
        <w:t xml:space="preserve">9 </w:t>
      </w:r>
      <w:r w:rsidRPr="00E7165D">
        <w:rPr>
          <w:sz w:val="24"/>
          <w:szCs w:val="24"/>
        </w:rPr>
        <w:t>год  и на плановый период 20</w:t>
      </w:r>
      <w:r w:rsidR="00346D8E" w:rsidRPr="00E7165D">
        <w:rPr>
          <w:sz w:val="24"/>
          <w:szCs w:val="24"/>
        </w:rPr>
        <w:t>20</w:t>
      </w:r>
      <w:r w:rsidRPr="00E7165D">
        <w:rPr>
          <w:sz w:val="24"/>
          <w:szCs w:val="24"/>
        </w:rPr>
        <w:t xml:space="preserve"> и 202</w:t>
      </w:r>
      <w:r w:rsidR="00346D8E" w:rsidRPr="00E7165D">
        <w:rPr>
          <w:sz w:val="24"/>
          <w:szCs w:val="24"/>
        </w:rPr>
        <w:t xml:space="preserve">1 </w:t>
      </w:r>
      <w:r w:rsidRPr="00E7165D">
        <w:rPr>
          <w:sz w:val="24"/>
          <w:szCs w:val="24"/>
        </w:rPr>
        <w:t xml:space="preserve">годов»  следующие изменения: </w:t>
      </w:r>
    </w:p>
    <w:p w:rsidR="00616CFA" w:rsidRPr="00E7165D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165D">
        <w:rPr>
          <w:sz w:val="24"/>
          <w:szCs w:val="24"/>
        </w:rPr>
        <w:t>1) в подпункте 1 пункта 1 число</w:t>
      </w:r>
      <w:r w:rsidR="00765172" w:rsidRPr="00E7165D">
        <w:rPr>
          <w:sz w:val="24"/>
          <w:szCs w:val="24"/>
        </w:rPr>
        <w:t xml:space="preserve"> </w:t>
      </w:r>
      <w:r w:rsidRPr="00E7165D">
        <w:rPr>
          <w:sz w:val="24"/>
          <w:szCs w:val="24"/>
        </w:rPr>
        <w:t xml:space="preserve"> «</w:t>
      </w:r>
      <w:r w:rsidR="0038622F" w:rsidRPr="00E7165D">
        <w:rPr>
          <w:sz w:val="24"/>
          <w:szCs w:val="24"/>
        </w:rPr>
        <w:t>4932540,0</w:t>
      </w:r>
      <w:r w:rsidRPr="00E7165D">
        <w:rPr>
          <w:sz w:val="24"/>
          <w:szCs w:val="24"/>
        </w:rPr>
        <w:t>» заменить на «</w:t>
      </w:r>
      <w:r w:rsidR="0038622F" w:rsidRPr="00E7165D">
        <w:rPr>
          <w:sz w:val="24"/>
          <w:szCs w:val="24"/>
        </w:rPr>
        <w:t>5094167,7</w:t>
      </w:r>
      <w:r w:rsidRPr="00E7165D">
        <w:rPr>
          <w:sz w:val="24"/>
          <w:szCs w:val="24"/>
        </w:rPr>
        <w:t>», число «</w:t>
      </w:r>
      <w:r w:rsidR="0038622F" w:rsidRPr="00E7165D">
        <w:rPr>
          <w:sz w:val="24"/>
          <w:szCs w:val="24"/>
        </w:rPr>
        <w:t>3423254,5</w:t>
      </w:r>
      <w:r w:rsidRPr="00E7165D">
        <w:rPr>
          <w:sz w:val="24"/>
          <w:szCs w:val="24"/>
        </w:rPr>
        <w:t>» заменить на «</w:t>
      </w:r>
      <w:r w:rsidR="0038622F" w:rsidRPr="00E7165D">
        <w:rPr>
          <w:sz w:val="24"/>
          <w:szCs w:val="24"/>
        </w:rPr>
        <w:t>3584825,3</w:t>
      </w:r>
      <w:r w:rsidRPr="00E7165D">
        <w:rPr>
          <w:sz w:val="24"/>
          <w:szCs w:val="24"/>
        </w:rPr>
        <w:t xml:space="preserve">»; </w:t>
      </w:r>
    </w:p>
    <w:p w:rsidR="00616CFA" w:rsidRPr="00E7165D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165D">
        <w:rPr>
          <w:sz w:val="24"/>
          <w:szCs w:val="24"/>
        </w:rPr>
        <w:t>2) в подпункте 2  пункта 1 число «</w:t>
      </w:r>
      <w:r w:rsidR="0038622F" w:rsidRPr="00E7165D">
        <w:rPr>
          <w:sz w:val="24"/>
          <w:szCs w:val="24"/>
        </w:rPr>
        <w:t>4922831,6</w:t>
      </w:r>
      <w:r w:rsidRPr="00E7165D">
        <w:rPr>
          <w:sz w:val="24"/>
          <w:szCs w:val="24"/>
        </w:rPr>
        <w:t>» заменить на «</w:t>
      </w:r>
      <w:r w:rsidR="0038622F" w:rsidRPr="00E7165D">
        <w:rPr>
          <w:sz w:val="24"/>
          <w:szCs w:val="24"/>
        </w:rPr>
        <w:t>5084459,3</w:t>
      </w:r>
      <w:r w:rsidRPr="00E7165D">
        <w:rPr>
          <w:sz w:val="24"/>
          <w:szCs w:val="24"/>
        </w:rPr>
        <w:t xml:space="preserve">»; </w:t>
      </w:r>
    </w:p>
    <w:p w:rsidR="00616CFA" w:rsidRPr="00E7165D" w:rsidRDefault="00231BE9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E7165D">
        <w:rPr>
          <w:sz w:val="24"/>
          <w:szCs w:val="24"/>
        </w:rPr>
        <w:t>3</w:t>
      </w:r>
      <w:r w:rsidR="00616CFA" w:rsidRPr="00E7165D">
        <w:rPr>
          <w:sz w:val="24"/>
          <w:szCs w:val="24"/>
        </w:rPr>
        <w:t xml:space="preserve">) приложения </w:t>
      </w:r>
      <w:r w:rsidR="005D32B0" w:rsidRPr="00E7165D">
        <w:rPr>
          <w:sz w:val="24"/>
          <w:szCs w:val="24"/>
        </w:rPr>
        <w:t>4,</w:t>
      </w:r>
      <w:r w:rsidR="00A03B3D" w:rsidRPr="00E7165D">
        <w:rPr>
          <w:sz w:val="24"/>
          <w:szCs w:val="24"/>
        </w:rPr>
        <w:t xml:space="preserve"> </w:t>
      </w:r>
      <w:r w:rsidR="00F81472" w:rsidRPr="00E7165D">
        <w:rPr>
          <w:sz w:val="24"/>
          <w:szCs w:val="24"/>
        </w:rPr>
        <w:t>6,</w:t>
      </w:r>
      <w:r w:rsidR="00A03B3D" w:rsidRPr="00E7165D">
        <w:rPr>
          <w:sz w:val="24"/>
          <w:szCs w:val="24"/>
        </w:rPr>
        <w:t xml:space="preserve"> </w:t>
      </w:r>
      <w:r w:rsidR="00F81472" w:rsidRPr="00E7165D">
        <w:rPr>
          <w:sz w:val="24"/>
          <w:szCs w:val="24"/>
        </w:rPr>
        <w:t>8,</w:t>
      </w:r>
      <w:r w:rsidR="00A03B3D" w:rsidRPr="00E7165D">
        <w:rPr>
          <w:sz w:val="24"/>
          <w:szCs w:val="24"/>
        </w:rPr>
        <w:t xml:space="preserve"> </w:t>
      </w:r>
      <w:r w:rsidR="00F81472" w:rsidRPr="00E7165D">
        <w:rPr>
          <w:sz w:val="24"/>
          <w:szCs w:val="24"/>
        </w:rPr>
        <w:t>10</w:t>
      </w:r>
      <w:r w:rsidR="00C35273" w:rsidRPr="00E7165D">
        <w:rPr>
          <w:sz w:val="24"/>
          <w:szCs w:val="24"/>
        </w:rPr>
        <w:t>,</w:t>
      </w:r>
      <w:r w:rsidR="00A03B3D" w:rsidRPr="00E7165D">
        <w:rPr>
          <w:sz w:val="24"/>
          <w:szCs w:val="24"/>
        </w:rPr>
        <w:t xml:space="preserve"> </w:t>
      </w:r>
      <w:r w:rsidR="00C35273" w:rsidRPr="00E7165D">
        <w:rPr>
          <w:sz w:val="24"/>
          <w:szCs w:val="24"/>
        </w:rPr>
        <w:t>12</w:t>
      </w:r>
      <w:r w:rsidR="001E27C2" w:rsidRPr="00E7165D">
        <w:rPr>
          <w:sz w:val="24"/>
          <w:szCs w:val="24"/>
        </w:rPr>
        <w:t xml:space="preserve"> </w:t>
      </w:r>
      <w:r w:rsidR="00616CFA" w:rsidRPr="00E7165D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A03B3D" w:rsidRPr="00E7165D">
        <w:rPr>
          <w:sz w:val="24"/>
          <w:szCs w:val="24"/>
        </w:rPr>
        <w:t xml:space="preserve">1, </w:t>
      </w:r>
      <w:r w:rsidR="00616CFA" w:rsidRPr="00E7165D">
        <w:rPr>
          <w:sz w:val="24"/>
          <w:szCs w:val="24"/>
        </w:rPr>
        <w:t>2,</w:t>
      </w:r>
      <w:r w:rsidR="00A03B3D" w:rsidRPr="00E7165D">
        <w:rPr>
          <w:sz w:val="24"/>
          <w:szCs w:val="24"/>
        </w:rPr>
        <w:t xml:space="preserve"> 3, 4, </w:t>
      </w:r>
      <w:r w:rsidR="001E27C2" w:rsidRPr="00E7165D">
        <w:rPr>
          <w:sz w:val="24"/>
          <w:szCs w:val="24"/>
        </w:rPr>
        <w:t>5</w:t>
      </w:r>
      <w:r w:rsidR="00A03B3D" w:rsidRPr="00E7165D">
        <w:rPr>
          <w:sz w:val="24"/>
          <w:szCs w:val="24"/>
        </w:rPr>
        <w:t xml:space="preserve"> </w:t>
      </w:r>
      <w:r w:rsidR="00616CFA" w:rsidRPr="00E7165D">
        <w:rPr>
          <w:sz w:val="24"/>
          <w:szCs w:val="24"/>
        </w:rPr>
        <w:t>к настоящему Решению соответственно.</w:t>
      </w:r>
    </w:p>
    <w:p w:rsidR="00616CFA" w:rsidRPr="00616CFA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8037F6">
        <w:rPr>
          <w:sz w:val="24"/>
          <w:szCs w:val="24"/>
        </w:rPr>
        <w:t xml:space="preserve"> 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037F6"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Контроль </w:t>
      </w:r>
      <w:r w:rsidR="00E7165D">
        <w:rPr>
          <w:sz w:val="24"/>
          <w:szCs w:val="24"/>
        </w:rPr>
        <w:t>за исполнением</w:t>
      </w:r>
      <w:r w:rsidR="00616CFA" w:rsidRPr="00616CFA">
        <w:rPr>
          <w:sz w:val="24"/>
          <w:szCs w:val="24"/>
        </w:rPr>
        <w:t xml:space="preserve"> настоящего Решения возложить на </w:t>
      </w:r>
      <w:proofErr w:type="gramStart"/>
      <w:r w:rsidR="00616CFA" w:rsidRPr="00616CFA">
        <w:rPr>
          <w:sz w:val="24"/>
          <w:szCs w:val="24"/>
        </w:rPr>
        <w:t>постоянную</w:t>
      </w:r>
      <w:proofErr w:type="gramEnd"/>
      <w:r w:rsidR="00616CFA" w:rsidRPr="00616CFA">
        <w:rPr>
          <w:sz w:val="24"/>
          <w:szCs w:val="24"/>
        </w:rPr>
        <w:t xml:space="preserve"> комиссию по вопросам экономической и бюджетной политики.</w:t>
      </w:r>
    </w:p>
    <w:p w:rsidR="00616CFA" w:rsidRPr="00616CFA" w:rsidRDefault="00616CFA" w:rsidP="00AE367E">
      <w:pPr>
        <w:widowControl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Миасского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24C12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B7FD4"/>
    <w:rsid w:val="002C449C"/>
    <w:rsid w:val="002E78A4"/>
    <w:rsid w:val="00346A40"/>
    <w:rsid w:val="00346D8E"/>
    <w:rsid w:val="00384F1E"/>
    <w:rsid w:val="0038622F"/>
    <w:rsid w:val="00391ED3"/>
    <w:rsid w:val="003F0846"/>
    <w:rsid w:val="00435B82"/>
    <w:rsid w:val="00454914"/>
    <w:rsid w:val="00477D7C"/>
    <w:rsid w:val="0048183A"/>
    <w:rsid w:val="004943D0"/>
    <w:rsid w:val="004C5710"/>
    <w:rsid w:val="00500B26"/>
    <w:rsid w:val="0051106F"/>
    <w:rsid w:val="00525B26"/>
    <w:rsid w:val="00554FEE"/>
    <w:rsid w:val="005D32B0"/>
    <w:rsid w:val="005F3DA7"/>
    <w:rsid w:val="0060354B"/>
    <w:rsid w:val="00605717"/>
    <w:rsid w:val="0061316B"/>
    <w:rsid w:val="00616CFA"/>
    <w:rsid w:val="006321C3"/>
    <w:rsid w:val="006700BE"/>
    <w:rsid w:val="006A6B05"/>
    <w:rsid w:val="006C357B"/>
    <w:rsid w:val="006D332B"/>
    <w:rsid w:val="006F5A10"/>
    <w:rsid w:val="006F6D25"/>
    <w:rsid w:val="00731942"/>
    <w:rsid w:val="00765172"/>
    <w:rsid w:val="00772FE6"/>
    <w:rsid w:val="00790A1A"/>
    <w:rsid w:val="007C4E5E"/>
    <w:rsid w:val="007D4547"/>
    <w:rsid w:val="008037F6"/>
    <w:rsid w:val="00833DEE"/>
    <w:rsid w:val="00840AA1"/>
    <w:rsid w:val="00842E5A"/>
    <w:rsid w:val="008629CE"/>
    <w:rsid w:val="008925F7"/>
    <w:rsid w:val="008B68BE"/>
    <w:rsid w:val="00913CA8"/>
    <w:rsid w:val="00932A88"/>
    <w:rsid w:val="00940A37"/>
    <w:rsid w:val="009A77CA"/>
    <w:rsid w:val="009B4838"/>
    <w:rsid w:val="009B4D8D"/>
    <w:rsid w:val="009C2626"/>
    <w:rsid w:val="009F29E4"/>
    <w:rsid w:val="00A03B3D"/>
    <w:rsid w:val="00A1410F"/>
    <w:rsid w:val="00A42D1F"/>
    <w:rsid w:val="00AC46B6"/>
    <w:rsid w:val="00AD224D"/>
    <w:rsid w:val="00AD28E7"/>
    <w:rsid w:val="00AE367E"/>
    <w:rsid w:val="00B03C63"/>
    <w:rsid w:val="00B64056"/>
    <w:rsid w:val="00B8716A"/>
    <w:rsid w:val="00BA4FF6"/>
    <w:rsid w:val="00BC05AB"/>
    <w:rsid w:val="00C02316"/>
    <w:rsid w:val="00C31A6B"/>
    <w:rsid w:val="00C35273"/>
    <w:rsid w:val="00C6121A"/>
    <w:rsid w:val="00D43286"/>
    <w:rsid w:val="00D566C7"/>
    <w:rsid w:val="00D7105A"/>
    <w:rsid w:val="00D75E51"/>
    <w:rsid w:val="00D948DA"/>
    <w:rsid w:val="00DA2EC8"/>
    <w:rsid w:val="00DD4BAB"/>
    <w:rsid w:val="00DF53F9"/>
    <w:rsid w:val="00E018B4"/>
    <w:rsid w:val="00E15595"/>
    <w:rsid w:val="00E21355"/>
    <w:rsid w:val="00E6229B"/>
    <w:rsid w:val="00E7165D"/>
    <w:rsid w:val="00EA19E4"/>
    <w:rsid w:val="00EB55D1"/>
    <w:rsid w:val="00EC68EB"/>
    <w:rsid w:val="00EF7285"/>
    <w:rsid w:val="00F02430"/>
    <w:rsid w:val="00F12544"/>
    <w:rsid w:val="00F23267"/>
    <w:rsid w:val="00F26E0D"/>
    <w:rsid w:val="00F374CA"/>
    <w:rsid w:val="00F81472"/>
    <w:rsid w:val="00FA0987"/>
    <w:rsid w:val="00FD4FC7"/>
    <w:rsid w:val="00FD7468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63</cp:revision>
  <cp:lastPrinted>2019-10-18T04:01:00Z</cp:lastPrinted>
  <dcterms:created xsi:type="dcterms:W3CDTF">2018-10-30T06:49:00Z</dcterms:created>
  <dcterms:modified xsi:type="dcterms:W3CDTF">2019-10-18T04:01:00Z</dcterms:modified>
</cp:coreProperties>
</file>