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531B3A" w:rsidRDefault="00C54F3F" w:rsidP="00E3307B">
      <w:pPr>
        <w:pStyle w:val="1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</w:t>
      </w:r>
      <w:r w:rsidR="003A1EE0" w:rsidRPr="00531B3A">
        <w:t xml:space="preserve">  </w:t>
      </w:r>
      <w:r w:rsidR="00EC106A" w:rsidRPr="00531B3A">
        <w:tab/>
      </w:r>
      <w:r w:rsidR="00EC106A" w:rsidRPr="00531B3A">
        <w:rPr>
          <w:b/>
        </w:rPr>
        <w:t>ПРОЕКТ</w:t>
      </w:r>
    </w:p>
    <w:p w:rsidR="003A1EE0" w:rsidRPr="00531B3A" w:rsidRDefault="003A1EE0" w:rsidP="00E3307B">
      <w:pPr>
        <w:pStyle w:val="11"/>
        <w:suppressAutoHyphens/>
        <w:ind w:left="360"/>
        <w:outlineLvl w:val="0"/>
        <w:rPr>
          <w:b/>
          <w:bCs/>
        </w:rPr>
      </w:pPr>
    </w:p>
    <w:p w:rsidR="003A1EE0" w:rsidRPr="00531B3A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Pr="00531B3A" w:rsidRDefault="003A1EE0" w:rsidP="00E3307B">
      <w:pPr>
        <w:suppressAutoHyphens/>
        <w:ind w:right="-1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Pr="00531B3A" w:rsidRDefault="003A1EE0" w:rsidP="00E3307B">
      <w:pPr>
        <w:suppressAutoHyphens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ГОРОДСКОГО ОКРУГА </w:t>
      </w:r>
      <w:r w:rsidR="00CE1E08" w:rsidRPr="00531B3A">
        <w:rPr>
          <w:sz w:val="24"/>
          <w:szCs w:val="24"/>
        </w:rPr>
        <w:t>ПЯ</w:t>
      </w:r>
      <w:r w:rsidRPr="00531B3A">
        <w:rPr>
          <w:sz w:val="24"/>
          <w:szCs w:val="24"/>
        </w:rPr>
        <w:t>ТОГО СОЗЫВА</w:t>
      </w:r>
    </w:p>
    <w:p w:rsidR="003A1EE0" w:rsidRPr="00531B3A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Pr="00531B3A" w:rsidRDefault="003A1EE0" w:rsidP="00E3307B">
      <w:pPr>
        <w:suppressAutoHyphens/>
        <w:jc w:val="center"/>
        <w:rPr>
          <w:sz w:val="24"/>
          <w:szCs w:val="24"/>
        </w:rPr>
      </w:pPr>
      <w:r w:rsidRPr="00531B3A">
        <w:rPr>
          <w:sz w:val="24"/>
          <w:szCs w:val="24"/>
        </w:rPr>
        <w:t xml:space="preserve">РЕШЕНИЕ № </w:t>
      </w:r>
      <w:r w:rsidR="00EC106A" w:rsidRPr="00531B3A">
        <w:rPr>
          <w:sz w:val="24"/>
          <w:szCs w:val="24"/>
        </w:rPr>
        <w:t xml:space="preserve"> ______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                                  </w:t>
      </w:r>
      <w:r w:rsidR="00170F4C" w:rsidRPr="00531B3A">
        <w:rPr>
          <w:sz w:val="24"/>
          <w:szCs w:val="24"/>
        </w:rPr>
        <w:t xml:space="preserve">         </w:t>
      </w:r>
      <w:r w:rsidRPr="00531B3A">
        <w:rPr>
          <w:sz w:val="24"/>
          <w:szCs w:val="24"/>
        </w:rPr>
        <w:t xml:space="preserve">               </w:t>
      </w:r>
      <w:r w:rsidR="000B522E" w:rsidRPr="00531B3A">
        <w:rPr>
          <w:sz w:val="24"/>
          <w:szCs w:val="24"/>
        </w:rPr>
        <w:t xml:space="preserve">     от </w:t>
      </w:r>
      <w:r w:rsidR="00850F59" w:rsidRPr="00531B3A">
        <w:rPr>
          <w:sz w:val="24"/>
          <w:szCs w:val="24"/>
        </w:rPr>
        <w:t>_________</w:t>
      </w:r>
      <w:r w:rsidR="007B2024" w:rsidRPr="00531B3A">
        <w:rPr>
          <w:sz w:val="24"/>
          <w:szCs w:val="24"/>
        </w:rPr>
        <w:t xml:space="preserve"> 201</w:t>
      </w:r>
      <w:r w:rsidR="00122D0E">
        <w:rPr>
          <w:sz w:val="24"/>
          <w:szCs w:val="24"/>
        </w:rPr>
        <w:t>9</w:t>
      </w:r>
      <w:r w:rsidRPr="00531B3A">
        <w:rPr>
          <w:sz w:val="24"/>
          <w:szCs w:val="24"/>
        </w:rPr>
        <w:t xml:space="preserve"> года</w:t>
      </w:r>
    </w:p>
    <w:p w:rsidR="003910A7" w:rsidRPr="00531B3A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</w:tblGrid>
      <w:tr w:rsidR="00217A70" w:rsidRPr="00531B3A" w:rsidTr="00551E94">
        <w:trPr>
          <w:trHeight w:val="1798"/>
        </w:trPr>
        <w:tc>
          <w:tcPr>
            <w:tcW w:w="6015" w:type="dxa"/>
          </w:tcPr>
          <w:p w:rsidR="007B2024" w:rsidRPr="00531B3A" w:rsidRDefault="00217A70" w:rsidP="00551E94">
            <w:pPr>
              <w:suppressAutoHyphens/>
              <w:jc w:val="both"/>
              <w:rPr>
                <w:rFonts w:cs="Calibri"/>
                <w:sz w:val="24"/>
                <w:szCs w:val="24"/>
              </w:rPr>
            </w:pPr>
            <w:r w:rsidRPr="00531B3A">
              <w:rPr>
                <w:sz w:val="24"/>
                <w:szCs w:val="24"/>
              </w:rPr>
              <w:t>О внесении изменени</w:t>
            </w:r>
            <w:r w:rsidR="00B06958" w:rsidRPr="00531B3A">
              <w:rPr>
                <w:sz w:val="24"/>
                <w:szCs w:val="24"/>
              </w:rPr>
              <w:t>й</w:t>
            </w:r>
            <w:r w:rsidRPr="00531B3A">
              <w:rPr>
                <w:sz w:val="24"/>
                <w:szCs w:val="24"/>
              </w:rPr>
              <w:t xml:space="preserve"> </w:t>
            </w:r>
            <w:r w:rsidRPr="00531B3A">
              <w:rPr>
                <w:rFonts w:cs="Calibri"/>
                <w:sz w:val="24"/>
                <w:szCs w:val="24"/>
              </w:rPr>
              <w:t>в Реш</w:t>
            </w:r>
            <w:r w:rsidR="00A24314" w:rsidRPr="00531B3A">
              <w:rPr>
                <w:rFonts w:cs="Calibri"/>
                <w:sz w:val="24"/>
                <w:szCs w:val="24"/>
              </w:rPr>
              <w:t xml:space="preserve">ение Собрания депутатов </w:t>
            </w:r>
            <w:proofErr w:type="spellStart"/>
            <w:r w:rsidR="00A24314" w:rsidRPr="00531B3A">
              <w:rPr>
                <w:rFonts w:cs="Calibri"/>
                <w:sz w:val="24"/>
                <w:szCs w:val="24"/>
              </w:rPr>
              <w:t>Миасского</w:t>
            </w:r>
            <w:proofErr w:type="spellEnd"/>
            <w:r w:rsidR="00A24314" w:rsidRPr="00531B3A">
              <w:rPr>
                <w:rFonts w:cs="Calibri"/>
                <w:sz w:val="24"/>
                <w:szCs w:val="24"/>
              </w:rPr>
              <w:t xml:space="preserve"> городского округа</w:t>
            </w:r>
            <w:r w:rsidRPr="00531B3A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</w:p>
          <w:p w:rsidR="00217A70" w:rsidRPr="00531B3A" w:rsidRDefault="00217A70" w:rsidP="00551E94">
            <w:pPr>
              <w:suppressAutoHyphens/>
              <w:jc w:val="both"/>
              <w:rPr>
                <w:rFonts w:cs="Calibri"/>
                <w:sz w:val="24"/>
                <w:szCs w:val="24"/>
              </w:rPr>
            </w:pPr>
            <w:r w:rsidRPr="00531B3A">
              <w:rPr>
                <w:sz w:val="24"/>
                <w:szCs w:val="24"/>
              </w:rPr>
              <w:t xml:space="preserve">Миасского городского округа» </w:t>
            </w:r>
            <w:r w:rsidR="000B1EDD" w:rsidRPr="00531B3A">
              <w:rPr>
                <w:sz w:val="24"/>
                <w:szCs w:val="24"/>
              </w:rPr>
              <w:t>(далее – Правила</w:t>
            </w:r>
            <w:r w:rsidR="000F3AE9" w:rsidRPr="00531B3A">
              <w:rPr>
                <w:rFonts w:cs="Calibri"/>
                <w:sz w:val="24"/>
                <w:szCs w:val="24"/>
              </w:rPr>
              <w:t xml:space="preserve"> землепользования и застройки </w:t>
            </w:r>
            <w:proofErr w:type="spellStart"/>
            <w:r w:rsidR="000F3AE9" w:rsidRPr="00531B3A">
              <w:rPr>
                <w:sz w:val="24"/>
                <w:szCs w:val="24"/>
              </w:rPr>
              <w:t>Миасского</w:t>
            </w:r>
            <w:proofErr w:type="spellEnd"/>
            <w:r w:rsidR="000F3AE9" w:rsidRPr="00531B3A">
              <w:rPr>
                <w:sz w:val="24"/>
                <w:szCs w:val="24"/>
              </w:rPr>
              <w:t xml:space="preserve"> городского округа</w:t>
            </w:r>
            <w:r w:rsidR="000B1EDD" w:rsidRPr="00531B3A">
              <w:rPr>
                <w:sz w:val="24"/>
                <w:szCs w:val="24"/>
              </w:rPr>
              <w:t xml:space="preserve">) </w:t>
            </w:r>
            <w:r w:rsidR="00156C4C" w:rsidRPr="00531B3A">
              <w:rPr>
                <w:sz w:val="24"/>
                <w:szCs w:val="24"/>
              </w:rPr>
              <w:t xml:space="preserve">в части установления </w:t>
            </w:r>
            <w:r w:rsidR="000013EE">
              <w:rPr>
                <w:sz w:val="24"/>
                <w:szCs w:val="24"/>
              </w:rPr>
              <w:t>уточнения параметров строительства для зоны В</w:t>
            </w:r>
            <w:proofErr w:type="gramStart"/>
            <w:r w:rsidR="000013EE">
              <w:rPr>
                <w:sz w:val="24"/>
                <w:szCs w:val="24"/>
              </w:rPr>
              <w:t>1</w:t>
            </w:r>
            <w:proofErr w:type="gramEnd"/>
            <w:r w:rsidR="000013EE">
              <w:rPr>
                <w:sz w:val="24"/>
                <w:szCs w:val="24"/>
              </w:rPr>
              <w:t xml:space="preserve"> «Зона усадебной и коттеджной застройки» и В2 «Зона блокированной застройки»</w:t>
            </w:r>
          </w:p>
        </w:tc>
      </w:tr>
    </w:tbl>
    <w:p w:rsidR="008473AE" w:rsidRPr="00531B3A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4"/>
          <w:szCs w:val="24"/>
        </w:rPr>
      </w:pPr>
    </w:p>
    <w:p w:rsidR="00551E94" w:rsidRDefault="003A1EE0" w:rsidP="00551E94">
      <w:pPr>
        <w:suppressAutoHyphens/>
        <w:ind w:firstLine="709"/>
        <w:jc w:val="both"/>
        <w:rPr>
          <w:sz w:val="24"/>
          <w:szCs w:val="24"/>
        </w:rPr>
      </w:pPr>
      <w:r w:rsidRPr="00531B3A">
        <w:rPr>
          <w:color w:val="000000"/>
          <w:sz w:val="24"/>
          <w:szCs w:val="24"/>
        </w:rPr>
        <w:t xml:space="preserve">Рассмотрев предложение </w:t>
      </w:r>
      <w:r w:rsidR="00315699" w:rsidRPr="00531B3A">
        <w:rPr>
          <w:color w:val="000000"/>
          <w:sz w:val="24"/>
          <w:szCs w:val="24"/>
        </w:rPr>
        <w:t xml:space="preserve">Главы </w:t>
      </w:r>
      <w:proofErr w:type="spellStart"/>
      <w:r w:rsidR="00315699" w:rsidRPr="00531B3A">
        <w:rPr>
          <w:color w:val="000000"/>
          <w:sz w:val="24"/>
          <w:szCs w:val="24"/>
        </w:rPr>
        <w:t>Миасского</w:t>
      </w:r>
      <w:proofErr w:type="spellEnd"/>
      <w:r w:rsidR="00315699" w:rsidRPr="00531B3A">
        <w:rPr>
          <w:color w:val="000000"/>
          <w:sz w:val="24"/>
          <w:szCs w:val="24"/>
        </w:rPr>
        <w:t xml:space="preserve"> городского округа </w:t>
      </w:r>
      <w:proofErr w:type="spellStart"/>
      <w:r w:rsidR="000B1EDD" w:rsidRPr="00531B3A">
        <w:rPr>
          <w:color w:val="000000"/>
          <w:sz w:val="24"/>
          <w:szCs w:val="24"/>
        </w:rPr>
        <w:t>Г.М.Тонких</w:t>
      </w:r>
      <w:proofErr w:type="spellEnd"/>
      <w:r w:rsidR="000B1EDD" w:rsidRPr="00531B3A">
        <w:rPr>
          <w:color w:val="000000"/>
          <w:sz w:val="24"/>
          <w:szCs w:val="24"/>
        </w:rPr>
        <w:t xml:space="preserve"> </w:t>
      </w:r>
      <w:r w:rsidR="00CD4F68">
        <w:rPr>
          <w:color w:val="000000"/>
          <w:sz w:val="24"/>
          <w:szCs w:val="24"/>
        </w:rPr>
        <w:t xml:space="preserve">и </w:t>
      </w:r>
      <w:r w:rsidR="00CD4F68" w:rsidRPr="00CD4F68">
        <w:rPr>
          <w:color w:val="000000"/>
          <w:sz w:val="24"/>
          <w:szCs w:val="24"/>
        </w:rPr>
        <w:t xml:space="preserve">протест прокурора города Миасса, старшего советника юстиций </w:t>
      </w:r>
      <w:proofErr w:type="spellStart"/>
      <w:r w:rsidR="00CD4F68" w:rsidRPr="00CD4F68">
        <w:rPr>
          <w:color w:val="000000"/>
          <w:sz w:val="24"/>
          <w:szCs w:val="24"/>
        </w:rPr>
        <w:t>Ветошкина</w:t>
      </w:r>
      <w:proofErr w:type="spellEnd"/>
      <w:r w:rsidR="00CD4F68" w:rsidRPr="00CD4F68">
        <w:rPr>
          <w:color w:val="000000"/>
          <w:sz w:val="24"/>
          <w:szCs w:val="24"/>
        </w:rPr>
        <w:t xml:space="preserve"> Е.А. </w:t>
      </w:r>
      <w:r w:rsidR="00B43310" w:rsidRPr="00531B3A">
        <w:rPr>
          <w:color w:val="000000"/>
          <w:sz w:val="24"/>
          <w:szCs w:val="24"/>
        </w:rPr>
        <w:t>о внесении изменени</w:t>
      </w:r>
      <w:r w:rsidR="00B06958" w:rsidRPr="00531B3A">
        <w:rPr>
          <w:color w:val="000000"/>
          <w:sz w:val="24"/>
          <w:szCs w:val="24"/>
        </w:rPr>
        <w:t>й</w:t>
      </w:r>
      <w:r w:rsidR="0011637B" w:rsidRPr="00531B3A">
        <w:rPr>
          <w:color w:val="000000"/>
          <w:sz w:val="24"/>
          <w:szCs w:val="24"/>
        </w:rPr>
        <w:t xml:space="preserve"> в </w:t>
      </w:r>
      <w:r w:rsidR="000B1EDD" w:rsidRPr="00531B3A">
        <w:rPr>
          <w:color w:val="000000"/>
          <w:sz w:val="24"/>
          <w:szCs w:val="24"/>
        </w:rPr>
        <w:t>Правила</w:t>
      </w:r>
      <w:r w:rsidR="00393A12" w:rsidRPr="00531B3A">
        <w:rPr>
          <w:rFonts w:cs="Calibri"/>
          <w:sz w:val="24"/>
          <w:szCs w:val="24"/>
        </w:rPr>
        <w:t xml:space="preserve"> землепользования и застройки </w:t>
      </w:r>
      <w:proofErr w:type="spellStart"/>
      <w:r w:rsidR="00393A12" w:rsidRPr="00531B3A">
        <w:rPr>
          <w:sz w:val="24"/>
          <w:szCs w:val="24"/>
        </w:rPr>
        <w:t>Миасского</w:t>
      </w:r>
      <w:proofErr w:type="spellEnd"/>
      <w:r w:rsidR="00393A12" w:rsidRPr="00531B3A">
        <w:rPr>
          <w:sz w:val="24"/>
          <w:szCs w:val="24"/>
        </w:rPr>
        <w:t xml:space="preserve"> городского округа</w:t>
      </w:r>
      <w:r w:rsidR="00156C4C" w:rsidRPr="00531B3A">
        <w:rPr>
          <w:sz w:val="24"/>
          <w:szCs w:val="24"/>
        </w:rPr>
        <w:t xml:space="preserve"> </w:t>
      </w:r>
      <w:r w:rsidR="000013EE" w:rsidRPr="000013EE">
        <w:rPr>
          <w:sz w:val="24"/>
          <w:szCs w:val="24"/>
        </w:rPr>
        <w:t>в части установления уточнения параметров строительства для зоны В</w:t>
      </w:r>
      <w:proofErr w:type="gramStart"/>
      <w:r w:rsidR="000013EE" w:rsidRPr="000013EE">
        <w:rPr>
          <w:sz w:val="24"/>
          <w:szCs w:val="24"/>
        </w:rPr>
        <w:t>1</w:t>
      </w:r>
      <w:proofErr w:type="gramEnd"/>
      <w:r w:rsidR="000013EE" w:rsidRPr="000013EE">
        <w:rPr>
          <w:sz w:val="24"/>
          <w:szCs w:val="24"/>
        </w:rPr>
        <w:t xml:space="preserve"> «Зона усадебной и коттеджной застройки» и В2 «Зона блокированной застройки»</w:t>
      </w:r>
      <w:r w:rsidR="00156C4C" w:rsidRPr="00531B3A">
        <w:rPr>
          <w:sz w:val="24"/>
          <w:szCs w:val="24"/>
        </w:rPr>
        <w:t>,</w:t>
      </w:r>
      <w:r w:rsidR="007B2024" w:rsidRPr="00531B3A">
        <w:rPr>
          <w:sz w:val="24"/>
          <w:szCs w:val="24"/>
        </w:rPr>
        <w:t xml:space="preserve"> </w:t>
      </w:r>
      <w:r w:rsidR="00551E94" w:rsidRPr="00551E94">
        <w:rPr>
          <w:sz w:val="24"/>
          <w:szCs w:val="24"/>
        </w:rPr>
        <w:t xml:space="preserve">учитывая результаты </w:t>
      </w:r>
      <w:proofErr w:type="gramStart"/>
      <w:r w:rsidR="008F010A">
        <w:rPr>
          <w:sz w:val="24"/>
          <w:szCs w:val="24"/>
        </w:rPr>
        <w:t>общественных обсуждений</w:t>
      </w:r>
      <w:r w:rsidR="00551E94" w:rsidRPr="00551E94">
        <w:rPr>
          <w:sz w:val="24"/>
          <w:szCs w:val="24"/>
        </w:rPr>
        <w:t xml:space="preserve"> по настоящему проекту решения Собрания депутатов </w:t>
      </w:r>
      <w:proofErr w:type="spellStart"/>
      <w:r w:rsidR="00551E94" w:rsidRPr="00551E94">
        <w:rPr>
          <w:sz w:val="24"/>
          <w:szCs w:val="24"/>
        </w:rPr>
        <w:t>Миасского</w:t>
      </w:r>
      <w:proofErr w:type="spellEnd"/>
      <w:r w:rsidR="00551E94" w:rsidRPr="00551E94">
        <w:rPr>
          <w:sz w:val="24"/>
          <w:szCs w:val="24"/>
        </w:rPr>
        <w:t xml:space="preserve"> городского округа, рекомендации постоянной комиссии по вопросам городского хозяйства, заключение Правового управления Администрации </w:t>
      </w:r>
      <w:proofErr w:type="spellStart"/>
      <w:r w:rsidR="00551E94" w:rsidRPr="00551E94">
        <w:rPr>
          <w:sz w:val="24"/>
          <w:szCs w:val="24"/>
        </w:rPr>
        <w:t>Миасского</w:t>
      </w:r>
      <w:proofErr w:type="spellEnd"/>
      <w:r w:rsidR="00551E94" w:rsidRPr="00551E94">
        <w:rPr>
          <w:sz w:val="24"/>
          <w:szCs w:val="24"/>
        </w:rPr>
        <w:t xml:space="preserve"> городского округа, в соответствии с Градостроительным кодексом Российской Федерации, руководствуясь Федеральным законом от 06.10.2003 г. №131-Ф3 «Об общих принципах организации местного самоуправления в Российской Федерации» и Уставом </w:t>
      </w:r>
      <w:proofErr w:type="spellStart"/>
      <w:r w:rsidR="00551E94" w:rsidRPr="00551E94">
        <w:rPr>
          <w:sz w:val="24"/>
          <w:szCs w:val="24"/>
        </w:rPr>
        <w:t>Миасского</w:t>
      </w:r>
      <w:proofErr w:type="spellEnd"/>
      <w:r w:rsidR="00551E94" w:rsidRPr="00551E94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="00551E94" w:rsidRPr="00551E94">
        <w:rPr>
          <w:sz w:val="24"/>
          <w:szCs w:val="24"/>
        </w:rPr>
        <w:t>Миасского</w:t>
      </w:r>
      <w:proofErr w:type="spellEnd"/>
      <w:r w:rsidR="00551E94" w:rsidRPr="00551E94">
        <w:rPr>
          <w:sz w:val="24"/>
          <w:szCs w:val="24"/>
        </w:rPr>
        <w:t xml:space="preserve"> городского округа</w:t>
      </w:r>
      <w:proofErr w:type="gramEnd"/>
    </w:p>
    <w:p w:rsidR="003D430D" w:rsidRPr="00531B3A" w:rsidRDefault="003D430D" w:rsidP="00551E94">
      <w:pPr>
        <w:suppressAutoHyphens/>
        <w:ind w:firstLine="709"/>
        <w:jc w:val="both"/>
        <w:rPr>
          <w:color w:val="000000"/>
          <w:spacing w:val="-4"/>
          <w:sz w:val="24"/>
          <w:szCs w:val="24"/>
        </w:rPr>
      </w:pPr>
      <w:r w:rsidRPr="00531B3A">
        <w:rPr>
          <w:color w:val="000000"/>
          <w:spacing w:val="-4"/>
          <w:sz w:val="24"/>
          <w:szCs w:val="24"/>
        </w:rPr>
        <w:t>РЕШАЕТ:</w:t>
      </w:r>
    </w:p>
    <w:p w:rsidR="007622AE" w:rsidRPr="00531B3A" w:rsidRDefault="00551E94" w:rsidP="000013EE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51E94">
        <w:rPr>
          <w:rFonts w:eastAsia="Times New Roman"/>
          <w:color w:val="000000"/>
          <w:spacing w:val="2"/>
          <w:sz w:val="24"/>
          <w:szCs w:val="24"/>
        </w:rPr>
        <w:t xml:space="preserve">Внести </w:t>
      </w:r>
      <w:r w:rsidRPr="00551E94">
        <w:rPr>
          <w:rFonts w:eastAsia="Times New Roman"/>
          <w:color w:val="000000"/>
          <w:sz w:val="24"/>
          <w:szCs w:val="24"/>
        </w:rPr>
        <w:t xml:space="preserve">изменения </w:t>
      </w:r>
      <w:r w:rsidRPr="00551E94">
        <w:rPr>
          <w:rFonts w:eastAsia="Times New Roman" w:cs="Calibri"/>
          <w:sz w:val="24"/>
          <w:szCs w:val="24"/>
        </w:rPr>
        <w:t xml:space="preserve">в Решение Собрания депутатов </w:t>
      </w:r>
      <w:proofErr w:type="spellStart"/>
      <w:r w:rsidRPr="00551E94">
        <w:rPr>
          <w:rFonts w:eastAsia="Times New Roman" w:cs="Calibri"/>
          <w:sz w:val="24"/>
          <w:szCs w:val="24"/>
        </w:rPr>
        <w:t>Миасского</w:t>
      </w:r>
      <w:proofErr w:type="spellEnd"/>
      <w:r w:rsidRPr="00551E94">
        <w:rPr>
          <w:rFonts w:eastAsia="Times New Roman" w:cs="Calibri"/>
          <w:sz w:val="24"/>
          <w:szCs w:val="24"/>
        </w:rPr>
        <w:t xml:space="preserve"> городского округа от 25.11.2011 г. №1 «Об утверждении Правил землепользования и застройки </w:t>
      </w:r>
      <w:proofErr w:type="spellStart"/>
      <w:r w:rsidRPr="00551E94">
        <w:rPr>
          <w:rFonts w:eastAsia="Times New Roman"/>
          <w:sz w:val="24"/>
          <w:szCs w:val="24"/>
        </w:rPr>
        <w:t>Миасского</w:t>
      </w:r>
      <w:proofErr w:type="spellEnd"/>
      <w:r w:rsidRPr="00551E94">
        <w:rPr>
          <w:rFonts w:eastAsia="Times New Roman"/>
          <w:sz w:val="24"/>
          <w:szCs w:val="24"/>
        </w:rPr>
        <w:t xml:space="preserve"> городского округа» </w:t>
      </w:r>
      <w:r w:rsidR="00B975A8">
        <w:rPr>
          <w:sz w:val="24"/>
          <w:szCs w:val="24"/>
        </w:rPr>
        <w:t xml:space="preserve"> </w:t>
      </w:r>
      <w:r w:rsidR="000013EE" w:rsidRPr="000013EE">
        <w:rPr>
          <w:sz w:val="24"/>
          <w:szCs w:val="24"/>
        </w:rPr>
        <w:t>в части установления уточнения параметров строительства для зоны В</w:t>
      </w:r>
      <w:proofErr w:type="gramStart"/>
      <w:r w:rsidR="000013EE" w:rsidRPr="000013EE">
        <w:rPr>
          <w:sz w:val="24"/>
          <w:szCs w:val="24"/>
        </w:rPr>
        <w:t>1</w:t>
      </w:r>
      <w:proofErr w:type="gramEnd"/>
      <w:r w:rsidR="000013EE" w:rsidRPr="000013EE">
        <w:rPr>
          <w:sz w:val="24"/>
          <w:szCs w:val="24"/>
        </w:rPr>
        <w:t xml:space="preserve"> «Зона усадебной и коттеджной застройки» и В2 «Зона блокированной застройки»</w:t>
      </w:r>
      <w:r>
        <w:rPr>
          <w:sz w:val="24"/>
          <w:szCs w:val="24"/>
        </w:rPr>
        <w:t>,</w:t>
      </w:r>
      <w:r w:rsidR="007622AE" w:rsidRPr="00531B3A">
        <w:rPr>
          <w:sz w:val="24"/>
          <w:szCs w:val="24"/>
        </w:rPr>
        <w:t xml:space="preserve"> </w:t>
      </w:r>
      <w:r w:rsidRPr="00551E94">
        <w:rPr>
          <w:rFonts w:eastAsia="Times New Roman"/>
          <w:sz w:val="24"/>
          <w:szCs w:val="24"/>
        </w:rPr>
        <w:t>согласно приложени</w:t>
      </w:r>
      <w:r>
        <w:rPr>
          <w:rFonts w:eastAsia="Times New Roman"/>
          <w:sz w:val="24"/>
          <w:szCs w:val="24"/>
        </w:rPr>
        <w:t xml:space="preserve">ю 1 </w:t>
      </w:r>
      <w:r w:rsidRPr="00551E94">
        <w:rPr>
          <w:rFonts w:eastAsia="Times New Roman"/>
          <w:sz w:val="24"/>
          <w:szCs w:val="24"/>
        </w:rPr>
        <w:t>к настоящему Решению</w:t>
      </w:r>
      <w:r>
        <w:rPr>
          <w:rFonts w:eastAsia="Times New Roman"/>
          <w:sz w:val="24"/>
          <w:szCs w:val="24"/>
        </w:rPr>
        <w:t>.</w:t>
      </w:r>
    </w:p>
    <w:p w:rsidR="007622AE" w:rsidRPr="00531B3A" w:rsidRDefault="008B339E" w:rsidP="007622AE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Настоящее Решение опубликовать в установленном порядке.</w:t>
      </w:r>
    </w:p>
    <w:p w:rsidR="00803A55" w:rsidRPr="00F803B1" w:rsidRDefault="00F803B1" w:rsidP="00F803B1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color w:val="000000"/>
          <w:spacing w:val="2"/>
          <w:sz w:val="24"/>
          <w:szCs w:val="24"/>
        </w:rPr>
      </w:pPr>
      <w:r w:rsidRPr="00F803B1">
        <w:rPr>
          <w:sz w:val="24"/>
          <w:szCs w:val="24"/>
        </w:rPr>
        <w:t>Контроль исполнения настоящего Решения возложить на постоянную комиссию по вопросам городского хозяйства.</w:t>
      </w:r>
    </w:p>
    <w:p w:rsidR="00D47FFD" w:rsidRPr="00531B3A" w:rsidRDefault="00D47FFD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E8319F" w:rsidRPr="00531B3A" w:rsidRDefault="00E8319F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564FD" w:rsidRPr="00531B3A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Председатель Собрания депутатов</w:t>
      </w:r>
    </w:p>
    <w:p w:rsidR="003A1EE0" w:rsidRPr="00531B3A" w:rsidRDefault="008564FD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proofErr w:type="spellStart"/>
      <w:r w:rsidRPr="00531B3A">
        <w:rPr>
          <w:sz w:val="24"/>
          <w:szCs w:val="24"/>
        </w:rPr>
        <w:t>Миасского</w:t>
      </w:r>
      <w:proofErr w:type="spellEnd"/>
      <w:r w:rsidRPr="00531B3A">
        <w:rPr>
          <w:sz w:val="24"/>
          <w:szCs w:val="24"/>
        </w:rPr>
        <w:t xml:space="preserve"> городского округа</w:t>
      </w:r>
      <w:r w:rsidR="00C73637" w:rsidRPr="00531B3A">
        <w:rPr>
          <w:sz w:val="24"/>
          <w:szCs w:val="24"/>
        </w:rPr>
        <w:t xml:space="preserve"> </w:t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  <w:t xml:space="preserve">                       </w:t>
      </w:r>
      <w:r w:rsidR="00B06958" w:rsidRPr="00531B3A">
        <w:rPr>
          <w:sz w:val="24"/>
          <w:szCs w:val="24"/>
        </w:rPr>
        <w:t xml:space="preserve"> </w:t>
      </w:r>
      <w:r w:rsidRPr="00531B3A">
        <w:rPr>
          <w:sz w:val="24"/>
          <w:szCs w:val="24"/>
        </w:rPr>
        <w:t xml:space="preserve">            </w:t>
      </w:r>
      <w:r w:rsidR="00393A12" w:rsidRPr="00531B3A">
        <w:rPr>
          <w:sz w:val="24"/>
          <w:szCs w:val="24"/>
        </w:rPr>
        <w:t xml:space="preserve">     </w:t>
      </w:r>
      <w:r w:rsidR="00C73637" w:rsidRPr="00531B3A">
        <w:rPr>
          <w:sz w:val="24"/>
          <w:szCs w:val="24"/>
        </w:rPr>
        <w:t>Е</w:t>
      </w:r>
      <w:r w:rsidR="003A1EE0" w:rsidRPr="00531B3A">
        <w:rPr>
          <w:sz w:val="24"/>
          <w:szCs w:val="24"/>
        </w:rPr>
        <w:t>.</w:t>
      </w:r>
      <w:r w:rsidR="00C73637" w:rsidRPr="00531B3A">
        <w:rPr>
          <w:sz w:val="24"/>
          <w:szCs w:val="24"/>
        </w:rPr>
        <w:t>А</w:t>
      </w:r>
      <w:r w:rsidR="003A1EE0" w:rsidRPr="00531B3A">
        <w:rPr>
          <w:sz w:val="24"/>
          <w:szCs w:val="24"/>
        </w:rPr>
        <w:t xml:space="preserve">. </w:t>
      </w:r>
      <w:proofErr w:type="spellStart"/>
      <w:r w:rsidR="00C73637" w:rsidRPr="00531B3A">
        <w:rPr>
          <w:sz w:val="24"/>
          <w:szCs w:val="24"/>
        </w:rPr>
        <w:t>Степовик</w:t>
      </w:r>
      <w:proofErr w:type="spellEnd"/>
    </w:p>
    <w:p w:rsidR="003A1EE0" w:rsidRPr="00531B3A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531B3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47FFD" w:rsidRPr="00531B3A" w:rsidRDefault="00D47FFD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BE79E4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531B3A">
        <w:rPr>
          <w:color w:val="000000"/>
          <w:spacing w:val="2"/>
          <w:sz w:val="24"/>
          <w:szCs w:val="24"/>
        </w:rPr>
        <w:t>Глав</w:t>
      </w:r>
      <w:r w:rsidR="00D47FFD" w:rsidRPr="00531B3A">
        <w:rPr>
          <w:color w:val="000000"/>
          <w:spacing w:val="2"/>
          <w:sz w:val="24"/>
          <w:szCs w:val="24"/>
        </w:rPr>
        <w:t>а</w:t>
      </w:r>
      <w:r w:rsidRPr="00531B3A">
        <w:rPr>
          <w:color w:val="000000"/>
          <w:spacing w:val="2"/>
          <w:sz w:val="24"/>
          <w:szCs w:val="24"/>
        </w:rPr>
        <w:t xml:space="preserve"> </w:t>
      </w:r>
    </w:p>
    <w:p w:rsidR="00741E97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proofErr w:type="spellStart"/>
      <w:r w:rsidRPr="00531B3A">
        <w:rPr>
          <w:color w:val="000000"/>
          <w:spacing w:val="2"/>
          <w:sz w:val="24"/>
          <w:szCs w:val="24"/>
        </w:rPr>
        <w:t>Миасского</w:t>
      </w:r>
      <w:proofErr w:type="spellEnd"/>
      <w:r w:rsidRPr="00531B3A">
        <w:rPr>
          <w:color w:val="000000"/>
          <w:spacing w:val="2"/>
          <w:sz w:val="24"/>
          <w:szCs w:val="24"/>
        </w:rPr>
        <w:t xml:space="preserve"> </w:t>
      </w:r>
      <w:r w:rsidR="008B5BF8" w:rsidRPr="00531B3A">
        <w:rPr>
          <w:color w:val="000000"/>
          <w:spacing w:val="2"/>
          <w:sz w:val="24"/>
          <w:szCs w:val="24"/>
        </w:rPr>
        <w:t>городского округа</w:t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  <w:t xml:space="preserve"> </w:t>
      </w:r>
      <w:r w:rsidR="00393A12" w:rsidRPr="00531B3A">
        <w:rPr>
          <w:color w:val="000000"/>
          <w:spacing w:val="2"/>
          <w:sz w:val="24"/>
          <w:szCs w:val="24"/>
        </w:rPr>
        <w:t xml:space="preserve">              </w:t>
      </w:r>
      <w:r w:rsidR="000D2BB4" w:rsidRPr="00531B3A">
        <w:rPr>
          <w:color w:val="000000"/>
          <w:spacing w:val="2"/>
          <w:sz w:val="24"/>
          <w:szCs w:val="24"/>
        </w:rPr>
        <w:t xml:space="preserve">Г.М. </w:t>
      </w:r>
      <w:proofErr w:type="gramStart"/>
      <w:r w:rsidR="000D2BB4" w:rsidRPr="00531B3A">
        <w:rPr>
          <w:color w:val="000000"/>
          <w:spacing w:val="2"/>
          <w:sz w:val="24"/>
          <w:szCs w:val="24"/>
        </w:rPr>
        <w:t>Тонких</w:t>
      </w:r>
      <w:proofErr w:type="gramEnd"/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6A1A0D" w:rsidRDefault="006A1A0D" w:rsidP="00531B3A">
      <w:pPr>
        <w:rPr>
          <w:sz w:val="22"/>
          <w:szCs w:val="22"/>
        </w:rPr>
      </w:pPr>
    </w:p>
    <w:p w:rsidR="00BA385C" w:rsidRPr="00BA385C" w:rsidRDefault="00BA385C" w:rsidP="00BA385C">
      <w:pPr>
        <w:tabs>
          <w:tab w:val="left" w:pos="6307"/>
        </w:tabs>
        <w:ind w:left="6521"/>
        <w:jc w:val="right"/>
        <w:rPr>
          <w:sz w:val="24"/>
          <w:szCs w:val="24"/>
        </w:rPr>
      </w:pPr>
      <w:r w:rsidRPr="00BA385C">
        <w:rPr>
          <w:sz w:val="24"/>
          <w:szCs w:val="24"/>
        </w:rPr>
        <w:lastRenderedPageBreak/>
        <w:t>Приложение</w:t>
      </w:r>
    </w:p>
    <w:p w:rsidR="00BA385C" w:rsidRPr="00BA385C" w:rsidRDefault="00BA385C" w:rsidP="00BA385C">
      <w:pPr>
        <w:tabs>
          <w:tab w:val="left" w:pos="6307"/>
        </w:tabs>
        <w:ind w:left="6096"/>
        <w:jc w:val="right"/>
        <w:rPr>
          <w:sz w:val="24"/>
          <w:szCs w:val="24"/>
        </w:rPr>
      </w:pPr>
      <w:r w:rsidRPr="00BA385C">
        <w:rPr>
          <w:sz w:val="24"/>
          <w:szCs w:val="24"/>
        </w:rPr>
        <w:t>к решению Собрания</w:t>
      </w:r>
      <w:r>
        <w:rPr>
          <w:sz w:val="24"/>
          <w:szCs w:val="24"/>
        </w:rPr>
        <w:t xml:space="preserve"> депутатов</w:t>
      </w:r>
    </w:p>
    <w:p w:rsidR="00BA385C" w:rsidRDefault="00BA385C" w:rsidP="00BA385C">
      <w:pPr>
        <w:tabs>
          <w:tab w:val="left" w:pos="630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Pr="00BA385C">
        <w:rPr>
          <w:sz w:val="24"/>
          <w:szCs w:val="24"/>
        </w:rPr>
        <w:t>Миасского</w:t>
      </w:r>
      <w:proofErr w:type="spellEnd"/>
      <w:r w:rsidRPr="00BA385C">
        <w:rPr>
          <w:sz w:val="24"/>
          <w:szCs w:val="24"/>
        </w:rPr>
        <w:t xml:space="preserve"> городского округа</w:t>
      </w:r>
    </w:p>
    <w:p w:rsidR="00BA385C" w:rsidRPr="00BA385C" w:rsidRDefault="00BA385C" w:rsidP="00BA385C">
      <w:pPr>
        <w:tabs>
          <w:tab w:val="left" w:pos="630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BA385C">
        <w:rPr>
          <w:sz w:val="24"/>
          <w:szCs w:val="24"/>
        </w:rPr>
        <w:t>от ___________ № _________</w:t>
      </w:r>
    </w:p>
    <w:p w:rsidR="00BA385C" w:rsidRPr="00BA385C" w:rsidRDefault="00BA385C" w:rsidP="00BA385C">
      <w:pPr>
        <w:tabs>
          <w:tab w:val="left" w:pos="6307"/>
        </w:tabs>
        <w:ind w:firstLine="708"/>
        <w:jc w:val="right"/>
        <w:rPr>
          <w:b/>
          <w:sz w:val="24"/>
          <w:szCs w:val="24"/>
        </w:rPr>
      </w:pPr>
    </w:p>
    <w:p w:rsidR="00BA385C" w:rsidRPr="00BA385C" w:rsidRDefault="00BA385C" w:rsidP="00BA385C">
      <w:pPr>
        <w:jc w:val="center"/>
        <w:rPr>
          <w:b/>
          <w:sz w:val="24"/>
          <w:szCs w:val="24"/>
        </w:rPr>
      </w:pPr>
    </w:p>
    <w:p w:rsidR="00BA385C" w:rsidRPr="00BA385C" w:rsidRDefault="00BA385C" w:rsidP="00BA385C">
      <w:pPr>
        <w:jc w:val="center"/>
        <w:rPr>
          <w:b/>
          <w:sz w:val="24"/>
          <w:szCs w:val="24"/>
        </w:rPr>
      </w:pPr>
      <w:r w:rsidRPr="00BA385C">
        <w:rPr>
          <w:b/>
          <w:sz w:val="24"/>
          <w:szCs w:val="24"/>
        </w:rPr>
        <w:t xml:space="preserve">Описание изменений в Правила землепользования и застройки </w:t>
      </w:r>
      <w:proofErr w:type="spellStart"/>
      <w:r w:rsidRPr="00BA385C">
        <w:rPr>
          <w:b/>
          <w:sz w:val="24"/>
          <w:szCs w:val="24"/>
        </w:rPr>
        <w:t>Миасского</w:t>
      </w:r>
      <w:proofErr w:type="spellEnd"/>
      <w:r w:rsidRPr="00BA385C">
        <w:rPr>
          <w:b/>
          <w:sz w:val="24"/>
          <w:szCs w:val="24"/>
        </w:rPr>
        <w:t xml:space="preserve"> городского округа в части уточнения в градостроительных регла</w:t>
      </w:r>
      <w:bookmarkStart w:id="0" w:name="_GoBack"/>
      <w:bookmarkEnd w:id="0"/>
      <w:r w:rsidRPr="00BA385C">
        <w:rPr>
          <w:b/>
          <w:sz w:val="24"/>
          <w:szCs w:val="24"/>
        </w:rPr>
        <w:t>ментах параметров строительства для зон В</w:t>
      </w:r>
      <w:proofErr w:type="gramStart"/>
      <w:r w:rsidRPr="00BA385C">
        <w:rPr>
          <w:b/>
          <w:sz w:val="24"/>
          <w:szCs w:val="24"/>
        </w:rPr>
        <w:t>1</w:t>
      </w:r>
      <w:proofErr w:type="gramEnd"/>
      <w:r w:rsidRPr="00BA385C">
        <w:rPr>
          <w:b/>
          <w:sz w:val="24"/>
          <w:szCs w:val="24"/>
        </w:rPr>
        <w:t xml:space="preserve"> «Зона усадебной и коттеджной застройки» и В2 «Зона блокированной застройки»</w:t>
      </w:r>
    </w:p>
    <w:p w:rsidR="00BA385C" w:rsidRPr="00BA385C" w:rsidRDefault="00BA385C" w:rsidP="00BA385C">
      <w:pPr>
        <w:jc w:val="center"/>
        <w:rPr>
          <w:b/>
          <w:sz w:val="24"/>
          <w:szCs w:val="24"/>
        </w:rPr>
      </w:pPr>
    </w:p>
    <w:p w:rsidR="00BA385C" w:rsidRPr="00BA385C" w:rsidRDefault="00BA385C" w:rsidP="00BA385C">
      <w:pPr>
        <w:pStyle w:val="a8"/>
        <w:ind w:left="0" w:firstLine="709"/>
        <w:jc w:val="both"/>
        <w:rPr>
          <w:sz w:val="24"/>
          <w:szCs w:val="24"/>
          <w:lang w:eastAsia="ar-SA"/>
        </w:rPr>
      </w:pPr>
      <w:r w:rsidRPr="00BA385C">
        <w:rPr>
          <w:sz w:val="24"/>
          <w:szCs w:val="24"/>
        </w:rPr>
        <w:t xml:space="preserve">В градостроительных регламентах Правил землепользования и застройки </w:t>
      </w:r>
      <w:proofErr w:type="spellStart"/>
      <w:r w:rsidRPr="00BA385C">
        <w:rPr>
          <w:sz w:val="24"/>
          <w:szCs w:val="24"/>
        </w:rPr>
        <w:t>Миасского</w:t>
      </w:r>
      <w:proofErr w:type="spellEnd"/>
      <w:r w:rsidRPr="00BA385C">
        <w:rPr>
          <w:sz w:val="24"/>
          <w:szCs w:val="24"/>
        </w:rPr>
        <w:t xml:space="preserve"> городского округа для территориальных зон «</w:t>
      </w:r>
      <w:r w:rsidRPr="00BA385C">
        <w:rPr>
          <w:bCs/>
          <w:sz w:val="24"/>
          <w:szCs w:val="24"/>
        </w:rPr>
        <w:t>В</w:t>
      </w:r>
      <w:proofErr w:type="gramStart"/>
      <w:r w:rsidRPr="00BA385C">
        <w:rPr>
          <w:bCs/>
          <w:sz w:val="24"/>
          <w:szCs w:val="24"/>
        </w:rPr>
        <w:t>1</w:t>
      </w:r>
      <w:proofErr w:type="gramEnd"/>
      <w:r w:rsidRPr="00BA385C">
        <w:rPr>
          <w:bCs/>
          <w:sz w:val="24"/>
          <w:szCs w:val="24"/>
        </w:rPr>
        <w:t xml:space="preserve"> – зона усадебной и коттеджной застройки» и </w:t>
      </w:r>
      <w:r w:rsidRPr="00BA385C">
        <w:rPr>
          <w:sz w:val="24"/>
          <w:szCs w:val="24"/>
        </w:rPr>
        <w:t>«</w:t>
      </w:r>
      <w:r w:rsidRPr="00BA385C">
        <w:rPr>
          <w:bCs/>
          <w:sz w:val="24"/>
          <w:szCs w:val="24"/>
        </w:rPr>
        <w:t>В2 – зона блокированной застройки» в пункте «</w:t>
      </w:r>
      <w:r w:rsidRPr="00BA385C">
        <w:rPr>
          <w:sz w:val="24"/>
          <w:szCs w:val="24"/>
          <w:lang w:eastAsia="ar-SA"/>
        </w:rPr>
        <w:t>3. Высота строений»</w:t>
      </w:r>
      <w:r w:rsidRPr="00BA385C">
        <w:rPr>
          <w:bCs/>
          <w:sz w:val="24"/>
          <w:szCs w:val="24"/>
        </w:rPr>
        <w:t xml:space="preserve"> Примечаний к таблице «ПАРАМЕТРЫ СТРОИТЕЛЬСТВА»</w:t>
      </w:r>
      <w:r w:rsidRPr="00BA385C">
        <w:rPr>
          <w:sz w:val="24"/>
          <w:szCs w:val="24"/>
          <w:lang w:eastAsia="ar-SA"/>
        </w:rPr>
        <w:t xml:space="preserve"> строки</w:t>
      </w:r>
    </w:p>
    <w:p w:rsidR="00BA385C" w:rsidRPr="00BA385C" w:rsidRDefault="00BA385C" w:rsidP="00BA385C">
      <w:pPr>
        <w:pStyle w:val="a8"/>
        <w:ind w:left="0" w:firstLine="709"/>
        <w:jc w:val="both"/>
        <w:rPr>
          <w:bCs/>
          <w:sz w:val="24"/>
          <w:szCs w:val="24"/>
        </w:rPr>
      </w:pPr>
      <w:r w:rsidRPr="00BA385C">
        <w:rPr>
          <w:i/>
          <w:sz w:val="24"/>
          <w:szCs w:val="24"/>
          <w:lang w:eastAsia="ar-SA"/>
        </w:rPr>
        <w:t xml:space="preserve"> </w:t>
      </w:r>
    </w:p>
    <w:p w:rsidR="00BA385C" w:rsidRPr="00BA385C" w:rsidRDefault="00BA385C" w:rsidP="00BA385C">
      <w:pPr>
        <w:widowControl w:val="0"/>
        <w:suppressAutoHyphens/>
        <w:ind w:left="284"/>
        <w:rPr>
          <w:sz w:val="24"/>
          <w:szCs w:val="24"/>
          <w:lang w:eastAsia="ar-SA"/>
        </w:rPr>
      </w:pPr>
      <w:r w:rsidRPr="00BA385C">
        <w:rPr>
          <w:i/>
          <w:sz w:val="24"/>
          <w:szCs w:val="24"/>
          <w:lang w:eastAsia="ar-SA"/>
        </w:rPr>
        <w:t xml:space="preserve"> </w:t>
      </w:r>
      <w:r w:rsidRPr="00BA385C">
        <w:rPr>
          <w:sz w:val="24"/>
          <w:szCs w:val="24"/>
          <w:lang w:eastAsia="ar-SA"/>
        </w:rPr>
        <w:t>«для всех основных строений:</w:t>
      </w:r>
    </w:p>
    <w:p w:rsidR="00BA385C" w:rsidRPr="00BA385C" w:rsidRDefault="00BA385C" w:rsidP="00BA385C">
      <w:pPr>
        <w:widowControl w:val="0"/>
        <w:suppressAutoHyphens/>
        <w:ind w:left="5388" w:hanging="5123"/>
        <w:rPr>
          <w:sz w:val="24"/>
          <w:szCs w:val="24"/>
          <w:lang w:eastAsia="ar-SA"/>
        </w:rPr>
      </w:pPr>
      <w:r w:rsidRPr="00BA385C">
        <w:rPr>
          <w:i/>
          <w:sz w:val="24"/>
          <w:szCs w:val="24"/>
          <w:lang w:eastAsia="ar-SA"/>
        </w:rPr>
        <w:t>-</w:t>
      </w:r>
      <w:r w:rsidRPr="00BA385C">
        <w:rPr>
          <w:sz w:val="24"/>
          <w:szCs w:val="24"/>
          <w:lang w:eastAsia="ar-SA"/>
        </w:rPr>
        <w:t xml:space="preserve"> количество надземных этажей</w:t>
      </w:r>
      <w:r w:rsidRPr="00BA385C">
        <w:rPr>
          <w:i/>
          <w:sz w:val="24"/>
          <w:szCs w:val="24"/>
          <w:lang w:eastAsia="ar-SA"/>
        </w:rPr>
        <w:t xml:space="preserve"> – </w:t>
      </w:r>
      <w:r w:rsidRPr="00BA385C">
        <w:rPr>
          <w:sz w:val="24"/>
          <w:szCs w:val="24"/>
          <w:lang w:eastAsia="ar-SA"/>
        </w:rPr>
        <w:t>до двух с возможным использованием (дополнительно)   мансардного этажа, с соблюдением норм освещенности соседнего участка</w:t>
      </w:r>
    </w:p>
    <w:p w:rsidR="00BA385C" w:rsidRPr="00BA385C" w:rsidRDefault="00BA385C" w:rsidP="00BA385C">
      <w:pPr>
        <w:widowControl w:val="0"/>
        <w:suppressAutoHyphens/>
        <w:ind w:left="277"/>
        <w:rPr>
          <w:sz w:val="24"/>
          <w:szCs w:val="24"/>
          <w:lang w:eastAsia="ar-SA"/>
        </w:rPr>
      </w:pPr>
      <w:r w:rsidRPr="00BA385C">
        <w:rPr>
          <w:sz w:val="24"/>
          <w:szCs w:val="24"/>
          <w:lang w:eastAsia="ar-SA"/>
        </w:rPr>
        <w:t>- высота от уровня земли:</w:t>
      </w:r>
    </w:p>
    <w:p w:rsidR="00BA385C" w:rsidRPr="00BA385C" w:rsidRDefault="00BA385C" w:rsidP="00BA385C">
      <w:pPr>
        <w:widowControl w:val="0"/>
        <w:suppressAutoHyphens/>
        <w:ind w:left="851"/>
        <w:rPr>
          <w:sz w:val="24"/>
          <w:szCs w:val="24"/>
          <w:lang w:eastAsia="ar-SA"/>
        </w:rPr>
      </w:pPr>
      <w:r w:rsidRPr="00BA385C">
        <w:rPr>
          <w:sz w:val="24"/>
          <w:szCs w:val="24"/>
          <w:lang w:eastAsia="ar-SA"/>
        </w:rPr>
        <w:t>- до верха плоской кровли</w:t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  <w:t>не более  9,6 м</w:t>
      </w:r>
    </w:p>
    <w:p w:rsidR="00BA385C" w:rsidRPr="00BA385C" w:rsidRDefault="00BA385C" w:rsidP="00BA385C">
      <w:pPr>
        <w:widowControl w:val="0"/>
        <w:suppressAutoHyphens/>
        <w:ind w:left="851"/>
        <w:rPr>
          <w:sz w:val="24"/>
          <w:szCs w:val="24"/>
          <w:lang w:eastAsia="ar-SA"/>
        </w:rPr>
      </w:pPr>
      <w:r w:rsidRPr="00BA385C">
        <w:rPr>
          <w:sz w:val="24"/>
          <w:szCs w:val="24"/>
          <w:lang w:eastAsia="ar-SA"/>
        </w:rPr>
        <w:t>- до конька скатной кровли</w:t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</w:r>
      <w:r w:rsidRPr="00BA385C">
        <w:rPr>
          <w:sz w:val="24"/>
          <w:szCs w:val="24"/>
          <w:lang w:eastAsia="ar-SA"/>
        </w:rPr>
        <w:tab/>
        <w:t>не более 13,6 м»</w:t>
      </w:r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  <w:r w:rsidRPr="00BA385C">
        <w:rPr>
          <w:bCs/>
          <w:sz w:val="24"/>
          <w:szCs w:val="24"/>
        </w:rPr>
        <w:t xml:space="preserve">заменить </w:t>
      </w:r>
      <w:proofErr w:type="gramStart"/>
      <w:r w:rsidRPr="00BA385C">
        <w:rPr>
          <w:bCs/>
          <w:sz w:val="24"/>
          <w:szCs w:val="24"/>
        </w:rPr>
        <w:t>на</w:t>
      </w:r>
      <w:proofErr w:type="gramEnd"/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  <w:r w:rsidRPr="00BA385C">
        <w:rPr>
          <w:bCs/>
          <w:sz w:val="24"/>
          <w:szCs w:val="24"/>
        </w:rPr>
        <w:t xml:space="preserve"> </w:t>
      </w:r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  <w:r w:rsidRPr="00BA385C">
        <w:rPr>
          <w:bCs/>
          <w:sz w:val="24"/>
          <w:szCs w:val="24"/>
        </w:rPr>
        <w:t xml:space="preserve"> «для всех основных строений:</w:t>
      </w:r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  <w:r w:rsidRPr="00BA385C">
        <w:rPr>
          <w:bCs/>
          <w:i/>
          <w:sz w:val="24"/>
          <w:szCs w:val="24"/>
        </w:rPr>
        <w:t>-</w:t>
      </w:r>
      <w:r w:rsidRPr="00BA385C">
        <w:rPr>
          <w:bCs/>
          <w:sz w:val="24"/>
          <w:szCs w:val="24"/>
        </w:rPr>
        <w:t xml:space="preserve"> количество надземных этажей</w:t>
      </w:r>
      <w:r w:rsidRPr="00BA385C">
        <w:rPr>
          <w:bCs/>
          <w:i/>
          <w:sz w:val="24"/>
          <w:szCs w:val="24"/>
        </w:rPr>
        <w:t xml:space="preserve"> </w:t>
      </w:r>
      <w:r w:rsidRPr="00BA385C">
        <w:rPr>
          <w:bCs/>
          <w:sz w:val="24"/>
          <w:szCs w:val="24"/>
        </w:rPr>
        <w:t xml:space="preserve">- не более чем три, </w:t>
      </w:r>
    </w:p>
    <w:p w:rsidR="00BA385C" w:rsidRPr="00BA385C" w:rsidRDefault="00BA385C" w:rsidP="00BA385C">
      <w:pPr>
        <w:tabs>
          <w:tab w:val="left" w:pos="7961"/>
        </w:tabs>
        <w:snapToGrid w:val="0"/>
        <w:spacing w:after="100"/>
        <w:ind w:left="360"/>
        <w:outlineLvl w:val="0"/>
        <w:rPr>
          <w:bCs/>
          <w:sz w:val="24"/>
          <w:szCs w:val="24"/>
        </w:rPr>
      </w:pPr>
      <w:r w:rsidRPr="00BA385C">
        <w:rPr>
          <w:bCs/>
          <w:i/>
          <w:sz w:val="24"/>
          <w:szCs w:val="24"/>
        </w:rPr>
        <w:t>-</w:t>
      </w:r>
      <w:r w:rsidRPr="00BA385C">
        <w:rPr>
          <w:bCs/>
          <w:sz w:val="24"/>
          <w:szCs w:val="24"/>
        </w:rPr>
        <w:t xml:space="preserve"> высота - не более двадцати метров».</w:t>
      </w:r>
    </w:p>
    <w:p w:rsidR="00BA385C" w:rsidRPr="00DA351A" w:rsidRDefault="00BA385C" w:rsidP="00BA385C">
      <w:pPr>
        <w:tabs>
          <w:tab w:val="left" w:pos="7961"/>
        </w:tabs>
        <w:snapToGrid w:val="0"/>
        <w:spacing w:after="100" w:line="276" w:lineRule="auto"/>
        <w:ind w:left="360"/>
        <w:outlineLvl w:val="0"/>
        <w:rPr>
          <w:bCs/>
        </w:rPr>
      </w:pPr>
    </w:p>
    <w:p w:rsidR="00184681" w:rsidRPr="008F010A" w:rsidRDefault="00184681" w:rsidP="00BA385C">
      <w:pPr>
        <w:tabs>
          <w:tab w:val="left" w:pos="6307"/>
        </w:tabs>
        <w:ind w:firstLine="708"/>
        <w:jc w:val="right"/>
        <w:rPr>
          <w:sz w:val="24"/>
          <w:szCs w:val="24"/>
        </w:rPr>
      </w:pPr>
    </w:p>
    <w:sectPr w:rsidR="00184681" w:rsidRPr="008F010A" w:rsidSect="00A83B6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40D18"/>
    <w:multiLevelType w:val="hybridMultilevel"/>
    <w:tmpl w:val="60CE4796"/>
    <w:lvl w:ilvl="0" w:tplc="4A702C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1A781F"/>
    <w:multiLevelType w:val="hybridMultilevel"/>
    <w:tmpl w:val="5970B446"/>
    <w:lvl w:ilvl="0" w:tplc="34E23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78648C"/>
    <w:multiLevelType w:val="hybridMultilevel"/>
    <w:tmpl w:val="6B4A6C98"/>
    <w:lvl w:ilvl="0" w:tplc="ADDA254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512063"/>
    <w:multiLevelType w:val="hybridMultilevel"/>
    <w:tmpl w:val="0FBAB958"/>
    <w:lvl w:ilvl="0" w:tplc="00983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2"/>
    <w:rsid w:val="000013EE"/>
    <w:rsid w:val="00002227"/>
    <w:rsid w:val="00011C99"/>
    <w:rsid w:val="000225B4"/>
    <w:rsid w:val="00043335"/>
    <w:rsid w:val="00053186"/>
    <w:rsid w:val="00055015"/>
    <w:rsid w:val="00071591"/>
    <w:rsid w:val="00075DD4"/>
    <w:rsid w:val="0007750C"/>
    <w:rsid w:val="000846B9"/>
    <w:rsid w:val="00087404"/>
    <w:rsid w:val="00092B4C"/>
    <w:rsid w:val="000A1005"/>
    <w:rsid w:val="000B1EDD"/>
    <w:rsid w:val="000B3F09"/>
    <w:rsid w:val="000B522E"/>
    <w:rsid w:val="000B5A37"/>
    <w:rsid w:val="000C08FB"/>
    <w:rsid w:val="000C7BA0"/>
    <w:rsid w:val="000D2BB4"/>
    <w:rsid w:val="000E0A01"/>
    <w:rsid w:val="000E28A3"/>
    <w:rsid w:val="000E3B8C"/>
    <w:rsid w:val="000F27E0"/>
    <w:rsid w:val="000F3AE9"/>
    <w:rsid w:val="000F4FCB"/>
    <w:rsid w:val="000F72A3"/>
    <w:rsid w:val="00100D5F"/>
    <w:rsid w:val="001018D1"/>
    <w:rsid w:val="00103118"/>
    <w:rsid w:val="00106AE6"/>
    <w:rsid w:val="00110CB5"/>
    <w:rsid w:val="0011637B"/>
    <w:rsid w:val="00122D0E"/>
    <w:rsid w:val="001240B1"/>
    <w:rsid w:val="00126FA1"/>
    <w:rsid w:val="00132F1A"/>
    <w:rsid w:val="00137B4D"/>
    <w:rsid w:val="00140DA1"/>
    <w:rsid w:val="001425E3"/>
    <w:rsid w:val="00156C4C"/>
    <w:rsid w:val="00163D22"/>
    <w:rsid w:val="00170F4C"/>
    <w:rsid w:val="00171441"/>
    <w:rsid w:val="00181C93"/>
    <w:rsid w:val="001826B4"/>
    <w:rsid w:val="00184681"/>
    <w:rsid w:val="00184CAB"/>
    <w:rsid w:val="001856F1"/>
    <w:rsid w:val="0018721A"/>
    <w:rsid w:val="00193111"/>
    <w:rsid w:val="00197F24"/>
    <w:rsid w:val="001B4586"/>
    <w:rsid w:val="001C7DA2"/>
    <w:rsid w:val="001E2867"/>
    <w:rsid w:val="001E7550"/>
    <w:rsid w:val="001F1AFF"/>
    <w:rsid w:val="00205AC0"/>
    <w:rsid w:val="00217A70"/>
    <w:rsid w:val="0022280E"/>
    <w:rsid w:val="00227C4D"/>
    <w:rsid w:val="00231044"/>
    <w:rsid w:val="0024243F"/>
    <w:rsid w:val="00267E03"/>
    <w:rsid w:val="00273535"/>
    <w:rsid w:val="00277FE0"/>
    <w:rsid w:val="00283DB1"/>
    <w:rsid w:val="0029254A"/>
    <w:rsid w:val="002A3535"/>
    <w:rsid w:val="002A7A7A"/>
    <w:rsid w:val="002B1350"/>
    <w:rsid w:val="002B34BF"/>
    <w:rsid w:val="002B694D"/>
    <w:rsid w:val="002C1159"/>
    <w:rsid w:val="002C79AF"/>
    <w:rsid w:val="002D00AD"/>
    <w:rsid w:val="002D1A79"/>
    <w:rsid w:val="002E42D4"/>
    <w:rsid w:val="002F3749"/>
    <w:rsid w:val="00305755"/>
    <w:rsid w:val="00315476"/>
    <w:rsid w:val="00315699"/>
    <w:rsid w:val="0032023A"/>
    <w:rsid w:val="003212B2"/>
    <w:rsid w:val="00342806"/>
    <w:rsid w:val="00371891"/>
    <w:rsid w:val="00374023"/>
    <w:rsid w:val="0037642E"/>
    <w:rsid w:val="00382D5E"/>
    <w:rsid w:val="003910A7"/>
    <w:rsid w:val="00393A12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257BB"/>
    <w:rsid w:val="00443FF4"/>
    <w:rsid w:val="00451D3E"/>
    <w:rsid w:val="00452D5E"/>
    <w:rsid w:val="00454CDE"/>
    <w:rsid w:val="00460990"/>
    <w:rsid w:val="0046406E"/>
    <w:rsid w:val="00467261"/>
    <w:rsid w:val="0047776E"/>
    <w:rsid w:val="00477EF0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20799"/>
    <w:rsid w:val="0052578F"/>
    <w:rsid w:val="00530C38"/>
    <w:rsid w:val="0053170B"/>
    <w:rsid w:val="00531B3A"/>
    <w:rsid w:val="00531C88"/>
    <w:rsid w:val="00551E94"/>
    <w:rsid w:val="005527FB"/>
    <w:rsid w:val="00585B78"/>
    <w:rsid w:val="00590C59"/>
    <w:rsid w:val="005924E4"/>
    <w:rsid w:val="00593CC1"/>
    <w:rsid w:val="00595C0E"/>
    <w:rsid w:val="005A1B1E"/>
    <w:rsid w:val="005A2A1F"/>
    <w:rsid w:val="005A3A4C"/>
    <w:rsid w:val="005B54FE"/>
    <w:rsid w:val="005C4245"/>
    <w:rsid w:val="005C65A9"/>
    <w:rsid w:val="005E0C8D"/>
    <w:rsid w:val="005F2D79"/>
    <w:rsid w:val="005F7143"/>
    <w:rsid w:val="00601368"/>
    <w:rsid w:val="006168B2"/>
    <w:rsid w:val="00621ECF"/>
    <w:rsid w:val="006271DA"/>
    <w:rsid w:val="00634B44"/>
    <w:rsid w:val="006406DC"/>
    <w:rsid w:val="006459E2"/>
    <w:rsid w:val="00647F78"/>
    <w:rsid w:val="006560F5"/>
    <w:rsid w:val="00673245"/>
    <w:rsid w:val="00673D06"/>
    <w:rsid w:val="00680C97"/>
    <w:rsid w:val="0069748A"/>
    <w:rsid w:val="006A0A96"/>
    <w:rsid w:val="006A14F4"/>
    <w:rsid w:val="006A1A0D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41E97"/>
    <w:rsid w:val="007470FC"/>
    <w:rsid w:val="00754B33"/>
    <w:rsid w:val="007602C3"/>
    <w:rsid w:val="007622AE"/>
    <w:rsid w:val="00766D65"/>
    <w:rsid w:val="00773E1E"/>
    <w:rsid w:val="007771C9"/>
    <w:rsid w:val="00785572"/>
    <w:rsid w:val="00795A0B"/>
    <w:rsid w:val="007A49A1"/>
    <w:rsid w:val="007B2024"/>
    <w:rsid w:val="007B3921"/>
    <w:rsid w:val="007C15AD"/>
    <w:rsid w:val="007C2919"/>
    <w:rsid w:val="007C32FE"/>
    <w:rsid w:val="007C49D1"/>
    <w:rsid w:val="007C5ADC"/>
    <w:rsid w:val="007F03DA"/>
    <w:rsid w:val="00803A55"/>
    <w:rsid w:val="00804062"/>
    <w:rsid w:val="00811907"/>
    <w:rsid w:val="0082356D"/>
    <w:rsid w:val="00837A18"/>
    <w:rsid w:val="008402EF"/>
    <w:rsid w:val="00845ADC"/>
    <w:rsid w:val="008473AE"/>
    <w:rsid w:val="00850F59"/>
    <w:rsid w:val="008564FD"/>
    <w:rsid w:val="00865740"/>
    <w:rsid w:val="008769FB"/>
    <w:rsid w:val="00876CF6"/>
    <w:rsid w:val="008843A7"/>
    <w:rsid w:val="008A0A9A"/>
    <w:rsid w:val="008A6E01"/>
    <w:rsid w:val="008B339E"/>
    <w:rsid w:val="008B4CEE"/>
    <w:rsid w:val="008B5BF8"/>
    <w:rsid w:val="008E0204"/>
    <w:rsid w:val="008E53C5"/>
    <w:rsid w:val="008E544A"/>
    <w:rsid w:val="008E5674"/>
    <w:rsid w:val="008F010A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77988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0030"/>
    <w:rsid w:val="009E4E79"/>
    <w:rsid w:val="009F3B00"/>
    <w:rsid w:val="009F4F2C"/>
    <w:rsid w:val="00A00FF8"/>
    <w:rsid w:val="00A12748"/>
    <w:rsid w:val="00A20FC3"/>
    <w:rsid w:val="00A242CE"/>
    <w:rsid w:val="00A24314"/>
    <w:rsid w:val="00A34917"/>
    <w:rsid w:val="00A362CF"/>
    <w:rsid w:val="00A4248B"/>
    <w:rsid w:val="00A44762"/>
    <w:rsid w:val="00A57D4F"/>
    <w:rsid w:val="00A76D5E"/>
    <w:rsid w:val="00A83B6F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975A8"/>
    <w:rsid w:val="00BA385C"/>
    <w:rsid w:val="00BA780C"/>
    <w:rsid w:val="00BA7BDC"/>
    <w:rsid w:val="00BB5089"/>
    <w:rsid w:val="00BC1C72"/>
    <w:rsid w:val="00BC7BC3"/>
    <w:rsid w:val="00BD0B96"/>
    <w:rsid w:val="00BD40C8"/>
    <w:rsid w:val="00BE4073"/>
    <w:rsid w:val="00BE79E4"/>
    <w:rsid w:val="00BF7FD5"/>
    <w:rsid w:val="00C00C13"/>
    <w:rsid w:val="00C11EF1"/>
    <w:rsid w:val="00C209B5"/>
    <w:rsid w:val="00C40AED"/>
    <w:rsid w:val="00C456F5"/>
    <w:rsid w:val="00C472A7"/>
    <w:rsid w:val="00C54F3F"/>
    <w:rsid w:val="00C5599A"/>
    <w:rsid w:val="00C57108"/>
    <w:rsid w:val="00C73637"/>
    <w:rsid w:val="00C7532C"/>
    <w:rsid w:val="00C760C2"/>
    <w:rsid w:val="00C779D9"/>
    <w:rsid w:val="00C9791D"/>
    <w:rsid w:val="00CC2CCE"/>
    <w:rsid w:val="00CC5B1A"/>
    <w:rsid w:val="00CD0F26"/>
    <w:rsid w:val="00CD4F68"/>
    <w:rsid w:val="00CD71C9"/>
    <w:rsid w:val="00CE1E08"/>
    <w:rsid w:val="00CE28CA"/>
    <w:rsid w:val="00CE31BF"/>
    <w:rsid w:val="00CE32AC"/>
    <w:rsid w:val="00CE7CED"/>
    <w:rsid w:val="00CF2AEA"/>
    <w:rsid w:val="00D02F8F"/>
    <w:rsid w:val="00D03F05"/>
    <w:rsid w:val="00D251A9"/>
    <w:rsid w:val="00D32673"/>
    <w:rsid w:val="00D33D8E"/>
    <w:rsid w:val="00D42787"/>
    <w:rsid w:val="00D46B85"/>
    <w:rsid w:val="00D47FFD"/>
    <w:rsid w:val="00D55589"/>
    <w:rsid w:val="00D55B1E"/>
    <w:rsid w:val="00D7650F"/>
    <w:rsid w:val="00D82EB0"/>
    <w:rsid w:val="00DA1365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24470"/>
    <w:rsid w:val="00E3307B"/>
    <w:rsid w:val="00E33B1F"/>
    <w:rsid w:val="00E3624C"/>
    <w:rsid w:val="00E417DE"/>
    <w:rsid w:val="00E677F6"/>
    <w:rsid w:val="00E743FB"/>
    <w:rsid w:val="00E8262B"/>
    <w:rsid w:val="00E8319F"/>
    <w:rsid w:val="00E840FB"/>
    <w:rsid w:val="00E92C6C"/>
    <w:rsid w:val="00E94DCA"/>
    <w:rsid w:val="00E95478"/>
    <w:rsid w:val="00EB74D3"/>
    <w:rsid w:val="00EC106A"/>
    <w:rsid w:val="00EC2322"/>
    <w:rsid w:val="00ED7754"/>
    <w:rsid w:val="00F05728"/>
    <w:rsid w:val="00F062AB"/>
    <w:rsid w:val="00F0734C"/>
    <w:rsid w:val="00F27224"/>
    <w:rsid w:val="00F30F7E"/>
    <w:rsid w:val="00F35675"/>
    <w:rsid w:val="00F35CBF"/>
    <w:rsid w:val="00F374A2"/>
    <w:rsid w:val="00F569E4"/>
    <w:rsid w:val="00F61B7C"/>
    <w:rsid w:val="00F73BD2"/>
    <w:rsid w:val="00F803B1"/>
    <w:rsid w:val="00FA0959"/>
    <w:rsid w:val="00FA412B"/>
    <w:rsid w:val="00FB1E34"/>
    <w:rsid w:val="00FC2035"/>
    <w:rsid w:val="00FC5B40"/>
    <w:rsid w:val="00FC6F40"/>
    <w:rsid w:val="00FD7002"/>
    <w:rsid w:val="00FE2594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locked/>
    <w:rsid w:val="00FA0959"/>
    <w:pPr>
      <w:keepNext/>
      <w:widowControl w:val="0"/>
      <w:numPr>
        <w:numId w:val="10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A0959"/>
    <w:pPr>
      <w:keepNext/>
      <w:widowControl w:val="0"/>
      <w:numPr>
        <w:ilvl w:val="1"/>
        <w:numId w:val="10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0959"/>
    <w:pPr>
      <w:keepNext/>
      <w:widowControl w:val="0"/>
      <w:numPr>
        <w:ilvl w:val="2"/>
        <w:numId w:val="10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0959"/>
    <w:pPr>
      <w:keepNext/>
      <w:widowControl w:val="0"/>
      <w:numPr>
        <w:ilvl w:val="3"/>
        <w:numId w:val="10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0959"/>
    <w:pPr>
      <w:widowControl w:val="0"/>
      <w:numPr>
        <w:ilvl w:val="4"/>
        <w:numId w:val="10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0959"/>
    <w:pPr>
      <w:keepNext/>
      <w:widowControl w:val="0"/>
      <w:numPr>
        <w:ilvl w:val="5"/>
        <w:numId w:val="10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0959"/>
    <w:pPr>
      <w:keepNext/>
      <w:widowControl w:val="0"/>
      <w:numPr>
        <w:ilvl w:val="6"/>
        <w:numId w:val="10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0959"/>
    <w:pPr>
      <w:keepNext/>
      <w:widowControl w:val="0"/>
      <w:numPr>
        <w:ilvl w:val="7"/>
        <w:numId w:val="10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0959"/>
    <w:pPr>
      <w:keepNext/>
      <w:widowControl w:val="0"/>
      <w:numPr>
        <w:ilvl w:val="8"/>
        <w:numId w:val="10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1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1"/>
    <w:link w:val="2"/>
    <w:semiHidden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semiHidden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1"/>
    <w:link w:val="4"/>
    <w:semiHidden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1"/>
    <w:link w:val="5"/>
    <w:semiHidden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1"/>
    <w:link w:val="6"/>
    <w:semiHidden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semiHidden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semiHidden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locked/>
    <w:rsid w:val="00FA0959"/>
    <w:pPr>
      <w:keepNext/>
      <w:widowControl w:val="0"/>
      <w:numPr>
        <w:numId w:val="10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A0959"/>
    <w:pPr>
      <w:keepNext/>
      <w:widowControl w:val="0"/>
      <w:numPr>
        <w:ilvl w:val="1"/>
        <w:numId w:val="10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0959"/>
    <w:pPr>
      <w:keepNext/>
      <w:widowControl w:val="0"/>
      <w:numPr>
        <w:ilvl w:val="2"/>
        <w:numId w:val="10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0959"/>
    <w:pPr>
      <w:keepNext/>
      <w:widowControl w:val="0"/>
      <w:numPr>
        <w:ilvl w:val="3"/>
        <w:numId w:val="10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0959"/>
    <w:pPr>
      <w:widowControl w:val="0"/>
      <w:numPr>
        <w:ilvl w:val="4"/>
        <w:numId w:val="10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0959"/>
    <w:pPr>
      <w:keepNext/>
      <w:widowControl w:val="0"/>
      <w:numPr>
        <w:ilvl w:val="5"/>
        <w:numId w:val="10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0959"/>
    <w:pPr>
      <w:keepNext/>
      <w:widowControl w:val="0"/>
      <w:numPr>
        <w:ilvl w:val="6"/>
        <w:numId w:val="10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0959"/>
    <w:pPr>
      <w:keepNext/>
      <w:widowControl w:val="0"/>
      <w:numPr>
        <w:ilvl w:val="7"/>
        <w:numId w:val="10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0959"/>
    <w:pPr>
      <w:keepNext/>
      <w:widowControl w:val="0"/>
      <w:numPr>
        <w:ilvl w:val="8"/>
        <w:numId w:val="10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1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1"/>
    <w:link w:val="2"/>
    <w:semiHidden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semiHidden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1"/>
    <w:link w:val="4"/>
    <w:semiHidden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1"/>
    <w:link w:val="5"/>
    <w:semiHidden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1"/>
    <w:link w:val="6"/>
    <w:semiHidden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semiHidden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semiHidden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Колупаева Татьяна Маратовна</cp:lastModifiedBy>
  <cp:revision>4</cp:revision>
  <cp:lastPrinted>2019-01-15T06:05:00Z</cp:lastPrinted>
  <dcterms:created xsi:type="dcterms:W3CDTF">2019-05-31T09:21:00Z</dcterms:created>
  <dcterms:modified xsi:type="dcterms:W3CDTF">2019-06-10T04:13:00Z</dcterms:modified>
</cp:coreProperties>
</file>