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074B" w:rsidRPr="0056074B" w:rsidRDefault="0056074B" w:rsidP="0056074B">
      <w:pPr>
        <w:spacing w:after="0" w:line="240" w:lineRule="auto"/>
        <w:ind w:left="5670" w:right="-2"/>
        <w:jc w:val="both"/>
        <w:rPr>
          <w:rFonts w:ascii="Times New Roman" w:hAnsi="Times New Roman" w:cs="Times New Roman"/>
          <w:sz w:val="24"/>
          <w:szCs w:val="24"/>
        </w:rPr>
      </w:pPr>
      <w:r w:rsidRPr="0056074B">
        <w:rPr>
          <w:rFonts w:ascii="Times New Roman" w:hAnsi="Times New Roman" w:cs="Times New Roman"/>
          <w:sz w:val="24"/>
          <w:szCs w:val="24"/>
        </w:rPr>
        <w:t>ПРИЛОЖЕНИЕ</w:t>
      </w:r>
    </w:p>
    <w:p w:rsidR="0056074B" w:rsidRPr="0056074B" w:rsidRDefault="0056074B" w:rsidP="0056074B">
      <w:pPr>
        <w:spacing w:after="0" w:line="240" w:lineRule="auto"/>
        <w:ind w:left="5670" w:right="-2"/>
        <w:jc w:val="both"/>
        <w:rPr>
          <w:rFonts w:ascii="Times New Roman" w:hAnsi="Times New Roman" w:cs="Times New Roman"/>
          <w:sz w:val="24"/>
          <w:szCs w:val="24"/>
        </w:rPr>
      </w:pPr>
      <w:r w:rsidRPr="0056074B">
        <w:rPr>
          <w:rFonts w:ascii="Times New Roman" w:hAnsi="Times New Roman" w:cs="Times New Roman"/>
          <w:sz w:val="24"/>
          <w:szCs w:val="24"/>
        </w:rPr>
        <w:t xml:space="preserve">к Решению Собрания депутатов </w:t>
      </w:r>
    </w:p>
    <w:p w:rsidR="0056074B" w:rsidRPr="0056074B" w:rsidRDefault="0056074B" w:rsidP="0056074B">
      <w:pPr>
        <w:spacing w:after="0" w:line="240" w:lineRule="auto"/>
        <w:ind w:left="5670" w:right="-2"/>
        <w:jc w:val="both"/>
        <w:rPr>
          <w:rFonts w:ascii="Times New Roman" w:hAnsi="Times New Roman" w:cs="Times New Roman"/>
          <w:sz w:val="24"/>
          <w:szCs w:val="24"/>
        </w:rPr>
      </w:pPr>
      <w:r w:rsidRPr="0056074B">
        <w:rPr>
          <w:rFonts w:ascii="Times New Roman" w:hAnsi="Times New Roman" w:cs="Times New Roman"/>
          <w:sz w:val="24"/>
          <w:szCs w:val="24"/>
        </w:rPr>
        <w:t xml:space="preserve">Миасского городского округа </w:t>
      </w:r>
    </w:p>
    <w:p w:rsidR="0056074B" w:rsidRPr="0056074B" w:rsidRDefault="0056074B" w:rsidP="0056074B">
      <w:pPr>
        <w:spacing w:after="0" w:line="240" w:lineRule="auto"/>
        <w:ind w:left="5670" w:right="-2"/>
        <w:jc w:val="both"/>
        <w:rPr>
          <w:rFonts w:ascii="Times New Roman" w:hAnsi="Times New Roman" w:cs="Times New Roman"/>
          <w:sz w:val="24"/>
          <w:szCs w:val="24"/>
        </w:rPr>
      </w:pPr>
      <w:r w:rsidRPr="0056074B">
        <w:rPr>
          <w:rFonts w:ascii="Times New Roman" w:hAnsi="Times New Roman" w:cs="Times New Roman"/>
          <w:sz w:val="24"/>
          <w:szCs w:val="24"/>
        </w:rPr>
        <w:t xml:space="preserve">от </w:t>
      </w:r>
      <w:r>
        <w:rPr>
          <w:rFonts w:ascii="Times New Roman" w:hAnsi="Times New Roman" w:cs="Times New Roman"/>
          <w:sz w:val="24"/>
          <w:szCs w:val="24"/>
        </w:rPr>
        <w:t>22.03.2019 г. №9</w:t>
      </w:r>
    </w:p>
    <w:p w:rsidR="009F495E" w:rsidRPr="00471221" w:rsidRDefault="009F495E" w:rsidP="0056074B">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p>
    <w:p w:rsidR="009F495E" w:rsidRPr="0056074B" w:rsidRDefault="00F213F8" w:rsidP="0056074B">
      <w:pPr>
        <w:widowControl w:val="0"/>
        <w:autoSpaceDE w:val="0"/>
        <w:autoSpaceDN w:val="0"/>
        <w:adjustRightInd w:val="0"/>
        <w:spacing w:after="0" w:line="240" w:lineRule="auto"/>
        <w:ind w:firstLine="709"/>
        <w:jc w:val="center"/>
        <w:rPr>
          <w:rFonts w:ascii="Times New Roman" w:hAnsi="Times New Roman" w:cs="Times New Roman"/>
          <w:spacing w:val="-1"/>
          <w:sz w:val="24"/>
          <w:szCs w:val="24"/>
        </w:rPr>
      </w:pPr>
      <w:r w:rsidRPr="0056074B">
        <w:rPr>
          <w:rFonts w:ascii="Times New Roman" w:eastAsia="Times New Roman" w:hAnsi="Times New Roman" w:cs="Times New Roman"/>
          <w:sz w:val="24"/>
          <w:szCs w:val="24"/>
          <w:lang w:eastAsia="ru-RU"/>
        </w:rPr>
        <w:t xml:space="preserve">Концепция </w:t>
      </w:r>
      <w:r w:rsidR="00967522" w:rsidRPr="0056074B">
        <w:rPr>
          <w:rFonts w:ascii="Times New Roman" w:eastAsia="Times New Roman" w:hAnsi="Times New Roman" w:cs="Times New Roman"/>
          <w:sz w:val="24"/>
          <w:szCs w:val="24"/>
          <w:lang w:eastAsia="ru-RU"/>
        </w:rPr>
        <w:t xml:space="preserve">комплексного </w:t>
      </w:r>
      <w:r w:rsidRPr="0056074B">
        <w:rPr>
          <w:rFonts w:ascii="Times New Roman" w:eastAsia="Times New Roman" w:hAnsi="Times New Roman" w:cs="Times New Roman"/>
          <w:sz w:val="24"/>
          <w:szCs w:val="24"/>
          <w:lang w:eastAsia="ru-RU"/>
        </w:rPr>
        <w:t xml:space="preserve">развития </w:t>
      </w:r>
      <w:r w:rsidR="005A2F8C" w:rsidRPr="0056074B">
        <w:rPr>
          <w:rFonts w:ascii="Times New Roman" w:eastAsia="Times New Roman" w:hAnsi="Times New Roman" w:cs="Times New Roman"/>
          <w:sz w:val="24"/>
          <w:szCs w:val="24"/>
          <w:lang w:eastAsia="ru-RU"/>
        </w:rPr>
        <w:t>дорожно-</w:t>
      </w:r>
      <w:r w:rsidR="00626EF4" w:rsidRPr="0056074B">
        <w:rPr>
          <w:rFonts w:ascii="Times New Roman" w:eastAsia="Times New Roman" w:hAnsi="Times New Roman" w:cs="Times New Roman"/>
          <w:sz w:val="24"/>
          <w:szCs w:val="24"/>
          <w:lang w:eastAsia="ru-RU"/>
        </w:rPr>
        <w:t xml:space="preserve">транспортной инфраструктуры </w:t>
      </w:r>
      <w:r w:rsidRPr="0056074B">
        <w:rPr>
          <w:rFonts w:ascii="Times New Roman" w:hAnsi="Times New Roman" w:cs="Times New Roman"/>
          <w:spacing w:val="1"/>
          <w:sz w:val="24"/>
          <w:szCs w:val="24"/>
        </w:rPr>
        <w:t xml:space="preserve">в </w:t>
      </w:r>
      <w:r w:rsidRPr="0056074B">
        <w:rPr>
          <w:rFonts w:ascii="Times New Roman" w:hAnsi="Times New Roman" w:cs="Times New Roman"/>
          <w:spacing w:val="-1"/>
          <w:sz w:val="24"/>
          <w:szCs w:val="24"/>
        </w:rPr>
        <w:t>Миасском городском округе на 2019 – 2023 годы</w:t>
      </w:r>
    </w:p>
    <w:p w:rsidR="0019386A" w:rsidRPr="0056074B" w:rsidRDefault="0019386A" w:rsidP="0056074B">
      <w:pPr>
        <w:pStyle w:val="ConsNormal"/>
        <w:ind w:firstLine="709"/>
        <w:jc w:val="center"/>
        <w:rPr>
          <w:rFonts w:ascii="Times New Roman" w:hAnsi="Times New Roman" w:cs="Times New Roman"/>
          <w:sz w:val="24"/>
          <w:szCs w:val="24"/>
        </w:rPr>
      </w:pPr>
    </w:p>
    <w:p w:rsidR="0019386A" w:rsidRPr="0056074B" w:rsidRDefault="0019386A" w:rsidP="0056074B">
      <w:pPr>
        <w:pStyle w:val="ConsNormal"/>
        <w:numPr>
          <w:ilvl w:val="0"/>
          <w:numId w:val="18"/>
        </w:numPr>
        <w:jc w:val="center"/>
        <w:rPr>
          <w:rFonts w:ascii="Times New Roman" w:hAnsi="Times New Roman" w:cs="Times New Roman"/>
          <w:sz w:val="24"/>
          <w:szCs w:val="24"/>
        </w:rPr>
      </w:pPr>
      <w:r w:rsidRPr="0056074B">
        <w:rPr>
          <w:rFonts w:ascii="Times New Roman" w:hAnsi="Times New Roman" w:cs="Times New Roman"/>
          <w:sz w:val="24"/>
          <w:szCs w:val="24"/>
        </w:rPr>
        <w:t>Цель концепции</w:t>
      </w:r>
    </w:p>
    <w:p w:rsidR="0019386A" w:rsidRPr="0056074B" w:rsidRDefault="0019386A" w:rsidP="0056074B">
      <w:pPr>
        <w:pStyle w:val="ConsNormal"/>
        <w:ind w:left="1069" w:firstLine="0"/>
        <w:rPr>
          <w:rFonts w:ascii="Times New Roman" w:hAnsi="Times New Roman" w:cs="Times New Roman"/>
          <w:sz w:val="24"/>
          <w:szCs w:val="24"/>
        </w:rPr>
      </w:pPr>
    </w:p>
    <w:p w:rsidR="0019386A" w:rsidRPr="0056074B" w:rsidRDefault="0019386A"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Цель концепции </w:t>
      </w:r>
      <w:r w:rsidR="00967522" w:rsidRPr="0056074B">
        <w:rPr>
          <w:rFonts w:ascii="Times New Roman" w:hAnsi="Times New Roman" w:cs="Times New Roman"/>
          <w:sz w:val="24"/>
          <w:szCs w:val="24"/>
        </w:rPr>
        <w:t xml:space="preserve">комплексного </w:t>
      </w:r>
      <w:r w:rsidRPr="0056074B">
        <w:rPr>
          <w:rFonts w:ascii="Times New Roman" w:hAnsi="Times New Roman" w:cs="Times New Roman"/>
          <w:sz w:val="24"/>
          <w:szCs w:val="24"/>
        </w:rPr>
        <w:t xml:space="preserve">развития </w:t>
      </w:r>
      <w:r w:rsidR="005A2F8C" w:rsidRPr="0056074B">
        <w:rPr>
          <w:rFonts w:ascii="Times New Roman" w:hAnsi="Times New Roman" w:cs="Times New Roman"/>
          <w:sz w:val="24"/>
          <w:szCs w:val="24"/>
        </w:rPr>
        <w:t>дорожно-</w:t>
      </w:r>
      <w:r w:rsidR="00626EF4" w:rsidRPr="0056074B">
        <w:rPr>
          <w:rFonts w:ascii="Times New Roman" w:hAnsi="Times New Roman" w:cs="Times New Roman"/>
          <w:sz w:val="24"/>
          <w:szCs w:val="24"/>
        </w:rPr>
        <w:t xml:space="preserve">транспортной инфраструктуры </w:t>
      </w:r>
      <w:r w:rsidRPr="0056074B">
        <w:rPr>
          <w:rFonts w:ascii="Times New Roman" w:hAnsi="Times New Roman" w:cs="Times New Roman"/>
          <w:sz w:val="24"/>
          <w:szCs w:val="24"/>
        </w:rPr>
        <w:t>в Миасском городском округе (далее – Концепция) – формирование современной безопасной и качественной среды регулярных перевозок, обеспечивающей минимальные затраты времени и сре</w:t>
      </w:r>
      <w:proofErr w:type="gramStart"/>
      <w:r w:rsidRPr="0056074B">
        <w:rPr>
          <w:rFonts w:ascii="Times New Roman" w:hAnsi="Times New Roman" w:cs="Times New Roman"/>
          <w:sz w:val="24"/>
          <w:szCs w:val="24"/>
        </w:rPr>
        <w:t>дств пр</w:t>
      </w:r>
      <w:proofErr w:type="gramEnd"/>
      <w:r w:rsidRPr="0056074B">
        <w:rPr>
          <w:rFonts w:ascii="Times New Roman" w:hAnsi="Times New Roman" w:cs="Times New Roman"/>
          <w:sz w:val="24"/>
          <w:szCs w:val="24"/>
        </w:rPr>
        <w:t xml:space="preserve">и перемещении пассажиров на городском пассажирском транспорте города Миасса.   </w:t>
      </w:r>
    </w:p>
    <w:p w:rsidR="0019386A" w:rsidRPr="0056074B" w:rsidRDefault="0019386A" w:rsidP="0056074B">
      <w:pPr>
        <w:pStyle w:val="ConsNormal"/>
        <w:ind w:firstLine="709"/>
        <w:jc w:val="both"/>
        <w:rPr>
          <w:rFonts w:ascii="Times New Roman" w:hAnsi="Times New Roman" w:cs="Times New Roman"/>
          <w:sz w:val="24"/>
          <w:szCs w:val="24"/>
        </w:rPr>
      </w:pPr>
    </w:p>
    <w:p w:rsidR="0019386A" w:rsidRPr="0056074B" w:rsidRDefault="0019386A" w:rsidP="0056074B">
      <w:pPr>
        <w:pStyle w:val="ConsNormal"/>
        <w:numPr>
          <w:ilvl w:val="0"/>
          <w:numId w:val="18"/>
        </w:numPr>
        <w:jc w:val="center"/>
        <w:rPr>
          <w:rFonts w:ascii="Times New Roman" w:hAnsi="Times New Roman" w:cs="Times New Roman"/>
          <w:sz w:val="24"/>
          <w:szCs w:val="24"/>
        </w:rPr>
      </w:pPr>
      <w:r w:rsidRPr="0056074B">
        <w:rPr>
          <w:rFonts w:ascii="Times New Roman" w:hAnsi="Times New Roman" w:cs="Times New Roman"/>
          <w:sz w:val="24"/>
          <w:szCs w:val="24"/>
        </w:rPr>
        <w:t>Состояние регулярных перевозок пассажиров и багажа автомобильным транспортом и городским наземным электрическим транспортом в Миасском городском округе и предпосылки разработки Концепции</w:t>
      </w:r>
    </w:p>
    <w:p w:rsidR="0019386A" w:rsidRPr="0056074B" w:rsidRDefault="0019386A" w:rsidP="0056074B">
      <w:pPr>
        <w:pStyle w:val="ConsNormal"/>
        <w:ind w:left="1069" w:firstLine="0"/>
        <w:rPr>
          <w:rFonts w:ascii="Times New Roman" w:hAnsi="Times New Roman" w:cs="Times New Roman"/>
          <w:sz w:val="24"/>
          <w:szCs w:val="24"/>
        </w:rPr>
      </w:pPr>
    </w:p>
    <w:p w:rsidR="00F213F8" w:rsidRPr="0056074B" w:rsidRDefault="00F213F8"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В настоящее время </w:t>
      </w:r>
      <w:r w:rsidR="00D47AB3" w:rsidRPr="0056074B">
        <w:rPr>
          <w:rFonts w:ascii="Times New Roman" w:hAnsi="Times New Roman" w:cs="Times New Roman"/>
          <w:sz w:val="24"/>
          <w:szCs w:val="24"/>
        </w:rPr>
        <w:t xml:space="preserve">Миасс – город в Челябинской области, наделенный статусом городского округа Челябинской области, </w:t>
      </w:r>
      <w:r w:rsidRPr="0056074B">
        <w:rPr>
          <w:rFonts w:ascii="Times New Roman" w:hAnsi="Times New Roman" w:cs="Times New Roman"/>
          <w:sz w:val="24"/>
          <w:szCs w:val="24"/>
        </w:rPr>
        <w:t>крупный промышленный, научный</w:t>
      </w:r>
      <w:r w:rsidR="00831136" w:rsidRPr="0056074B">
        <w:rPr>
          <w:rFonts w:ascii="Times New Roman" w:hAnsi="Times New Roman" w:cs="Times New Roman"/>
          <w:sz w:val="24"/>
          <w:szCs w:val="24"/>
        </w:rPr>
        <w:t>, туристический</w:t>
      </w:r>
      <w:r w:rsidRPr="0056074B">
        <w:rPr>
          <w:rFonts w:ascii="Times New Roman" w:hAnsi="Times New Roman" w:cs="Times New Roman"/>
          <w:sz w:val="24"/>
          <w:szCs w:val="24"/>
        </w:rPr>
        <w:t xml:space="preserve"> и </w:t>
      </w:r>
      <w:r w:rsidR="00353D9C" w:rsidRPr="0056074B">
        <w:rPr>
          <w:rFonts w:ascii="Times New Roman" w:hAnsi="Times New Roman" w:cs="Times New Roman"/>
          <w:sz w:val="24"/>
          <w:szCs w:val="24"/>
        </w:rPr>
        <w:t>курортный</w:t>
      </w:r>
      <w:r w:rsidRPr="0056074B">
        <w:rPr>
          <w:rFonts w:ascii="Times New Roman" w:hAnsi="Times New Roman" w:cs="Times New Roman"/>
          <w:sz w:val="24"/>
          <w:szCs w:val="24"/>
        </w:rPr>
        <w:t xml:space="preserve"> центр. Население </w:t>
      </w:r>
      <w:r w:rsidR="0023475E" w:rsidRPr="0056074B">
        <w:rPr>
          <w:rFonts w:ascii="Times New Roman" w:hAnsi="Times New Roman" w:cs="Times New Roman"/>
          <w:sz w:val="24"/>
          <w:szCs w:val="24"/>
        </w:rPr>
        <w:t>Округа</w:t>
      </w:r>
      <w:r w:rsidRPr="0056074B">
        <w:rPr>
          <w:rFonts w:ascii="Times New Roman" w:hAnsi="Times New Roman" w:cs="Times New Roman"/>
          <w:sz w:val="24"/>
          <w:szCs w:val="24"/>
        </w:rPr>
        <w:t xml:space="preserve"> составляет </w:t>
      </w:r>
      <w:r w:rsidR="00353D9C" w:rsidRPr="0056074B">
        <w:rPr>
          <w:rFonts w:ascii="Times New Roman" w:hAnsi="Times New Roman" w:cs="Times New Roman"/>
          <w:sz w:val="24"/>
          <w:szCs w:val="24"/>
        </w:rPr>
        <w:t xml:space="preserve">около </w:t>
      </w:r>
      <w:r w:rsidR="0023475E" w:rsidRPr="0056074B">
        <w:rPr>
          <w:rFonts w:ascii="Times New Roman" w:hAnsi="Times New Roman" w:cs="Times New Roman"/>
          <w:sz w:val="24"/>
          <w:szCs w:val="24"/>
        </w:rPr>
        <w:t>167 тыс.</w:t>
      </w:r>
      <w:r w:rsidRPr="0056074B">
        <w:rPr>
          <w:rFonts w:ascii="Times New Roman" w:hAnsi="Times New Roman" w:cs="Times New Roman"/>
          <w:sz w:val="24"/>
          <w:szCs w:val="24"/>
        </w:rPr>
        <w:t xml:space="preserve"> человек.</w:t>
      </w:r>
      <w:r w:rsidR="00831136" w:rsidRPr="0056074B">
        <w:rPr>
          <w:rFonts w:ascii="Times New Roman" w:hAnsi="Times New Roman" w:cs="Times New Roman"/>
          <w:sz w:val="24"/>
          <w:szCs w:val="24"/>
        </w:rPr>
        <w:t xml:space="preserve"> </w:t>
      </w:r>
    </w:p>
    <w:p w:rsidR="00F213F8" w:rsidRPr="0056074B" w:rsidRDefault="00582AAD"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Перевозка пассажиров</w:t>
      </w:r>
      <w:r w:rsidR="00F213F8" w:rsidRPr="0056074B">
        <w:rPr>
          <w:rFonts w:ascii="Times New Roman" w:hAnsi="Times New Roman" w:cs="Times New Roman"/>
          <w:sz w:val="24"/>
          <w:szCs w:val="24"/>
        </w:rPr>
        <w:t xml:space="preserve"> осуществляется </w:t>
      </w:r>
      <w:r w:rsidR="00CF5C59" w:rsidRPr="0056074B">
        <w:rPr>
          <w:rFonts w:ascii="Times New Roman" w:hAnsi="Times New Roman" w:cs="Times New Roman"/>
          <w:sz w:val="24"/>
          <w:szCs w:val="24"/>
        </w:rPr>
        <w:t xml:space="preserve">электротранспортом, принадлежащим МУП «Управление пассажирских перевозок МГО» и </w:t>
      </w:r>
      <w:r w:rsidR="00F213F8" w:rsidRPr="0056074B">
        <w:rPr>
          <w:rFonts w:ascii="Times New Roman" w:hAnsi="Times New Roman" w:cs="Times New Roman"/>
          <w:sz w:val="24"/>
          <w:szCs w:val="24"/>
        </w:rPr>
        <w:t xml:space="preserve">автобусным транспортом, </w:t>
      </w:r>
      <w:r w:rsidR="00A5618D" w:rsidRPr="0056074B">
        <w:rPr>
          <w:rFonts w:ascii="Times New Roman" w:hAnsi="Times New Roman" w:cs="Times New Roman"/>
          <w:sz w:val="24"/>
          <w:szCs w:val="24"/>
        </w:rPr>
        <w:t xml:space="preserve">в основном </w:t>
      </w:r>
      <w:r w:rsidR="00F213F8" w:rsidRPr="0056074B">
        <w:rPr>
          <w:rFonts w:ascii="Times New Roman" w:hAnsi="Times New Roman" w:cs="Times New Roman"/>
          <w:sz w:val="24"/>
          <w:szCs w:val="24"/>
        </w:rPr>
        <w:t>принадлежащим частным транспортным компаниям</w:t>
      </w:r>
      <w:r w:rsidR="00090C20" w:rsidRPr="0056074B">
        <w:rPr>
          <w:rFonts w:ascii="Times New Roman" w:hAnsi="Times New Roman" w:cs="Times New Roman"/>
          <w:sz w:val="24"/>
          <w:szCs w:val="24"/>
        </w:rPr>
        <w:t xml:space="preserve">. </w:t>
      </w:r>
      <w:r w:rsidR="00F213F8" w:rsidRPr="0056074B">
        <w:rPr>
          <w:rFonts w:ascii="Times New Roman" w:hAnsi="Times New Roman" w:cs="Times New Roman"/>
          <w:sz w:val="24"/>
          <w:szCs w:val="24"/>
        </w:rPr>
        <w:t xml:space="preserve">Автобусные перевозки осуществляются транспортными компаниями по </w:t>
      </w:r>
      <w:proofErr w:type="gramStart"/>
      <w:r w:rsidR="00F213F8" w:rsidRPr="0056074B">
        <w:rPr>
          <w:rFonts w:ascii="Times New Roman" w:hAnsi="Times New Roman" w:cs="Times New Roman"/>
          <w:sz w:val="24"/>
          <w:szCs w:val="24"/>
        </w:rPr>
        <w:t>регулируемым</w:t>
      </w:r>
      <w:proofErr w:type="gramEnd"/>
      <w:r w:rsidR="00F213F8" w:rsidRPr="0056074B">
        <w:rPr>
          <w:rFonts w:ascii="Times New Roman" w:hAnsi="Times New Roman" w:cs="Times New Roman"/>
          <w:sz w:val="24"/>
          <w:szCs w:val="24"/>
        </w:rPr>
        <w:t xml:space="preserve"> и нерегулируемым тарифами по муниципальному контракту или свидетельству на осуществление перевозок, заключенн</w:t>
      </w:r>
      <w:r w:rsidRPr="0056074B">
        <w:rPr>
          <w:rFonts w:ascii="Times New Roman" w:hAnsi="Times New Roman" w:cs="Times New Roman"/>
          <w:sz w:val="24"/>
          <w:szCs w:val="24"/>
        </w:rPr>
        <w:t>ому (выданно</w:t>
      </w:r>
      <w:r w:rsidR="00F213F8" w:rsidRPr="0056074B">
        <w:rPr>
          <w:rFonts w:ascii="Times New Roman" w:hAnsi="Times New Roman" w:cs="Times New Roman"/>
          <w:sz w:val="24"/>
          <w:szCs w:val="24"/>
        </w:rPr>
        <w:t>м</w:t>
      </w:r>
      <w:r w:rsidRPr="0056074B">
        <w:rPr>
          <w:rFonts w:ascii="Times New Roman" w:hAnsi="Times New Roman" w:cs="Times New Roman"/>
          <w:sz w:val="24"/>
          <w:szCs w:val="24"/>
        </w:rPr>
        <w:t>у</w:t>
      </w:r>
      <w:r w:rsidR="00F213F8" w:rsidRPr="0056074B">
        <w:rPr>
          <w:rFonts w:ascii="Times New Roman" w:hAnsi="Times New Roman" w:cs="Times New Roman"/>
          <w:sz w:val="24"/>
          <w:szCs w:val="24"/>
        </w:rPr>
        <w:t xml:space="preserve">) </w:t>
      </w:r>
      <w:r w:rsidR="00353D9C" w:rsidRPr="0056074B">
        <w:rPr>
          <w:rFonts w:ascii="Times New Roman" w:hAnsi="Times New Roman" w:cs="Times New Roman"/>
          <w:sz w:val="24"/>
          <w:szCs w:val="24"/>
        </w:rPr>
        <w:t>Администрацией Миасского городского округа</w:t>
      </w:r>
      <w:r w:rsidR="00F213F8" w:rsidRPr="0056074B">
        <w:rPr>
          <w:rFonts w:ascii="Times New Roman" w:hAnsi="Times New Roman" w:cs="Times New Roman"/>
          <w:sz w:val="24"/>
          <w:szCs w:val="24"/>
        </w:rPr>
        <w:t xml:space="preserve">. </w:t>
      </w:r>
      <w:r w:rsidR="009810AB" w:rsidRPr="0056074B">
        <w:rPr>
          <w:rFonts w:ascii="Times New Roman" w:hAnsi="Times New Roman" w:cs="Times New Roman"/>
          <w:sz w:val="24"/>
          <w:szCs w:val="24"/>
        </w:rPr>
        <w:t xml:space="preserve">По состоянию </w:t>
      </w:r>
      <w:r w:rsidR="00F213F8" w:rsidRPr="0056074B">
        <w:rPr>
          <w:rFonts w:ascii="Times New Roman" w:hAnsi="Times New Roman" w:cs="Times New Roman"/>
          <w:sz w:val="24"/>
          <w:szCs w:val="24"/>
        </w:rPr>
        <w:t>на 01.0</w:t>
      </w:r>
      <w:r w:rsidR="00353D9C" w:rsidRPr="0056074B">
        <w:rPr>
          <w:rFonts w:ascii="Times New Roman" w:hAnsi="Times New Roman" w:cs="Times New Roman"/>
          <w:sz w:val="24"/>
          <w:szCs w:val="24"/>
        </w:rPr>
        <w:t>1</w:t>
      </w:r>
      <w:r w:rsidR="00F213F8" w:rsidRPr="0056074B">
        <w:rPr>
          <w:rFonts w:ascii="Times New Roman" w:hAnsi="Times New Roman" w:cs="Times New Roman"/>
          <w:sz w:val="24"/>
          <w:szCs w:val="24"/>
        </w:rPr>
        <w:t>.201</w:t>
      </w:r>
      <w:r w:rsidR="009810AB" w:rsidRPr="0056074B">
        <w:rPr>
          <w:rFonts w:ascii="Times New Roman" w:hAnsi="Times New Roman" w:cs="Times New Roman"/>
          <w:sz w:val="24"/>
          <w:szCs w:val="24"/>
        </w:rPr>
        <w:t>9</w:t>
      </w:r>
      <w:r w:rsidR="00F76CE4" w:rsidRPr="0056074B">
        <w:rPr>
          <w:rFonts w:ascii="Times New Roman" w:hAnsi="Times New Roman" w:cs="Times New Roman"/>
          <w:sz w:val="24"/>
          <w:szCs w:val="24"/>
        </w:rPr>
        <w:t xml:space="preserve"> </w:t>
      </w:r>
      <w:r w:rsidR="00353D9C" w:rsidRPr="0056074B">
        <w:rPr>
          <w:rFonts w:ascii="Times New Roman" w:hAnsi="Times New Roman" w:cs="Times New Roman"/>
          <w:sz w:val="24"/>
          <w:szCs w:val="24"/>
        </w:rPr>
        <w:t>г.</w:t>
      </w:r>
      <w:r w:rsidR="00F213F8" w:rsidRPr="0056074B">
        <w:rPr>
          <w:rFonts w:ascii="Times New Roman" w:hAnsi="Times New Roman" w:cs="Times New Roman"/>
          <w:sz w:val="24"/>
          <w:szCs w:val="24"/>
        </w:rPr>
        <w:t xml:space="preserve"> на маршрутах регулярных перевозок на территории </w:t>
      </w:r>
      <w:r w:rsidR="00353D9C" w:rsidRPr="0056074B">
        <w:rPr>
          <w:rFonts w:ascii="Times New Roman" w:hAnsi="Times New Roman" w:cs="Times New Roman"/>
          <w:sz w:val="24"/>
          <w:szCs w:val="24"/>
        </w:rPr>
        <w:t>Миасского городского округа</w:t>
      </w:r>
      <w:r w:rsidR="00F213F8" w:rsidRPr="0056074B">
        <w:rPr>
          <w:rFonts w:ascii="Times New Roman" w:hAnsi="Times New Roman" w:cs="Times New Roman"/>
          <w:sz w:val="24"/>
          <w:szCs w:val="24"/>
        </w:rPr>
        <w:t xml:space="preserve"> работают </w:t>
      </w:r>
      <w:r w:rsidR="00321683" w:rsidRPr="0056074B">
        <w:rPr>
          <w:rFonts w:ascii="Times New Roman" w:hAnsi="Times New Roman" w:cs="Times New Roman"/>
          <w:sz w:val="24"/>
          <w:szCs w:val="24"/>
        </w:rPr>
        <w:t>30</w:t>
      </w:r>
      <w:r w:rsidR="00F213F8" w:rsidRPr="0056074B">
        <w:rPr>
          <w:rFonts w:ascii="Times New Roman" w:hAnsi="Times New Roman" w:cs="Times New Roman"/>
          <w:sz w:val="24"/>
          <w:szCs w:val="24"/>
        </w:rPr>
        <w:t xml:space="preserve"> перевозчиков, обслуживающих </w:t>
      </w:r>
      <w:r w:rsidR="00321683" w:rsidRPr="0056074B">
        <w:rPr>
          <w:rFonts w:ascii="Times New Roman" w:hAnsi="Times New Roman" w:cs="Times New Roman"/>
          <w:sz w:val="24"/>
          <w:szCs w:val="24"/>
        </w:rPr>
        <w:t>99</w:t>
      </w:r>
      <w:r w:rsidR="00F213F8" w:rsidRPr="0056074B">
        <w:rPr>
          <w:rFonts w:ascii="Times New Roman" w:hAnsi="Times New Roman" w:cs="Times New Roman"/>
          <w:sz w:val="24"/>
          <w:szCs w:val="24"/>
        </w:rPr>
        <w:t xml:space="preserve"> маршрутов. Ежедневный выпуск </w:t>
      </w:r>
      <w:r w:rsidRPr="0056074B">
        <w:rPr>
          <w:rFonts w:ascii="Times New Roman" w:hAnsi="Times New Roman" w:cs="Times New Roman"/>
          <w:sz w:val="24"/>
          <w:szCs w:val="24"/>
        </w:rPr>
        <w:t xml:space="preserve">на линию </w:t>
      </w:r>
      <w:r w:rsidR="00F213F8" w:rsidRPr="0056074B">
        <w:rPr>
          <w:rFonts w:ascii="Times New Roman" w:hAnsi="Times New Roman" w:cs="Times New Roman"/>
          <w:sz w:val="24"/>
          <w:szCs w:val="24"/>
        </w:rPr>
        <w:t>составляет</w:t>
      </w:r>
      <w:r w:rsidR="00722397" w:rsidRPr="0056074B">
        <w:rPr>
          <w:rFonts w:ascii="Times New Roman" w:hAnsi="Times New Roman" w:cs="Times New Roman"/>
          <w:sz w:val="24"/>
          <w:szCs w:val="24"/>
        </w:rPr>
        <w:t xml:space="preserve"> </w:t>
      </w:r>
      <w:r w:rsidR="00090C20" w:rsidRPr="0056074B">
        <w:rPr>
          <w:rFonts w:ascii="Times New Roman" w:hAnsi="Times New Roman" w:cs="Times New Roman"/>
          <w:sz w:val="24"/>
          <w:szCs w:val="24"/>
        </w:rPr>
        <w:t>30</w:t>
      </w:r>
      <w:r w:rsidR="00353D9C" w:rsidRPr="0056074B">
        <w:rPr>
          <w:rFonts w:ascii="Times New Roman" w:hAnsi="Times New Roman" w:cs="Times New Roman"/>
          <w:sz w:val="24"/>
          <w:szCs w:val="24"/>
        </w:rPr>
        <w:t xml:space="preserve"> троллейбусов и </w:t>
      </w:r>
      <w:r w:rsidR="00090C20" w:rsidRPr="0056074B">
        <w:rPr>
          <w:rFonts w:ascii="Times New Roman" w:hAnsi="Times New Roman" w:cs="Times New Roman"/>
          <w:sz w:val="24"/>
          <w:szCs w:val="24"/>
        </w:rPr>
        <w:t>27</w:t>
      </w:r>
      <w:r w:rsidR="00722397" w:rsidRPr="0056074B">
        <w:rPr>
          <w:rFonts w:ascii="Times New Roman" w:hAnsi="Times New Roman" w:cs="Times New Roman"/>
          <w:sz w:val="24"/>
          <w:szCs w:val="24"/>
        </w:rPr>
        <w:t xml:space="preserve"> </w:t>
      </w:r>
      <w:r w:rsidR="00F213F8" w:rsidRPr="0056074B">
        <w:rPr>
          <w:rFonts w:ascii="Times New Roman" w:hAnsi="Times New Roman" w:cs="Times New Roman"/>
          <w:sz w:val="24"/>
          <w:szCs w:val="24"/>
        </w:rPr>
        <w:t>автобус</w:t>
      </w:r>
      <w:r w:rsidR="00090C20" w:rsidRPr="0056074B">
        <w:rPr>
          <w:rFonts w:ascii="Times New Roman" w:hAnsi="Times New Roman" w:cs="Times New Roman"/>
          <w:sz w:val="24"/>
          <w:szCs w:val="24"/>
        </w:rPr>
        <w:t>ов</w:t>
      </w:r>
      <w:r w:rsidR="00F213F8" w:rsidRPr="0056074B">
        <w:rPr>
          <w:rFonts w:ascii="Times New Roman" w:hAnsi="Times New Roman" w:cs="Times New Roman"/>
          <w:sz w:val="24"/>
          <w:szCs w:val="24"/>
        </w:rPr>
        <w:t>.</w:t>
      </w:r>
    </w:p>
    <w:p w:rsidR="00E559AE" w:rsidRPr="0056074B" w:rsidRDefault="00E559AE"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Перечень муниципальных маршрутов регулярных перевозок утвержден </w:t>
      </w:r>
      <w:r w:rsidR="00582AAD" w:rsidRPr="0056074B">
        <w:rPr>
          <w:rFonts w:ascii="Times New Roman" w:hAnsi="Times New Roman" w:cs="Times New Roman"/>
          <w:sz w:val="24"/>
          <w:szCs w:val="24"/>
        </w:rPr>
        <w:t>постановлением А</w:t>
      </w:r>
      <w:r w:rsidRPr="0056074B">
        <w:rPr>
          <w:rFonts w:ascii="Times New Roman" w:hAnsi="Times New Roman" w:cs="Times New Roman"/>
          <w:sz w:val="24"/>
          <w:szCs w:val="24"/>
        </w:rPr>
        <w:t>дминистрации Округа от 16.07.2018 г. №3262 «Об утверждении</w:t>
      </w:r>
      <w:r w:rsidR="0056074B" w:rsidRPr="0056074B">
        <w:rPr>
          <w:sz w:val="24"/>
          <w:szCs w:val="24"/>
        </w:rPr>
        <w:t xml:space="preserve"> </w:t>
      </w:r>
      <w:r w:rsidR="0056074B" w:rsidRPr="0056074B">
        <w:rPr>
          <w:rFonts w:ascii="Times New Roman" w:hAnsi="Times New Roman" w:cs="Times New Roman"/>
          <w:sz w:val="24"/>
          <w:szCs w:val="24"/>
        </w:rPr>
        <w:t>документа планирования регулярных перевозок по муниципальным маршрутам Миасского городского округа». Показатель плотности маршрутной сети равен 4, что в 2 раза выше аналогичного показателя, рекомендуемого для городов с населением 100-250 тыс</w:t>
      </w:r>
      <w:proofErr w:type="gramStart"/>
      <w:r w:rsidR="0056074B" w:rsidRPr="0056074B">
        <w:rPr>
          <w:rFonts w:ascii="Times New Roman" w:hAnsi="Times New Roman" w:cs="Times New Roman"/>
          <w:sz w:val="24"/>
          <w:szCs w:val="24"/>
        </w:rPr>
        <w:t>.ч</w:t>
      </w:r>
      <w:proofErr w:type="gramEnd"/>
      <w:r w:rsidR="0056074B" w:rsidRPr="0056074B">
        <w:rPr>
          <w:rFonts w:ascii="Times New Roman" w:hAnsi="Times New Roman" w:cs="Times New Roman"/>
          <w:sz w:val="24"/>
          <w:szCs w:val="24"/>
        </w:rPr>
        <w:t>ел. При очень высокой плотности уменьшается дальность подходов к транспортным линиям, но увеличивается время ожидания транспортных средств за счет перераспределения подвижного состава по большей протяженности сети.</w:t>
      </w:r>
      <w:r w:rsidR="0056074B" w:rsidRPr="0056074B">
        <w:rPr>
          <w:rFonts w:ascii="Times New Roman" w:hAnsi="Times New Roman" w:cs="Times New Roman"/>
          <w:sz w:val="24"/>
          <w:szCs w:val="24"/>
          <w:shd w:val="clear" w:color="auto" w:fill="FFFFFF"/>
        </w:rPr>
        <w:t xml:space="preserve"> Высокая плотность маршрутной сети при недостаточном числе автобусов приводит к увеличению интервалов движения и росту затрат времени на поездки. Поэтому следует так сбалансировать плотность маршрутной сети и частоту движения автобусов по маршрутам, чтобы добиться минимума общих затрат времени на поездку.</w:t>
      </w:r>
    </w:p>
    <w:p w:rsidR="00E559AE" w:rsidRPr="0056074B" w:rsidRDefault="00E559AE" w:rsidP="0056074B">
      <w:pPr>
        <w:pStyle w:val="ConsNormal"/>
        <w:ind w:firstLine="0"/>
        <w:jc w:val="both"/>
        <w:rPr>
          <w:rFonts w:ascii="Times New Roman" w:hAnsi="Times New Roman" w:cs="Times New Roman"/>
          <w:sz w:val="24"/>
          <w:szCs w:val="24"/>
        </w:rPr>
      </w:pPr>
      <w:r w:rsidRPr="0056074B">
        <w:rPr>
          <w:rFonts w:ascii="Times New Roman" w:hAnsi="Times New Roman" w:cs="Times New Roman"/>
          <w:sz w:val="24"/>
          <w:szCs w:val="24"/>
        </w:rPr>
        <w:t>_____________</w:t>
      </w:r>
    </w:p>
    <w:p w:rsidR="00E0456C" w:rsidRPr="0056074B" w:rsidRDefault="00E559AE" w:rsidP="0056074B">
      <w:pPr>
        <w:autoSpaceDE w:val="0"/>
        <w:autoSpaceDN w:val="0"/>
        <w:adjustRightInd w:val="0"/>
        <w:spacing w:after="0" w:line="240" w:lineRule="auto"/>
        <w:ind w:firstLine="567"/>
        <w:jc w:val="both"/>
        <w:rPr>
          <w:rFonts w:ascii="Times New Roman" w:hAnsi="Times New Roman" w:cs="Times New Roman"/>
          <w:sz w:val="24"/>
          <w:szCs w:val="24"/>
        </w:rPr>
      </w:pPr>
      <w:r w:rsidRPr="0056074B">
        <w:rPr>
          <w:rFonts w:ascii="Times New Roman" w:hAnsi="Times New Roman" w:cs="Times New Roman"/>
          <w:sz w:val="24"/>
          <w:szCs w:val="24"/>
        </w:rPr>
        <w:t xml:space="preserve">* Понятия «регулярные перевозки», «маршрут регулярных перевозок», «остановочный пункт», «расписание», «перевозчик», «перевозки пассажиров и багажа по заказам», «объекты транспортной инфраструктуры» используются в значениях, указанных в Федеральном </w:t>
      </w:r>
      <w:hyperlink r:id="rId8" w:history="1">
        <w:r w:rsidRPr="0056074B">
          <w:rPr>
            <w:rFonts w:ascii="Times New Roman" w:hAnsi="Times New Roman" w:cs="Times New Roman"/>
            <w:sz w:val="24"/>
            <w:szCs w:val="24"/>
          </w:rPr>
          <w:t>законе</w:t>
        </w:r>
      </w:hyperlink>
      <w:r w:rsidRPr="0056074B">
        <w:rPr>
          <w:rFonts w:ascii="Times New Roman" w:hAnsi="Times New Roman" w:cs="Times New Roman"/>
          <w:sz w:val="24"/>
          <w:szCs w:val="24"/>
        </w:rPr>
        <w:t xml:space="preserve"> от 8 ноября 2007 года</w:t>
      </w:r>
      <w:r w:rsidR="00E0456C" w:rsidRPr="0056074B">
        <w:rPr>
          <w:rFonts w:ascii="Times New Roman" w:hAnsi="Times New Roman" w:cs="Times New Roman"/>
          <w:sz w:val="24"/>
          <w:szCs w:val="24"/>
        </w:rPr>
        <w:t xml:space="preserve"> №</w:t>
      </w:r>
      <w:r w:rsidRPr="0056074B">
        <w:rPr>
          <w:rFonts w:ascii="Times New Roman" w:hAnsi="Times New Roman" w:cs="Times New Roman"/>
          <w:sz w:val="24"/>
          <w:szCs w:val="24"/>
        </w:rPr>
        <w:t xml:space="preserve"> 259-ФЗ «Устав автомобильного транспорта и городского наземного электрического транспорта».</w:t>
      </w:r>
    </w:p>
    <w:p w:rsidR="00E559AE" w:rsidRPr="0056074B" w:rsidRDefault="00E559AE" w:rsidP="0056074B">
      <w:pPr>
        <w:autoSpaceDE w:val="0"/>
        <w:autoSpaceDN w:val="0"/>
        <w:adjustRightInd w:val="0"/>
        <w:spacing w:after="0" w:line="240" w:lineRule="auto"/>
        <w:ind w:firstLine="567"/>
        <w:jc w:val="both"/>
        <w:rPr>
          <w:rFonts w:ascii="Times New Roman" w:hAnsi="Times New Roman" w:cs="Times New Roman"/>
          <w:sz w:val="24"/>
          <w:szCs w:val="24"/>
        </w:rPr>
      </w:pPr>
      <w:r w:rsidRPr="0056074B">
        <w:rPr>
          <w:rFonts w:ascii="Times New Roman" w:hAnsi="Times New Roman" w:cs="Times New Roman"/>
          <w:sz w:val="24"/>
          <w:szCs w:val="24"/>
        </w:rPr>
        <w:t>Понятия «муниципальный маршрут регулярных перевозок», «регулярные перевозки по регулируемым тарифам», «регулярные перевозки по нерегулируемым тарифам» - Феде</w:t>
      </w:r>
      <w:r w:rsidR="00E0456C" w:rsidRPr="0056074B">
        <w:rPr>
          <w:rFonts w:ascii="Times New Roman" w:hAnsi="Times New Roman" w:cs="Times New Roman"/>
          <w:sz w:val="24"/>
          <w:szCs w:val="24"/>
        </w:rPr>
        <w:t xml:space="preserve">ральным законом от 13.07.15 г. </w:t>
      </w:r>
      <w:r w:rsidRPr="0056074B">
        <w:rPr>
          <w:rFonts w:ascii="Times New Roman" w:hAnsi="Times New Roman" w:cs="Times New Roman"/>
          <w:sz w:val="24"/>
          <w:szCs w:val="24"/>
        </w:rPr>
        <w:t>№ 220-ФЗ</w:t>
      </w:r>
    </w:p>
    <w:p w:rsidR="00E559AE" w:rsidRPr="0056074B" w:rsidRDefault="00E559AE" w:rsidP="0056074B">
      <w:pPr>
        <w:pStyle w:val="ConsNormal"/>
        <w:ind w:firstLine="709"/>
        <w:jc w:val="both"/>
        <w:rPr>
          <w:rFonts w:ascii="Times New Roman" w:hAnsi="Times New Roman" w:cs="Times New Roman"/>
          <w:sz w:val="24"/>
          <w:szCs w:val="24"/>
        </w:rPr>
      </w:pPr>
    </w:p>
    <w:p w:rsidR="00F213F8" w:rsidRPr="0056074B" w:rsidRDefault="00F213F8" w:rsidP="0056074B">
      <w:pPr>
        <w:pStyle w:val="af"/>
        <w:ind w:firstLine="709"/>
        <w:jc w:val="both"/>
      </w:pPr>
      <w:r w:rsidRPr="0056074B">
        <w:lastRenderedPageBreak/>
        <w:t xml:space="preserve">Коэффициент дублирования маршрутов составляет </w:t>
      </w:r>
      <w:r w:rsidR="00076291" w:rsidRPr="0056074B">
        <w:t>7</w:t>
      </w:r>
      <w:r w:rsidR="00C81B82" w:rsidRPr="0056074B">
        <w:t>,2</w:t>
      </w:r>
      <w:r w:rsidRPr="0056074B">
        <w:t xml:space="preserve"> (на каждый </w:t>
      </w:r>
      <w:proofErr w:type="gramStart"/>
      <w:r w:rsidRPr="0056074B">
        <w:t>км</w:t>
      </w:r>
      <w:proofErr w:type="gramEnd"/>
      <w:r w:rsidRPr="0056074B">
        <w:t xml:space="preserve"> улицы приходится </w:t>
      </w:r>
      <w:r w:rsidR="00076291" w:rsidRPr="0056074B">
        <w:t>7</w:t>
      </w:r>
      <w:r w:rsidR="00C81B82" w:rsidRPr="0056074B">
        <w:t>,2</w:t>
      </w:r>
      <w:r w:rsidR="00394D6D" w:rsidRPr="0056074B">
        <w:rPr>
          <w:b/>
        </w:rPr>
        <w:t xml:space="preserve"> </w:t>
      </w:r>
      <w:r w:rsidRPr="0056074B">
        <w:t>маршрут</w:t>
      </w:r>
      <w:r w:rsidR="00076291" w:rsidRPr="0056074B">
        <w:t>ов</w:t>
      </w:r>
      <w:r w:rsidRPr="0056074B">
        <w:t xml:space="preserve">). Данный коэффициент был получен как частное общей протяженности муниципальных маршрутов регулярных перевозок (автобус, троллейбус) – </w:t>
      </w:r>
      <w:r w:rsidR="00076291" w:rsidRPr="0056074B">
        <w:t>1728,4</w:t>
      </w:r>
      <w:r w:rsidRPr="0056074B">
        <w:t xml:space="preserve"> км и общей протяженности улично-дорожной сети, по котор</w:t>
      </w:r>
      <w:r w:rsidR="00582AAD" w:rsidRPr="0056074B">
        <w:t>ой</w:t>
      </w:r>
      <w:r w:rsidRPr="0056074B">
        <w:t xml:space="preserve"> пролегают данные маршруты – </w:t>
      </w:r>
      <w:r w:rsidR="00076291" w:rsidRPr="0056074B">
        <w:t>240</w:t>
      </w:r>
      <w:r w:rsidRPr="0056074B">
        <w:t xml:space="preserve"> км. </w:t>
      </w:r>
      <w:r w:rsidR="00DE3665" w:rsidRPr="0056074B">
        <w:t>В перспективе 2019-2023 годов планируется развитие дорожной сети по направлению объездной дороги (</w:t>
      </w:r>
      <w:proofErr w:type="spellStart"/>
      <w:r w:rsidR="00DE3665" w:rsidRPr="0056074B">
        <w:t>Тургоякское</w:t>
      </w:r>
      <w:proofErr w:type="spellEnd"/>
      <w:r w:rsidR="00DE3665" w:rsidRPr="0056074B">
        <w:t xml:space="preserve"> шоссе), а также по улице 8 Июля и </w:t>
      </w:r>
      <w:proofErr w:type="spellStart"/>
      <w:r w:rsidR="00DE3665" w:rsidRPr="0056074B">
        <w:t>Ак</w:t>
      </w:r>
      <w:proofErr w:type="gramStart"/>
      <w:r w:rsidR="00DE3665" w:rsidRPr="0056074B">
        <w:t>.П</w:t>
      </w:r>
      <w:proofErr w:type="gramEnd"/>
      <w:r w:rsidR="00DE3665" w:rsidRPr="0056074B">
        <w:t>авлова</w:t>
      </w:r>
      <w:proofErr w:type="spellEnd"/>
      <w:r w:rsidR="00DE3665" w:rsidRPr="0056074B">
        <w:t xml:space="preserve">. </w:t>
      </w:r>
      <w:r w:rsidR="00C42EFC" w:rsidRPr="0056074B">
        <w:t>В 2019 году запланирована разработка проекта строительства искусственного освещения на объездной дороге (</w:t>
      </w:r>
      <w:proofErr w:type="spellStart"/>
      <w:r w:rsidR="00C42EFC" w:rsidRPr="0056074B">
        <w:t>Тургоякское</w:t>
      </w:r>
      <w:proofErr w:type="spellEnd"/>
      <w:r w:rsidR="00C42EFC" w:rsidRPr="0056074B">
        <w:t xml:space="preserve"> шоссе),  и устройство заездных карманов для организации остановок общественного транспорта. </w:t>
      </w:r>
      <w:r w:rsidR="00DE3665" w:rsidRPr="0056074B">
        <w:t xml:space="preserve">Для принятия решения </w:t>
      </w:r>
      <w:r w:rsidR="00394D6D" w:rsidRPr="0056074B">
        <w:t>об</w:t>
      </w:r>
      <w:r w:rsidR="00DE3665" w:rsidRPr="0056074B">
        <w:t xml:space="preserve"> изменении маршрутной сети необходимо провести логистическое обследование пассажирского потока специализированной организацией в 2020 году. </w:t>
      </w:r>
    </w:p>
    <w:p w:rsidR="00D171A1" w:rsidRPr="0056074B" w:rsidRDefault="00D171A1"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Пробег городского транспорта по муниципальным маршрутам регулярных перевозок в соответствии с действующими расписаниями движения составляет по автобусам 2,</w:t>
      </w:r>
      <w:r w:rsidR="007214F1" w:rsidRPr="0056074B">
        <w:rPr>
          <w:rFonts w:ascii="Times New Roman" w:hAnsi="Times New Roman" w:cs="Times New Roman"/>
          <w:sz w:val="24"/>
          <w:szCs w:val="24"/>
        </w:rPr>
        <w:t>8</w:t>
      </w:r>
      <w:r w:rsidRPr="0056074B">
        <w:rPr>
          <w:rFonts w:ascii="Times New Roman" w:hAnsi="Times New Roman" w:cs="Times New Roman"/>
          <w:sz w:val="24"/>
          <w:szCs w:val="24"/>
        </w:rPr>
        <w:t xml:space="preserve">  млн. км в год, по электротранспорту – 1,</w:t>
      </w:r>
      <w:r w:rsidR="007214F1" w:rsidRPr="0056074B">
        <w:rPr>
          <w:rFonts w:ascii="Times New Roman" w:hAnsi="Times New Roman" w:cs="Times New Roman"/>
          <w:sz w:val="24"/>
          <w:szCs w:val="24"/>
        </w:rPr>
        <w:t>8</w:t>
      </w:r>
      <w:r w:rsidRPr="0056074B">
        <w:rPr>
          <w:rFonts w:ascii="Times New Roman" w:hAnsi="Times New Roman" w:cs="Times New Roman"/>
          <w:sz w:val="24"/>
          <w:szCs w:val="24"/>
        </w:rPr>
        <w:t xml:space="preserve"> млн. км в год. </w:t>
      </w:r>
      <w:proofErr w:type="gramStart"/>
      <w:r w:rsidRPr="0056074B">
        <w:rPr>
          <w:rFonts w:ascii="Times New Roman" w:hAnsi="Times New Roman" w:cs="Times New Roman"/>
          <w:sz w:val="24"/>
          <w:szCs w:val="24"/>
        </w:rPr>
        <w:t xml:space="preserve">При этом по автобусным маршрутам наблюдается неравномерное распределение транспортной </w:t>
      </w:r>
      <w:r w:rsidR="00CB5EC3" w:rsidRPr="0056074B">
        <w:rPr>
          <w:rFonts w:ascii="Times New Roman" w:hAnsi="Times New Roman" w:cs="Times New Roman"/>
          <w:sz w:val="24"/>
          <w:szCs w:val="24"/>
        </w:rPr>
        <w:t>сети</w:t>
      </w:r>
      <w:r w:rsidRPr="0056074B">
        <w:rPr>
          <w:rFonts w:ascii="Times New Roman" w:hAnsi="Times New Roman" w:cs="Times New Roman"/>
          <w:sz w:val="24"/>
          <w:szCs w:val="24"/>
        </w:rPr>
        <w:t xml:space="preserve">, так на маршрутах, проходящих в центральной и северной частях города, имеется избыток </w:t>
      </w:r>
      <w:r w:rsidR="00CB5EC3" w:rsidRPr="0056074B">
        <w:rPr>
          <w:rFonts w:ascii="Times New Roman" w:hAnsi="Times New Roman" w:cs="Times New Roman"/>
          <w:sz w:val="24"/>
          <w:szCs w:val="24"/>
        </w:rPr>
        <w:t>транспорта</w:t>
      </w:r>
      <w:r w:rsidRPr="0056074B">
        <w:rPr>
          <w:rFonts w:ascii="Times New Roman" w:hAnsi="Times New Roman" w:cs="Times New Roman"/>
          <w:sz w:val="24"/>
          <w:szCs w:val="24"/>
        </w:rPr>
        <w:t>, а на маршрутах, связывающих периферийные районы, – недостаток, приводящий к предельной загрузке транспортных средств и снижению качества перевозок пассажиров.</w:t>
      </w:r>
      <w:proofErr w:type="gramEnd"/>
    </w:p>
    <w:p w:rsidR="000D1F11" w:rsidRPr="0056074B" w:rsidRDefault="000D1F11"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Логистическое управление пассажирскими перевозками предполагает заинтересованность предприятий в быстрой и комфортной доставке трудящихся к местам приложения труда и проживания, а также предусматривает решение таких задач, как разработка общей концепции построения маршрутной сети, выбор рациональных направлений перевозок, отбор перевозчиков и определение их объема работ, оптимизация распределения объектов инфраструктуры по территории округа.</w:t>
      </w:r>
    </w:p>
    <w:p w:rsidR="000D1F11" w:rsidRPr="0056074B" w:rsidRDefault="000D1F11"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Анализ </w:t>
      </w:r>
      <w:r w:rsidR="00D90D26" w:rsidRPr="0056074B">
        <w:rPr>
          <w:rFonts w:ascii="Times New Roman" w:hAnsi="Times New Roman" w:cs="Times New Roman"/>
          <w:sz w:val="24"/>
          <w:szCs w:val="24"/>
        </w:rPr>
        <w:t xml:space="preserve">сложившейся </w:t>
      </w:r>
      <w:r w:rsidRPr="0056074B">
        <w:rPr>
          <w:rFonts w:ascii="Times New Roman" w:hAnsi="Times New Roman" w:cs="Times New Roman"/>
          <w:sz w:val="24"/>
          <w:szCs w:val="24"/>
        </w:rPr>
        <w:t xml:space="preserve">ситуации </w:t>
      </w:r>
      <w:r w:rsidR="00D90D26" w:rsidRPr="0056074B">
        <w:rPr>
          <w:rFonts w:ascii="Times New Roman" w:hAnsi="Times New Roman" w:cs="Times New Roman"/>
          <w:sz w:val="24"/>
          <w:szCs w:val="24"/>
        </w:rPr>
        <w:t xml:space="preserve">на территории Округа </w:t>
      </w:r>
      <w:r w:rsidRPr="0056074B">
        <w:rPr>
          <w:rFonts w:ascii="Times New Roman" w:hAnsi="Times New Roman" w:cs="Times New Roman"/>
          <w:sz w:val="24"/>
          <w:szCs w:val="24"/>
        </w:rPr>
        <w:t xml:space="preserve">в сфере услуг городского пассажирского транспорта </w:t>
      </w:r>
      <w:r w:rsidR="00D90D26" w:rsidRPr="0056074B">
        <w:rPr>
          <w:rFonts w:ascii="Times New Roman" w:hAnsi="Times New Roman" w:cs="Times New Roman"/>
          <w:sz w:val="24"/>
          <w:szCs w:val="24"/>
        </w:rPr>
        <w:t>указывает</w:t>
      </w:r>
      <w:r w:rsidRPr="0056074B">
        <w:rPr>
          <w:rFonts w:ascii="Times New Roman" w:hAnsi="Times New Roman" w:cs="Times New Roman"/>
          <w:sz w:val="24"/>
          <w:szCs w:val="24"/>
        </w:rPr>
        <w:t xml:space="preserve"> </w:t>
      </w:r>
      <w:r w:rsidR="00582AAD" w:rsidRPr="0056074B">
        <w:rPr>
          <w:rFonts w:ascii="Times New Roman" w:hAnsi="Times New Roman" w:cs="Times New Roman"/>
          <w:sz w:val="24"/>
          <w:szCs w:val="24"/>
        </w:rPr>
        <w:t xml:space="preserve">на </w:t>
      </w:r>
      <w:r w:rsidRPr="0056074B">
        <w:rPr>
          <w:rFonts w:ascii="Times New Roman" w:hAnsi="Times New Roman" w:cs="Times New Roman"/>
          <w:sz w:val="24"/>
          <w:szCs w:val="24"/>
        </w:rPr>
        <w:t>следующие основные проблемы:</w:t>
      </w:r>
    </w:p>
    <w:p w:rsidR="007214F1" w:rsidRPr="0056074B" w:rsidRDefault="009C44FF"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1</w:t>
      </w:r>
      <w:r w:rsidR="000D1F11" w:rsidRPr="0056074B">
        <w:rPr>
          <w:rFonts w:ascii="Times New Roman" w:hAnsi="Times New Roman" w:cs="Times New Roman"/>
          <w:sz w:val="24"/>
          <w:szCs w:val="24"/>
        </w:rPr>
        <w:t>) несовершенство системы управления пассажирским транспортом общего пользования, осуществляющим перевозку пассажиров и багажа по регулярным автобусным маршрутам по нерегулируемым тарифам без привлечения бюджетных ассигнований</w:t>
      </w:r>
      <w:r w:rsidR="00664A61" w:rsidRPr="0056074B">
        <w:rPr>
          <w:rFonts w:ascii="Times New Roman" w:hAnsi="Times New Roman" w:cs="Times New Roman"/>
          <w:sz w:val="24"/>
          <w:szCs w:val="24"/>
        </w:rPr>
        <w:t>, которое заключается в отсутствии возможности</w:t>
      </w:r>
      <w:r w:rsidR="00234ACE" w:rsidRPr="0056074B">
        <w:rPr>
          <w:rFonts w:ascii="Times New Roman" w:hAnsi="Times New Roman" w:cs="Times New Roman"/>
          <w:sz w:val="24"/>
          <w:szCs w:val="24"/>
        </w:rPr>
        <w:t xml:space="preserve"> полноценного </w:t>
      </w:r>
      <w:r w:rsidR="00664A61" w:rsidRPr="0056074B">
        <w:rPr>
          <w:rFonts w:ascii="Times New Roman" w:hAnsi="Times New Roman" w:cs="Times New Roman"/>
          <w:sz w:val="24"/>
          <w:szCs w:val="24"/>
        </w:rPr>
        <w:t xml:space="preserve"> контроля за соблюдением перевозчиками установленного расписания, наличием </w:t>
      </w:r>
      <w:proofErr w:type="gramStart"/>
      <w:r w:rsidR="00664A61" w:rsidRPr="0056074B">
        <w:rPr>
          <w:rFonts w:ascii="Times New Roman" w:hAnsi="Times New Roman" w:cs="Times New Roman"/>
          <w:sz w:val="24"/>
          <w:szCs w:val="24"/>
        </w:rPr>
        <w:t>транспорта</w:t>
      </w:r>
      <w:proofErr w:type="gramEnd"/>
      <w:r w:rsidR="00664A61" w:rsidRPr="0056074B">
        <w:rPr>
          <w:rFonts w:ascii="Times New Roman" w:hAnsi="Times New Roman" w:cs="Times New Roman"/>
          <w:sz w:val="24"/>
          <w:szCs w:val="24"/>
        </w:rPr>
        <w:t xml:space="preserve"> на рейсах согласно выданным свидетельствам на осуществление перевозок пассажиров</w:t>
      </w:r>
      <w:r w:rsidR="000D1F11" w:rsidRPr="0056074B">
        <w:rPr>
          <w:rFonts w:ascii="Times New Roman" w:hAnsi="Times New Roman" w:cs="Times New Roman"/>
          <w:sz w:val="24"/>
          <w:szCs w:val="24"/>
        </w:rPr>
        <w:t>;</w:t>
      </w:r>
    </w:p>
    <w:p w:rsidR="000D1F11" w:rsidRPr="0056074B" w:rsidRDefault="009C44FF"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2</w:t>
      </w:r>
      <w:r w:rsidR="000D1F11" w:rsidRPr="0056074B">
        <w:rPr>
          <w:rFonts w:ascii="Times New Roman" w:hAnsi="Times New Roman" w:cs="Times New Roman"/>
          <w:sz w:val="24"/>
          <w:szCs w:val="24"/>
        </w:rPr>
        <w:t>) значительный износ парка подвижного состава муниципальной собственности, осуществляющего исполнение перевозок пассажиров для обеспечения муниципальных нужд;</w:t>
      </w:r>
    </w:p>
    <w:p w:rsidR="000D1F11" w:rsidRPr="0056074B" w:rsidRDefault="009C44FF"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3</w:t>
      </w:r>
      <w:r w:rsidR="000D1F11" w:rsidRPr="0056074B">
        <w:rPr>
          <w:rFonts w:ascii="Times New Roman" w:hAnsi="Times New Roman" w:cs="Times New Roman"/>
          <w:sz w:val="24"/>
          <w:szCs w:val="24"/>
        </w:rPr>
        <w:t>) несовершенство транспортно-дорожного комплекса</w:t>
      </w:r>
      <w:r w:rsidR="00CB5EC3" w:rsidRPr="0056074B">
        <w:rPr>
          <w:rFonts w:ascii="Times New Roman" w:hAnsi="Times New Roman" w:cs="Times New Roman"/>
          <w:sz w:val="24"/>
          <w:szCs w:val="24"/>
        </w:rPr>
        <w:t>;</w:t>
      </w:r>
    </w:p>
    <w:p w:rsidR="009C44FF" w:rsidRPr="0056074B" w:rsidRDefault="009C44FF"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4</w:t>
      </w:r>
      <w:r w:rsidR="00D77E8C" w:rsidRPr="0056074B">
        <w:rPr>
          <w:rFonts w:ascii="Times New Roman" w:hAnsi="Times New Roman" w:cs="Times New Roman"/>
          <w:sz w:val="24"/>
          <w:szCs w:val="24"/>
        </w:rPr>
        <w:t>)  увеличение времени ожидания рейсов пассажирами (сокращение рейсов)</w:t>
      </w:r>
      <w:r w:rsidR="00CB5EC3" w:rsidRPr="0056074B">
        <w:rPr>
          <w:rFonts w:ascii="Times New Roman" w:hAnsi="Times New Roman" w:cs="Times New Roman"/>
          <w:sz w:val="24"/>
          <w:szCs w:val="24"/>
        </w:rPr>
        <w:t>;</w:t>
      </w:r>
      <w:r w:rsidR="00D77E8C" w:rsidRPr="0056074B">
        <w:rPr>
          <w:rFonts w:ascii="Times New Roman" w:hAnsi="Times New Roman" w:cs="Times New Roman"/>
          <w:sz w:val="24"/>
          <w:szCs w:val="24"/>
        </w:rPr>
        <w:t xml:space="preserve"> </w:t>
      </w:r>
    </w:p>
    <w:p w:rsidR="00D77E8C" w:rsidRPr="0056074B" w:rsidRDefault="009C44FF"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5) </w:t>
      </w:r>
      <w:r w:rsidR="00D77E8C" w:rsidRPr="0056074B">
        <w:rPr>
          <w:rFonts w:ascii="Times New Roman" w:hAnsi="Times New Roman" w:cs="Times New Roman"/>
          <w:sz w:val="24"/>
          <w:szCs w:val="24"/>
        </w:rPr>
        <w:t>отсутствие прямых рейсов по отдельным муниципальным маршрутам во время рабочих перевозок в утренние и вечерние часы;</w:t>
      </w:r>
    </w:p>
    <w:p w:rsidR="00D77E8C" w:rsidRPr="0056074B" w:rsidRDefault="009C44FF"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6</w:t>
      </w:r>
      <w:r w:rsidR="00D77E8C" w:rsidRPr="0056074B">
        <w:rPr>
          <w:rFonts w:ascii="Times New Roman" w:hAnsi="Times New Roman" w:cs="Times New Roman"/>
          <w:sz w:val="24"/>
          <w:szCs w:val="24"/>
        </w:rPr>
        <w:t>)</w:t>
      </w:r>
      <w:r w:rsidR="00A74901" w:rsidRPr="0056074B">
        <w:rPr>
          <w:rFonts w:ascii="Times New Roman" w:hAnsi="Times New Roman" w:cs="Times New Roman"/>
          <w:sz w:val="24"/>
          <w:szCs w:val="24"/>
        </w:rPr>
        <w:t xml:space="preserve"> не обеспечены общественным транспортом такие населенные пункты, как с. Михеевка, пос. Красный, п. Наилы в связи с отсутствием дорог, отвечающих требованием для организации пассажирских перевозок;</w:t>
      </w:r>
    </w:p>
    <w:p w:rsidR="00A74901" w:rsidRPr="0056074B" w:rsidRDefault="009C44FF"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7</w:t>
      </w:r>
      <w:r w:rsidR="00A74901" w:rsidRPr="0056074B">
        <w:rPr>
          <w:rFonts w:ascii="Times New Roman" w:hAnsi="Times New Roman" w:cs="Times New Roman"/>
          <w:sz w:val="24"/>
          <w:szCs w:val="24"/>
        </w:rPr>
        <w:t>) ввод в эксплуатацию новых микрорайонов обуславливает необходимость продления дорожных маршрут</w:t>
      </w:r>
      <w:r w:rsidR="00CB5EC3" w:rsidRPr="0056074B">
        <w:rPr>
          <w:rFonts w:ascii="Times New Roman" w:hAnsi="Times New Roman" w:cs="Times New Roman"/>
          <w:sz w:val="24"/>
          <w:szCs w:val="24"/>
        </w:rPr>
        <w:t>ов и создание разворотных колец;</w:t>
      </w:r>
    </w:p>
    <w:p w:rsidR="00CB5EC3" w:rsidRPr="0056074B" w:rsidRDefault="00CB5EC3"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8) отсутствие транспортных средств, предназначенных для перевозки маломобильных групп населения.</w:t>
      </w:r>
    </w:p>
    <w:p w:rsidR="002D49BE" w:rsidRPr="0056074B" w:rsidRDefault="002D49BE"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Несмотря на то, что большая доля жителей Миасского городского округа пользуется услугами муниципальных маршрутов регулярных перевозок, в последнее время наблюдается рост частного автотранспорта. В связи с этим отмечается снижение пассажиропотока городского пассажирского транспорта (2016 – 7,01 млн. чел. в год, 2017 – 6,6 млн. чел. в год, 2018 год – 6,</w:t>
      </w:r>
      <w:r w:rsidR="007214F1" w:rsidRPr="0056074B">
        <w:rPr>
          <w:rFonts w:ascii="Times New Roman" w:hAnsi="Times New Roman" w:cs="Times New Roman"/>
          <w:sz w:val="24"/>
          <w:szCs w:val="24"/>
        </w:rPr>
        <w:t>5</w:t>
      </w:r>
      <w:r w:rsidRPr="0056074B">
        <w:rPr>
          <w:rFonts w:ascii="Times New Roman" w:hAnsi="Times New Roman" w:cs="Times New Roman"/>
          <w:sz w:val="24"/>
          <w:szCs w:val="24"/>
        </w:rPr>
        <w:t xml:space="preserve"> млн. чел. в год). </w:t>
      </w:r>
      <w:r w:rsidRPr="0056074B">
        <w:rPr>
          <w:rFonts w:ascii="Times New Roman" w:hAnsi="Times New Roman" w:cs="Times New Roman"/>
          <w:sz w:val="24"/>
          <w:szCs w:val="24"/>
          <w:shd w:val="clear" w:color="auto" w:fill="FFFFFF"/>
        </w:rPr>
        <w:t>В радиусе 30 км находятся такие города, как</w:t>
      </w:r>
      <w:r w:rsidRPr="0056074B">
        <w:rPr>
          <w:rStyle w:val="apple-converted-space"/>
          <w:rFonts w:ascii="Times New Roman" w:hAnsi="Times New Roman" w:cs="Times New Roman"/>
          <w:sz w:val="24"/>
          <w:szCs w:val="24"/>
          <w:shd w:val="clear" w:color="auto" w:fill="FFFFFF"/>
        </w:rPr>
        <w:t> </w:t>
      </w:r>
      <w:hyperlink r:id="rId9" w:tooltip="Чебаркуль (город)" w:history="1">
        <w:r w:rsidRPr="0056074B">
          <w:rPr>
            <w:rStyle w:val="ae"/>
            <w:rFonts w:ascii="Times New Roman" w:hAnsi="Times New Roman" w:cs="Times New Roman"/>
            <w:color w:val="auto"/>
            <w:sz w:val="24"/>
            <w:szCs w:val="24"/>
            <w:u w:val="none"/>
            <w:shd w:val="clear" w:color="auto" w:fill="FFFFFF"/>
          </w:rPr>
          <w:t>Чебаркуль</w:t>
        </w:r>
      </w:hyperlink>
      <w:r w:rsidRPr="0056074B">
        <w:rPr>
          <w:rFonts w:ascii="Times New Roman" w:hAnsi="Times New Roman" w:cs="Times New Roman"/>
          <w:sz w:val="24"/>
          <w:szCs w:val="24"/>
          <w:shd w:val="clear" w:color="auto" w:fill="FFFFFF"/>
        </w:rPr>
        <w:t>,</w:t>
      </w:r>
      <w:r w:rsidRPr="0056074B">
        <w:rPr>
          <w:rStyle w:val="apple-converted-space"/>
          <w:rFonts w:ascii="Times New Roman" w:hAnsi="Times New Roman" w:cs="Times New Roman"/>
          <w:sz w:val="24"/>
          <w:szCs w:val="24"/>
          <w:shd w:val="clear" w:color="auto" w:fill="FFFFFF"/>
        </w:rPr>
        <w:t> </w:t>
      </w:r>
      <w:hyperlink r:id="rId10" w:tooltip="Златоуст" w:history="1">
        <w:r w:rsidRPr="0056074B">
          <w:rPr>
            <w:rStyle w:val="ae"/>
            <w:rFonts w:ascii="Times New Roman" w:hAnsi="Times New Roman" w:cs="Times New Roman"/>
            <w:color w:val="auto"/>
            <w:sz w:val="24"/>
            <w:szCs w:val="24"/>
            <w:u w:val="none"/>
            <w:shd w:val="clear" w:color="auto" w:fill="FFFFFF"/>
          </w:rPr>
          <w:t>Златоуст</w:t>
        </w:r>
      </w:hyperlink>
      <w:r w:rsidRPr="0056074B">
        <w:rPr>
          <w:rFonts w:ascii="Times New Roman" w:hAnsi="Times New Roman" w:cs="Times New Roman"/>
          <w:sz w:val="24"/>
          <w:szCs w:val="24"/>
          <w:shd w:val="clear" w:color="auto" w:fill="FFFFFF"/>
        </w:rPr>
        <w:t>,</w:t>
      </w:r>
      <w:r w:rsidRPr="0056074B">
        <w:rPr>
          <w:rStyle w:val="apple-converted-space"/>
          <w:rFonts w:ascii="Times New Roman" w:hAnsi="Times New Roman" w:cs="Times New Roman"/>
          <w:sz w:val="24"/>
          <w:szCs w:val="24"/>
          <w:shd w:val="clear" w:color="auto" w:fill="FFFFFF"/>
        </w:rPr>
        <w:t> </w:t>
      </w:r>
      <w:hyperlink r:id="rId11" w:tooltip="Карабаш" w:history="1">
        <w:r w:rsidRPr="0056074B">
          <w:rPr>
            <w:rStyle w:val="ae"/>
            <w:rFonts w:ascii="Times New Roman" w:hAnsi="Times New Roman" w:cs="Times New Roman"/>
            <w:color w:val="auto"/>
            <w:sz w:val="24"/>
            <w:szCs w:val="24"/>
            <w:u w:val="none"/>
            <w:shd w:val="clear" w:color="auto" w:fill="FFFFFF"/>
          </w:rPr>
          <w:t>Карабаш</w:t>
        </w:r>
      </w:hyperlink>
      <w:r w:rsidRPr="0056074B">
        <w:rPr>
          <w:rFonts w:ascii="Times New Roman" w:hAnsi="Times New Roman" w:cs="Times New Roman"/>
          <w:sz w:val="24"/>
          <w:szCs w:val="24"/>
          <w:shd w:val="clear" w:color="auto" w:fill="FFFFFF"/>
        </w:rPr>
        <w:t xml:space="preserve">, а также </w:t>
      </w:r>
      <w:r w:rsidR="00582AAD" w:rsidRPr="0056074B">
        <w:rPr>
          <w:rFonts w:ascii="Times New Roman" w:hAnsi="Times New Roman" w:cs="Times New Roman"/>
          <w:sz w:val="24"/>
          <w:szCs w:val="24"/>
          <w:shd w:val="clear" w:color="auto" w:fill="FFFFFF"/>
        </w:rPr>
        <w:t>большое количество</w:t>
      </w:r>
      <w:r w:rsidRPr="0056074B">
        <w:rPr>
          <w:rFonts w:ascii="Times New Roman" w:hAnsi="Times New Roman" w:cs="Times New Roman"/>
          <w:sz w:val="24"/>
          <w:szCs w:val="24"/>
          <w:shd w:val="clear" w:color="auto" w:fill="FFFFFF"/>
        </w:rPr>
        <w:t xml:space="preserve"> посёлков и деревень. </w:t>
      </w:r>
      <w:r w:rsidRPr="0056074B">
        <w:rPr>
          <w:rFonts w:ascii="Times New Roman" w:hAnsi="Times New Roman" w:cs="Times New Roman"/>
          <w:sz w:val="24"/>
          <w:szCs w:val="24"/>
        </w:rPr>
        <w:t>Совокупная численность жителей, проживающих в 30-минутной транспортной доступности, составляет порядка 500 тыс. человек.</w:t>
      </w:r>
    </w:p>
    <w:p w:rsidR="00D90D26" w:rsidRPr="0056074B" w:rsidRDefault="000D1F11"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lastRenderedPageBreak/>
        <w:t xml:space="preserve">Наличие жалоб со стороны </w:t>
      </w:r>
      <w:r w:rsidR="00D90D26" w:rsidRPr="0056074B">
        <w:rPr>
          <w:rFonts w:ascii="Times New Roman" w:hAnsi="Times New Roman" w:cs="Times New Roman"/>
          <w:sz w:val="24"/>
          <w:szCs w:val="24"/>
        </w:rPr>
        <w:t xml:space="preserve">населения </w:t>
      </w:r>
      <w:r w:rsidRPr="0056074B">
        <w:rPr>
          <w:rFonts w:ascii="Times New Roman" w:hAnsi="Times New Roman" w:cs="Times New Roman"/>
          <w:sz w:val="24"/>
          <w:szCs w:val="24"/>
        </w:rPr>
        <w:t>на качество предоставляемых коммерческих транспортных услуг обуславливают необходимость совершенствования организации и управления транспортом, осуществляющим перевозку пассажиров по муниципальным маршрутам с применением нерегулируемых тарифов, устанавливаемых перевозчиком</w:t>
      </w:r>
      <w:r w:rsidR="00D90D26" w:rsidRPr="0056074B">
        <w:rPr>
          <w:rFonts w:ascii="Times New Roman" w:hAnsi="Times New Roman" w:cs="Times New Roman"/>
          <w:sz w:val="24"/>
          <w:szCs w:val="24"/>
        </w:rPr>
        <w:t>.</w:t>
      </w:r>
    </w:p>
    <w:p w:rsidR="00D90D26" w:rsidRPr="0056074B" w:rsidRDefault="000D1F11"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Основной проблемой организации пассажирских перевозок в настоящее время является отсутствие единой системы управления пассажирским транспортом.</w:t>
      </w:r>
    </w:p>
    <w:p w:rsidR="00CB5EC3" w:rsidRPr="0056074B" w:rsidRDefault="000D1F11" w:rsidP="0056074B">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56074B">
        <w:rPr>
          <w:rFonts w:ascii="Times New Roman" w:hAnsi="Times New Roman" w:cs="Times New Roman"/>
          <w:sz w:val="24"/>
          <w:szCs w:val="24"/>
        </w:rPr>
        <w:t xml:space="preserve">Исходя из стратегических приоритетов основным направлением </w:t>
      </w:r>
      <w:r w:rsidR="00D90D26" w:rsidRPr="0056074B">
        <w:rPr>
          <w:rFonts w:ascii="Times New Roman" w:hAnsi="Times New Roman" w:cs="Times New Roman"/>
          <w:sz w:val="24"/>
          <w:szCs w:val="24"/>
        </w:rPr>
        <w:t>Концепции</w:t>
      </w:r>
      <w:r w:rsidRPr="0056074B">
        <w:rPr>
          <w:rFonts w:ascii="Times New Roman" w:hAnsi="Times New Roman" w:cs="Times New Roman"/>
          <w:sz w:val="24"/>
          <w:szCs w:val="24"/>
        </w:rPr>
        <w:t xml:space="preserve"> является</w:t>
      </w:r>
      <w:proofErr w:type="gramEnd"/>
      <w:r w:rsidRPr="0056074B">
        <w:rPr>
          <w:rFonts w:ascii="Times New Roman" w:hAnsi="Times New Roman" w:cs="Times New Roman"/>
          <w:sz w:val="24"/>
          <w:szCs w:val="24"/>
        </w:rPr>
        <w:t xml:space="preserve"> создание условий для обеспечения оптимального взаимодействия и взаимодополняемости частного </w:t>
      </w:r>
      <w:r w:rsidR="00CB5EC3" w:rsidRPr="0056074B">
        <w:rPr>
          <w:rFonts w:ascii="Times New Roman" w:hAnsi="Times New Roman" w:cs="Times New Roman"/>
          <w:sz w:val="24"/>
          <w:szCs w:val="24"/>
        </w:rPr>
        <w:t xml:space="preserve">и муниципального транспорта. </w:t>
      </w:r>
    </w:p>
    <w:p w:rsidR="000D1F11" w:rsidRPr="0056074B" w:rsidRDefault="000D1F11"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Изменение налоговой политики, рост цен на энергоносители, запасные части, необходимые для эксплуатации транспорта, низкое качество дорог и большая протяженность маршрутов – являются причинами роста затрат </w:t>
      </w:r>
      <w:r w:rsidR="002E500B" w:rsidRPr="0056074B">
        <w:rPr>
          <w:rFonts w:ascii="Times New Roman" w:hAnsi="Times New Roman" w:cs="Times New Roman"/>
          <w:sz w:val="24"/>
          <w:szCs w:val="24"/>
        </w:rPr>
        <w:t>перевозчиков</w:t>
      </w:r>
      <w:r w:rsidRPr="0056074B">
        <w:rPr>
          <w:rFonts w:ascii="Times New Roman" w:hAnsi="Times New Roman" w:cs="Times New Roman"/>
          <w:sz w:val="24"/>
          <w:szCs w:val="24"/>
        </w:rPr>
        <w:t xml:space="preserve">. </w:t>
      </w:r>
    </w:p>
    <w:p w:rsidR="000D1F11" w:rsidRPr="0056074B" w:rsidRDefault="000D1F11" w:rsidP="0056074B">
      <w:pPr>
        <w:autoSpaceDE w:val="0"/>
        <w:autoSpaceDN w:val="0"/>
        <w:adjustRightInd w:val="0"/>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Наряду с ростом затрат, доходы </w:t>
      </w:r>
      <w:r w:rsidR="002E500B" w:rsidRPr="0056074B">
        <w:rPr>
          <w:rFonts w:ascii="Times New Roman" w:hAnsi="Times New Roman" w:cs="Times New Roman"/>
          <w:sz w:val="24"/>
          <w:szCs w:val="24"/>
        </w:rPr>
        <w:t>перевозчиков</w:t>
      </w:r>
      <w:r w:rsidRPr="0056074B">
        <w:rPr>
          <w:rFonts w:ascii="Times New Roman" w:hAnsi="Times New Roman" w:cs="Times New Roman"/>
          <w:sz w:val="24"/>
          <w:szCs w:val="24"/>
        </w:rPr>
        <w:t xml:space="preserve"> сокращаются. Причиной уменьшения доходов является снижение спроса на пассажирские перевозки, вследствие увеличения количества личного транспорта, пользование населением услугами такси по предварительным заявкам.</w:t>
      </w:r>
    </w:p>
    <w:p w:rsidR="000D1F11" w:rsidRPr="0056074B" w:rsidRDefault="000D1F11" w:rsidP="0056074B">
      <w:pPr>
        <w:pStyle w:val="a7"/>
        <w:spacing w:after="0"/>
        <w:ind w:left="0" w:firstLine="709"/>
        <w:jc w:val="both"/>
      </w:pPr>
      <w:r w:rsidRPr="0056074B">
        <w:t xml:space="preserve">Следствием трудного финансового положения </w:t>
      </w:r>
      <w:r w:rsidR="00F76CE4" w:rsidRPr="0056074B">
        <w:t>перевозчиков</w:t>
      </w:r>
      <w:r w:rsidRPr="0056074B">
        <w:t xml:space="preserve"> является большой износ транспортных средств, вызванный низкими темпами обновления пассажирского парка, что увеличивает расходы на ремонт и техническое обслуживание. В транспортном парке Миасского городско округа преобладает морально и физически устаревшая техника, работающая во многих случаях за пределами нормативного срока службы. Изношенность пассажирского транспорта не обеспечивает безопасности перевозок пассажиров, ухудшает экологическую ситуацию. Недостаточность бюджетных средств, выделяемых на транспорт, не позволяет максимально реализовать мероприятия, направленные на развитие пассажирского транспорта, на должном уровне решать проблему целевого обновления парка. </w:t>
      </w:r>
    </w:p>
    <w:p w:rsidR="00F213F8" w:rsidRPr="0056074B" w:rsidRDefault="00F213F8"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Средний срок эксплуатации транспортных средств составляет по автобусам </w:t>
      </w:r>
      <w:r w:rsidR="00076291" w:rsidRPr="0056074B">
        <w:rPr>
          <w:rFonts w:ascii="Times New Roman" w:hAnsi="Times New Roman" w:cs="Times New Roman"/>
          <w:sz w:val="24"/>
          <w:szCs w:val="24"/>
        </w:rPr>
        <w:t>10</w:t>
      </w:r>
      <w:r w:rsidR="00353D9C" w:rsidRPr="0056074B">
        <w:rPr>
          <w:rFonts w:ascii="Times New Roman" w:hAnsi="Times New Roman" w:cs="Times New Roman"/>
          <w:sz w:val="24"/>
          <w:szCs w:val="24"/>
        </w:rPr>
        <w:t xml:space="preserve"> лет </w:t>
      </w:r>
      <w:r w:rsidRPr="0056074B">
        <w:rPr>
          <w:rFonts w:ascii="Times New Roman" w:hAnsi="Times New Roman" w:cs="Times New Roman"/>
          <w:sz w:val="24"/>
          <w:szCs w:val="24"/>
        </w:rPr>
        <w:t xml:space="preserve">и троллейбусам – </w:t>
      </w:r>
      <w:r w:rsidR="009E2F6C" w:rsidRPr="0056074B">
        <w:rPr>
          <w:rFonts w:ascii="Times New Roman" w:hAnsi="Times New Roman" w:cs="Times New Roman"/>
          <w:sz w:val="24"/>
          <w:szCs w:val="24"/>
        </w:rPr>
        <w:t xml:space="preserve">18 </w:t>
      </w:r>
      <w:r w:rsidRPr="0056074B">
        <w:rPr>
          <w:rFonts w:ascii="Times New Roman" w:hAnsi="Times New Roman" w:cs="Times New Roman"/>
          <w:sz w:val="24"/>
          <w:szCs w:val="24"/>
        </w:rPr>
        <w:t>лет (при нормати</w:t>
      </w:r>
      <w:r w:rsidR="00087DFB" w:rsidRPr="0056074B">
        <w:rPr>
          <w:rFonts w:ascii="Times New Roman" w:hAnsi="Times New Roman" w:cs="Times New Roman"/>
          <w:sz w:val="24"/>
          <w:szCs w:val="24"/>
        </w:rPr>
        <w:t>вном сроке использования 10</w:t>
      </w:r>
      <w:r w:rsidR="00353D9C" w:rsidRPr="0056074B">
        <w:rPr>
          <w:rFonts w:ascii="Times New Roman" w:hAnsi="Times New Roman" w:cs="Times New Roman"/>
          <w:sz w:val="24"/>
          <w:szCs w:val="24"/>
        </w:rPr>
        <w:t xml:space="preserve"> лет</w:t>
      </w:r>
      <w:r w:rsidR="00087DFB" w:rsidRPr="0056074B">
        <w:rPr>
          <w:rFonts w:ascii="Times New Roman" w:hAnsi="Times New Roman" w:cs="Times New Roman"/>
          <w:sz w:val="24"/>
          <w:szCs w:val="24"/>
        </w:rPr>
        <w:t xml:space="preserve"> или с пробега с момента ввода в эксплуатацию 600 тыс</w:t>
      </w:r>
      <w:proofErr w:type="gramStart"/>
      <w:r w:rsidR="00087DFB" w:rsidRPr="0056074B">
        <w:rPr>
          <w:rFonts w:ascii="Times New Roman" w:hAnsi="Times New Roman" w:cs="Times New Roman"/>
          <w:sz w:val="24"/>
          <w:szCs w:val="24"/>
        </w:rPr>
        <w:t>.к</w:t>
      </w:r>
      <w:proofErr w:type="gramEnd"/>
      <w:r w:rsidR="00087DFB" w:rsidRPr="0056074B">
        <w:rPr>
          <w:rFonts w:ascii="Times New Roman" w:hAnsi="Times New Roman" w:cs="Times New Roman"/>
          <w:sz w:val="24"/>
          <w:szCs w:val="24"/>
        </w:rPr>
        <w:t>м</w:t>
      </w:r>
      <w:r w:rsidR="00353D9C" w:rsidRPr="0056074B">
        <w:rPr>
          <w:rFonts w:ascii="Times New Roman" w:hAnsi="Times New Roman" w:cs="Times New Roman"/>
          <w:sz w:val="24"/>
          <w:szCs w:val="24"/>
        </w:rPr>
        <w:t>)</w:t>
      </w:r>
      <w:r w:rsidRPr="0056074B">
        <w:rPr>
          <w:rFonts w:ascii="Times New Roman" w:hAnsi="Times New Roman" w:cs="Times New Roman"/>
          <w:sz w:val="24"/>
          <w:szCs w:val="24"/>
        </w:rPr>
        <w:t xml:space="preserve">. </w:t>
      </w:r>
      <w:r w:rsidR="00353D9C" w:rsidRPr="0056074B">
        <w:rPr>
          <w:rFonts w:ascii="Times New Roman" w:hAnsi="Times New Roman" w:cs="Times New Roman"/>
          <w:sz w:val="24"/>
          <w:szCs w:val="24"/>
        </w:rPr>
        <w:t>Т</w:t>
      </w:r>
      <w:r w:rsidRPr="0056074B">
        <w:rPr>
          <w:rFonts w:ascii="Times New Roman" w:hAnsi="Times New Roman" w:cs="Times New Roman"/>
          <w:sz w:val="24"/>
          <w:szCs w:val="24"/>
        </w:rPr>
        <w:t>ранспортны</w:t>
      </w:r>
      <w:r w:rsidR="00353D9C" w:rsidRPr="0056074B">
        <w:rPr>
          <w:rFonts w:ascii="Times New Roman" w:hAnsi="Times New Roman" w:cs="Times New Roman"/>
          <w:sz w:val="24"/>
          <w:szCs w:val="24"/>
        </w:rPr>
        <w:t>е</w:t>
      </w:r>
      <w:r w:rsidRPr="0056074B">
        <w:rPr>
          <w:rFonts w:ascii="Times New Roman" w:hAnsi="Times New Roman" w:cs="Times New Roman"/>
          <w:sz w:val="24"/>
          <w:szCs w:val="24"/>
        </w:rPr>
        <w:t xml:space="preserve"> средств</w:t>
      </w:r>
      <w:r w:rsidR="00353D9C" w:rsidRPr="0056074B">
        <w:rPr>
          <w:rFonts w:ascii="Times New Roman" w:hAnsi="Times New Roman" w:cs="Times New Roman"/>
          <w:sz w:val="24"/>
          <w:szCs w:val="24"/>
        </w:rPr>
        <w:t>а с низким расположением пола отсутствуют</w:t>
      </w:r>
      <w:r w:rsidRPr="0056074B">
        <w:rPr>
          <w:rFonts w:ascii="Times New Roman" w:hAnsi="Times New Roman" w:cs="Times New Roman"/>
          <w:sz w:val="24"/>
          <w:szCs w:val="24"/>
        </w:rPr>
        <w:t>. Транспортные средства в полном объеме не оборудованы системой видеонаблюдения, кондиционерами, средствами безналичной оплаты проезда, что со</w:t>
      </w:r>
      <w:r w:rsidR="00FF5328" w:rsidRPr="0056074B">
        <w:rPr>
          <w:rFonts w:ascii="Times New Roman" w:hAnsi="Times New Roman" w:cs="Times New Roman"/>
          <w:sz w:val="24"/>
          <w:szCs w:val="24"/>
        </w:rPr>
        <w:t>здает неудобства для пассажиров.</w:t>
      </w:r>
    </w:p>
    <w:p w:rsidR="00CB5EC3" w:rsidRPr="0056074B" w:rsidRDefault="00D171A1" w:rsidP="0056074B">
      <w:pPr>
        <w:spacing w:after="0" w:line="240" w:lineRule="auto"/>
        <w:ind w:firstLine="709"/>
        <w:jc w:val="both"/>
        <w:rPr>
          <w:rFonts w:ascii="Times New Roman" w:eastAsia="Times New Roman" w:hAnsi="Times New Roman" w:cs="Times New Roman"/>
          <w:kern w:val="36"/>
          <w:sz w:val="24"/>
          <w:szCs w:val="24"/>
          <w:lang w:eastAsia="ru-RU"/>
        </w:rPr>
      </w:pPr>
      <w:r w:rsidRPr="0056074B">
        <w:rPr>
          <w:rFonts w:ascii="Times New Roman" w:hAnsi="Times New Roman" w:cs="Times New Roman"/>
          <w:sz w:val="24"/>
          <w:szCs w:val="24"/>
        </w:rPr>
        <w:t>Несмотря на то, что маршрутная сеть Округа достаточно развита и отвечает отраслевым стандартам качества функционирования сети муниципальных маршрутов регулярных перевозок, предусматривающим до 2 (двух) пересадок при совершении поездки от центра города до других районов, добраться на городском пассажирском транспорте бывает затруднительно. Прилегающие к центру и периферийные районы обслуживаются небольшим количеством маршрутов</w:t>
      </w:r>
      <w:r w:rsidR="00AB3639" w:rsidRPr="0056074B">
        <w:rPr>
          <w:rFonts w:ascii="Times New Roman" w:hAnsi="Times New Roman" w:cs="Times New Roman"/>
          <w:sz w:val="24"/>
          <w:szCs w:val="24"/>
        </w:rPr>
        <w:t>. Большинство маршрутов связываю</w:t>
      </w:r>
      <w:r w:rsidRPr="0056074B">
        <w:rPr>
          <w:rFonts w:ascii="Times New Roman" w:hAnsi="Times New Roman" w:cs="Times New Roman"/>
          <w:sz w:val="24"/>
          <w:szCs w:val="24"/>
        </w:rPr>
        <w:t>т отдаленные районы города с центральной частью или проходят непосредственно через нее</w:t>
      </w:r>
    </w:p>
    <w:p w:rsidR="00F213F8" w:rsidRPr="0056074B" w:rsidRDefault="00F213F8"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Для большей части населения муниципальные маршруты регулярных перевозок являются единственным средством перемещения, следовательно, уровень информированности населения о работе общественного транспорта существенно влияет на его значимость. Население, пользующееся муниципальными маршрутами регулярных перевозок, должно быть проинформировано о таких характеристиках маршрутной сети, как схема и расписание движения маршрутов, изменения и задержки в работе городского пассажирского транспорта. Однако в настоящее время существующая информационная база недостаточно развита. </w:t>
      </w:r>
    </w:p>
    <w:p w:rsidR="00F213F8" w:rsidRPr="0056074B" w:rsidRDefault="00F213F8"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Таким образом, </w:t>
      </w:r>
      <w:r w:rsidR="00BF13E7" w:rsidRPr="0056074B">
        <w:rPr>
          <w:rFonts w:ascii="Times New Roman" w:hAnsi="Times New Roman" w:cs="Times New Roman"/>
          <w:sz w:val="24"/>
          <w:szCs w:val="24"/>
        </w:rPr>
        <w:t>Миасский городской округ</w:t>
      </w:r>
      <w:r w:rsidRPr="0056074B">
        <w:rPr>
          <w:rFonts w:ascii="Times New Roman" w:hAnsi="Times New Roman" w:cs="Times New Roman"/>
          <w:sz w:val="24"/>
          <w:szCs w:val="24"/>
        </w:rPr>
        <w:t xml:space="preserve"> характеризуется плотной и развитой улично-дорожной сетью в городском центре и довольно обширной сетью городского пассажирского транспорта. Тем не менее, система городского пассажирского транспорта является несбалансированной: в городе действует несколько видов городского пассажирского транспорта, однако некоторые их маршруты носят иррациональный характер, связи между линиями и видами транспорта слабо выражены. Охват территории сетью городского пассажирского транспорта носит неоднородный характер. В некоторых частях города наблюдается низкий уровень транспортной доступности. Также пассажирский транспорт в настоящее время характеризуется недостаточным качественным уровнем обслуживания.</w:t>
      </w:r>
    </w:p>
    <w:p w:rsidR="00A74901" w:rsidRPr="0056074B" w:rsidRDefault="00A74901" w:rsidP="0056074B">
      <w:pPr>
        <w:pStyle w:val="ConsNormal"/>
        <w:ind w:firstLine="709"/>
        <w:jc w:val="both"/>
        <w:rPr>
          <w:rFonts w:ascii="Times New Roman" w:hAnsi="Times New Roman" w:cs="Times New Roman"/>
          <w:sz w:val="24"/>
          <w:szCs w:val="24"/>
        </w:rPr>
      </w:pPr>
    </w:p>
    <w:p w:rsidR="00F213F8" w:rsidRPr="0056074B" w:rsidRDefault="00F213F8" w:rsidP="0056074B">
      <w:pPr>
        <w:pStyle w:val="ConsNormal"/>
        <w:numPr>
          <w:ilvl w:val="0"/>
          <w:numId w:val="18"/>
        </w:numPr>
        <w:jc w:val="center"/>
        <w:rPr>
          <w:rFonts w:ascii="Times New Roman" w:hAnsi="Times New Roman" w:cs="Times New Roman"/>
          <w:sz w:val="24"/>
          <w:szCs w:val="24"/>
        </w:rPr>
      </w:pPr>
      <w:r w:rsidRPr="0056074B">
        <w:rPr>
          <w:rFonts w:ascii="Times New Roman" w:hAnsi="Times New Roman" w:cs="Times New Roman"/>
          <w:sz w:val="24"/>
          <w:szCs w:val="24"/>
        </w:rPr>
        <w:t>Основные задачи Концепции</w:t>
      </w:r>
    </w:p>
    <w:p w:rsidR="0019386A" w:rsidRPr="0056074B" w:rsidRDefault="0019386A" w:rsidP="0056074B">
      <w:pPr>
        <w:pStyle w:val="ConsNormal"/>
        <w:ind w:left="1069" w:firstLine="0"/>
        <w:rPr>
          <w:rFonts w:ascii="Times New Roman" w:hAnsi="Times New Roman" w:cs="Times New Roman"/>
          <w:sz w:val="24"/>
          <w:szCs w:val="24"/>
        </w:rPr>
      </w:pPr>
    </w:p>
    <w:p w:rsidR="00F213F8" w:rsidRPr="0056074B" w:rsidRDefault="00F213F8"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Основными задачами Концепции являются:</w:t>
      </w:r>
    </w:p>
    <w:p w:rsidR="00F213F8" w:rsidRPr="0056074B" w:rsidRDefault="00F213F8"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3.1. Обеспечение доступности, надежности, комфортности услуг по перевозке пассажиров на муниципальных маршрутах регулярных перевозок </w:t>
      </w:r>
      <w:r w:rsidR="00BF13E7" w:rsidRPr="0056074B">
        <w:rPr>
          <w:rFonts w:ascii="Times New Roman" w:hAnsi="Times New Roman" w:cs="Times New Roman"/>
          <w:sz w:val="24"/>
          <w:szCs w:val="24"/>
        </w:rPr>
        <w:t>Миасского городского округа</w:t>
      </w:r>
      <w:r w:rsidRPr="0056074B">
        <w:rPr>
          <w:rFonts w:ascii="Times New Roman" w:hAnsi="Times New Roman" w:cs="Times New Roman"/>
          <w:sz w:val="24"/>
          <w:szCs w:val="24"/>
        </w:rPr>
        <w:t xml:space="preserve"> в соответствии с социальным стандартом транспортного обслуживания населения при осуществлении перевозок пассажиров и багажа автомобильным транспортом и городским наземным электрическим транспортом, утвержденным распоряжением Министерства транспорта Российской Федерации от 31.01.2017 № НА-19-р (далее – социальный стандарт).</w:t>
      </w:r>
    </w:p>
    <w:p w:rsidR="00F213F8" w:rsidRPr="0056074B" w:rsidRDefault="00F213F8"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3.2. Создание равных условий доступа на рынок по перевозке пассажиров на муниципальных маршрутах регулярных перевозок города </w:t>
      </w:r>
      <w:r w:rsidR="00BF13E7" w:rsidRPr="0056074B">
        <w:rPr>
          <w:rFonts w:ascii="Times New Roman" w:hAnsi="Times New Roman" w:cs="Times New Roman"/>
          <w:sz w:val="24"/>
          <w:szCs w:val="24"/>
        </w:rPr>
        <w:t>Округа</w:t>
      </w:r>
      <w:r w:rsidRPr="0056074B">
        <w:rPr>
          <w:rFonts w:ascii="Times New Roman" w:hAnsi="Times New Roman" w:cs="Times New Roman"/>
          <w:sz w:val="24"/>
          <w:szCs w:val="24"/>
        </w:rPr>
        <w:t xml:space="preserve"> для юридических лиц и индивидуальных предпринимателей.</w:t>
      </w:r>
    </w:p>
    <w:p w:rsidR="00F213F8" w:rsidRPr="0056074B" w:rsidRDefault="00F213F8"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3.3. Обеспечение сбалансированности расходов </w:t>
      </w:r>
      <w:r w:rsidR="00440256" w:rsidRPr="0056074B">
        <w:rPr>
          <w:rFonts w:ascii="Times New Roman" w:hAnsi="Times New Roman" w:cs="Times New Roman"/>
          <w:sz w:val="24"/>
          <w:szCs w:val="24"/>
        </w:rPr>
        <w:t xml:space="preserve">местного </w:t>
      </w:r>
      <w:r w:rsidRPr="0056074B">
        <w:rPr>
          <w:rFonts w:ascii="Times New Roman" w:hAnsi="Times New Roman" w:cs="Times New Roman"/>
          <w:sz w:val="24"/>
          <w:szCs w:val="24"/>
        </w:rPr>
        <w:t>бюджета</w:t>
      </w:r>
      <w:r w:rsidR="009F1960" w:rsidRPr="0056074B">
        <w:rPr>
          <w:rFonts w:ascii="Times New Roman" w:hAnsi="Times New Roman" w:cs="Times New Roman"/>
          <w:sz w:val="24"/>
          <w:szCs w:val="24"/>
        </w:rPr>
        <w:t xml:space="preserve"> </w:t>
      </w:r>
      <w:r w:rsidRPr="0056074B">
        <w:rPr>
          <w:rFonts w:ascii="Times New Roman" w:hAnsi="Times New Roman" w:cs="Times New Roman"/>
          <w:sz w:val="24"/>
          <w:szCs w:val="24"/>
        </w:rPr>
        <w:t xml:space="preserve">на перевозку пассажиров на муниципальных маршрутах регулярных перевозок </w:t>
      </w:r>
      <w:r w:rsidR="00440256" w:rsidRPr="0056074B">
        <w:rPr>
          <w:rFonts w:ascii="Times New Roman" w:hAnsi="Times New Roman" w:cs="Times New Roman"/>
          <w:sz w:val="24"/>
          <w:szCs w:val="24"/>
        </w:rPr>
        <w:t>Миасского городского округа</w:t>
      </w:r>
      <w:r w:rsidRPr="0056074B">
        <w:rPr>
          <w:rFonts w:ascii="Times New Roman" w:hAnsi="Times New Roman" w:cs="Times New Roman"/>
          <w:sz w:val="24"/>
          <w:szCs w:val="24"/>
        </w:rPr>
        <w:t>.</w:t>
      </w:r>
    </w:p>
    <w:p w:rsidR="00F213F8" w:rsidRPr="0056074B" w:rsidRDefault="00F213F8"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3.4. Повышение качества управления и </w:t>
      </w:r>
      <w:proofErr w:type="gramStart"/>
      <w:r w:rsidRPr="0056074B">
        <w:rPr>
          <w:rFonts w:ascii="Times New Roman" w:hAnsi="Times New Roman" w:cs="Times New Roman"/>
          <w:sz w:val="24"/>
          <w:szCs w:val="24"/>
        </w:rPr>
        <w:t>контроля за</w:t>
      </w:r>
      <w:proofErr w:type="gramEnd"/>
      <w:r w:rsidRPr="0056074B">
        <w:rPr>
          <w:rFonts w:ascii="Times New Roman" w:hAnsi="Times New Roman" w:cs="Times New Roman"/>
          <w:sz w:val="24"/>
          <w:szCs w:val="24"/>
        </w:rPr>
        <w:t xml:space="preserve"> перевозкой пассажиров на муниципальных маршрутах регулярных перевозок </w:t>
      </w:r>
      <w:r w:rsidR="00440256" w:rsidRPr="0056074B">
        <w:rPr>
          <w:rFonts w:ascii="Times New Roman" w:hAnsi="Times New Roman" w:cs="Times New Roman"/>
          <w:sz w:val="24"/>
          <w:szCs w:val="24"/>
        </w:rPr>
        <w:t>Миасского городского округа</w:t>
      </w:r>
      <w:r w:rsidRPr="0056074B">
        <w:rPr>
          <w:rFonts w:ascii="Times New Roman" w:hAnsi="Times New Roman" w:cs="Times New Roman"/>
          <w:sz w:val="24"/>
          <w:szCs w:val="24"/>
        </w:rPr>
        <w:t>.</w:t>
      </w:r>
    </w:p>
    <w:p w:rsidR="00F213F8" w:rsidRPr="0056074B" w:rsidRDefault="00F213F8"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3.5. Развитие транспортной инфраструктуры муниципальных маршрутов регулярных перевозок </w:t>
      </w:r>
      <w:r w:rsidR="00440256" w:rsidRPr="0056074B">
        <w:rPr>
          <w:rFonts w:ascii="Times New Roman" w:hAnsi="Times New Roman" w:cs="Times New Roman"/>
          <w:sz w:val="24"/>
          <w:szCs w:val="24"/>
        </w:rPr>
        <w:t>Миасского городского округа</w:t>
      </w:r>
      <w:r w:rsidRPr="0056074B">
        <w:rPr>
          <w:rFonts w:ascii="Times New Roman" w:hAnsi="Times New Roman" w:cs="Times New Roman"/>
          <w:sz w:val="24"/>
          <w:szCs w:val="24"/>
        </w:rPr>
        <w:t>.</w:t>
      </w:r>
    </w:p>
    <w:p w:rsidR="00804BBC" w:rsidRPr="0056074B" w:rsidRDefault="00804BBC" w:rsidP="0056074B">
      <w:pPr>
        <w:pStyle w:val="ConsNormal"/>
        <w:ind w:firstLine="709"/>
        <w:jc w:val="both"/>
        <w:rPr>
          <w:rFonts w:ascii="Times New Roman" w:hAnsi="Times New Roman" w:cs="Times New Roman"/>
          <w:sz w:val="24"/>
          <w:szCs w:val="24"/>
        </w:rPr>
      </w:pPr>
    </w:p>
    <w:p w:rsidR="00F213F8" w:rsidRPr="0056074B" w:rsidRDefault="00F213F8" w:rsidP="0056074B">
      <w:pPr>
        <w:pStyle w:val="ConsNormal"/>
        <w:numPr>
          <w:ilvl w:val="0"/>
          <w:numId w:val="18"/>
        </w:numPr>
        <w:jc w:val="center"/>
        <w:rPr>
          <w:rFonts w:ascii="Times New Roman" w:hAnsi="Times New Roman" w:cs="Times New Roman"/>
          <w:sz w:val="24"/>
          <w:szCs w:val="24"/>
        </w:rPr>
      </w:pPr>
      <w:r w:rsidRPr="0056074B">
        <w:rPr>
          <w:rFonts w:ascii="Times New Roman" w:hAnsi="Times New Roman" w:cs="Times New Roman"/>
          <w:sz w:val="24"/>
          <w:szCs w:val="24"/>
        </w:rPr>
        <w:t>Механизмы решения основных задач</w:t>
      </w:r>
    </w:p>
    <w:p w:rsidR="0019386A" w:rsidRPr="0056074B" w:rsidRDefault="0019386A" w:rsidP="0056074B">
      <w:pPr>
        <w:pStyle w:val="ConsNormal"/>
        <w:ind w:left="1069" w:firstLine="0"/>
        <w:rPr>
          <w:rFonts w:ascii="Times New Roman" w:hAnsi="Times New Roman" w:cs="Times New Roman"/>
          <w:sz w:val="24"/>
          <w:szCs w:val="24"/>
        </w:rPr>
      </w:pP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4.1. Обеспечение доступности, комфортности, надежности услуг по перевозке пассажиров на муниципальных маршрутах регулярных перевозок </w:t>
      </w:r>
      <w:r w:rsidR="00440256" w:rsidRPr="0056074B">
        <w:rPr>
          <w:rFonts w:ascii="Times New Roman" w:hAnsi="Times New Roman" w:cs="Times New Roman"/>
          <w:sz w:val="24"/>
          <w:szCs w:val="24"/>
        </w:rPr>
        <w:t xml:space="preserve">Миасского городского округа </w:t>
      </w:r>
      <w:r w:rsidRPr="0056074B">
        <w:rPr>
          <w:rFonts w:ascii="Times New Roman" w:hAnsi="Times New Roman" w:cs="Times New Roman"/>
          <w:sz w:val="24"/>
          <w:szCs w:val="24"/>
        </w:rPr>
        <w:t xml:space="preserve">в соответствии с социальным стандартом </w:t>
      </w:r>
      <w:hyperlink w:anchor="P70" w:history="1">
        <w:r w:rsidRPr="0056074B">
          <w:rPr>
            <w:rFonts w:ascii="Times New Roman" w:hAnsi="Times New Roman" w:cs="Times New Roman"/>
            <w:sz w:val="24"/>
            <w:szCs w:val="24"/>
          </w:rPr>
          <w:t>(задача 3.1)</w:t>
        </w:r>
      </w:hyperlink>
      <w:r w:rsidRPr="0056074B">
        <w:rPr>
          <w:rFonts w:ascii="Times New Roman" w:hAnsi="Times New Roman" w:cs="Times New Roman"/>
          <w:sz w:val="24"/>
          <w:szCs w:val="24"/>
        </w:rPr>
        <w:t xml:space="preserve"> достигается:</w:t>
      </w:r>
    </w:p>
    <w:p w:rsidR="00F213F8"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4.1.1. В</w:t>
      </w:r>
      <w:r w:rsidR="00F213F8" w:rsidRPr="0056074B">
        <w:rPr>
          <w:rFonts w:ascii="Times New Roman" w:hAnsi="Times New Roman" w:cs="Times New Roman"/>
          <w:sz w:val="24"/>
          <w:szCs w:val="24"/>
        </w:rPr>
        <w:t xml:space="preserve"> части территориальной доступности посредством обеспечения пешей доступности остановочных пунктов согласно действующим СНиП и нормативам гр</w:t>
      </w:r>
      <w:r w:rsidR="00B03EB9" w:rsidRPr="0056074B">
        <w:rPr>
          <w:rFonts w:ascii="Times New Roman" w:hAnsi="Times New Roman" w:cs="Times New Roman"/>
          <w:sz w:val="24"/>
          <w:szCs w:val="24"/>
        </w:rPr>
        <w:t xml:space="preserve">адостроительного проектирования. </w:t>
      </w:r>
    </w:p>
    <w:p w:rsidR="00687CDC" w:rsidRPr="0056074B" w:rsidRDefault="00687CDC" w:rsidP="0056074B">
      <w:pPr>
        <w:pStyle w:val="ConsPlusNormal"/>
        <w:ind w:firstLine="540"/>
        <w:jc w:val="both"/>
        <w:rPr>
          <w:rFonts w:ascii="Times New Roman" w:hAnsi="Times New Roman" w:cs="Times New Roman"/>
          <w:sz w:val="24"/>
          <w:szCs w:val="24"/>
        </w:rPr>
      </w:pPr>
      <w:r w:rsidRPr="0056074B">
        <w:rPr>
          <w:rFonts w:ascii="Times New Roman" w:hAnsi="Times New Roman" w:cs="Times New Roman"/>
          <w:sz w:val="24"/>
          <w:szCs w:val="24"/>
        </w:rPr>
        <w:t xml:space="preserve">Расстояние кратчайшего пешеходного пути следования от ближайшей к остановочному пункту точки границы земельного участка, на котором расположен объект, до ближайшего остановочного пункта, который обслуживается муниципальным маршрутом регулярных перевозок пассажиров и багажа автомобильным транспортом и городским наземным электрическим транспортом не превышает значений в зависимости от категории объекта, установленного в таблице </w:t>
      </w:r>
      <w:r w:rsidR="00FC73AF" w:rsidRPr="0056074B">
        <w:rPr>
          <w:rFonts w:ascii="Times New Roman" w:hAnsi="Times New Roman" w:cs="Times New Roman"/>
          <w:sz w:val="24"/>
          <w:szCs w:val="24"/>
        </w:rPr>
        <w:t>№</w:t>
      </w:r>
      <w:r w:rsidR="00AB3639" w:rsidRPr="0056074B">
        <w:rPr>
          <w:rFonts w:ascii="Times New Roman" w:hAnsi="Times New Roman" w:cs="Times New Roman"/>
          <w:sz w:val="24"/>
          <w:szCs w:val="24"/>
        </w:rPr>
        <w:t>1</w:t>
      </w:r>
      <w:r w:rsidRPr="0056074B">
        <w:rPr>
          <w:rFonts w:ascii="Times New Roman" w:hAnsi="Times New Roman" w:cs="Times New Roman"/>
          <w:sz w:val="24"/>
          <w:szCs w:val="24"/>
        </w:rPr>
        <w:t>.</w:t>
      </w:r>
    </w:p>
    <w:p w:rsidR="00892EF3" w:rsidRPr="0056074B" w:rsidRDefault="00892EF3" w:rsidP="0056074B">
      <w:pPr>
        <w:pStyle w:val="ConsPlusTitle"/>
        <w:ind w:firstLine="540"/>
        <w:jc w:val="right"/>
        <w:outlineLvl w:val="4"/>
        <w:rPr>
          <w:rFonts w:ascii="Times New Roman" w:hAnsi="Times New Roman" w:cs="Times New Roman"/>
          <w:b w:val="0"/>
          <w:sz w:val="24"/>
          <w:szCs w:val="24"/>
        </w:rPr>
      </w:pPr>
    </w:p>
    <w:p w:rsidR="00E559AE" w:rsidRPr="0056074B" w:rsidRDefault="00E559AE" w:rsidP="0056074B">
      <w:pPr>
        <w:pStyle w:val="ConsPlusTitle"/>
        <w:ind w:firstLine="540"/>
        <w:jc w:val="right"/>
        <w:outlineLvl w:val="4"/>
        <w:rPr>
          <w:rFonts w:ascii="Times New Roman" w:hAnsi="Times New Roman" w:cs="Times New Roman"/>
          <w:b w:val="0"/>
          <w:sz w:val="24"/>
          <w:szCs w:val="24"/>
        </w:rPr>
      </w:pPr>
      <w:r w:rsidRPr="0056074B">
        <w:rPr>
          <w:rFonts w:ascii="Times New Roman" w:hAnsi="Times New Roman" w:cs="Times New Roman"/>
          <w:b w:val="0"/>
          <w:sz w:val="24"/>
          <w:szCs w:val="24"/>
        </w:rPr>
        <w:t>Таблица №</w:t>
      </w:r>
      <w:r w:rsidR="00892EF3" w:rsidRPr="0056074B">
        <w:rPr>
          <w:rFonts w:ascii="Times New Roman" w:hAnsi="Times New Roman" w:cs="Times New Roman"/>
          <w:b w:val="0"/>
          <w:sz w:val="24"/>
          <w:szCs w:val="24"/>
        </w:rPr>
        <w:t>1</w:t>
      </w:r>
    </w:p>
    <w:p w:rsidR="00687CDC" w:rsidRPr="0056074B" w:rsidRDefault="00687CDC" w:rsidP="0056074B">
      <w:pPr>
        <w:pStyle w:val="ConsPlusTitle"/>
        <w:ind w:firstLine="540"/>
        <w:jc w:val="center"/>
        <w:outlineLvl w:val="4"/>
        <w:rPr>
          <w:rFonts w:ascii="Times New Roman" w:hAnsi="Times New Roman" w:cs="Times New Roman"/>
          <w:b w:val="0"/>
          <w:sz w:val="24"/>
          <w:szCs w:val="24"/>
        </w:rPr>
      </w:pPr>
      <w:r w:rsidRPr="0056074B">
        <w:rPr>
          <w:rFonts w:ascii="Times New Roman" w:hAnsi="Times New Roman" w:cs="Times New Roman"/>
          <w:b w:val="0"/>
          <w:sz w:val="24"/>
          <w:szCs w:val="24"/>
        </w:rPr>
        <w:t>Предельные расстояния кратчайшего пешеходного пути от границ участков объектов до остановочных пунктов</w:t>
      </w:r>
    </w:p>
    <w:p w:rsidR="00687CDC" w:rsidRPr="0056074B" w:rsidRDefault="00687CDC" w:rsidP="0056074B">
      <w:pPr>
        <w:pStyle w:val="ConsPlusNormal"/>
        <w:ind w:firstLine="540"/>
        <w:jc w:val="both"/>
        <w:rPr>
          <w:rFonts w:ascii="Times New Roman" w:hAnsi="Times New Roman" w:cs="Times New Roman"/>
          <w:sz w:val="24"/>
          <w:szCs w:val="24"/>
        </w:rPr>
      </w:pPr>
    </w:p>
    <w:tbl>
      <w:tblPr>
        <w:tblW w:w="10206"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820"/>
        <w:gridCol w:w="1843"/>
        <w:gridCol w:w="3543"/>
      </w:tblGrid>
      <w:tr w:rsidR="00687CDC" w:rsidRPr="0056074B" w:rsidTr="00804BBC">
        <w:tc>
          <w:tcPr>
            <w:tcW w:w="4820" w:type="dxa"/>
            <w:vAlign w:val="center"/>
          </w:tcPr>
          <w:p w:rsidR="00687CDC" w:rsidRPr="0056074B" w:rsidRDefault="00687CDC"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Категория объекта</w:t>
            </w:r>
          </w:p>
        </w:tc>
        <w:tc>
          <w:tcPr>
            <w:tcW w:w="1843" w:type="dxa"/>
            <w:vAlign w:val="center"/>
          </w:tcPr>
          <w:p w:rsidR="00687CDC" w:rsidRPr="0056074B" w:rsidRDefault="00687CDC"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 xml:space="preserve">Расстояние кратчайшего пешеходного пути, не более, </w:t>
            </w:r>
            <w:proofErr w:type="gramStart"/>
            <w:r w:rsidRPr="0056074B">
              <w:rPr>
                <w:rFonts w:ascii="Times New Roman" w:hAnsi="Times New Roman" w:cs="Times New Roman"/>
                <w:sz w:val="24"/>
                <w:szCs w:val="24"/>
              </w:rPr>
              <w:t>м</w:t>
            </w:r>
            <w:proofErr w:type="gramEnd"/>
          </w:p>
        </w:tc>
        <w:tc>
          <w:tcPr>
            <w:tcW w:w="3543" w:type="dxa"/>
            <w:vAlign w:val="center"/>
          </w:tcPr>
          <w:p w:rsidR="00687CDC" w:rsidRPr="0056074B" w:rsidRDefault="00687CDC"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Расстояние кратчайшего пешеходного пути, которое допускается устанавливать для отдельных субъектов Российской Федерации с особыми природно-климатическими условиями (</w:t>
            </w:r>
            <w:r w:rsidR="00394D6D" w:rsidRPr="0056074B">
              <w:rPr>
                <w:rFonts w:ascii="Times New Roman" w:hAnsi="Times New Roman" w:cs="Times New Roman"/>
                <w:sz w:val="24"/>
                <w:szCs w:val="24"/>
              </w:rPr>
              <w:t>в том числе Челябинская область</w:t>
            </w:r>
            <w:r w:rsidRPr="0056074B">
              <w:rPr>
                <w:rFonts w:ascii="Times New Roman" w:hAnsi="Times New Roman" w:cs="Times New Roman"/>
                <w:sz w:val="24"/>
                <w:szCs w:val="24"/>
              </w:rPr>
              <w:t xml:space="preserve">), не более, </w:t>
            </w:r>
            <w:proofErr w:type="gramStart"/>
            <w:r w:rsidRPr="0056074B">
              <w:rPr>
                <w:rFonts w:ascii="Times New Roman" w:hAnsi="Times New Roman" w:cs="Times New Roman"/>
                <w:sz w:val="24"/>
                <w:szCs w:val="24"/>
              </w:rPr>
              <w:t>м</w:t>
            </w:r>
            <w:proofErr w:type="gramEnd"/>
          </w:p>
        </w:tc>
      </w:tr>
      <w:tr w:rsidR="00687CDC" w:rsidRPr="0056074B" w:rsidTr="00804BBC">
        <w:tc>
          <w:tcPr>
            <w:tcW w:w="4820" w:type="dxa"/>
          </w:tcPr>
          <w:p w:rsidR="00687CDC" w:rsidRPr="0056074B" w:rsidRDefault="00687CDC" w:rsidP="0056074B">
            <w:pPr>
              <w:pStyle w:val="ConsPlusNormal"/>
              <w:ind w:firstLine="0"/>
              <w:rPr>
                <w:rFonts w:ascii="Times New Roman" w:hAnsi="Times New Roman" w:cs="Times New Roman"/>
                <w:sz w:val="24"/>
                <w:szCs w:val="24"/>
              </w:rPr>
            </w:pPr>
            <w:r w:rsidRPr="0056074B">
              <w:rPr>
                <w:rFonts w:ascii="Times New Roman" w:hAnsi="Times New Roman" w:cs="Times New Roman"/>
                <w:sz w:val="24"/>
                <w:szCs w:val="24"/>
              </w:rPr>
              <w:t>Многоквартирный дом</w:t>
            </w:r>
          </w:p>
        </w:tc>
        <w:tc>
          <w:tcPr>
            <w:tcW w:w="1843" w:type="dxa"/>
          </w:tcPr>
          <w:p w:rsidR="00687CDC" w:rsidRPr="0056074B" w:rsidRDefault="00687CDC" w:rsidP="0056074B">
            <w:pPr>
              <w:pStyle w:val="ConsPlusNormal"/>
              <w:jc w:val="center"/>
              <w:rPr>
                <w:rFonts w:ascii="Times New Roman" w:hAnsi="Times New Roman" w:cs="Times New Roman"/>
                <w:sz w:val="24"/>
                <w:szCs w:val="24"/>
              </w:rPr>
            </w:pPr>
            <w:r w:rsidRPr="0056074B">
              <w:rPr>
                <w:rFonts w:ascii="Times New Roman" w:hAnsi="Times New Roman" w:cs="Times New Roman"/>
                <w:sz w:val="24"/>
                <w:szCs w:val="24"/>
              </w:rPr>
              <w:t>500</w:t>
            </w:r>
          </w:p>
        </w:tc>
        <w:tc>
          <w:tcPr>
            <w:tcW w:w="3543" w:type="dxa"/>
          </w:tcPr>
          <w:p w:rsidR="00687CDC" w:rsidRPr="0056074B" w:rsidRDefault="00687CDC" w:rsidP="0056074B">
            <w:pPr>
              <w:pStyle w:val="ConsPlusNormal"/>
              <w:jc w:val="center"/>
              <w:rPr>
                <w:rFonts w:ascii="Times New Roman" w:hAnsi="Times New Roman" w:cs="Times New Roman"/>
                <w:sz w:val="24"/>
                <w:szCs w:val="24"/>
              </w:rPr>
            </w:pPr>
            <w:r w:rsidRPr="0056074B">
              <w:rPr>
                <w:rFonts w:ascii="Times New Roman" w:hAnsi="Times New Roman" w:cs="Times New Roman"/>
                <w:sz w:val="24"/>
                <w:szCs w:val="24"/>
              </w:rPr>
              <w:t>400</w:t>
            </w:r>
          </w:p>
        </w:tc>
      </w:tr>
      <w:tr w:rsidR="00687CDC" w:rsidRPr="0056074B" w:rsidTr="00804BBC">
        <w:tc>
          <w:tcPr>
            <w:tcW w:w="4820" w:type="dxa"/>
          </w:tcPr>
          <w:p w:rsidR="00687CDC" w:rsidRPr="0056074B" w:rsidRDefault="00687CDC" w:rsidP="0056074B">
            <w:pPr>
              <w:pStyle w:val="ConsPlusNormal"/>
              <w:ind w:firstLine="0"/>
              <w:rPr>
                <w:rFonts w:ascii="Times New Roman" w:hAnsi="Times New Roman" w:cs="Times New Roman"/>
                <w:sz w:val="24"/>
                <w:szCs w:val="24"/>
              </w:rPr>
            </w:pPr>
            <w:r w:rsidRPr="0056074B">
              <w:rPr>
                <w:rFonts w:ascii="Times New Roman" w:hAnsi="Times New Roman" w:cs="Times New Roman"/>
                <w:sz w:val="24"/>
                <w:szCs w:val="24"/>
              </w:rPr>
              <w:t>Индивидуальный жилой дом</w:t>
            </w:r>
          </w:p>
        </w:tc>
        <w:tc>
          <w:tcPr>
            <w:tcW w:w="1843" w:type="dxa"/>
          </w:tcPr>
          <w:p w:rsidR="00687CDC" w:rsidRPr="0056074B" w:rsidRDefault="00687CDC" w:rsidP="0056074B">
            <w:pPr>
              <w:pStyle w:val="ConsPlusNormal"/>
              <w:jc w:val="center"/>
              <w:rPr>
                <w:rFonts w:ascii="Times New Roman" w:hAnsi="Times New Roman" w:cs="Times New Roman"/>
                <w:sz w:val="24"/>
                <w:szCs w:val="24"/>
              </w:rPr>
            </w:pPr>
            <w:r w:rsidRPr="0056074B">
              <w:rPr>
                <w:rFonts w:ascii="Times New Roman" w:hAnsi="Times New Roman" w:cs="Times New Roman"/>
                <w:sz w:val="24"/>
                <w:szCs w:val="24"/>
              </w:rPr>
              <w:t>800</w:t>
            </w:r>
          </w:p>
        </w:tc>
        <w:tc>
          <w:tcPr>
            <w:tcW w:w="3543" w:type="dxa"/>
          </w:tcPr>
          <w:p w:rsidR="00687CDC" w:rsidRPr="0056074B" w:rsidRDefault="00687CDC" w:rsidP="0056074B">
            <w:pPr>
              <w:pStyle w:val="ConsPlusNormal"/>
              <w:jc w:val="center"/>
              <w:rPr>
                <w:rFonts w:ascii="Times New Roman" w:hAnsi="Times New Roman" w:cs="Times New Roman"/>
                <w:sz w:val="24"/>
                <w:szCs w:val="24"/>
              </w:rPr>
            </w:pPr>
            <w:r w:rsidRPr="0056074B">
              <w:rPr>
                <w:rFonts w:ascii="Times New Roman" w:hAnsi="Times New Roman" w:cs="Times New Roman"/>
                <w:sz w:val="24"/>
                <w:szCs w:val="24"/>
              </w:rPr>
              <w:t>700</w:t>
            </w:r>
          </w:p>
        </w:tc>
      </w:tr>
      <w:tr w:rsidR="00687CDC" w:rsidRPr="0056074B" w:rsidTr="00804BBC">
        <w:tc>
          <w:tcPr>
            <w:tcW w:w="4820" w:type="dxa"/>
          </w:tcPr>
          <w:p w:rsidR="00687CDC" w:rsidRPr="0056074B" w:rsidRDefault="00687CDC" w:rsidP="0056074B">
            <w:pPr>
              <w:pStyle w:val="ConsPlusNormal"/>
              <w:ind w:firstLine="0"/>
              <w:jc w:val="both"/>
              <w:rPr>
                <w:rFonts w:ascii="Times New Roman" w:hAnsi="Times New Roman" w:cs="Times New Roman"/>
                <w:sz w:val="24"/>
                <w:szCs w:val="24"/>
              </w:rPr>
            </w:pPr>
            <w:r w:rsidRPr="0056074B">
              <w:rPr>
                <w:rFonts w:ascii="Times New Roman" w:hAnsi="Times New Roman" w:cs="Times New Roman"/>
                <w:sz w:val="24"/>
                <w:szCs w:val="24"/>
              </w:rPr>
              <w:lastRenderedPageBreak/>
              <w:t>Предприятия торговли с площадью торгового зала 1000 м</w:t>
            </w:r>
            <w:proofErr w:type="gramStart"/>
            <w:r w:rsidRPr="0056074B">
              <w:rPr>
                <w:rFonts w:ascii="Times New Roman" w:hAnsi="Times New Roman" w:cs="Times New Roman"/>
                <w:sz w:val="24"/>
                <w:szCs w:val="24"/>
                <w:vertAlign w:val="superscript"/>
              </w:rPr>
              <w:t>2</w:t>
            </w:r>
            <w:proofErr w:type="gramEnd"/>
            <w:r w:rsidRPr="0056074B">
              <w:rPr>
                <w:rFonts w:ascii="Times New Roman" w:hAnsi="Times New Roman" w:cs="Times New Roman"/>
                <w:sz w:val="24"/>
                <w:szCs w:val="24"/>
              </w:rPr>
              <w:t xml:space="preserve"> и более</w:t>
            </w:r>
          </w:p>
        </w:tc>
        <w:tc>
          <w:tcPr>
            <w:tcW w:w="1843" w:type="dxa"/>
          </w:tcPr>
          <w:p w:rsidR="00687CDC" w:rsidRPr="0056074B" w:rsidRDefault="00687CDC" w:rsidP="0056074B">
            <w:pPr>
              <w:pStyle w:val="ConsPlusNormal"/>
              <w:jc w:val="center"/>
              <w:rPr>
                <w:rFonts w:ascii="Times New Roman" w:hAnsi="Times New Roman" w:cs="Times New Roman"/>
                <w:sz w:val="24"/>
                <w:szCs w:val="24"/>
              </w:rPr>
            </w:pPr>
            <w:r w:rsidRPr="0056074B">
              <w:rPr>
                <w:rFonts w:ascii="Times New Roman" w:hAnsi="Times New Roman" w:cs="Times New Roman"/>
                <w:sz w:val="24"/>
                <w:szCs w:val="24"/>
              </w:rPr>
              <w:t>500</w:t>
            </w:r>
          </w:p>
        </w:tc>
        <w:tc>
          <w:tcPr>
            <w:tcW w:w="3543" w:type="dxa"/>
          </w:tcPr>
          <w:p w:rsidR="00687CDC" w:rsidRPr="0056074B" w:rsidRDefault="00687CDC" w:rsidP="0056074B">
            <w:pPr>
              <w:pStyle w:val="ConsPlusNormal"/>
              <w:jc w:val="center"/>
              <w:rPr>
                <w:rFonts w:ascii="Times New Roman" w:hAnsi="Times New Roman" w:cs="Times New Roman"/>
                <w:sz w:val="24"/>
                <w:szCs w:val="24"/>
              </w:rPr>
            </w:pPr>
            <w:r w:rsidRPr="0056074B">
              <w:rPr>
                <w:rFonts w:ascii="Times New Roman" w:hAnsi="Times New Roman" w:cs="Times New Roman"/>
                <w:sz w:val="24"/>
                <w:szCs w:val="24"/>
              </w:rPr>
              <w:t>400</w:t>
            </w:r>
          </w:p>
        </w:tc>
      </w:tr>
      <w:tr w:rsidR="00687CDC" w:rsidRPr="0056074B" w:rsidTr="00804BBC">
        <w:tc>
          <w:tcPr>
            <w:tcW w:w="4820" w:type="dxa"/>
          </w:tcPr>
          <w:p w:rsidR="00687CDC" w:rsidRPr="0056074B" w:rsidRDefault="00687CDC" w:rsidP="0056074B">
            <w:pPr>
              <w:pStyle w:val="ConsPlusNormal"/>
              <w:ind w:firstLine="0"/>
              <w:jc w:val="both"/>
              <w:rPr>
                <w:rFonts w:ascii="Times New Roman" w:hAnsi="Times New Roman" w:cs="Times New Roman"/>
                <w:sz w:val="24"/>
                <w:szCs w:val="24"/>
              </w:rPr>
            </w:pPr>
            <w:r w:rsidRPr="0056074B">
              <w:rPr>
                <w:rFonts w:ascii="Times New Roman" w:hAnsi="Times New Roman" w:cs="Times New Roman"/>
                <w:sz w:val="24"/>
                <w:szCs w:val="24"/>
              </w:rPr>
              <w:t>Поликлиники и больницы муниципальной, региональной и федеральной системы здравоохранения, учреждения (отделения) социального обслуживания граждан</w:t>
            </w:r>
          </w:p>
        </w:tc>
        <w:tc>
          <w:tcPr>
            <w:tcW w:w="1843" w:type="dxa"/>
          </w:tcPr>
          <w:p w:rsidR="00687CDC" w:rsidRPr="0056074B" w:rsidRDefault="00687CDC" w:rsidP="0056074B">
            <w:pPr>
              <w:pStyle w:val="ConsPlusNormal"/>
              <w:jc w:val="center"/>
              <w:rPr>
                <w:rFonts w:ascii="Times New Roman" w:hAnsi="Times New Roman" w:cs="Times New Roman"/>
                <w:sz w:val="24"/>
                <w:szCs w:val="24"/>
              </w:rPr>
            </w:pPr>
            <w:r w:rsidRPr="0056074B">
              <w:rPr>
                <w:rFonts w:ascii="Times New Roman" w:hAnsi="Times New Roman" w:cs="Times New Roman"/>
                <w:sz w:val="24"/>
                <w:szCs w:val="24"/>
              </w:rPr>
              <w:t>300</w:t>
            </w:r>
          </w:p>
        </w:tc>
        <w:tc>
          <w:tcPr>
            <w:tcW w:w="3543" w:type="dxa"/>
          </w:tcPr>
          <w:p w:rsidR="00687CDC" w:rsidRPr="0056074B" w:rsidRDefault="00687CDC" w:rsidP="0056074B">
            <w:pPr>
              <w:pStyle w:val="ConsPlusNormal"/>
              <w:jc w:val="center"/>
              <w:rPr>
                <w:rFonts w:ascii="Times New Roman" w:hAnsi="Times New Roman" w:cs="Times New Roman"/>
                <w:sz w:val="24"/>
                <w:szCs w:val="24"/>
              </w:rPr>
            </w:pPr>
            <w:r w:rsidRPr="0056074B">
              <w:rPr>
                <w:rFonts w:ascii="Times New Roman" w:hAnsi="Times New Roman" w:cs="Times New Roman"/>
                <w:sz w:val="24"/>
                <w:szCs w:val="24"/>
              </w:rPr>
              <w:t>300</w:t>
            </w:r>
          </w:p>
        </w:tc>
      </w:tr>
      <w:tr w:rsidR="00687CDC" w:rsidRPr="0056074B" w:rsidTr="00804BBC">
        <w:tc>
          <w:tcPr>
            <w:tcW w:w="4820" w:type="dxa"/>
          </w:tcPr>
          <w:p w:rsidR="00687CDC" w:rsidRPr="0056074B" w:rsidRDefault="00687CDC" w:rsidP="0056074B">
            <w:pPr>
              <w:pStyle w:val="ConsPlusNormal"/>
              <w:ind w:firstLine="0"/>
              <w:rPr>
                <w:rFonts w:ascii="Times New Roman" w:hAnsi="Times New Roman" w:cs="Times New Roman"/>
                <w:sz w:val="24"/>
                <w:szCs w:val="24"/>
              </w:rPr>
            </w:pPr>
            <w:r w:rsidRPr="0056074B">
              <w:rPr>
                <w:rFonts w:ascii="Times New Roman" w:hAnsi="Times New Roman" w:cs="Times New Roman"/>
                <w:sz w:val="24"/>
                <w:szCs w:val="24"/>
              </w:rPr>
              <w:t>Терминалы внешнего транспорта</w:t>
            </w:r>
          </w:p>
        </w:tc>
        <w:tc>
          <w:tcPr>
            <w:tcW w:w="1843" w:type="dxa"/>
          </w:tcPr>
          <w:p w:rsidR="00687CDC" w:rsidRPr="0056074B" w:rsidRDefault="00687CDC" w:rsidP="0056074B">
            <w:pPr>
              <w:pStyle w:val="ConsPlusNormal"/>
              <w:jc w:val="center"/>
              <w:rPr>
                <w:rFonts w:ascii="Times New Roman" w:hAnsi="Times New Roman" w:cs="Times New Roman"/>
                <w:sz w:val="24"/>
                <w:szCs w:val="24"/>
              </w:rPr>
            </w:pPr>
            <w:r w:rsidRPr="0056074B">
              <w:rPr>
                <w:rFonts w:ascii="Times New Roman" w:hAnsi="Times New Roman" w:cs="Times New Roman"/>
                <w:sz w:val="24"/>
                <w:szCs w:val="24"/>
              </w:rPr>
              <w:t>300</w:t>
            </w:r>
          </w:p>
        </w:tc>
        <w:tc>
          <w:tcPr>
            <w:tcW w:w="3543" w:type="dxa"/>
          </w:tcPr>
          <w:p w:rsidR="00687CDC" w:rsidRPr="0056074B" w:rsidRDefault="00687CDC" w:rsidP="0056074B">
            <w:pPr>
              <w:pStyle w:val="ConsPlusNormal"/>
              <w:jc w:val="center"/>
              <w:rPr>
                <w:rFonts w:ascii="Times New Roman" w:hAnsi="Times New Roman" w:cs="Times New Roman"/>
                <w:sz w:val="24"/>
                <w:szCs w:val="24"/>
              </w:rPr>
            </w:pPr>
            <w:r w:rsidRPr="0056074B">
              <w:rPr>
                <w:rFonts w:ascii="Times New Roman" w:hAnsi="Times New Roman" w:cs="Times New Roman"/>
                <w:sz w:val="24"/>
                <w:szCs w:val="24"/>
              </w:rPr>
              <w:t>300</w:t>
            </w:r>
          </w:p>
        </w:tc>
      </w:tr>
    </w:tbl>
    <w:p w:rsidR="005A2F8C" w:rsidRPr="0056074B" w:rsidRDefault="005A2F8C" w:rsidP="0056074B">
      <w:pPr>
        <w:pStyle w:val="ConsPlusNormal"/>
        <w:ind w:firstLine="709"/>
        <w:jc w:val="both"/>
        <w:rPr>
          <w:rFonts w:ascii="Times New Roman" w:hAnsi="Times New Roman" w:cs="Times New Roman"/>
          <w:sz w:val="24"/>
          <w:szCs w:val="24"/>
          <w:shd w:val="clear" w:color="auto" w:fill="FFFFFF"/>
        </w:rPr>
      </w:pPr>
    </w:p>
    <w:p w:rsidR="00FC73AF" w:rsidRPr="0056074B" w:rsidRDefault="00FC73AF" w:rsidP="0056074B">
      <w:pPr>
        <w:pStyle w:val="ConsPlusNormal"/>
        <w:ind w:firstLine="709"/>
        <w:jc w:val="both"/>
        <w:rPr>
          <w:rFonts w:ascii="Times New Roman" w:hAnsi="Times New Roman" w:cs="Times New Roman"/>
          <w:sz w:val="24"/>
          <w:szCs w:val="24"/>
          <w:shd w:val="clear" w:color="auto" w:fill="FFFFFF"/>
        </w:rPr>
      </w:pPr>
      <w:r w:rsidRPr="0056074B">
        <w:rPr>
          <w:rFonts w:ascii="Times New Roman" w:hAnsi="Times New Roman" w:cs="Times New Roman"/>
          <w:sz w:val="24"/>
          <w:szCs w:val="24"/>
          <w:shd w:val="clear" w:color="auto" w:fill="FFFFFF"/>
        </w:rPr>
        <w:t>На территории Миасского городского округа вышеуказанное р</w:t>
      </w:r>
      <w:r w:rsidRPr="0056074B">
        <w:rPr>
          <w:rFonts w:ascii="Times New Roman" w:hAnsi="Times New Roman" w:cs="Times New Roman"/>
          <w:sz w:val="24"/>
          <w:szCs w:val="24"/>
        </w:rPr>
        <w:t>асстояние кратчайшего пешеходного пути к остановочному пункту не во всех районах соответствует утвержденным нормам.</w:t>
      </w:r>
    </w:p>
    <w:p w:rsidR="00FC73AF" w:rsidRPr="0056074B" w:rsidRDefault="00FC73AF" w:rsidP="0056074B">
      <w:pPr>
        <w:pStyle w:val="ConsPlusNormal"/>
        <w:ind w:firstLine="709"/>
        <w:jc w:val="both"/>
        <w:rPr>
          <w:rFonts w:ascii="Times New Roman" w:hAnsi="Times New Roman" w:cs="Times New Roman"/>
          <w:sz w:val="24"/>
          <w:szCs w:val="24"/>
          <w:shd w:val="clear" w:color="auto" w:fill="FFFFFF"/>
        </w:rPr>
      </w:pPr>
      <w:r w:rsidRPr="0056074B">
        <w:rPr>
          <w:rFonts w:ascii="Times New Roman" w:hAnsi="Times New Roman" w:cs="Times New Roman"/>
          <w:sz w:val="24"/>
          <w:szCs w:val="24"/>
          <w:shd w:val="clear" w:color="auto" w:fill="FFFFFF"/>
        </w:rPr>
        <w:t>Необходимость строительства новых остановочных пунктов обусловлена развитием городской инфраструктуры, вводом в эксплуатацию новых микрорайонов.</w:t>
      </w:r>
    </w:p>
    <w:p w:rsidR="00B92F85" w:rsidRPr="0056074B" w:rsidRDefault="00B92F85" w:rsidP="0056074B">
      <w:pPr>
        <w:pStyle w:val="ConsPlusNormal"/>
        <w:ind w:firstLine="709"/>
        <w:jc w:val="both"/>
        <w:rPr>
          <w:rFonts w:ascii="Times New Roman" w:hAnsi="Times New Roman" w:cs="Times New Roman"/>
          <w:b/>
          <w:sz w:val="24"/>
          <w:szCs w:val="24"/>
        </w:rPr>
      </w:pPr>
    </w:p>
    <w:p w:rsidR="00F213F8"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4.1.2. В</w:t>
      </w:r>
      <w:r w:rsidR="00F213F8" w:rsidRPr="0056074B">
        <w:rPr>
          <w:rFonts w:ascii="Times New Roman" w:hAnsi="Times New Roman" w:cs="Times New Roman"/>
          <w:sz w:val="24"/>
          <w:szCs w:val="24"/>
        </w:rPr>
        <w:t xml:space="preserve"> части доступности остановочных пунктов и транспортных сре</w:t>
      </w:r>
      <w:proofErr w:type="gramStart"/>
      <w:r w:rsidR="00F213F8" w:rsidRPr="0056074B">
        <w:rPr>
          <w:rFonts w:ascii="Times New Roman" w:hAnsi="Times New Roman" w:cs="Times New Roman"/>
          <w:sz w:val="24"/>
          <w:szCs w:val="24"/>
        </w:rPr>
        <w:t>дств дл</w:t>
      </w:r>
      <w:proofErr w:type="gramEnd"/>
      <w:r w:rsidR="00F213F8" w:rsidRPr="0056074B">
        <w:rPr>
          <w:rFonts w:ascii="Times New Roman" w:hAnsi="Times New Roman" w:cs="Times New Roman"/>
          <w:sz w:val="24"/>
          <w:szCs w:val="24"/>
        </w:rPr>
        <w:t>я маломобильных групп населения посредством:</w:t>
      </w:r>
    </w:p>
    <w:p w:rsidR="00374FCB"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1. П</w:t>
      </w:r>
      <w:r w:rsidR="00F213F8" w:rsidRPr="0056074B">
        <w:rPr>
          <w:rFonts w:ascii="Times New Roman" w:hAnsi="Times New Roman" w:cs="Times New Roman"/>
          <w:sz w:val="24"/>
          <w:szCs w:val="24"/>
        </w:rPr>
        <w:t>риведения остановочных пунктов в нормативное состояние, соответствующее требованиям законодательства в отношении маломобильных групп населения</w:t>
      </w:r>
      <w:r w:rsidR="00374FCB" w:rsidRPr="0056074B">
        <w:rPr>
          <w:rFonts w:ascii="Times New Roman" w:hAnsi="Times New Roman" w:cs="Times New Roman"/>
          <w:sz w:val="24"/>
          <w:szCs w:val="24"/>
        </w:rPr>
        <w:t xml:space="preserve">. </w:t>
      </w:r>
    </w:p>
    <w:p w:rsidR="00374FCB" w:rsidRPr="0056074B" w:rsidRDefault="00374FCB"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Маршрутная сеть Миасского городского округа, учитывая географические особенности расположения,</w:t>
      </w:r>
      <w:r w:rsidR="008D48C6" w:rsidRPr="0056074B">
        <w:rPr>
          <w:rFonts w:ascii="Times New Roman" w:hAnsi="Times New Roman" w:cs="Times New Roman"/>
          <w:sz w:val="24"/>
          <w:szCs w:val="24"/>
        </w:rPr>
        <w:t xml:space="preserve"> в настоящее время насчитывает 206</w:t>
      </w:r>
      <w:r w:rsidRPr="0056074B">
        <w:rPr>
          <w:rFonts w:ascii="Times New Roman" w:hAnsi="Times New Roman" w:cs="Times New Roman"/>
          <w:sz w:val="24"/>
          <w:szCs w:val="24"/>
        </w:rPr>
        <w:t xml:space="preserve"> остановочных пунктов</w:t>
      </w:r>
      <w:r w:rsidR="008D48C6" w:rsidRPr="0056074B">
        <w:rPr>
          <w:rFonts w:ascii="Times New Roman" w:hAnsi="Times New Roman" w:cs="Times New Roman"/>
          <w:sz w:val="24"/>
          <w:szCs w:val="24"/>
        </w:rPr>
        <w:t xml:space="preserve"> (город)</w:t>
      </w:r>
      <w:r w:rsidRPr="0056074B">
        <w:rPr>
          <w:rFonts w:ascii="Times New Roman" w:hAnsi="Times New Roman" w:cs="Times New Roman"/>
          <w:sz w:val="24"/>
          <w:szCs w:val="24"/>
        </w:rPr>
        <w:t xml:space="preserve"> </w:t>
      </w:r>
      <w:r w:rsidR="008D48C6" w:rsidRPr="0056074B">
        <w:rPr>
          <w:rFonts w:ascii="Times New Roman" w:hAnsi="Times New Roman" w:cs="Times New Roman"/>
          <w:sz w:val="24"/>
          <w:szCs w:val="24"/>
        </w:rPr>
        <w:t xml:space="preserve">и 97 (пригород) </w:t>
      </w:r>
      <w:r w:rsidRPr="0056074B">
        <w:rPr>
          <w:rFonts w:ascii="Times New Roman" w:hAnsi="Times New Roman" w:cs="Times New Roman"/>
          <w:sz w:val="24"/>
          <w:szCs w:val="24"/>
        </w:rPr>
        <w:t>в каждом направлении движения</w:t>
      </w:r>
      <w:r w:rsidR="008D48C6" w:rsidRPr="0056074B">
        <w:rPr>
          <w:rFonts w:ascii="Times New Roman" w:hAnsi="Times New Roman" w:cs="Times New Roman"/>
          <w:sz w:val="24"/>
          <w:szCs w:val="24"/>
        </w:rPr>
        <w:t xml:space="preserve">, согласно реестру остановок.  </w:t>
      </w:r>
    </w:p>
    <w:p w:rsidR="00C61A27" w:rsidRPr="0056074B" w:rsidRDefault="00C61A27"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С целью достижения доступности остановочных пунктов для маломобильных групп населения предлагается в течение 2019-2023 годов провести</w:t>
      </w:r>
      <w:r w:rsidR="00FC3F7E" w:rsidRPr="0056074B">
        <w:rPr>
          <w:rFonts w:ascii="Times New Roman" w:hAnsi="Times New Roman" w:cs="Times New Roman"/>
          <w:sz w:val="24"/>
          <w:szCs w:val="24"/>
        </w:rPr>
        <w:t xml:space="preserve"> мероприятия по приведению их в</w:t>
      </w:r>
      <w:r w:rsidRPr="0056074B">
        <w:rPr>
          <w:rFonts w:ascii="Times New Roman" w:hAnsi="Times New Roman" w:cs="Times New Roman"/>
          <w:sz w:val="24"/>
          <w:szCs w:val="24"/>
        </w:rPr>
        <w:t xml:space="preserve"> нормативное состояние</w:t>
      </w:r>
      <w:r w:rsidR="00AB3639" w:rsidRPr="0056074B">
        <w:rPr>
          <w:rFonts w:ascii="Times New Roman" w:hAnsi="Times New Roman" w:cs="Times New Roman"/>
          <w:sz w:val="24"/>
          <w:szCs w:val="24"/>
        </w:rPr>
        <w:t xml:space="preserve">, отраженные в таблице № </w:t>
      </w:r>
      <w:r w:rsidR="00394D6D" w:rsidRPr="0056074B">
        <w:rPr>
          <w:rFonts w:ascii="Times New Roman" w:hAnsi="Times New Roman" w:cs="Times New Roman"/>
          <w:sz w:val="24"/>
          <w:szCs w:val="24"/>
        </w:rPr>
        <w:t>2</w:t>
      </w:r>
      <w:r w:rsidR="00AB3639" w:rsidRPr="0056074B">
        <w:rPr>
          <w:rFonts w:ascii="Times New Roman" w:hAnsi="Times New Roman" w:cs="Times New Roman"/>
          <w:sz w:val="24"/>
          <w:szCs w:val="24"/>
        </w:rPr>
        <w:t>.</w:t>
      </w:r>
      <w:r w:rsidRPr="0056074B">
        <w:rPr>
          <w:rFonts w:ascii="Times New Roman" w:hAnsi="Times New Roman" w:cs="Times New Roman"/>
          <w:sz w:val="24"/>
          <w:szCs w:val="24"/>
        </w:rPr>
        <w:t xml:space="preserve">  </w:t>
      </w:r>
    </w:p>
    <w:p w:rsidR="00374FCB" w:rsidRPr="0056074B" w:rsidRDefault="00374FCB" w:rsidP="0056074B">
      <w:pPr>
        <w:pStyle w:val="ConsPlusNormal"/>
        <w:ind w:firstLine="709"/>
        <w:jc w:val="center"/>
        <w:rPr>
          <w:rFonts w:ascii="Times New Roman" w:hAnsi="Times New Roman" w:cs="Times New Roman"/>
          <w:sz w:val="24"/>
          <w:szCs w:val="24"/>
        </w:rPr>
      </w:pPr>
    </w:p>
    <w:p w:rsidR="00E559AE" w:rsidRPr="0056074B" w:rsidRDefault="00E559AE" w:rsidP="0056074B">
      <w:pPr>
        <w:pStyle w:val="ConsPlusNormal"/>
        <w:ind w:firstLine="709"/>
        <w:jc w:val="center"/>
        <w:rPr>
          <w:rFonts w:ascii="Times New Roman" w:hAnsi="Times New Roman" w:cs="Times New Roman"/>
          <w:sz w:val="24"/>
          <w:szCs w:val="24"/>
        </w:rPr>
      </w:pPr>
      <w:r w:rsidRPr="0056074B">
        <w:rPr>
          <w:rFonts w:ascii="Times New Roman" w:hAnsi="Times New Roman" w:cs="Times New Roman"/>
          <w:sz w:val="24"/>
          <w:szCs w:val="24"/>
        </w:rPr>
        <w:t xml:space="preserve">                                                                                                   </w:t>
      </w:r>
      <w:r w:rsidR="00804BBC" w:rsidRPr="0056074B">
        <w:rPr>
          <w:rFonts w:ascii="Times New Roman" w:hAnsi="Times New Roman" w:cs="Times New Roman"/>
          <w:sz w:val="24"/>
          <w:szCs w:val="24"/>
        </w:rPr>
        <w:t xml:space="preserve">     </w:t>
      </w:r>
      <w:r w:rsidRPr="0056074B">
        <w:rPr>
          <w:rFonts w:ascii="Times New Roman" w:hAnsi="Times New Roman" w:cs="Times New Roman"/>
          <w:sz w:val="24"/>
          <w:szCs w:val="24"/>
        </w:rPr>
        <w:t>Таблица №</w:t>
      </w:r>
      <w:r w:rsidR="00892EF3" w:rsidRPr="0056074B">
        <w:rPr>
          <w:rFonts w:ascii="Times New Roman" w:hAnsi="Times New Roman" w:cs="Times New Roman"/>
          <w:sz w:val="24"/>
          <w:szCs w:val="24"/>
        </w:rPr>
        <w:t xml:space="preserve"> </w:t>
      </w:r>
      <w:r w:rsidR="00394D6D" w:rsidRPr="0056074B">
        <w:rPr>
          <w:rFonts w:ascii="Times New Roman" w:hAnsi="Times New Roman" w:cs="Times New Roman"/>
          <w:sz w:val="24"/>
          <w:szCs w:val="24"/>
        </w:rPr>
        <w:t>2</w:t>
      </w:r>
    </w:p>
    <w:p w:rsidR="00E559AE" w:rsidRPr="0056074B" w:rsidRDefault="00E559AE" w:rsidP="0056074B">
      <w:pPr>
        <w:pStyle w:val="ConsPlusNormal"/>
        <w:ind w:firstLine="709"/>
        <w:jc w:val="center"/>
        <w:rPr>
          <w:rFonts w:ascii="Times New Roman" w:hAnsi="Times New Roman" w:cs="Times New Roman"/>
          <w:sz w:val="24"/>
          <w:szCs w:val="24"/>
        </w:rPr>
      </w:pPr>
    </w:p>
    <w:tbl>
      <w:tblPr>
        <w:tblStyle w:val="a6"/>
        <w:tblW w:w="0" w:type="auto"/>
        <w:tblLook w:val="04A0"/>
      </w:tblPr>
      <w:tblGrid>
        <w:gridCol w:w="5210"/>
        <w:gridCol w:w="5104"/>
      </w:tblGrid>
      <w:tr w:rsidR="00374FCB" w:rsidRPr="0056074B" w:rsidTr="00804BBC">
        <w:tc>
          <w:tcPr>
            <w:tcW w:w="5210" w:type="dxa"/>
            <w:vAlign w:val="center"/>
          </w:tcPr>
          <w:p w:rsidR="00374FCB" w:rsidRPr="0056074B" w:rsidRDefault="00374FCB"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Год реализации</w:t>
            </w:r>
          </w:p>
        </w:tc>
        <w:tc>
          <w:tcPr>
            <w:tcW w:w="5104" w:type="dxa"/>
            <w:vAlign w:val="center"/>
          </w:tcPr>
          <w:p w:rsidR="00374FCB" w:rsidRPr="0056074B" w:rsidRDefault="00967522"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Планируемое к</w:t>
            </w:r>
            <w:r w:rsidR="00374FCB" w:rsidRPr="0056074B">
              <w:rPr>
                <w:rFonts w:ascii="Times New Roman" w:hAnsi="Times New Roman" w:cs="Times New Roman"/>
                <w:sz w:val="24"/>
                <w:szCs w:val="24"/>
              </w:rPr>
              <w:t>оличество остановочных пунктов, приведенных в нормативное состояние соответствующее требованиям законодательства в отношении маломобильных групп населения</w:t>
            </w:r>
          </w:p>
        </w:tc>
      </w:tr>
      <w:tr w:rsidR="00374FCB" w:rsidRPr="0056074B" w:rsidTr="00804BBC">
        <w:tc>
          <w:tcPr>
            <w:tcW w:w="5210" w:type="dxa"/>
          </w:tcPr>
          <w:p w:rsidR="00374FCB" w:rsidRPr="0056074B" w:rsidRDefault="00374FCB"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2019</w:t>
            </w:r>
          </w:p>
        </w:tc>
        <w:tc>
          <w:tcPr>
            <w:tcW w:w="5104" w:type="dxa"/>
          </w:tcPr>
          <w:p w:rsidR="00374FCB" w:rsidRPr="0056074B" w:rsidRDefault="00E47E35"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0</w:t>
            </w:r>
          </w:p>
        </w:tc>
      </w:tr>
      <w:tr w:rsidR="00374FCB" w:rsidRPr="0056074B" w:rsidTr="00804BBC">
        <w:tc>
          <w:tcPr>
            <w:tcW w:w="5210" w:type="dxa"/>
          </w:tcPr>
          <w:p w:rsidR="00374FCB" w:rsidRPr="0056074B" w:rsidRDefault="00374FCB"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2020</w:t>
            </w:r>
          </w:p>
        </w:tc>
        <w:tc>
          <w:tcPr>
            <w:tcW w:w="5104" w:type="dxa"/>
          </w:tcPr>
          <w:p w:rsidR="00374FCB" w:rsidRPr="0056074B" w:rsidRDefault="009C6F0D"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 xml:space="preserve">не менее </w:t>
            </w:r>
            <w:r w:rsidR="00203A80" w:rsidRPr="0056074B">
              <w:rPr>
                <w:rFonts w:ascii="Times New Roman" w:hAnsi="Times New Roman" w:cs="Times New Roman"/>
                <w:sz w:val="24"/>
                <w:szCs w:val="24"/>
              </w:rPr>
              <w:t>5</w:t>
            </w:r>
          </w:p>
        </w:tc>
      </w:tr>
      <w:tr w:rsidR="00374FCB" w:rsidRPr="0056074B" w:rsidTr="00804BBC">
        <w:tc>
          <w:tcPr>
            <w:tcW w:w="5210" w:type="dxa"/>
          </w:tcPr>
          <w:p w:rsidR="00374FCB" w:rsidRPr="0056074B" w:rsidRDefault="00374FCB"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2021</w:t>
            </w:r>
          </w:p>
        </w:tc>
        <w:tc>
          <w:tcPr>
            <w:tcW w:w="5104" w:type="dxa"/>
          </w:tcPr>
          <w:p w:rsidR="00374FCB" w:rsidRPr="0056074B" w:rsidRDefault="00203A80"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не менее 5</w:t>
            </w:r>
          </w:p>
        </w:tc>
      </w:tr>
      <w:tr w:rsidR="00374FCB" w:rsidRPr="0056074B" w:rsidTr="00804BBC">
        <w:tc>
          <w:tcPr>
            <w:tcW w:w="5210" w:type="dxa"/>
          </w:tcPr>
          <w:p w:rsidR="00374FCB" w:rsidRPr="0056074B" w:rsidRDefault="00374FCB"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2022</w:t>
            </w:r>
          </w:p>
        </w:tc>
        <w:tc>
          <w:tcPr>
            <w:tcW w:w="5104" w:type="dxa"/>
          </w:tcPr>
          <w:p w:rsidR="00374FCB" w:rsidRPr="0056074B" w:rsidRDefault="009C6F0D"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 xml:space="preserve">не менее </w:t>
            </w:r>
            <w:r w:rsidR="00203A80" w:rsidRPr="0056074B">
              <w:rPr>
                <w:rFonts w:ascii="Times New Roman" w:hAnsi="Times New Roman" w:cs="Times New Roman"/>
                <w:sz w:val="24"/>
                <w:szCs w:val="24"/>
              </w:rPr>
              <w:t>5</w:t>
            </w:r>
          </w:p>
        </w:tc>
      </w:tr>
      <w:tr w:rsidR="00374FCB" w:rsidRPr="0056074B" w:rsidTr="00804BBC">
        <w:tc>
          <w:tcPr>
            <w:tcW w:w="5210" w:type="dxa"/>
          </w:tcPr>
          <w:p w:rsidR="00374FCB" w:rsidRPr="0056074B" w:rsidRDefault="00374FCB"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2023</w:t>
            </w:r>
            <w:bookmarkStart w:id="0" w:name="_GoBack"/>
            <w:bookmarkEnd w:id="0"/>
          </w:p>
        </w:tc>
        <w:tc>
          <w:tcPr>
            <w:tcW w:w="5104" w:type="dxa"/>
          </w:tcPr>
          <w:p w:rsidR="00374FCB" w:rsidRPr="0056074B" w:rsidRDefault="009C6F0D"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 xml:space="preserve">не менее </w:t>
            </w:r>
            <w:r w:rsidR="00203A80" w:rsidRPr="0056074B">
              <w:rPr>
                <w:rFonts w:ascii="Times New Roman" w:hAnsi="Times New Roman" w:cs="Times New Roman"/>
                <w:sz w:val="24"/>
                <w:szCs w:val="24"/>
              </w:rPr>
              <w:t>5</w:t>
            </w:r>
          </w:p>
        </w:tc>
      </w:tr>
    </w:tbl>
    <w:p w:rsidR="00374FCB" w:rsidRPr="0056074B" w:rsidRDefault="00374FCB" w:rsidP="0056074B">
      <w:pPr>
        <w:pStyle w:val="ConsPlusNormal"/>
        <w:ind w:firstLine="709"/>
        <w:jc w:val="both"/>
        <w:rPr>
          <w:rFonts w:ascii="Times New Roman" w:hAnsi="Times New Roman" w:cs="Times New Roman"/>
          <w:sz w:val="24"/>
          <w:szCs w:val="24"/>
        </w:rPr>
      </w:pPr>
    </w:p>
    <w:p w:rsidR="00F213F8" w:rsidRPr="0056074B" w:rsidRDefault="00BC2779" w:rsidP="0056074B">
      <w:pPr>
        <w:pStyle w:val="ConsPlusNormal"/>
        <w:numPr>
          <w:ilvl w:val="0"/>
          <w:numId w:val="9"/>
        </w:numPr>
        <w:ind w:left="0" w:firstLine="709"/>
        <w:jc w:val="both"/>
        <w:rPr>
          <w:rFonts w:ascii="Times New Roman" w:hAnsi="Times New Roman" w:cs="Times New Roman"/>
          <w:sz w:val="24"/>
          <w:szCs w:val="24"/>
        </w:rPr>
      </w:pPr>
      <w:r w:rsidRPr="0056074B">
        <w:rPr>
          <w:rFonts w:ascii="Times New Roman" w:hAnsi="Times New Roman" w:cs="Times New Roman"/>
          <w:sz w:val="24"/>
          <w:szCs w:val="24"/>
        </w:rPr>
        <w:t>И</w:t>
      </w:r>
      <w:r w:rsidR="00F213F8" w:rsidRPr="0056074B">
        <w:rPr>
          <w:rFonts w:ascii="Times New Roman" w:hAnsi="Times New Roman" w:cs="Times New Roman"/>
          <w:sz w:val="24"/>
          <w:szCs w:val="24"/>
        </w:rPr>
        <w:t>спользования транспортных средств, предназначенных для перевозки маломобильных групп</w:t>
      </w:r>
      <w:r w:rsidR="00374FCB" w:rsidRPr="0056074B">
        <w:rPr>
          <w:rFonts w:ascii="Times New Roman" w:hAnsi="Times New Roman" w:cs="Times New Roman"/>
          <w:sz w:val="24"/>
          <w:szCs w:val="24"/>
        </w:rPr>
        <w:t xml:space="preserve"> населения. </w:t>
      </w:r>
    </w:p>
    <w:p w:rsidR="00571FF9" w:rsidRPr="0056074B" w:rsidRDefault="00374FCB"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В настоящее время в Миасском городском округе отсутствуют транспортные средства</w:t>
      </w:r>
      <w:r w:rsidR="00582AAD" w:rsidRPr="0056074B">
        <w:rPr>
          <w:rFonts w:ascii="Times New Roman" w:hAnsi="Times New Roman" w:cs="Times New Roman"/>
          <w:sz w:val="24"/>
          <w:szCs w:val="24"/>
        </w:rPr>
        <w:t xml:space="preserve">, </w:t>
      </w:r>
      <w:r w:rsidRPr="0056074B">
        <w:rPr>
          <w:rFonts w:ascii="Times New Roman" w:hAnsi="Times New Roman" w:cs="Times New Roman"/>
          <w:sz w:val="24"/>
          <w:szCs w:val="24"/>
        </w:rPr>
        <w:t>соответствующ</w:t>
      </w:r>
      <w:r w:rsidR="00582AAD" w:rsidRPr="0056074B">
        <w:rPr>
          <w:rFonts w:ascii="Times New Roman" w:hAnsi="Times New Roman" w:cs="Times New Roman"/>
          <w:sz w:val="24"/>
          <w:szCs w:val="24"/>
        </w:rPr>
        <w:t>и</w:t>
      </w:r>
      <w:r w:rsidRPr="0056074B">
        <w:rPr>
          <w:rFonts w:ascii="Times New Roman" w:hAnsi="Times New Roman" w:cs="Times New Roman"/>
          <w:sz w:val="24"/>
          <w:szCs w:val="24"/>
        </w:rPr>
        <w:t xml:space="preserve">е требованиям законодательства в отношении </w:t>
      </w:r>
      <w:proofErr w:type="spellStart"/>
      <w:r w:rsidRPr="0056074B">
        <w:rPr>
          <w:rFonts w:ascii="Times New Roman" w:hAnsi="Times New Roman" w:cs="Times New Roman"/>
          <w:sz w:val="24"/>
          <w:szCs w:val="24"/>
        </w:rPr>
        <w:t>маломобильных</w:t>
      </w:r>
      <w:proofErr w:type="spellEnd"/>
      <w:r w:rsidRPr="0056074B">
        <w:rPr>
          <w:rFonts w:ascii="Times New Roman" w:hAnsi="Times New Roman" w:cs="Times New Roman"/>
          <w:sz w:val="24"/>
          <w:szCs w:val="24"/>
        </w:rPr>
        <w:t xml:space="preserve"> групп населения</w:t>
      </w:r>
      <w:r w:rsidR="00582AAD" w:rsidRPr="0056074B">
        <w:rPr>
          <w:rFonts w:ascii="Times New Roman" w:hAnsi="Times New Roman" w:cs="Times New Roman"/>
          <w:sz w:val="24"/>
          <w:szCs w:val="24"/>
        </w:rPr>
        <w:t>,</w:t>
      </w:r>
      <w:r w:rsidRPr="0056074B">
        <w:rPr>
          <w:rFonts w:ascii="Times New Roman" w:hAnsi="Times New Roman" w:cs="Times New Roman"/>
          <w:sz w:val="24"/>
          <w:szCs w:val="24"/>
        </w:rPr>
        <w:t xml:space="preserve"> по муниципальным маршрутам по регулируемым и нерегулируемым тарифам. </w:t>
      </w:r>
      <w:r w:rsidR="007C098D" w:rsidRPr="0056074B">
        <w:rPr>
          <w:rFonts w:ascii="Times New Roman" w:hAnsi="Times New Roman" w:cs="Times New Roman"/>
          <w:sz w:val="24"/>
          <w:szCs w:val="24"/>
        </w:rPr>
        <w:t>На балансе МУП «УПП МГО» находится 39 единиц электротранспортных средств, из них на ходу 30 единиц, 2 учебные машины, 5 единиц – требуют ремонта и 2 единицы не пригодны к эксплуатации.</w:t>
      </w:r>
      <w:r w:rsidR="00571FF9" w:rsidRPr="0056074B">
        <w:rPr>
          <w:rFonts w:ascii="Times New Roman" w:hAnsi="Times New Roman" w:cs="Times New Roman"/>
          <w:sz w:val="24"/>
          <w:szCs w:val="24"/>
        </w:rPr>
        <w:t xml:space="preserve"> Перевозки пассажиров автобусами осуществляются за счет 42 единиц транспортных средств. </w:t>
      </w:r>
    </w:p>
    <w:p w:rsidR="001D65CC" w:rsidRPr="0056074B" w:rsidRDefault="007C098D"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Для снижения нагрузки на транспортный поток центральных улиц </w:t>
      </w:r>
      <w:proofErr w:type="gramStart"/>
      <w:r w:rsidR="001D65CC" w:rsidRPr="0056074B">
        <w:rPr>
          <w:rFonts w:ascii="Times New Roman" w:hAnsi="Times New Roman" w:cs="Times New Roman"/>
          <w:sz w:val="24"/>
          <w:szCs w:val="24"/>
        </w:rPr>
        <w:t>г</w:t>
      </w:r>
      <w:proofErr w:type="gramEnd"/>
      <w:r w:rsidR="001D65CC" w:rsidRPr="0056074B">
        <w:rPr>
          <w:rFonts w:ascii="Times New Roman" w:hAnsi="Times New Roman" w:cs="Times New Roman"/>
          <w:sz w:val="24"/>
          <w:szCs w:val="24"/>
        </w:rPr>
        <w:t>.</w:t>
      </w:r>
      <w:r w:rsidR="00F76CE4" w:rsidRPr="0056074B">
        <w:rPr>
          <w:rFonts w:ascii="Times New Roman" w:hAnsi="Times New Roman" w:cs="Times New Roman"/>
          <w:sz w:val="24"/>
          <w:szCs w:val="24"/>
        </w:rPr>
        <w:t xml:space="preserve"> </w:t>
      </w:r>
      <w:r w:rsidR="001D65CC" w:rsidRPr="0056074B">
        <w:rPr>
          <w:rFonts w:ascii="Times New Roman" w:hAnsi="Times New Roman" w:cs="Times New Roman"/>
          <w:sz w:val="24"/>
          <w:szCs w:val="24"/>
        </w:rPr>
        <w:t>Миасса</w:t>
      </w:r>
      <w:r w:rsidRPr="0056074B">
        <w:rPr>
          <w:rFonts w:ascii="Times New Roman" w:hAnsi="Times New Roman" w:cs="Times New Roman"/>
          <w:sz w:val="24"/>
          <w:szCs w:val="24"/>
        </w:rPr>
        <w:t xml:space="preserve"> при использовании транспорта большей вместимости будет обеспечена более качественная и безопасная услуга по перевозке жителей города.</w:t>
      </w:r>
    </w:p>
    <w:p w:rsidR="007C098D" w:rsidRPr="0056074B" w:rsidRDefault="00571FF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Постепенное </w:t>
      </w:r>
      <w:r w:rsidR="007C098D" w:rsidRPr="0056074B">
        <w:rPr>
          <w:rFonts w:ascii="Times New Roman" w:hAnsi="Times New Roman" w:cs="Times New Roman"/>
          <w:sz w:val="24"/>
          <w:szCs w:val="24"/>
        </w:rPr>
        <w:t>плановое обновление подвижного состава позволит муниципалитету эффективно решать вопрос по транспортному обеспечению</w:t>
      </w:r>
      <w:r w:rsidR="00360173" w:rsidRPr="0056074B">
        <w:rPr>
          <w:rFonts w:ascii="Times New Roman" w:hAnsi="Times New Roman" w:cs="Times New Roman"/>
          <w:sz w:val="24"/>
          <w:szCs w:val="24"/>
        </w:rPr>
        <w:t>.</w:t>
      </w:r>
    </w:p>
    <w:p w:rsidR="00E559AE" w:rsidRPr="0056074B" w:rsidRDefault="00E559AE" w:rsidP="0056074B">
      <w:pPr>
        <w:pStyle w:val="ConsPlusNormal"/>
        <w:ind w:firstLine="709"/>
        <w:jc w:val="both"/>
        <w:rPr>
          <w:rFonts w:ascii="Times New Roman" w:hAnsi="Times New Roman" w:cs="Times New Roman"/>
          <w:sz w:val="24"/>
          <w:szCs w:val="24"/>
        </w:rPr>
      </w:pPr>
    </w:p>
    <w:p w:rsidR="00F213F8"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4.1.3. В</w:t>
      </w:r>
      <w:r w:rsidR="00F213F8" w:rsidRPr="0056074B">
        <w:rPr>
          <w:rFonts w:ascii="Times New Roman" w:hAnsi="Times New Roman" w:cs="Times New Roman"/>
          <w:sz w:val="24"/>
          <w:szCs w:val="24"/>
        </w:rPr>
        <w:t xml:space="preserve"> части ценовой доступности посредством:</w:t>
      </w:r>
    </w:p>
    <w:p w:rsidR="00C44219"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1</w:t>
      </w:r>
      <w:r w:rsidR="000A795B" w:rsidRPr="0056074B">
        <w:rPr>
          <w:rFonts w:ascii="Times New Roman" w:hAnsi="Times New Roman" w:cs="Times New Roman"/>
          <w:sz w:val="24"/>
          <w:szCs w:val="24"/>
        </w:rPr>
        <w:t>.</w:t>
      </w:r>
      <w:r w:rsidRPr="0056074B">
        <w:rPr>
          <w:rFonts w:ascii="Times New Roman" w:hAnsi="Times New Roman" w:cs="Times New Roman"/>
          <w:sz w:val="24"/>
          <w:szCs w:val="24"/>
        </w:rPr>
        <w:t xml:space="preserve"> У</w:t>
      </w:r>
      <w:r w:rsidR="00F213F8" w:rsidRPr="0056074B">
        <w:rPr>
          <w:rFonts w:ascii="Times New Roman" w:hAnsi="Times New Roman" w:cs="Times New Roman"/>
          <w:sz w:val="24"/>
          <w:szCs w:val="24"/>
        </w:rPr>
        <w:t>становления дифференцированной системы регулируемых тарифов на перевозки пассажиров и багажа посредством внедрения проездных документов, учитывающих частоту пользования муниципальными маршрутами, а также предусматривающих возможность пере</w:t>
      </w:r>
      <w:r w:rsidR="00C61A27" w:rsidRPr="0056074B">
        <w:rPr>
          <w:rFonts w:ascii="Times New Roman" w:hAnsi="Times New Roman" w:cs="Times New Roman"/>
          <w:sz w:val="24"/>
          <w:szCs w:val="24"/>
        </w:rPr>
        <w:t>садок без дополнительной оплаты</w:t>
      </w:r>
      <w:r w:rsidR="00F56785" w:rsidRPr="0056074B">
        <w:rPr>
          <w:rFonts w:ascii="Times New Roman" w:hAnsi="Times New Roman" w:cs="Times New Roman"/>
          <w:sz w:val="24"/>
          <w:szCs w:val="24"/>
        </w:rPr>
        <w:t xml:space="preserve"> и утверждения льготных тарифов на перевозки пассажиров для отдельных категорий лиц, имеющих право на дополнительную меру социальной поддержки в соответствии с действующим законодательством</w:t>
      </w:r>
      <w:r w:rsidR="00C61A27" w:rsidRPr="0056074B">
        <w:rPr>
          <w:rFonts w:ascii="Times New Roman" w:hAnsi="Times New Roman" w:cs="Times New Roman"/>
          <w:sz w:val="24"/>
          <w:szCs w:val="24"/>
        </w:rPr>
        <w:t>.</w:t>
      </w:r>
    </w:p>
    <w:p w:rsidR="00C44219" w:rsidRPr="0056074B" w:rsidRDefault="00C61A27"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На данный момент в Миасском городском округе </w:t>
      </w:r>
      <w:r w:rsidR="00C44219" w:rsidRPr="0056074B">
        <w:rPr>
          <w:rFonts w:ascii="Times New Roman" w:hAnsi="Times New Roman" w:cs="Times New Roman"/>
          <w:sz w:val="24"/>
          <w:szCs w:val="24"/>
        </w:rPr>
        <w:t>в соответствии с решением Собрания депутатов Миасского городского округа от 0</w:t>
      </w:r>
      <w:r w:rsidR="001D65CC" w:rsidRPr="0056074B">
        <w:rPr>
          <w:rFonts w:ascii="Times New Roman" w:hAnsi="Times New Roman" w:cs="Times New Roman"/>
          <w:sz w:val="24"/>
          <w:szCs w:val="24"/>
        </w:rPr>
        <w:t>3.08.2018 г. №</w:t>
      </w:r>
      <w:r w:rsidR="00C44219" w:rsidRPr="0056074B">
        <w:rPr>
          <w:rFonts w:ascii="Times New Roman" w:hAnsi="Times New Roman" w:cs="Times New Roman"/>
          <w:sz w:val="24"/>
          <w:szCs w:val="24"/>
        </w:rPr>
        <w:t>3</w:t>
      </w:r>
      <w:r w:rsidR="00CB27E4" w:rsidRPr="0056074B">
        <w:rPr>
          <w:rFonts w:ascii="Times New Roman" w:hAnsi="Times New Roman" w:cs="Times New Roman"/>
          <w:sz w:val="24"/>
          <w:szCs w:val="24"/>
        </w:rPr>
        <w:t xml:space="preserve"> действуют следующие тарифы</w:t>
      </w:r>
      <w:r w:rsidR="00C44219" w:rsidRPr="0056074B">
        <w:rPr>
          <w:rFonts w:ascii="Times New Roman" w:hAnsi="Times New Roman" w:cs="Times New Roman"/>
          <w:sz w:val="24"/>
          <w:szCs w:val="24"/>
        </w:rPr>
        <w:t xml:space="preserve">: </w:t>
      </w:r>
    </w:p>
    <w:p w:rsidR="00CB27E4" w:rsidRPr="0056074B" w:rsidRDefault="00CB27E4" w:rsidP="0056074B">
      <w:pPr>
        <w:pStyle w:val="aa"/>
        <w:numPr>
          <w:ilvl w:val="0"/>
          <w:numId w:val="22"/>
        </w:numPr>
        <w:suppressAutoHyphens/>
        <w:spacing w:after="0" w:line="240" w:lineRule="auto"/>
        <w:ind w:left="709" w:right="-1"/>
        <w:jc w:val="both"/>
        <w:rPr>
          <w:rFonts w:ascii="Times New Roman" w:eastAsia="Calibri" w:hAnsi="Times New Roman" w:cs="Times New Roman"/>
          <w:sz w:val="24"/>
          <w:szCs w:val="24"/>
        </w:rPr>
      </w:pPr>
      <w:r w:rsidRPr="0056074B">
        <w:rPr>
          <w:rFonts w:ascii="Times New Roman" w:eastAsia="Calibri" w:hAnsi="Times New Roman" w:cs="Times New Roman"/>
          <w:sz w:val="24"/>
          <w:szCs w:val="24"/>
        </w:rPr>
        <w:t>на перевозки пассажиров автобусами по муниципальным городским маршрутам в размере 18,00 рублей за 1 поездку;</w:t>
      </w:r>
    </w:p>
    <w:p w:rsidR="00CB27E4" w:rsidRPr="0056074B" w:rsidRDefault="00CB27E4" w:rsidP="0056074B">
      <w:pPr>
        <w:pStyle w:val="aa"/>
        <w:numPr>
          <w:ilvl w:val="0"/>
          <w:numId w:val="22"/>
        </w:numPr>
        <w:suppressAutoHyphens/>
        <w:spacing w:after="0" w:line="240" w:lineRule="auto"/>
        <w:ind w:left="709" w:right="-1"/>
        <w:jc w:val="both"/>
        <w:rPr>
          <w:rFonts w:ascii="Times New Roman" w:eastAsia="Calibri" w:hAnsi="Times New Roman" w:cs="Times New Roman"/>
          <w:sz w:val="24"/>
          <w:szCs w:val="24"/>
        </w:rPr>
      </w:pPr>
      <w:r w:rsidRPr="0056074B">
        <w:rPr>
          <w:rFonts w:ascii="Times New Roman" w:eastAsia="Calibri" w:hAnsi="Times New Roman" w:cs="Times New Roman"/>
          <w:sz w:val="24"/>
          <w:szCs w:val="24"/>
        </w:rPr>
        <w:t>за провоз одного места багажа, разрешенного к провозу в городском и пригородном сообщении, в размере 18,00 рублей;</w:t>
      </w:r>
    </w:p>
    <w:p w:rsidR="00CB27E4" w:rsidRPr="0056074B" w:rsidRDefault="00CB27E4" w:rsidP="0056074B">
      <w:pPr>
        <w:pStyle w:val="aa"/>
        <w:numPr>
          <w:ilvl w:val="0"/>
          <w:numId w:val="22"/>
        </w:numPr>
        <w:suppressAutoHyphens/>
        <w:spacing w:after="0" w:line="240" w:lineRule="auto"/>
        <w:ind w:left="709" w:right="-1"/>
        <w:jc w:val="both"/>
        <w:rPr>
          <w:rFonts w:ascii="Times New Roman" w:eastAsia="Calibri" w:hAnsi="Times New Roman" w:cs="Times New Roman"/>
          <w:sz w:val="24"/>
          <w:szCs w:val="24"/>
        </w:rPr>
      </w:pPr>
      <w:r w:rsidRPr="0056074B">
        <w:rPr>
          <w:rFonts w:ascii="Times New Roman" w:eastAsia="Calibri" w:hAnsi="Times New Roman" w:cs="Times New Roman"/>
          <w:sz w:val="24"/>
          <w:szCs w:val="24"/>
        </w:rPr>
        <w:t>на перевозки пассажиров автобусами по муниципальным пригородным маршрутам в размере 1,80 рублей за 1 пассажиро-километр, но не менее 18 рублей за 1 поездку.</w:t>
      </w:r>
    </w:p>
    <w:p w:rsidR="00F213F8" w:rsidRPr="0056074B" w:rsidRDefault="00F56785" w:rsidP="0056074B">
      <w:pPr>
        <w:pStyle w:val="21"/>
        <w:numPr>
          <w:ilvl w:val="0"/>
          <w:numId w:val="22"/>
        </w:numPr>
        <w:spacing w:after="0" w:line="240" w:lineRule="auto"/>
        <w:ind w:left="709"/>
        <w:jc w:val="both"/>
        <w:rPr>
          <w:rFonts w:ascii="Times New Roman" w:eastAsia="Calibri" w:hAnsi="Times New Roman" w:cs="Times New Roman"/>
          <w:sz w:val="24"/>
          <w:szCs w:val="24"/>
        </w:rPr>
      </w:pPr>
      <w:r w:rsidRPr="0056074B">
        <w:rPr>
          <w:rFonts w:ascii="Times New Roman" w:hAnsi="Times New Roman" w:cs="Times New Roman"/>
          <w:sz w:val="24"/>
          <w:szCs w:val="24"/>
        </w:rPr>
        <w:t>н</w:t>
      </w:r>
      <w:r w:rsidR="00CB27E4" w:rsidRPr="0056074B">
        <w:rPr>
          <w:rFonts w:ascii="Times New Roman" w:hAnsi="Times New Roman" w:cs="Times New Roman"/>
          <w:sz w:val="24"/>
          <w:szCs w:val="24"/>
        </w:rPr>
        <w:t xml:space="preserve">а перевозки граждан льготной категории населения </w:t>
      </w:r>
      <w:r w:rsidR="00CB27E4" w:rsidRPr="0056074B">
        <w:rPr>
          <w:rFonts w:ascii="Times New Roman" w:eastAsia="Calibri" w:hAnsi="Times New Roman" w:cs="Times New Roman"/>
          <w:sz w:val="24"/>
          <w:szCs w:val="24"/>
        </w:rPr>
        <w:t>- на проезд в автобусах городских и пригородных маршрутов Миасского городского округа в размере 10 рублей.</w:t>
      </w:r>
    </w:p>
    <w:p w:rsidR="00087DFB" w:rsidRPr="0056074B" w:rsidRDefault="00087DFB" w:rsidP="0056074B">
      <w:pPr>
        <w:pStyle w:val="21"/>
        <w:numPr>
          <w:ilvl w:val="0"/>
          <w:numId w:val="22"/>
        </w:numPr>
        <w:spacing w:after="0" w:line="240" w:lineRule="auto"/>
        <w:ind w:left="709"/>
        <w:jc w:val="both"/>
        <w:rPr>
          <w:rFonts w:ascii="Times New Roman" w:eastAsia="Calibri" w:hAnsi="Times New Roman" w:cs="Times New Roman"/>
          <w:sz w:val="24"/>
          <w:szCs w:val="24"/>
        </w:rPr>
      </w:pPr>
      <w:r w:rsidRPr="0056074B">
        <w:rPr>
          <w:rFonts w:ascii="Times New Roman" w:eastAsia="Calibri" w:hAnsi="Times New Roman" w:cs="Times New Roman"/>
          <w:sz w:val="24"/>
          <w:szCs w:val="24"/>
        </w:rPr>
        <w:t>на перевозки пассажиров троллейбусами по муниципальным городским маршрутам в размере 15,00 рублей за 1 поездку</w:t>
      </w:r>
    </w:p>
    <w:p w:rsidR="00087DFB" w:rsidRPr="0056074B" w:rsidRDefault="00087DFB" w:rsidP="0056074B">
      <w:pPr>
        <w:pStyle w:val="21"/>
        <w:numPr>
          <w:ilvl w:val="0"/>
          <w:numId w:val="22"/>
        </w:numPr>
        <w:spacing w:after="0" w:line="240" w:lineRule="auto"/>
        <w:ind w:left="709"/>
        <w:jc w:val="both"/>
        <w:rPr>
          <w:rFonts w:ascii="Times New Roman" w:eastAsia="Calibri" w:hAnsi="Times New Roman" w:cs="Times New Roman"/>
          <w:sz w:val="24"/>
          <w:szCs w:val="24"/>
        </w:rPr>
      </w:pPr>
      <w:r w:rsidRPr="0056074B">
        <w:rPr>
          <w:rFonts w:ascii="Times New Roman" w:eastAsia="Calibri" w:hAnsi="Times New Roman" w:cs="Times New Roman"/>
          <w:sz w:val="24"/>
          <w:szCs w:val="24"/>
        </w:rPr>
        <w:t>за провоз одного места багажа, разрешенного к провозу в городском  и сообщении, в размере 15,00 рублей</w:t>
      </w:r>
    </w:p>
    <w:p w:rsidR="00087DFB" w:rsidRPr="0056074B" w:rsidRDefault="00087DFB" w:rsidP="0056074B">
      <w:pPr>
        <w:pStyle w:val="21"/>
        <w:numPr>
          <w:ilvl w:val="0"/>
          <w:numId w:val="22"/>
        </w:numPr>
        <w:spacing w:after="0" w:line="240" w:lineRule="auto"/>
        <w:ind w:left="709"/>
        <w:jc w:val="both"/>
        <w:rPr>
          <w:rFonts w:ascii="Times New Roman" w:eastAsia="Calibri" w:hAnsi="Times New Roman" w:cs="Times New Roman"/>
          <w:sz w:val="24"/>
          <w:szCs w:val="24"/>
        </w:rPr>
      </w:pPr>
      <w:r w:rsidRPr="0056074B">
        <w:rPr>
          <w:rFonts w:ascii="Times New Roman" w:hAnsi="Times New Roman" w:cs="Times New Roman"/>
          <w:sz w:val="24"/>
          <w:szCs w:val="24"/>
        </w:rPr>
        <w:t xml:space="preserve">на перевозки граждан льготной категории населения </w:t>
      </w:r>
      <w:r w:rsidRPr="0056074B">
        <w:rPr>
          <w:rFonts w:ascii="Times New Roman" w:eastAsia="Calibri" w:hAnsi="Times New Roman" w:cs="Times New Roman"/>
          <w:sz w:val="24"/>
          <w:szCs w:val="24"/>
        </w:rPr>
        <w:t>троллейбусами</w:t>
      </w:r>
      <w:r w:rsidRPr="0056074B">
        <w:rPr>
          <w:rFonts w:ascii="Times New Roman" w:hAnsi="Times New Roman" w:cs="Times New Roman"/>
          <w:sz w:val="24"/>
          <w:szCs w:val="24"/>
        </w:rPr>
        <w:t xml:space="preserve"> – 10 рублей.</w:t>
      </w:r>
    </w:p>
    <w:p w:rsidR="00F213F8"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2</w:t>
      </w:r>
      <w:r w:rsidR="000A795B" w:rsidRPr="0056074B">
        <w:rPr>
          <w:rFonts w:ascii="Times New Roman" w:hAnsi="Times New Roman" w:cs="Times New Roman"/>
          <w:sz w:val="24"/>
          <w:szCs w:val="24"/>
        </w:rPr>
        <w:t>.</w:t>
      </w:r>
      <w:r w:rsidRPr="0056074B">
        <w:rPr>
          <w:rFonts w:ascii="Times New Roman" w:hAnsi="Times New Roman" w:cs="Times New Roman"/>
          <w:sz w:val="24"/>
          <w:szCs w:val="24"/>
        </w:rPr>
        <w:t xml:space="preserve"> У</w:t>
      </w:r>
      <w:r w:rsidR="00F213F8" w:rsidRPr="0056074B">
        <w:rPr>
          <w:rFonts w:ascii="Times New Roman" w:hAnsi="Times New Roman" w:cs="Times New Roman"/>
          <w:sz w:val="24"/>
          <w:szCs w:val="24"/>
        </w:rPr>
        <w:t xml:space="preserve">тверждения стоимости проезда (тарифа) за перевозку одного пассажира на муниципальных маршрутах регулярных перевозок по регулируемым тарифам </w:t>
      </w:r>
      <w:r w:rsidR="00440256" w:rsidRPr="0056074B">
        <w:rPr>
          <w:rFonts w:ascii="Times New Roman" w:hAnsi="Times New Roman" w:cs="Times New Roman"/>
          <w:sz w:val="24"/>
          <w:szCs w:val="24"/>
        </w:rPr>
        <w:t>Миасского городского округа</w:t>
      </w:r>
      <w:r w:rsidR="00FC3F7E" w:rsidRPr="0056074B">
        <w:rPr>
          <w:rFonts w:ascii="Times New Roman" w:hAnsi="Times New Roman" w:cs="Times New Roman"/>
          <w:sz w:val="24"/>
          <w:szCs w:val="24"/>
        </w:rPr>
        <w:t>.</w:t>
      </w:r>
    </w:p>
    <w:p w:rsidR="00F213F8"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3</w:t>
      </w:r>
      <w:r w:rsidR="000A795B" w:rsidRPr="0056074B">
        <w:rPr>
          <w:rFonts w:ascii="Times New Roman" w:hAnsi="Times New Roman" w:cs="Times New Roman"/>
          <w:sz w:val="24"/>
          <w:szCs w:val="24"/>
        </w:rPr>
        <w:t>.</w:t>
      </w:r>
      <w:r w:rsidR="00F56785" w:rsidRPr="0056074B">
        <w:rPr>
          <w:rFonts w:ascii="Times New Roman" w:hAnsi="Times New Roman" w:cs="Times New Roman"/>
          <w:sz w:val="24"/>
          <w:szCs w:val="24"/>
        </w:rPr>
        <w:t xml:space="preserve"> </w:t>
      </w:r>
      <w:r w:rsidRPr="0056074B">
        <w:rPr>
          <w:rFonts w:ascii="Times New Roman" w:hAnsi="Times New Roman" w:cs="Times New Roman"/>
          <w:sz w:val="24"/>
          <w:szCs w:val="24"/>
        </w:rPr>
        <w:t>У</w:t>
      </w:r>
      <w:r w:rsidR="00F213F8" w:rsidRPr="0056074B">
        <w:rPr>
          <w:rFonts w:ascii="Times New Roman" w:hAnsi="Times New Roman" w:cs="Times New Roman"/>
          <w:sz w:val="24"/>
          <w:szCs w:val="24"/>
        </w:rPr>
        <w:t>становления возможности оплаты проезда наличными и безналичными денежными средствами</w:t>
      </w:r>
      <w:r w:rsidR="006F6EA5" w:rsidRPr="0056074B">
        <w:rPr>
          <w:rFonts w:ascii="Times New Roman" w:hAnsi="Times New Roman" w:cs="Times New Roman"/>
          <w:sz w:val="24"/>
          <w:szCs w:val="24"/>
        </w:rPr>
        <w:t xml:space="preserve"> (т</w:t>
      </w:r>
      <w:r w:rsidR="00AB3639" w:rsidRPr="0056074B">
        <w:rPr>
          <w:rFonts w:ascii="Times New Roman" w:hAnsi="Times New Roman" w:cs="Times New Roman"/>
          <w:sz w:val="24"/>
          <w:szCs w:val="24"/>
        </w:rPr>
        <w:t>аблица №</w:t>
      </w:r>
      <w:r w:rsidR="00360173" w:rsidRPr="0056074B">
        <w:rPr>
          <w:rFonts w:ascii="Times New Roman" w:hAnsi="Times New Roman" w:cs="Times New Roman"/>
          <w:sz w:val="24"/>
          <w:szCs w:val="24"/>
        </w:rPr>
        <w:t>3</w:t>
      </w:r>
      <w:r w:rsidR="00AB3639" w:rsidRPr="0056074B">
        <w:rPr>
          <w:rFonts w:ascii="Times New Roman" w:hAnsi="Times New Roman" w:cs="Times New Roman"/>
          <w:sz w:val="24"/>
          <w:szCs w:val="24"/>
        </w:rPr>
        <w:t>)</w:t>
      </w:r>
      <w:r w:rsidR="00F56785" w:rsidRPr="0056074B">
        <w:rPr>
          <w:rFonts w:ascii="Times New Roman" w:hAnsi="Times New Roman" w:cs="Times New Roman"/>
          <w:sz w:val="24"/>
          <w:szCs w:val="24"/>
        </w:rPr>
        <w:t>.</w:t>
      </w:r>
    </w:p>
    <w:p w:rsidR="00E559AE" w:rsidRPr="0056074B" w:rsidRDefault="00E559AE"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                                                                                                      </w:t>
      </w:r>
      <w:r w:rsidR="00804BBC" w:rsidRPr="0056074B">
        <w:rPr>
          <w:rFonts w:ascii="Times New Roman" w:hAnsi="Times New Roman" w:cs="Times New Roman"/>
          <w:sz w:val="24"/>
          <w:szCs w:val="24"/>
        </w:rPr>
        <w:t xml:space="preserve">    </w:t>
      </w:r>
      <w:r w:rsidRPr="0056074B">
        <w:rPr>
          <w:rFonts w:ascii="Times New Roman" w:hAnsi="Times New Roman" w:cs="Times New Roman"/>
          <w:sz w:val="24"/>
          <w:szCs w:val="24"/>
        </w:rPr>
        <w:t xml:space="preserve">Таблица № </w:t>
      </w:r>
      <w:r w:rsidR="00360173" w:rsidRPr="0056074B">
        <w:rPr>
          <w:rFonts w:ascii="Times New Roman" w:hAnsi="Times New Roman" w:cs="Times New Roman"/>
          <w:sz w:val="24"/>
          <w:szCs w:val="24"/>
        </w:rPr>
        <w:t>3</w:t>
      </w:r>
    </w:p>
    <w:p w:rsidR="00360173" w:rsidRPr="0056074B" w:rsidRDefault="00360173" w:rsidP="0056074B">
      <w:pPr>
        <w:pStyle w:val="ConsPlusNormal"/>
        <w:ind w:firstLine="709"/>
        <w:jc w:val="both"/>
        <w:rPr>
          <w:rFonts w:ascii="Times New Roman" w:hAnsi="Times New Roman" w:cs="Times New Roman"/>
          <w:sz w:val="24"/>
          <w:szCs w:val="24"/>
        </w:rPr>
      </w:pPr>
    </w:p>
    <w:tbl>
      <w:tblPr>
        <w:tblStyle w:val="a6"/>
        <w:tblW w:w="0" w:type="auto"/>
        <w:tblLook w:val="04A0"/>
      </w:tblPr>
      <w:tblGrid>
        <w:gridCol w:w="5210"/>
        <w:gridCol w:w="5104"/>
      </w:tblGrid>
      <w:tr w:rsidR="0018570C" w:rsidRPr="0056074B" w:rsidTr="00804BBC">
        <w:tc>
          <w:tcPr>
            <w:tcW w:w="5210" w:type="dxa"/>
            <w:vAlign w:val="center"/>
          </w:tcPr>
          <w:p w:rsidR="0018570C" w:rsidRPr="0056074B" w:rsidRDefault="0018570C"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Год реализации</w:t>
            </w:r>
          </w:p>
        </w:tc>
        <w:tc>
          <w:tcPr>
            <w:tcW w:w="5104" w:type="dxa"/>
            <w:vAlign w:val="center"/>
          </w:tcPr>
          <w:p w:rsidR="0018570C" w:rsidRPr="0056074B" w:rsidRDefault="0018570C"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 xml:space="preserve">Количество транспортных средств, </w:t>
            </w:r>
            <w:r w:rsidR="007C098D" w:rsidRPr="0056074B">
              <w:rPr>
                <w:rFonts w:ascii="Times New Roman" w:hAnsi="Times New Roman" w:cs="Times New Roman"/>
                <w:sz w:val="24"/>
                <w:szCs w:val="24"/>
              </w:rPr>
              <w:t xml:space="preserve">оборудованных КТТ для </w:t>
            </w:r>
            <w:r w:rsidR="00F63E07" w:rsidRPr="0056074B">
              <w:rPr>
                <w:rFonts w:ascii="Times New Roman" w:hAnsi="Times New Roman" w:cs="Times New Roman"/>
                <w:sz w:val="24"/>
                <w:szCs w:val="24"/>
              </w:rPr>
              <w:t xml:space="preserve">наличной </w:t>
            </w:r>
            <w:r w:rsidR="00CF2F44" w:rsidRPr="0056074B">
              <w:rPr>
                <w:rFonts w:ascii="Times New Roman" w:hAnsi="Times New Roman" w:cs="Times New Roman"/>
                <w:sz w:val="24"/>
                <w:szCs w:val="24"/>
              </w:rPr>
              <w:t xml:space="preserve">и </w:t>
            </w:r>
            <w:r w:rsidR="007C098D" w:rsidRPr="0056074B">
              <w:rPr>
                <w:rFonts w:ascii="Times New Roman" w:hAnsi="Times New Roman" w:cs="Times New Roman"/>
                <w:sz w:val="24"/>
                <w:szCs w:val="24"/>
              </w:rPr>
              <w:t>безналичной оплаты проезда</w:t>
            </w:r>
          </w:p>
        </w:tc>
      </w:tr>
      <w:tr w:rsidR="0018570C" w:rsidRPr="0056074B" w:rsidTr="00804BBC">
        <w:tc>
          <w:tcPr>
            <w:tcW w:w="5210" w:type="dxa"/>
          </w:tcPr>
          <w:p w:rsidR="0018570C" w:rsidRPr="0056074B" w:rsidRDefault="0018570C"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2019</w:t>
            </w:r>
          </w:p>
        </w:tc>
        <w:tc>
          <w:tcPr>
            <w:tcW w:w="5104" w:type="dxa"/>
          </w:tcPr>
          <w:p w:rsidR="0018570C" w:rsidRPr="0056074B" w:rsidRDefault="00F63E07"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100%</w:t>
            </w:r>
          </w:p>
        </w:tc>
      </w:tr>
    </w:tbl>
    <w:p w:rsidR="00F63E07" w:rsidRPr="0056074B" w:rsidRDefault="00F63E07" w:rsidP="0056074B">
      <w:pPr>
        <w:pStyle w:val="ConsPlusNormal"/>
        <w:ind w:firstLine="709"/>
        <w:jc w:val="both"/>
        <w:rPr>
          <w:rFonts w:ascii="Times New Roman" w:hAnsi="Times New Roman" w:cs="Times New Roman"/>
          <w:sz w:val="24"/>
          <w:szCs w:val="24"/>
        </w:rPr>
      </w:pPr>
    </w:p>
    <w:p w:rsidR="007C098D" w:rsidRPr="0056074B" w:rsidRDefault="007C098D"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На предприятии МУП «УПП МГО» имеются 40 единиц терминалов </w:t>
      </w:r>
      <w:r w:rsidRPr="0056074B">
        <w:rPr>
          <w:rFonts w:ascii="Times New Roman" w:hAnsi="Times New Roman" w:cs="Times New Roman"/>
          <w:sz w:val="24"/>
          <w:szCs w:val="24"/>
          <w:lang w:val="en-US"/>
        </w:rPr>
        <w:t>NEW</w:t>
      </w:r>
      <w:r w:rsidRPr="0056074B">
        <w:rPr>
          <w:rFonts w:ascii="Times New Roman" w:hAnsi="Times New Roman" w:cs="Times New Roman"/>
          <w:sz w:val="24"/>
          <w:szCs w:val="24"/>
        </w:rPr>
        <w:t xml:space="preserve">8210, переданных в пользование МУП «УПП МГО» от ООО «УРАЛИНФОТЕК», которые используются на регулярных городских троллейбусных маршрутах. Данные терминалы принимают безналичную оплату </w:t>
      </w:r>
      <w:proofErr w:type="gramStart"/>
      <w:r w:rsidR="00582AAD" w:rsidRPr="0056074B">
        <w:rPr>
          <w:rFonts w:ascii="Times New Roman" w:hAnsi="Times New Roman" w:cs="Times New Roman"/>
          <w:sz w:val="24"/>
          <w:szCs w:val="24"/>
        </w:rPr>
        <w:t>проезда</w:t>
      </w:r>
      <w:proofErr w:type="gramEnd"/>
      <w:r w:rsidR="00582AAD" w:rsidRPr="0056074B">
        <w:rPr>
          <w:rFonts w:ascii="Times New Roman" w:hAnsi="Times New Roman" w:cs="Times New Roman"/>
          <w:sz w:val="24"/>
          <w:szCs w:val="24"/>
        </w:rPr>
        <w:t xml:space="preserve"> как банковскими картами, </w:t>
      </w:r>
      <w:r w:rsidRPr="0056074B">
        <w:rPr>
          <w:rFonts w:ascii="Times New Roman" w:hAnsi="Times New Roman" w:cs="Times New Roman"/>
          <w:sz w:val="24"/>
          <w:szCs w:val="24"/>
        </w:rPr>
        <w:t>так</w:t>
      </w:r>
      <w:r w:rsidR="00582AAD" w:rsidRPr="0056074B">
        <w:rPr>
          <w:rFonts w:ascii="Times New Roman" w:hAnsi="Times New Roman" w:cs="Times New Roman"/>
          <w:sz w:val="24"/>
          <w:szCs w:val="24"/>
        </w:rPr>
        <w:t xml:space="preserve"> и</w:t>
      </w:r>
      <w:r w:rsidRPr="0056074B">
        <w:rPr>
          <w:rFonts w:ascii="Times New Roman" w:hAnsi="Times New Roman" w:cs="Times New Roman"/>
          <w:sz w:val="24"/>
          <w:szCs w:val="24"/>
        </w:rPr>
        <w:t xml:space="preserve"> транспортными и социальными картами платежных систем с поддержкой бесконтактных технологий.  </w:t>
      </w:r>
    </w:p>
    <w:p w:rsidR="007C098D" w:rsidRPr="0056074B" w:rsidRDefault="007C098D" w:rsidP="0056074B">
      <w:pPr>
        <w:spacing w:after="0" w:line="240" w:lineRule="auto"/>
        <w:ind w:firstLine="540"/>
        <w:jc w:val="both"/>
        <w:rPr>
          <w:rFonts w:ascii="Times New Roman" w:hAnsi="Times New Roman" w:cs="Times New Roman"/>
          <w:sz w:val="24"/>
          <w:szCs w:val="24"/>
        </w:rPr>
      </w:pPr>
      <w:r w:rsidRPr="0056074B">
        <w:rPr>
          <w:rStyle w:val="hl"/>
          <w:rFonts w:ascii="Times New Roman" w:hAnsi="Times New Roman"/>
          <w:sz w:val="24"/>
          <w:szCs w:val="24"/>
        </w:rPr>
        <w:t xml:space="preserve">С 01.07.2019 года для </w:t>
      </w:r>
      <w:r w:rsidRPr="0056074B">
        <w:rPr>
          <w:rFonts w:ascii="Times New Roman" w:hAnsi="Times New Roman" w:cs="Times New Roman"/>
          <w:sz w:val="24"/>
          <w:szCs w:val="24"/>
        </w:rPr>
        <w:t>продажи водителем или кондуктором в салоне транспортного средства проездных документов (билетов) и талонов для проезда в общественном транспорте вводится обязательное применение контрольно-к</w:t>
      </w:r>
      <w:r w:rsidR="00D36CE0" w:rsidRPr="0056074B">
        <w:rPr>
          <w:rFonts w:ascii="Times New Roman" w:hAnsi="Times New Roman" w:cs="Times New Roman"/>
          <w:sz w:val="24"/>
          <w:szCs w:val="24"/>
        </w:rPr>
        <w:t>ассовой техники в соответствии</w:t>
      </w:r>
      <w:r w:rsidRPr="0056074B">
        <w:rPr>
          <w:rFonts w:ascii="Times New Roman" w:hAnsi="Times New Roman" w:cs="Times New Roman"/>
          <w:sz w:val="24"/>
          <w:szCs w:val="24"/>
        </w:rPr>
        <w:t xml:space="preserve"> </w:t>
      </w:r>
      <w:r w:rsidR="00FC3F7E" w:rsidRPr="0056074B">
        <w:rPr>
          <w:rStyle w:val="hl"/>
          <w:rFonts w:ascii="Times New Roman" w:hAnsi="Times New Roman"/>
          <w:sz w:val="24"/>
          <w:szCs w:val="24"/>
        </w:rPr>
        <w:t>со ст.</w:t>
      </w:r>
      <w:r w:rsidRPr="0056074B">
        <w:rPr>
          <w:rStyle w:val="hl"/>
          <w:rFonts w:ascii="Times New Roman" w:hAnsi="Times New Roman"/>
          <w:sz w:val="24"/>
          <w:szCs w:val="24"/>
        </w:rPr>
        <w:t xml:space="preserve">1.2. Федерального закона </w:t>
      </w:r>
      <w:r w:rsidR="00582AAD" w:rsidRPr="0056074B">
        <w:rPr>
          <w:rFonts w:ascii="Times New Roman" w:hAnsi="Times New Roman" w:cs="Times New Roman"/>
          <w:sz w:val="24"/>
          <w:szCs w:val="24"/>
        </w:rPr>
        <w:t xml:space="preserve">от 22.05.2003 №54-ФЗ </w:t>
      </w:r>
      <w:r w:rsidRPr="0056074B">
        <w:rPr>
          <w:rFonts w:ascii="Times New Roman" w:hAnsi="Times New Roman" w:cs="Times New Roman"/>
          <w:sz w:val="24"/>
          <w:szCs w:val="24"/>
        </w:rPr>
        <w:t xml:space="preserve">«О применении контрольно-кассовой техники при осуществлении расчетов в Российской </w:t>
      </w:r>
      <w:r w:rsidR="00F63E07" w:rsidRPr="0056074B">
        <w:rPr>
          <w:rFonts w:ascii="Times New Roman" w:hAnsi="Times New Roman" w:cs="Times New Roman"/>
          <w:sz w:val="24"/>
          <w:szCs w:val="24"/>
        </w:rPr>
        <w:t>Федерации</w:t>
      </w:r>
      <w:r w:rsidRPr="0056074B">
        <w:rPr>
          <w:rFonts w:ascii="Times New Roman" w:hAnsi="Times New Roman" w:cs="Times New Roman"/>
          <w:sz w:val="24"/>
          <w:szCs w:val="24"/>
        </w:rPr>
        <w:t>»</w:t>
      </w:r>
      <w:r w:rsidR="00F63E07" w:rsidRPr="0056074B">
        <w:rPr>
          <w:rFonts w:ascii="Times New Roman" w:hAnsi="Times New Roman" w:cs="Times New Roman"/>
          <w:sz w:val="24"/>
          <w:szCs w:val="24"/>
        </w:rPr>
        <w:t>,</w:t>
      </w:r>
      <w:r w:rsidRPr="0056074B">
        <w:rPr>
          <w:rFonts w:ascii="Times New Roman" w:hAnsi="Times New Roman" w:cs="Times New Roman"/>
          <w:sz w:val="24"/>
          <w:szCs w:val="24"/>
        </w:rPr>
        <w:t xml:space="preserve"> которая гласит, что </w:t>
      </w:r>
      <w:bookmarkStart w:id="1" w:name="dst526"/>
      <w:bookmarkEnd w:id="1"/>
      <w:r w:rsidRPr="0056074B">
        <w:rPr>
          <w:rFonts w:ascii="Times New Roman" w:hAnsi="Times New Roman" w:cs="Times New Roman"/>
          <w:sz w:val="24"/>
          <w:szCs w:val="24"/>
        </w:rPr>
        <w:t>к</w:t>
      </w:r>
      <w:r w:rsidRPr="0056074B">
        <w:rPr>
          <w:rStyle w:val="blk"/>
          <w:rFonts w:ascii="Times New Roman" w:hAnsi="Times New Roman"/>
          <w:sz w:val="24"/>
          <w:szCs w:val="24"/>
        </w:rPr>
        <w:t>онтрольно-кассовая техника, включенная в реестр контрольно-кассовой техники, применяется на территории Российской Федерации в обязательном порядке всеми организациями и индивидуальными предпринимателями при осуществлении ими расчетов, за исключением случаев, установленных Федеральным законом.</w:t>
      </w:r>
    </w:p>
    <w:p w:rsidR="005A2F8C" w:rsidRPr="0056074B" w:rsidRDefault="007C098D" w:rsidP="0056074B">
      <w:pPr>
        <w:pStyle w:val="a3"/>
        <w:spacing w:after="0" w:line="240" w:lineRule="auto"/>
        <w:ind w:left="0" w:firstLine="720"/>
        <w:jc w:val="both"/>
        <w:rPr>
          <w:rFonts w:ascii="Times New Roman" w:hAnsi="Times New Roman" w:cs="Times New Roman"/>
          <w:sz w:val="24"/>
          <w:szCs w:val="24"/>
        </w:rPr>
      </w:pPr>
      <w:r w:rsidRPr="0056074B">
        <w:rPr>
          <w:rFonts w:ascii="Times New Roman" w:hAnsi="Times New Roman" w:cs="Times New Roman"/>
          <w:sz w:val="24"/>
          <w:szCs w:val="24"/>
        </w:rPr>
        <w:t xml:space="preserve">Если к указанному сроку – 01.07.2019 не произойдет изменений в законодательстве, то имеющиеся терминалы необходимо будет дооборудовать фискальными регистраторами, либо </w:t>
      </w:r>
      <w:r w:rsidR="00582AAD" w:rsidRPr="0056074B">
        <w:rPr>
          <w:rFonts w:ascii="Times New Roman" w:hAnsi="Times New Roman" w:cs="Times New Roman"/>
          <w:sz w:val="24"/>
          <w:szCs w:val="24"/>
        </w:rPr>
        <w:t xml:space="preserve">потребуется </w:t>
      </w:r>
      <w:r w:rsidRPr="0056074B">
        <w:rPr>
          <w:rFonts w:ascii="Times New Roman" w:hAnsi="Times New Roman" w:cs="Times New Roman"/>
          <w:sz w:val="24"/>
          <w:szCs w:val="24"/>
        </w:rPr>
        <w:t>приобрести 30 единиц ККТ</w:t>
      </w:r>
      <w:r w:rsidR="005A2F8C" w:rsidRPr="0056074B">
        <w:rPr>
          <w:rFonts w:ascii="Times New Roman" w:hAnsi="Times New Roman" w:cs="Times New Roman"/>
          <w:sz w:val="24"/>
          <w:szCs w:val="24"/>
        </w:rPr>
        <w:t>.</w:t>
      </w:r>
    </w:p>
    <w:p w:rsidR="00AB3639" w:rsidRPr="0056074B" w:rsidRDefault="00AB3639" w:rsidP="0056074B">
      <w:pPr>
        <w:pStyle w:val="a3"/>
        <w:spacing w:after="0" w:line="240" w:lineRule="auto"/>
        <w:ind w:left="0" w:firstLine="720"/>
        <w:jc w:val="both"/>
        <w:rPr>
          <w:rFonts w:ascii="Times New Roman" w:hAnsi="Times New Roman" w:cs="Times New Roman"/>
          <w:sz w:val="24"/>
          <w:szCs w:val="24"/>
        </w:rPr>
      </w:pPr>
      <w:r w:rsidRPr="0056074B">
        <w:rPr>
          <w:rFonts w:ascii="Times New Roman" w:hAnsi="Times New Roman" w:cs="Times New Roman"/>
          <w:sz w:val="24"/>
          <w:szCs w:val="24"/>
        </w:rPr>
        <w:t>Обеспечение транспортных средств терминалами для оплаты проезда (наличным и безналичным путем) с использованием онлайн-касс с 01.07.2019 г.:</w:t>
      </w:r>
    </w:p>
    <w:p w:rsidR="00AB3639" w:rsidRPr="0056074B" w:rsidRDefault="00AB3639" w:rsidP="0056074B">
      <w:pPr>
        <w:spacing w:after="0" w:line="240" w:lineRule="auto"/>
        <w:rPr>
          <w:rFonts w:ascii="Times New Roman" w:hAnsi="Times New Roman" w:cs="Times New Roman"/>
          <w:sz w:val="24"/>
          <w:szCs w:val="24"/>
        </w:rPr>
      </w:pPr>
      <w:r w:rsidRPr="0056074B">
        <w:rPr>
          <w:rFonts w:ascii="Times New Roman" w:hAnsi="Times New Roman" w:cs="Times New Roman"/>
          <w:sz w:val="24"/>
          <w:szCs w:val="24"/>
        </w:rPr>
        <w:lastRenderedPageBreak/>
        <w:t>- перевозки по регулируемым тарифам – 100%</w:t>
      </w:r>
    </w:p>
    <w:p w:rsidR="00AB3639" w:rsidRPr="0056074B" w:rsidRDefault="00AB3639" w:rsidP="0056074B">
      <w:pPr>
        <w:spacing w:after="0" w:line="240" w:lineRule="auto"/>
        <w:rPr>
          <w:rFonts w:ascii="Times New Roman" w:hAnsi="Times New Roman" w:cs="Times New Roman"/>
          <w:sz w:val="24"/>
          <w:szCs w:val="24"/>
        </w:rPr>
      </w:pPr>
      <w:r w:rsidRPr="0056074B">
        <w:rPr>
          <w:rFonts w:ascii="Times New Roman" w:hAnsi="Times New Roman" w:cs="Times New Roman"/>
          <w:sz w:val="24"/>
          <w:szCs w:val="24"/>
        </w:rPr>
        <w:t>- перевозки по нерегулируемым тарифам – 100%.</w:t>
      </w:r>
    </w:p>
    <w:p w:rsidR="00F213F8" w:rsidRPr="0056074B" w:rsidRDefault="00BC2779" w:rsidP="0056074B">
      <w:pPr>
        <w:pStyle w:val="a3"/>
        <w:spacing w:after="0" w:line="240" w:lineRule="auto"/>
        <w:ind w:left="0" w:firstLine="720"/>
        <w:jc w:val="both"/>
        <w:rPr>
          <w:rFonts w:ascii="Times New Roman" w:hAnsi="Times New Roman" w:cs="Times New Roman"/>
          <w:sz w:val="24"/>
          <w:szCs w:val="24"/>
        </w:rPr>
      </w:pPr>
      <w:r w:rsidRPr="0056074B">
        <w:rPr>
          <w:rFonts w:ascii="Times New Roman" w:hAnsi="Times New Roman" w:cs="Times New Roman"/>
          <w:sz w:val="24"/>
          <w:szCs w:val="24"/>
        </w:rPr>
        <w:t>4</w:t>
      </w:r>
      <w:r w:rsidR="000A795B" w:rsidRPr="0056074B">
        <w:rPr>
          <w:rFonts w:ascii="Times New Roman" w:hAnsi="Times New Roman" w:cs="Times New Roman"/>
          <w:sz w:val="24"/>
          <w:szCs w:val="24"/>
        </w:rPr>
        <w:t>.</w:t>
      </w:r>
      <w:r w:rsidRPr="0056074B">
        <w:rPr>
          <w:rFonts w:ascii="Times New Roman" w:hAnsi="Times New Roman" w:cs="Times New Roman"/>
          <w:sz w:val="24"/>
          <w:szCs w:val="24"/>
        </w:rPr>
        <w:t xml:space="preserve"> С</w:t>
      </w:r>
      <w:r w:rsidR="00F213F8" w:rsidRPr="0056074B">
        <w:rPr>
          <w:rFonts w:ascii="Times New Roman" w:hAnsi="Times New Roman" w:cs="Times New Roman"/>
          <w:sz w:val="24"/>
          <w:szCs w:val="24"/>
        </w:rPr>
        <w:t>окращения доли муниципальных маршрутов регулярных пере</w:t>
      </w:r>
      <w:r w:rsidR="00056DF1" w:rsidRPr="0056074B">
        <w:rPr>
          <w:rFonts w:ascii="Times New Roman" w:hAnsi="Times New Roman" w:cs="Times New Roman"/>
          <w:sz w:val="24"/>
          <w:szCs w:val="24"/>
        </w:rPr>
        <w:t xml:space="preserve">возок по нерегулируемым тарифам путем сокращения </w:t>
      </w:r>
      <w:r w:rsidR="00300839" w:rsidRPr="0056074B">
        <w:rPr>
          <w:rFonts w:ascii="Times New Roman" w:hAnsi="Times New Roman" w:cs="Times New Roman"/>
          <w:sz w:val="24"/>
          <w:szCs w:val="24"/>
        </w:rPr>
        <w:t>части</w:t>
      </w:r>
      <w:r w:rsidR="00056DF1" w:rsidRPr="0056074B">
        <w:rPr>
          <w:rFonts w:ascii="Times New Roman" w:hAnsi="Times New Roman" w:cs="Times New Roman"/>
          <w:sz w:val="24"/>
          <w:szCs w:val="24"/>
        </w:rPr>
        <w:t xml:space="preserve"> дублирующих маршрутов.</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4.1.4.</w:t>
      </w:r>
      <w:r w:rsidR="00BC2779" w:rsidRPr="0056074B">
        <w:rPr>
          <w:rFonts w:ascii="Times New Roman" w:hAnsi="Times New Roman" w:cs="Times New Roman"/>
          <w:sz w:val="24"/>
          <w:szCs w:val="24"/>
        </w:rPr>
        <w:t xml:space="preserve"> В </w:t>
      </w:r>
      <w:r w:rsidRPr="0056074B">
        <w:rPr>
          <w:rFonts w:ascii="Times New Roman" w:hAnsi="Times New Roman" w:cs="Times New Roman"/>
          <w:sz w:val="24"/>
          <w:szCs w:val="24"/>
        </w:rPr>
        <w:t>части информационной доступности посредством:</w:t>
      </w:r>
    </w:p>
    <w:p w:rsidR="00300839"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1. О</w:t>
      </w:r>
      <w:r w:rsidR="00F213F8" w:rsidRPr="0056074B">
        <w:rPr>
          <w:rFonts w:ascii="Times New Roman" w:hAnsi="Times New Roman" w:cs="Times New Roman"/>
          <w:sz w:val="24"/>
          <w:szCs w:val="24"/>
        </w:rPr>
        <w:t>бустройства крупных пересадочных остановочных пунктов эле</w:t>
      </w:r>
      <w:r w:rsidR="00300839" w:rsidRPr="0056074B">
        <w:rPr>
          <w:rFonts w:ascii="Times New Roman" w:hAnsi="Times New Roman" w:cs="Times New Roman"/>
          <w:sz w:val="24"/>
          <w:szCs w:val="24"/>
        </w:rPr>
        <w:t xml:space="preserve">ктронными информационными табло. </w:t>
      </w:r>
    </w:p>
    <w:p w:rsidR="001E23D5" w:rsidRPr="0056074B" w:rsidRDefault="00300839" w:rsidP="0056074B">
      <w:pPr>
        <w:pStyle w:val="ConsPlusNormal"/>
        <w:ind w:firstLine="709"/>
        <w:jc w:val="both"/>
        <w:rPr>
          <w:rFonts w:ascii="Times New Roman" w:hAnsi="Times New Roman" w:cs="Times New Roman"/>
          <w:sz w:val="24"/>
          <w:szCs w:val="24"/>
          <w:shd w:val="clear" w:color="auto" w:fill="FFFFFF"/>
        </w:rPr>
      </w:pPr>
      <w:r w:rsidRPr="0056074B">
        <w:rPr>
          <w:rFonts w:ascii="Times New Roman" w:hAnsi="Times New Roman" w:cs="Times New Roman"/>
          <w:sz w:val="24"/>
          <w:szCs w:val="24"/>
        </w:rPr>
        <w:t>На начальном этапе</w:t>
      </w:r>
      <w:r w:rsidR="00063F57" w:rsidRPr="0056074B">
        <w:rPr>
          <w:rFonts w:ascii="Times New Roman" w:hAnsi="Times New Roman" w:cs="Times New Roman"/>
          <w:sz w:val="24"/>
          <w:szCs w:val="24"/>
        </w:rPr>
        <w:t xml:space="preserve"> 2019-2020 годы</w:t>
      </w:r>
      <w:r w:rsidRPr="0056074B">
        <w:rPr>
          <w:rFonts w:ascii="Times New Roman" w:hAnsi="Times New Roman" w:cs="Times New Roman"/>
          <w:sz w:val="24"/>
          <w:szCs w:val="24"/>
        </w:rPr>
        <w:t xml:space="preserve"> планируется приобретение и установка информационных табличек о расписании движения автобусов по муниципальным маршрутам Миасского городского округа и поддержание их в актуальном состоянии. В перспективе до 2023 года –</w:t>
      </w:r>
      <w:r w:rsidR="00A95BDB" w:rsidRPr="0056074B">
        <w:rPr>
          <w:rFonts w:ascii="Times New Roman" w:hAnsi="Times New Roman" w:cs="Times New Roman"/>
          <w:sz w:val="24"/>
          <w:szCs w:val="24"/>
        </w:rPr>
        <w:t xml:space="preserve"> </w:t>
      </w:r>
      <w:r w:rsidR="00AC2391" w:rsidRPr="0056074B">
        <w:rPr>
          <w:rFonts w:ascii="Times New Roman" w:hAnsi="Times New Roman" w:cs="Times New Roman"/>
          <w:sz w:val="24"/>
          <w:szCs w:val="24"/>
        </w:rPr>
        <w:t xml:space="preserve">проведение работ </w:t>
      </w:r>
      <w:r w:rsidR="00AC2391" w:rsidRPr="0056074B">
        <w:rPr>
          <w:rFonts w:ascii="Times New Roman" w:hAnsi="Times New Roman" w:cs="Times New Roman"/>
          <w:sz w:val="24"/>
          <w:szCs w:val="24"/>
          <w:shd w:val="clear" w:color="auto" w:fill="FFFFFF"/>
        </w:rPr>
        <w:t>по оснащению крупных остановочных пунктов информационным оборудованием, отображающим прогнозируемое время прибытия наземного городского пассажирского транспорта общего пользования на остановочный пункт</w:t>
      </w:r>
      <w:r w:rsidR="00360173" w:rsidRPr="0056074B">
        <w:rPr>
          <w:rFonts w:ascii="Times New Roman" w:hAnsi="Times New Roman" w:cs="Times New Roman"/>
          <w:sz w:val="24"/>
          <w:szCs w:val="24"/>
          <w:shd w:val="clear" w:color="auto" w:fill="FFFFFF"/>
        </w:rPr>
        <w:t xml:space="preserve"> (таблица №4</w:t>
      </w:r>
      <w:r w:rsidR="00D613B0" w:rsidRPr="0056074B">
        <w:rPr>
          <w:rFonts w:ascii="Times New Roman" w:hAnsi="Times New Roman" w:cs="Times New Roman"/>
          <w:sz w:val="24"/>
          <w:szCs w:val="24"/>
          <w:shd w:val="clear" w:color="auto" w:fill="FFFFFF"/>
        </w:rPr>
        <w:t>)</w:t>
      </w:r>
      <w:r w:rsidR="00AC2391" w:rsidRPr="0056074B">
        <w:rPr>
          <w:rFonts w:ascii="Times New Roman" w:hAnsi="Times New Roman" w:cs="Times New Roman"/>
          <w:sz w:val="24"/>
          <w:szCs w:val="24"/>
          <w:shd w:val="clear" w:color="auto" w:fill="FFFFFF"/>
        </w:rPr>
        <w:t>.</w:t>
      </w:r>
    </w:p>
    <w:p w:rsidR="007214F1" w:rsidRPr="0056074B" w:rsidRDefault="007214F1" w:rsidP="0056074B">
      <w:pPr>
        <w:pStyle w:val="ConsPlusNormal"/>
        <w:ind w:firstLine="709"/>
        <w:jc w:val="right"/>
        <w:rPr>
          <w:rFonts w:ascii="Times New Roman" w:hAnsi="Times New Roman" w:cs="Times New Roman"/>
          <w:sz w:val="24"/>
          <w:szCs w:val="24"/>
          <w:shd w:val="clear" w:color="auto" w:fill="FFFFFF"/>
        </w:rPr>
      </w:pPr>
      <w:r w:rsidRPr="0056074B">
        <w:rPr>
          <w:rFonts w:ascii="Times New Roman" w:hAnsi="Times New Roman" w:cs="Times New Roman"/>
          <w:sz w:val="24"/>
          <w:szCs w:val="24"/>
          <w:shd w:val="clear" w:color="auto" w:fill="FFFFFF"/>
        </w:rPr>
        <w:t>Таблица №</w:t>
      </w:r>
      <w:r w:rsidR="00360173" w:rsidRPr="0056074B">
        <w:rPr>
          <w:rFonts w:ascii="Times New Roman" w:hAnsi="Times New Roman" w:cs="Times New Roman"/>
          <w:sz w:val="24"/>
          <w:szCs w:val="24"/>
          <w:shd w:val="clear" w:color="auto" w:fill="FFFFFF"/>
        </w:rPr>
        <w:t>4</w:t>
      </w:r>
    </w:p>
    <w:p w:rsidR="007214F1" w:rsidRPr="0056074B" w:rsidRDefault="007214F1" w:rsidP="0056074B">
      <w:pPr>
        <w:pStyle w:val="ConsPlusNormal"/>
        <w:ind w:firstLine="709"/>
        <w:jc w:val="right"/>
        <w:rPr>
          <w:rFonts w:ascii="Times New Roman" w:hAnsi="Times New Roman" w:cs="Times New Roman"/>
          <w:sz w:val="24"/>
          <w:szCs w:val="24"/>
          <w:shd w:val="clear" w:color="auto" w:fill="FFFFFF"/>
        </w:rPr>
      </w:pPr>
    </w:p>
    <w:tbl>
      <w:tblPr>
        <w:tblStyle w:val="a6"/>
        <w:tblW w:w="0" w:type="auto"/>
        <w:tblLook w:val="04A0"/>
      </w:tblPr>
      <w:tblGrid>
        <w:gridCol w:w="5210"/>
        <w:gridCol w:w="5104"/>
      </w:tblGrid>
      <w:tr w:rsidR="00967522" w:rsidRPr="0056074B" w:rsidTr="00967522">
        <w:tc>
          <w:tcPr>
            <w:tcW w:w="5210" w:type="dxa"/>
            <w:vAlign w:val="center"/>
          </w:tcPr>
          <w:p w:rsidR="00967522" w:rsidRPr="0056074B" w:rsidRDefault="00967522"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Год реализации</w:t>
            </w:r>
          </w:p>
        </w:tc>
        <w:tc>
          <w:tcPr>
            <w:tcW w:w="5104" w:type="dxa"/>
            <w:vAlign w:val="center"/>
          </w:tcPr>
          <w:p w:rsidR="00967522" w:rsidRPr="0056074B" w:rsidRDefault="00967522"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 xml:space="preserve">Планируемое к </w:t>
            </w:r>
            <w:r w:rsidRPr="0056074B">
              <w:rPr>
                <w:rFonts w:ascii="Times New Roman" w:hAnsi="Times New Roman" w:cs="Times New Roman"/>
                <w:sz w:val="24"/>
                <w:szCs w:val="24"/>
                <w:shd w:val="clear" w:color="auto" w:fill="FFFFFF"/>
              </w:rPr>
              <w:t>оснащению</w:t>
            </w:r>
            <w:r w:rsidRPr="0056074B">
              <w:rPr>
                <w:rFonts w:ascii="Times New Roman" w:hAnsi="Times New Roman" w:cs="Times New Roman"/>
                <w:sz w:val="24"/>
                <w:szCs w:val="24"/>
              </w:rPr>
              <w:t xml:space="preserve"> </w:t>
            </w:r>
            <w:r w:rsidRPr="0056074B">
              <w:rPr>
                <w:rFonts w:ascii="Times New Roman" w:hAnsi="Times New Roman" w:cs="Times New Roman"/>
                <w:sz w:val="24"/>
                <w:szCs w:val="24"/>
                <w:shd w:val="clear" w:color="auto" w:fill="FFFFFF"/>
              </w:rPr>
              <w:t>информационным оборудованием</w:t>
            </w:r>
            <w:r w:rsidRPr="0056074B">
              <w:rPr>
                <w:rFonts w:ascii="Times New Roman" w:hAnsi="Times New Roman" w:cs="Times New Roman"/>
                <w:sz w:val="24"/>
                <w:szCs w:val="24"/>
              </w:rPr>
              <w:t xml:space="preserve"> количество </w:t>
            </w:r>
            <w:r w:rsidRPr="0056074B">
              <w:rPr>
                <w:rFonts w:ascii="Times New Roman" w:hAnsi="Times New Roman" w:cs="Times New Roman"/>
                <w:sz w:val="24"/>
                <w:szCs w:val="24"/>
                <w:shd w:val="clear" w:color="auto" w:fill="FFFFFF"/>
              </w:rPr>
              <w:t xml:space="preserve">крупных остановочных пунктов </w:t>
            </w:r>
          </w:p>
        </w:tc>
      </w:tr>
      <w:tr w:rsidR="00967522" w:rsidRPr="0056074B" w:rsidTr="00967522">
        <w:tc>
          <w:tcPr>
            <w:tcW w:w="5210" w:type="dxa"/>
          </w:tcPr>
          <w:p w:rsidR="00967522" w:rsidRPr="0056074B" w:rsidRDefault="00967522"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2019</w:t>
            </w:r>
          </w:p>
        </w:tc>
        <w:tc>
          <w:tcPr>
            <w:tcW w:w="5104" w:type="dxa"/>
          </w:tcPr>
          <w:p w:rsidR="00967522" w:rsidRPr="0056074B" w:rsidRDefault="00967522"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0</w:t>
            </w:r>
          </w:p>
        </w:tc>
      </w:tr>
      <w:tr w:rsidR="00967522" w:rsidRPr="0056074B" w:rsidTr="00967522">
        <w:tc>
          <w:tcPr>
            <w:tcW w:w="5210" w:type="dxa"/>
          </w:tcPr>
          <w:p w:rsidR="00967522" w:rsidRPr="0056074B" w:rsidRDefault="00967522"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2020</w:t>
            </w:r>
          </w:p>
        </w:tc>
        <w:tc>
          <w:tcPr>
            <w:tcW w:w="5104" w:type="dxa"/>
          </w:tcPr>
          <w:p w:rsidR="00967522" w:rsidRPr="0056074B" w:rsidRDefault="00AC66B1"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w:t>
            </w:r>
          </w:p>
        </w:tc>
      </w:tr>
      <w:tr w:rsidR="00967522" w:rsidRPr="0056074B" w:rsidTr="00967522">
        <w:tc>
          <w:tcPr>
            <w:tcW w:w="5210" w:type="dxa"/>
          </w:tcPr>
          <w:p w:rsidR="00967522" w:rsidRPr="0056074B" w:rsidRDefault="00967522"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2021</w:t>
            </w:r>
          </w:p>
        </w:tc>
        <w:tc>
          <w:tcPr>
            <w:tcW w:w="5104" w:type="dxa"/>
          </w:tcPr>
          <w:p w:rsidR="00967522" w:rsidRPr="0056074B" w:rsidRDefault="00AC66B1"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w:t>
            </w:r>
          </w:p>
        </w:tc>
      </w:tr>
      <w:tr w:rsidR="00967522" w:rsidRPr="0056074B" w:rsidTr="00967522">
        <w:tc>
          <w:tcPr>
            <w:tcW w:w="5210" w:type="dxa"/>
          </w:tcPr>
          <w:p w:rsidR="00967522" w:rsidRPr="0056074B" w:rsidRDefault="00967522"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2022</w:t>
            </w:r>
          </w:p>
        </w:tc>
        <w:tc>
          <w:tcPr>
            <w:tcW w:w="5104" w:type="dxa"/>
          </w:tcPr>
          <w:p w:rsidR="00967522" w:rsidRPr="0056074B" w:rsidRDefault="00AC66B1"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3</w:t>
            </w:r>
          </w:p>
        </w:tc>
      </w:tr>
      <w:tr w:rsidR="00967522" w:rsidRPr="0056074B" w:rsidTr="00967522">
        <w:tc>
          <w:tcPr>
            <w:tcW w:w="5210" w:type="dxa"/>
          </w:tcPr>
          <w:p w:rsidR="00967522" w:rsidRPr="0056074B" w:rsidRDefault="00967522"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2023</w:t>
            </w:r>
          </w:p>
        </w:tc>
        <w:tc>
          <w:tcPr>
            <w:tcW w:w="5104" w:type="dxa"/>
          </w:tcPr>
          <w:p w:rsidR="00967522" w:rsidRPr="0056074B" w:rsidRDefault="00AC66B1"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3</w:t>
            </w:r>
          </w:p>
        </w:tc>
      </w:tr>
    </w:tbl>
    <w:p w:rsidR="00967522" w:rsidRPr="0056074B" w:rsidRDefault="00967522" w:rsidP="0056074B">
      <w:pPr>
        <w:pStyle w:val="ConsPlusNormal"/>
        <w:ind w:firstLine="709"/>
        <w:jc w:val="both"/>
        <w:rPr>
          <w:rFonts w:ascii="Times New Roman" w:hAnsi="Times New Roman" w:cs="Times New Roman"/>
          <w:sz w:val="24"/>
          <w:szCs w:val="24"/>
          <w:shd w:val="clear" w:color="auto" w:fill="FFFFFF"/>
        </w:rPr>
      </w:pPr>
    </w:p>
    <w:p w:rsidR="00BC2779"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2. Р</w:t>
      </w:r>
      <w:r w:rsidR="00F213F8" w:rsidRPr="0056074B">
        <w:rPr>
          <w:rFonts w:ascii="Times New Roman" w:hAnsi="Times New Roman" w:cs="Times New Roman"/>
          <w:sz w:val="24"/>
          <w:szCs w:val="24"/>
        </w:rPr>
        <w:t>азвития единого информационного транспортного портала в сети Интернет</w:t>
      </w:r>
      <w:r w:rsidR="00A95BDB" w:rsidRPr="0056074B">
        <w:rPr>
          <w:rFonts w:ascii="Times New Roman" w:hAnsi="Times New Roman" w:cs="Times New Roman"/>
          <w:sz w:val="24"/>
          <w:szCs w:val="24"/>
        </w:rPr>
        <w:t xml:space="preserve"> посредством использования </w:t>
      </w:r>
      <w:r w:rsidR="00892EF3" w:rsidRPr="0056074B">
        <w:rPr>
          <w:rFonts w:ascii="Times New Roman" w:hAnsi="Times New Roman" w:cs="Times New Roman"/>
          <w:sz w:val="24"/>
          <w:szCs w:val="24"/>
          <w:shd w:val="clear" w:color="auto" w:fill="FFFFFF"/>
        </w:rPr>
        <w:t>специального мобильного приложения</w:t>
      </w:r>
      <w:r w:rsidR="00892EF3" w:rsidRPr="0056074B">
        <w:rPr>
          <w:rFonts w:ascii="Times New Roman" w:hAnsi="Times New Roman" w:cs="Times New Roman"/>
          <w:sz w:val="24"/>
          <w:szCs w:val="24"/>
        </w:rPr>
        <w:t>, которое позволяет увидеть в режиме реального времени</w:t>
      </w:r>
      <w:r w:rsidR="00A95BDB" w:rsidRPr="0056074B">
        <w:rPr>
          <w:rFonts w:ascii="Times New Roman" w:hAnsi="Times New Roman" w:cs="Times New Roman"/>
          <w:sz w:val="24"/>
          <w:szCs w:val="24"/>
        </w:rPr>
        <w:t xml:space="preserve"> </w:t>
      </w:r>
      <w:r w:rsidR="00892EF3" w:rsidRPr="0056074B">
        <w:rPr>
          <w:rFonts w:ascii="Times New Roman" w:hAnsi="Times New Roman" w:cs="Times New Roman"/>
          <w:sz w:val="24"/>
          <w:szCs w:val="24"/>
          <w:shd w:val="clear" w:color="auto" w:fill="FFFFFF"/>
        </w:rPr>
        <w:t xml:space="preserve">на карте </w:t>
      </w:r>
      <w:r w:rsidR="00A95BDB" w:rsidRPr="0056074B">
        <w:rPr>
          <w:rFonts w:ascii="Times New Roman" w:hAnsi="Times New Roman" w:cs="Times New Roman"/>
          <w:sz w:val="24"/>
          <w:szCs w:val="24"/>
          <w:shd w:val="clear" w:color="auto" w:fill="FFFFFF"/>
        </w:rPr>
        <w:t>место вашего текущего нахождения и реальную транспортную обстановку на подходах к нужной  остановке.</w:t>
      </w:r>
      <w:r w:rsidR="00A95BDB" w:rsidRPr="0056074B">
        <w:rPr>
          <w:rFonts w:ascii="Times New Roman" w:hAnsi="Times New Roman" w:cs="Times New Roman"/>
          <w:sz w:val="24"/>
          <w:szCs w:val="24"/>
        </w:rPr>
        <w:t xml:space="preserve"> Приложение при открытии</w:t>
      </w:r>
      <w:r w:rsidR="00FB5275" w:rsidRPr="0056074B">
        <w:rPr>
          <w:rStyle w:val="apple-converted-space"/>
          <w:rFonts w:ascii="Times New Roman" w:hAnsi="Times New Roman" w:cs="Times New Roman"/>
          <w:sz w:val="24"/>
          <w:szCs w:val="24"/>
        </w:rPr>
        <w:t xml:space="preserve"> </w:t>
      </w:r>
      <w:r w:rsidR="00A95BDB" w:rsidRPr="0056074B">
        <w:rPr>
          <w:rStyle w:val="af0"/>
          <w:rFonts w:ascii="Times New Roman" w:hAnsi="Times New Roman" w:cs="Times New Roman"/>
          <w:b w:val="0"/>
          <w:sz w:val="24"/>
          <w:szCs w:val="24"/>
        </w:rPr>
        <w:t>определяет ваше местоположение</w:t>
      </w:r>
      <w:r w:rsidR="00A95BDB" w:rsidRPr="0056074B">
        <w:rPr>
          <w:rStyle w:val="apple-converted-space"/>
          <w:rFonts w:ascii="Times New Roman" w:hAnsi="Times New Roman" w:cs="Times New Roman"/>
          <w:b/>
          <w:sz w:val="24"/>
          <w:szCs w:val="24"/>
        </w:rPr>
        <w:t>.</w:t>
      </w:r>
      <w:r w:rsidR="00A95BDB" w:rsidRPr="0056074B">
        <w:rPr>
          <w:rStyle w:val="apple-converted-space"/>
          <w:rFonts w:ascii="Times New Roman" w:hAnsi="Times New Roman" w:cs="Times New Roman"/>
          <w:sz w:val="24"/>
          <w:szCs w:val="24"/>
        </w:rPr>
        <w:t xml:space="preserve"> </w:t>
      </w:r>
      <w:r w:rsidR="00A95BDB" w:rsidRPr="0056074B">
        <w:rPr>
          <w:rFonts w:ascii="Times New Roman" w:hAnsi="Times New Roman" w:cs="Times New Roman"/>
          <w:sz w:val="24"/>
          <w:szCs w:val="24"/>
        </w:rPr>
        <w:t>На карте</w:t>
      </w:r>
      <w:r w:rsidR="00FB5275" w:rsidRPr="0056074B">
        <w:rPr>
          <w:rStyle w:val="apple-converted-space"/>
          <w:rFonts w:ascii="Times New Roman" w:hAnsi="Times New Roman" w:cs="Times New Roman"/>
          <w:sz w:val="24"/>
          <w:szCs w:val="24"/>
        </w:rPr>
        <w:t xml:space="preserve"> </w:t>
      </w:r>
      <w:r w:rsidR="00A95BDB" w:rsidRPr="0056074B">
        <w:rPr>
          <w:rStyle w:val="af0"/>
          <w:rFonts w:ascii="Times New Roman" w:hAnsi="Times New Roman" w:cs="Times New Roman"/>
          <w:b w:val="0"/>
          <w:sz w:val="24"/>
          <w:szCs w:val="24"/>
        </w:rPr>
        <w:t>в реальном времени</w:t>
      </w:r>
      <w:r w:rsidR="00FB5275" w:rsidRPr="0056074B">
        <w:rPr>
          <w:rStyle w:val="apple-converted-space"/>
          <w:rFonts w:ascii="Times New Roman" w:hAnsi="Times New Roman" w:cs="Times New Roman"/>
          <w:sz w:val="24"/>
          <w:szCs w:val="24"/>
        </w:rPr>
        <w:t xml:space="preserve"> </w:t>
      </w:r>
      <w:r w:rsidR="00A95BDB" w:rsidRPr="0056074B">
        <w:rPr>
          <w:rFonts w:ascii="Times New Roman" w:hAnsi="Times New Roman" w:cs="Times New Roman"/>
          <w:sz w:val="24"/>
          <w:szCs w:val="24"/>
        </w:rPr>
        <w:t>появляются</w:t>
      </w:r>
      <w:r w:rsidR="00FB5275" w:rsidRPr="0056074B">
        <w:rPr>
          <w:rStyle w:val="apple-converted-space"/>
          <w:rFonts w:ascii="Times New Roman" w:hAnsi="Times New Roman" w:cs="Times New Roman"/>
          <w:sz w:val="24"/>
          <w:szCs w:val="24"/>
        </w:rPr>
        <w:t xml:space="preserve"> </w:t>
      </w:r>
      <w:r w:rsidR="00A95BDB" w:rsidRPr="0056074B">
        <w:rPr>
          <w:rStyle w:val="af0"/>
          <w:rFonts w:ascii="Times New Roman" w:hAnsi="Times New Roman" w:cs="Times New Roman"/>
          <w:b w:val="0"/>
          <w:sz w:val="24"/>
          <w:szCs w:val="24"/>
        </w:rPr>
        <w:t>движущиеся метки</w:t>
      </w:r>
      <w:r w:rsidR="00FB5275" w:rsidRPr="0056074B">
        <w:rPr>
          <w:rStyle w:val="apple-converted-space"/>
          <w:rFonts w:ascii="Times New Roman" w:hAnsi="Times New Roman" w:cs="Times New Roman"/>
          <w:sz w:val="24"/>
          <w:szCs w:val="24"/>
        </w:rPr>
        <w:t xml:space="preserve"> </w:t>
      </w:r>
      <w:r w:rsidR="00FB5275" w:rsidRPr="0056074B">
        <w:rPr>
          <w:rFonts w:ascii="Times New Roman" w:hAnsi="Times New Roman" w:cs="Times New Roman"/>
          <w:sz w:val="24"/>
          <w:szCs w:val="24"/>
        </w:rPr>
        <w:t xml:space="preserve">автобусов и троллейбусов </w:t>
      </w:r>
      <w:r w:rsidR="00A95BDB" w:rsidRPr="0056074B">
        <w:rPr>
          <w:rFonts w:ascii="Times New Roman" w:hAnsi="Times New Roman" w:cs="Times New Roman"/>
          <w:sz w:val="24"/>
          <w:szCs w:val="24"/>
        </w:rPr>
        <w:t xml:space="preserve">с указанием номера маршрута и направления движения. По этим меткам есть возможность примерно определить, есть ли на подходе нужный транспорт и сколько его ожидать. </w:t>
      </w:r>
    </w:p>
    <w:p w:rsidR="00DA68FA"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3. П</w:t>
      </w:r>
      <w:r w:rsidR="001C0185" w:rsidRPr="0056074B">
        <w:rPr>
          <w:rFonts w:ascii="Times New Roman" w:hAnsi="Times New Roman" w:cs="Times New Roman"/>
          <w:sz w:val="24"/>
          <w:szCs w:val="24"/>
        </w:rPr>
        <w:t>редоставлени</w:t>
      </w:r>
      <w:r w:rsidR="00582AAD" w:rsidRPr="0056074B">
        <w:rPr>
          <w:rFonts w:ascii="Times New Roman" w:hAnsi="Times New Roman" w:cs="Times New Roman"/>
          <w:sz w:val="24"/>
          <w:szCs w:val="24"/>
        </w:rPr>
        <w:t>я</w:t>
      </w:r>
      <w:r w:rsidR="001C0185" w:rsidRPr="0056074B">
        <w:rPr>
          <w:rFonts w:ascii="Times New Roman" w:hAnsi="Times New Roman" w:cs="Times New Roman"/>
          <w:sz w:val="24"/>
          <w:szCs w:val="24"/>
        </w:rPr>
        <w:t xml:space="preserve"> услуги </w:t>
      </w:r>
      <w:proofErr w:type="spellStart"/>
      <w:r w:rsidR="001C0185" w:rsidRPr="0056074B">
        <w:rPr>
          <w:rFonts w:ascii="Times New Roman" w:hAnsi="Times New Roman" w:cs="Times New Roman"/>
          <w:sz w:val="24"/>
          <w:szCs w:val="24"/>
        </w:rPr>
        <w:t>Wi-Fi</w:t>
      </w:r>
      <w:proofErr w:type="spellEnd"/>
      <w:r w:rsidR="001C0185" w:rsidRPr="0056074B">
        <w:rPr>
          <w:rFonts w:ascii="Times New Roman" w:hAnsi="Times New Roman" w:cs="Times New Roman"/>
          <w:sz w:val="24"/>
          <w:szCs w:val="24"/>
        </w:rPr>
        <w:t xml:space="preserve"> в транспортном средстве.</w:t>
      </w:r>
      <w:r w:rsidRPr="0056074B">
        <w:rPr>
          <w:rFonts w:ascii="Times New Roman" w:hAnsi="Times New Roman" w:cs="Times New Roman"/>
          <w:sz w:val="24"/>
          <w:szCs w:val="24"/>
        </w:rPr>
        <w:t xml:space="preserve"> </w:t>
      </w:r>
      <w:r w:rsidR="00DA68FA" w:rsidRPr="0056074B">
        <w:rPr>
          <w:rFonts w:ascii="Times New Roman" w:hAnsi="Times New Roman" w:cs="Times New Roman"/>
          <w:sz w:val="24"/>
          <w:szCs w:val="24"/>
        </w:rPr>
        <w:t>Существует очевидная потребность в услуге онлайн-доступа во время длительных пе</w:t>
      </w:r>
      <w:r w:rsidR="00CF2F44" w:rsidRPr="0056074B">
        <w:rPr>
          <w:rFonts w:ascii="Times New Roman" w:hAnsi="Times New Roman" w:cs="Times New Roman"/>
          <w:sz w:val="24"/>
          <w:szCs w:val="24"/>
        </w:rPr>
        <w:t xml:space="preserve">ремещений со стороны </w:t>
      </w:r>
      <w:proofErr w:type="gramStart"/>
      <w:r w:rsidR="00CF2F44" w:rsidRPr="0056074B">
        <w:rPr>
          <w:rFonts w:ascii="Times New Roman" w:hAnsi="Times New Roman" w:cs="Times New Roman"/>
          <w:sz w:val="24"/>
          <w:szCs w:val="24"/>
        </w:rPr>
        <w:t>пассажиров</w:t>
      </w:r>
      <w:proofErr w:type="gramEnd"/>
      <w:r w:rsidR="00DA68FA" w:rsidRPr="0056074B">
        <w:rPr>
          <w:rFonts w:ascii="Times New Roman" w:hAnsi="Times New Roman" w:cs="Times New Roman"/>
          <w:sz w:val="24"/>
          <w:szCs w:val="24"/>
        </w:rPr>
        <w:t xml:space="preserve"> как с целью решения рабочих вопросов, так и в информационно-развлекательных целях.</w:t>
      </w:r>
      <w:r w:rsidRPr="0056074B">
        <w:rPr>
          <w:rFonts w:ascii="Times New Roman" w:hAnsi="Times New Roman" w:cs="Times New Roman"/>
          <w:sz w:val="24"/>
          <w:szCs w:val="24"/>
        </w:rPr>
        <w:t xml:space="preserve"> </w:t>
      </w:r>
      <w:r w:rsidR="00DA68FA" w:rsidRPr="0056074B">
        <w:rPr>
          <w:rFonts w:ascii="Times New Roman" w:hAnsi="Times New Roman" w:cs="Times New Roman"/>
          <w:sz w:val="24"/>
          <w:szCs w:val="24"/>
        </w:rPr>
        <w:t xml:space="preserve">Предоставляя </w:t>
      </w:r>
      <w:proofErr w:type="gramStart"/>
      <w:r w:rsidR="00DA68FA" w:rsidRPr="0056074B">
        <w:rPr>
          <w:rFonts w:ascii="Times New Roman" w:hAnsi="Times New Roman" w:cs="Times New Roman"/>
          <w:sz w:val="24"/>
          <w:szCs w:val="24"/>
        </w:rPr>
        <w:t>абонентам</w:t>
      </w:r>
      <w:proofErr w:type="gramEnd"/>
      <w:r w:rsidR="00DA68FA" w:rsidRPr="0056074B">
        <w:rPr>
          <w:rFonts w:ascii="Times New Roman" w:hAnsi="Times New Roman" w:cs="Times New Roman"/>
          <w:sz w:val="24"/>
          <w:szCs w:val="24"/>
        </w:rPr>
        <w:t xml:space="preserve"> доступ через Wi-Fi транспортная компания повышает привлекательность своих услуг и конкурентоспособность на рынке. </w:t>
      </w:r>
      <w:r w:rsidRPr="0056074B">
        <w:rPr>
          <w:rFonts w:ascii="Times New Roman" w:hAnsi="Times New Roman" w:cs="Times New Roman"/>
          <w:sz w:val="24"/>
          <w:szCs w:val="24"/>
        </w:rPr>
        <w:t xml:space="preserve"> С</w:t>
      </w:r>
      <w:r w:rsidR="004D7C19" w:rsidRPr="0056074B">
        <w:rPr>
          <w:rStyle w:val="af0"/>
          <w:rFonts w:ascii="Times New Roman" w:hAnsi="Times New Roman" w:cs="Times New Roman"/>
          <w:b w:val="0"/>
          <w:sz w:val="24"/>
          <w:szCs w:val="24"/>
          <w:bdr w:val="none" w:sz="0" w:space="0" w:color="auto" w:frame="1"/>
          <w:shd w:val="clear" w:color="auto" w:fill="FFFFFF"/>
        </w:rPr>
        <w:t xml:space="preserve"> помощью Wi</w:t>
      </w:r>
      <w:r w:rsidR="002530DA" w:rsidRPr="0056074B">
        <w:rPr>
          <w:rStyle w:val="af0"/>
          <w:rFonts w:ascii="Times New Roman" w:hAnsi="Times New Roman" w:cs="Times New Roman"/>
          <w:b w:val="0"/>
          <w:sz w:val="24"/>
          <w:szCs w:val="24"/>
          <w:bdr w:val="none" w:sz="0" w:space="0" w:color="auto" w:frame="1"/>
          <w:shd w:val="clear" w:color="auto" w:fill="FFFFFF"/>
        </w:rPr>
        <w:t>-</w:t>
      </w:r>
      <w:r w:rsidR="004D7C19" w:rsidRPr="0056074B">
        <w:rPr>
          <w:rStyle w:val="af0"/>
          <w:rFonts w:ascii="Times New Roman" w:hAnsi="Times New Roman" w:cs="Times New Roman"/>
          <w:b w:val="0"/>
          <w:sz w:val="24"/>
          <w:szCs w:val="24"/>
          <w:bdr w:val="none" w:sz="0" w:space="0" w:color="auto" w:frame="1"/>
          <w:shd w:val="clear" w:color="auto" w:fill="FFFFFF"/>
        </w:rPr>
        <w:t>Fi в транспорте можно организовать не только доступ в Интернет, но также реализовать несколько инфраструктурных или коммерческих сервисов: виде</w:t>
      </w:r>
      <w:proofErr w:type="gramStart"/>
      <w:r w:rsidR="004D7C19" w:rsidRPr="0056074B">
        <w:rPr>
          <w:rStyle w:val="af0"/>
          <w:rFonts w:ascii="Times New Roman" w:hAnsi="Times New Roman" w:cs="Times New Roman"/>
          <w:b w:val="0"/>
          <w:sz w:val="24"/>
          <w:szCs w:val="24"/>
          <w:bdr w:val="none" w:sz="0" w:space="0" w:color="auto" w:frame="1"/>
          <w:shd w:val="clear" w:color="auto" w:fill="FFFFFF"/>
        </w:rPr>
        <w:t>о-</w:t>
      </w:r>
      <w:proofErr w:type="gramEnd"/>
      <w:r w:rsidR="004D7C19" w:rsidRPr="0056074B">
        <w:rPr>
          <w:rStyle w:val="af0"/>
          <w:rFonts w:ascii="Times New Roman" w:hAnsi="Times New Roman" w:cs="Times New Roman"/>
          <w:b w:val="0"/>
          <w:sz w:val="24"/>
          <w:szCs w:val="24"/>
          <w:bdr w:val="none" w:sz="0" w:space="0" w:color="auto" w:frame="1"/>
          <w:shd w:val="clear" w:color="auto" w:fill="FFFFFF"/>
        </w:rPr>
        <w:t xml:space="preserve"> и аудиовещание, рекламное телевидение</w:t>
      </w:r>
      <w:r w:rsidR="00DA68FA" w:rsidRPr="0056074B">
        <w:rPr>
          <w:rStyle w:val="af0"/>
          <w:rFonts w:ascii="Times New Roman" w:hAnsi="Times New Roman" w:cs="Times New Roman"/>
          <w:b w:val="0"/>
          <w:sz w:val="24"/>
          <w:szCs w:val="24"/>
          <w:bdr w:val="none" w:sz="0" w:space="0" w:color="auto" w:frame="1"/>
          <w:shd w:val="clear" w:color="auto" w:fill="FFFFFF"/>
        </w:rPr>
        <w:t xml:space="preserve">, видеонаблюдение. Последнее в свою очередь является необходимостью </w:t>
      </w:r>
      <w:r w:rsidR="00DA68FA" w:rsidRPr="0056074B">
        <w:rPr>
          <w:rFonts w:ascii="Times New Roman" w:eastAsia="Calibri" w:hAnsi="Times New Roman" w:cs="Times New Roman"/>
          <w:sz w:val="24"/>
          <w:szCs w:val="24"/>
        </w:rPr>
        <w:t>в сфере профилактики и противодействи</w:t>
      </w:r>
      <w:r w:rsidR="00582AAD" w:rsidRPr="0056074B">
        <w:rPr>
          <w:rFonts w:ascii="Times New Roman" w:eastAsia="Calibri" w:hAnsi="Times New Roman" w:cs="Times New Roman"/>
          <w:sz w:val="24"/>
          <w:szCs w:val="24"/>
        </w:rPr>
        <w:t>я</w:t>
      </w:r>
      <w:r w:rsidR="00DA68FA" w:rsidRPr="0056074B">
        <w:rPr>
          <w:rFonts w:ascii="Times New Roman" w:eastAsia="Calibri" w:hAnsi="Times New Roman" w:cs="Times New Roman"/>
          <w:sz w:val="24"/>
          <w:szCs w:val="24"/>
        </w:rPr>
        <w:t xml:space="preserve"> терроризма</w:t>
      </w:r>
      <w:r w:rsidR="00DA68FA" w:rsidRPr="0056074B">
        <w:rPr>
          <w:rFonts w:ascii="Times New Roman" w:hAnsi="Times New Roman" w:cs="Times New Roman"/>
          <w:sz w:val="24"/>
          <w:szCs w:val="24"/>
        </w:rPr>
        <w:t xml:space="preserve"> и </w:t>
      </w:r>
      <w:r w:rsidR="00DA68FA" w:rsidRPr="0056074B">
        <w:rPr>
          <w:rFonts w:ascii="Times New Roman" w:eastAsia="Calibri" w:hAnsi="Times New Roman" w:cs="Times New Roman"/>
          <w:sz w:val="24"/>
          <w:szCs w:val="24"/>
        </w:rPr>
        <w:t xml:space="preserve">защищенности населения </w:t>
      </w:r>
      <w:r w:rsidR="00DA68FA" w:rsidRPr="0056074B">
        <w:rPr>
          <w:rFonts w:ascii="Times New Roman" w:eastAsia="Calibri" w:hAnsi="Times New Roman" w:cs="Times New Roman"/>
          <w:sz w:val="24"/>
          <w:szCs w:val="24"/>
          <w:shd w:val="clear" w:color="auto" w:fill="FFFFFF"/>
        </w:rPr>
        <w:t xml:space="preserve">в транспортных средствах автомобильного и городского наземного электрического транспорта.  </w:t>
      </w:r>
    </w:p>
    <w:p w:rsidR="00B92F85" w:rsidRPr="0056074B" w:rsidRDefault="00B92F85" w:rsidP="0056074B">
      <w:pPr>
        <w:pStyle w:val="ConsPlusNormal"/>
        <w:ind w:firstLine="709"/>
        <w:jc w:val="both"/>
        <w:rPr>
          <w:rFonts w:ascii="Times New Roman" w:hAnsi="Times New Roman" w:cs="Times New Roman"/>
          <w:sz w:val="24"/>
          <w:szCs w:val="24"/>
        </w:rPr>
      </w:pPr>
    </w:p>
    <w:p w:rsidR="00892EF3" w:rsidRPr="0056074B" w:rsidRDefault="00BC2779" w:rsidP="0056074B">
      <w:pPr>
        <w:pStyle w:val="ConsPlusNormal"/>
        <w:numPr>
          <w:ilvl w:val="2"/>
          <w:numId w:val="18"/>
        </w:numPr>
        <w:ind w:left="1418"/>
        <w:jc w:val="both"/>
        <w:rPr>
          <w:rFonts w:ascii="Times New Roman" w:hAnsi="Times New Roman" w:cs="Times New Roman"/>
          <w:sz w:val="24"/>
          <w:szCs w:val="24"/>
        </w:rPr>
      </w:pPr>
      <w:r w:rsidRPr="0056074B">
        <w:rPr>
          <w:rFonts w:ascii="Times New Roman" w:hAnsi="Times New Roman" w:cs="Times New Roman"/>
          <w:sz w:val="24"/>
          <w:szCs w:val="24"/>
        </w:rPr>
        <w:t>В</w:t>
      </w:r>
      <w:r w:rsidR="00F213F8" w:rsidRPr="0056074B">
        <w:rPr>
          <w:rFonts w:ascii="Times New Roman" w:hAnsi="Times New Roman" w:cs="Times New Roman"/>
          <w:sz w:val="24"/>
          <w:szCs w:val="24"/>
        </w:rPr>
        <w:t xml:space="preserve"> части временной доступности посредством</w:t>
      </w:r>
      <w:r w:rsidR="00892EF3" w:rsidRPr="0056074B">
        <w:rPr>
          <w:rFonts w:ascii="Times New Roman" w:hAnsi="Times New Roman" w:cs="Times New Roman"/>
          <w:sz w:val="24"/>
          <w:szCs w:val="24"/>
        </w:rPr>
        <w:t>:</w:t>
      </w:r>
    </w:p>
    <w:p w:rsidR="00BC2779" w:rsidRPr="0056074B" w:rsidRDefault="00892EF3" w:rsidP="0056074B">
      <w:pPr>
        <w:pStyle w:val="ConsPlusNormal"/>
        <w:numPr>
          <w:ilvl w:val="0"/>
          <w:numId w:val="23"/>
        </w:numPr>
        <w:ind w:left="0" w:firstLine="709"/>
        <w:jc w:val="both"/>
        <w:rPr>
          <w:rFonts w:ascii="Times New Roman" w:hAnsi="Times New Roman" w:cs="Times New Roman"/>
          <w:sz w:val="24"/>
          <w:szCs w:val="24"/>
        </w:rPr>
      </w:pPr>
      <w:r w:rsidRPr="0056074B">
        <w:rPr>
          <w:rFonts w:ascii="Times New Roman" w:hAnsi="Times New Roman" w:cs="Times New Roman"/>
          <w:sz w:val="24"/>
          <w:szCs w:val="24"/>
        </w:rPr>
        <w:t>У</w:t>
      </w:r>
      <w:r w:rsidR="00F213F8" w:rsidRPr="0056074B">
        <w:rPr>
          <w:rFonts w:ascii="Times New Roman" w:hAnsi="Times New Roman" w:cs="Times New Roman"/>
          <w:sz w:val="24"/>
          <w:szCs w:val="24"/>
        </w:rPr>
        <w:t xml:space="preserve">становления </w:t>
      </w:r>
      <w:r w:rsidR="00F213F8" w:rsidRPr="0056074B">
        <w:rPr>
          <w:rFonts w:ascii="Times New Roman" w:eastAsia="Calibri" w:hAnsi="Times New Roman" w:cs="Times New Roman"/>
          <w:sz w:val="24"/>
          <w:szCs w:val="24"/>
          <w:lang w:eastAsia="en-US"/>
        </w:rPr>
        <w:t>временных и интервальных параметров работы муниципальных маршрутов</w:t>
      </w:r>
      <w:r w:rsidR="00F213F8" w:rsidRPr="0056074B">
        <w:rPr>
          <w:rFonts w:ascii="Times New Roman" w:hAnsi="Times New Roman" w:cs="Times New Roman"/>
          <w:sz w:val="24"/>
          <w:szCs w:val="24"/>
        </w:rPr>
        <w:t xml:space="preserve"> с учетом потребности населения </w:t>
      </w:r>
      <w:r w:rsidR="00440256" w:rsidRPr="0056074B">
        <w:rPr>
          <w:rFonts w:ascii="Times New Roman" w:hAnsi="Times New Roman" w:cs="Times New Roman"/>
          <w:sz w:val="24"/>
          <w:szCs w:val="24"/>
        </w:rPr>
        <w:t xml:space="preserve">Миасского городского округа </w:t>
      </w:r>
      <w:r w:rsidR="00F213F8" w:rsidRPr="0056074B">
        <w:rPr>
          <w:rFonts w:ascii="Times New Roman" w:hAnsi="Times New Roman" w:cs="Times New Roman"/>
          <w:sz w:val="24"/>
          <w:szCs w:val="24"/>
        </w:rPr>
        <w:t>в регулярных перевозках пассажиров и багажа автомобильным транспортом и городским наз</w:t>
      </w:r>
      <w:r w:rsidR="008952BC" w:rsidRPr="0056074B">
        <w:rPr>
          <w:rFonts w:ascii="Times New Roman" w:hAnsi="Times New Roman" w:cs="Times New Roman"/>
          <w:sz w:val="24"/>
          <w:szCs w:val="24"/>
        </w:rPr>
        <w:t>емным электрическим транспортом.</w:t>
      </w:r>
    </w:p>
    <w:p w:rsidR="00BC2779" w:rsidRPr="0056074B" w:rsidRDefault="00EE7294" w:rsidP="0056074B">
      <w:pPr>
        <w:pStyle w:val="ConsPlusNormal"/>
        <w:numPr>
          <w:ilvl w:val="0"/>
          <w:numId w:val="23"/>
        </w:numPr>
        <w:ind w:left="0"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По мере роста объема пассажирских перевозок возрастают требования к безопасности и надежности движения. В связи с этим необходимо иметь возможность оперативно получать информацию о местоположении и состоянии транспортных средств с использованием системы «ГЛОНАСС».  Оборудование спутниковой навигацией транспортных средств будет эффективно, если будет создана интеллектуальная транспортная система с функцией не только мониторинга, но и диспетчеризации движения общественного транспорта, т.е. предоставление </w:t>
      </w:r>
      <w:r w:rsidRPr="0056074B">
        <w:rPr>
          <w:rFonts w:ascii="Times New Roman" w:hAnsi="Times New Roman" w:cs="Times New Roman"/>
          <w:sz w:val="24"/>
          <w:szCs w:val="24"/>
        </w:rPr>
        <w:lastRenderedPageBreak/>
        <w:t xml:space="preserve">операторских услуг на основе технологии спутниковой навигации, разработка и эксплуатация единой операторской платформы. Для этого потребуются либо выделенные сети, либо передача данных по каналам сотовых операторов. </w:t>
      </w:r>
    </w:p>
    <w:p w:rsidR="008952BC" w:rsidRPr="0056074B" w:rsidRDefault="008952BC" w:rsidP="0056074B">
      <w:pPr>
        <w:pStyle w:val="ConsPlusNormal"/>
        <w:ind w:firstLine="709"/>
        <w:jc w:val="both"/>
        <w:rPr>
          <w:rFonts w:ascii="Times New Roman" w:hAnsi="Times New Roman" w:cs="Times New Roman"/>
          <w:sz w:val="24"/>
          <w:szCs w:val="24"/>
        </w:rPr>
      </w:pPr>
      <w:proofErr w:type="gramStart"/>
      <w:r w:rsidRPr="0056074B">
        <w:rPr>
          <w:rFonts w:ascii="Times New Roman" w:hAnsi="Times New Roman" w:cs="Times New Roman"/>
          <w:sz w:val="24"/>
          <w:szCs w:val="24"/>
        </w:rPr>
        <w:t>Для реализации вышеуказан</w:t>
      </w:r>
      <w:r w:rsidR="002530DA" w:rsidRPr="0056074B">
        <w:rPr>
          <w:rFonts w:ascii="Times New Roman" w:hAnsi="Times New Roman" w:cs="Times New Roman"/>
          <w:sz w:val="24"/>
          <w:szCs w:val="24"/>
        </w:rPr>
        <w:t xml:space="preserve">ных </w:t>
      </w:r>
      <w:r w:rsidRPr="0056074B">
        <w:rPr>
          <w:rFonts w:ascii="Times New Roman" w:hAnsi="Times New Roman" w:cs="Times New Roman"/>
          <w:sz w:val="24"/>
          <w:szCs w:val="24"/>
        </w:rPr>
        <w:t>мероприятий необходимо создание диспетчерского пункта с целью улучшения качества транспортного обслуживания пассажиров за счет повышения регулярности движения, оперативного контроля за состоянием обслуживания пассажиров на линии, оперативного регулирования движением подвижного состава с соблюдением безопасности движения (в случаях происшедших нарушений движения, изменения распределения пассажиропотоков, проведения координированных действий с другими видами транспорта), а также повышение эффективности использования автобусов за счет</w:t>
      </w:r>
      <w:proofErr w:type="gramEnd"/>
      <w:r w:rsidRPr="0056074B">
        <w:rPr>
          <w:rFonts w:ascii="Times New Roman" w:hAnsi="Times New Roman" w:cs="Times New Roman"/>
          <w:sz w:val="24"/>
          <w:szCs w:val="24"/>
        </w:rPr>
        <w:t xml:space="preserve"> рационального использования резерва автобусов на наиболее загруженных направлениях.</w:t>
      </w:r>
    </w:p>
    <w:p w:rsidR="00991FC7" w:rsidRPr="0056074B" w:rsidRDefault="00775CBE" w:rsidP="0056074B">
      <w:pPr>
        <w:pStyle w:val="ConsPlusNormal"/>
        <w:numPr>
          <w:ilvl w:val="0"/>
          <w:numId w:val="23"/>
        </w:numPr>
        <w:ind w:left="0" w:firstLine="567"/>
        <w:jc w:val="both"/>
        <w:rPr>
          <w:rFonts w:ascii="Times New Roman" w:hAnsi="Times New Roman" w:cs="Times New Roman"/>
          <w:sz w:val="24"/>
          <w:szCs w:val="24"/>
        </w:rPr>
      </w:pPr>
      <w:r w:rsidRPr="0056074B">
        <w:rPr>
          <w:rFonts w:ascii="Times New Roman" w:hAnsi="Times New Roman" w:cs="Times New Roman"/>
          <w:sz w:val="24"/>
          <w:szCs w:val="24"/>
        </w:rPr>
        <w:t>О</w:t>
      </w:r>
      <w:r w:rsidR="00E80028" w:rsidRPr="0056074B">
        <w:rPr>
          <w:rFonts w:ascii="Times New Roman" w:hAnsi="Times New Roman" w:cs="Times New Roman"/>
          <w:sz w:val="24"/>
          <w:szCs w:val="24"/>
        </w:rPr>
        <w:t>птимизаци</w:t>
      </w:r>
      <w:r w:rsidR="00892EF3" w:rsidRPr="0056074B">
        <w:rPr>
          <w:rFonts w:ascii="Times New Roman" w:hAnsi="Times New Roman" w:cs="Times New Roman"/>
          <w:sz w:val="24"/>
          <w:szCs w:val="24"/>
        </w:rPr>
        <w:t>и</w:t>
      </w:r>
      <w:r w:rsidR="00E80028" w:rsidRPr="0056074B">
        <w:rPr>
          <w:rFonts w:ascii="Times New Roman" w:hAnsi="Times New Roman" w:cs="Times New Roman"/>
          <w:sz w:val="24"/>
          <w:szCs w:val="24"/>
        </w:rPr>
        <w:t xml:space="preserve"> маршрутной сети</w:t>
      </w:r>
      <w:r w:rsidR="00892EF3" w:rsidRPr="0056074B">
        <w:rPr>
          <w:rFonts w:ascii="Times New Roman" w:hAnsi="Times New Roman" w:cs="Times New Roman"/>
          <w:sz w:val="24"/>
          <w:szCs w:val="24"/>
        </w:rPr>
        <w:t xml:space="preserve">, которая </w:t>
      </w:r>
      <w:r w:rsidR="00991FC7" w:rsidRPr="0056074B">
        <w:rPr>
          <w:rFonts w:ascii="Times New Roman" w:hAnsi="Times New Roman" w:cs="Times New Roman"/>
          <w:sz w:val="24"/>
          <w:szCs w:val="24"/>
        </w:rPr>
        <w:t>включает в себя следующие этапы:</w:t>
      </w:r>
    </w:p>
    <w:p w:rsidR="00991FC7" w:rsidRPr="0056074B" w:rsidRDefault="00892EF3" w:rsidP="0056074B">
      <w:pPr>
        <w:pStyle w:val="2"/>
        <w:spacing w:before="0" w:line="240" w:lineRule="auto"/>
        <w:ind w:firstLine="709"/>
        <w:jc w:val="both"/>
        <w:rPr>
          <w:rFonts w:ascii="Times New Roman" w:hAnsi="Times New Roman" w:cs="Times New Roman"/>
          <w:b w:val="0"/>
          <w:color w:val="auto"/>
          <w:sz w:val="24"/>
          <w:szCs w:val="24"/>
          <w:shd w:val="clear" w:color="auto" w:fill="FFFFFF"/>
        </w:rPr>
      </w:pPr>
      <w:r w:rsidRPr="0056074B">
        <w:rPr>
          <w:rFonts w:ascii="Times New Roman" w:hAnsi="Times New Roman" w:cs="Times New Roman"/>
          <w:b w:val="0"/>
          <w:color w:val="auto"/>
          <w:sz w:val="24"/>
          <w:szCs w:val="24"/>
          <w:bdr w:val="none" w:sz="0" w:space="0" w:color="auto" w:frame="1"/>
        </w:rPr>
        <w:t>а) п</w:t>
      </w:r>
      <w:r w:rsidR="00991FC7" w:rsidRPr="0056074B">
        <w:rPr>
          <w:rFonts w:ascii="Times New Roman" w:hAnsi="Times New Roman" w:cs="Times New Roman"/>
          <w:b w:val="0"/>
          <w:color w:val="auto"/>
          <w:sz w:val="24"/>
          <w:szCs w:val="24"/>
          <w:bdr w:val="none" w:sz="0" w:space="0" w:color="auto" w:frame="1"/>
        </w:rPr>
        <w:t xml:space="preserve">роведение обследования пассажирских потоков </w:t>
      </w:r>
      <w:r w:rsidR="00991FC7" w:rsidRPr="0056074B">
        <w:rPr>
          <w:rFonts w:ascii="Times New Roman" w:hAnsi="Times New Roman" w:cs="Times New Roman"/>
          <w:b w:val="0"/>
          <w:color w:val="auto"/>
          <w:sz w:val="24"/>
          <w:szCs w:val="24"/>
          <w:shd w:val="clear" w:color="auto" w:fill="FFFFFF"/>
        </w:rPr>
        <w:t>с использованием различных методов (табличный, талонный, билетный, анкетный, визуальный метод с использованием средств видеофиксации, метод автоматизированного учета пассажиров, входящих и выходящих на остановочных пунктах с привязкой полученных данных к географическим координатам</w:t>
      </w:r>
      <w:r w:rsidR="00FB5275" w:rsidRPr="0056074B">
        <w:rPr>
          <w:rStyle w:val="apple-converted-space"/>
          <w:rFonts w:ascii="Times New Roman" w:hAnsi="Times New Roman" w:cs="Times New Roman"/>
          <w:b w:val="0"/>
          <w:color w:val="auto"/>
          <w:sz w:val="24"/>
          <w:szCs w:val="24"/>
          <w:shd w:val="clear" w:color="auto" w:fill="FFFFFF"/>
        </w:rPr>
        <w:t xml:space="preserve"> </w:t>
      </w:r>
      <w:r w:rsidR="00991FC7" w:rsidRPr="0056074B">
        <w:rPr>
          <w:rFonts w:ascii="Times New Roman" w:hAnsi="Times New Roman" w:cs="Times New Roman"/>
          <w:b w:val="0"/>
          <w:color w:val="auto"/>
          <w:sz w:val="24"/>
          <w:szCs w:val="24"/>
          <w:shd w:val="clear" w:color="auto" w:fill="FFFFFF"/>
        </w:rPr>
        <w:t>(система автоматического подсчета пассажиропотока на базе «Автограф GSM» и датчиков «IRMA Matrix»).</w:t>
      </w:r>
    </w:p>
    <w:p w:rsidR="00991FC7" w:rsidRPr="0056074B" w:rsidRDefault="00775CBE" w:rsidP="0056074B">
      <w:pPr>
        <w:pStyle w:val="2"/>
        <w:spacing w:before="0" w:line="240" w:lineRule="auto"/>
        <w:ind w:firstLine="709"/>
        <w:jc w:val="both"/>
        <w:rPr>
          <w:rFonts w:ascii="Times New Roman" w:hAnsi="Times New Roman" w:cs="Times New Roman"/>
          <w:b w:val="0"/>
          <w:color w:val="auto"/>
          <w:sz w:val="24"/>
          <w:szCs w:val="24"/>
          <w:shd w:val="clear" w:color="auto" w:fill="FFFFFF"/>
        </w:rPr>
      </w:pPr>
      <w:r w:rsidRPr="0056074B">
        <w:rPr>
          <w:rFonts w:ascii="Times New Roman" w:hAnsi="Times New Roman" w:cs="Times New Roman"/>
          <w:b w:val="0"/>
          <w:color w:val="auto"/>
          <w:sz w:val="24"/>
          <w:szCs w:val="24"/>
          <w:bdr w:val="none" w:sz="0" w:space="0" w:color="auto" w:frame="1"/>
        </w:rPr>
        <w:t>б) п</w:t>
      </w:r>
      <w:r w:rsidR="00991FC7" w:rsidRPr="0056074B">
        <w:rPr>
          <w:rFonts w:ascii="Times New Roman" w:hAnsi="Times New Roman" w:cs="Times New Roman"/>
          <w:b w:val="0"/>
          <w:color w:val="auto"/>
          <w:sz w:val="24"/>
          <w:szCs w:val="24"/>
          <w:bdr w:val="none" w:sz="0" w:space="0" w:color="auto" w:frame="1"/>
        </w:rPr>
        <w:t>роведение социологического опроса</w:t>
      </w:r>
      <w:r w:rsidR="004C2AED" w:rsidRPr="0056074B">
        <w:rPr>
          <w:rFonts w:ascii="Times New Roman" w:hAnsi="Times New Roman" w:cs="Times New Roman"/>
          <w:b w:val="0"/>
          <w:color w:val="auto"/>
          <w:sz w:val="24"/>
          <w:szCs w:val="24"/>
          <w:bdr w:val="none" w:sz="0" w:space="0" w:color="auto" w:frame="1"/>
        </w:rPr>
        <w:t xml:space="preserve">. </w:t>
      </w:r>
      <w:r w:rsidR="00991FC7" w:rsidRPr="0056074B">
        <w:rPr>
          <w:rFonts w:ascii="Times New Roman" w:hAnsi="Times New Roman" w:cs="Times New Roman"/>
          <w:b w:val="0"/>
          <w:color w:val="auto"/>
          <w:sz w:val="24"/>
          <w:szCs w:val="24"/>
        </w:rPr>
        <w:t>В целях оценки транспортного поведения населения, уровня качества и эффективности транспортного обслуживания проводится социологический опрос. Как правило, анкета направлена на выяснение следующих данных:</w:t>
      </w:r>
    </w:p>
    <w:p w:rsidR="00991FC7" w:rsidRPr="0056074B" w:rsidRDefault="00991FC7" w:rsidP="0056074B">
      <w:pPr>
        <w:numPr>
          <w:ilvl w:val="0"/>
          <w:numId w:val="21"/>
        </w:numPr>
        <w:spacing w:after="0" w:line="240" w:lineRule="auto"/>
        <w:ind w:left="0" w:firstLine="709"/>
        <w:jc w:val="both"/>
        <w:rPr>
          <w:rFonts w:ascii="Times New Roman" w:hAnsi="Times New Roman" w:cs="Times New Roman"/>
          <w:sz w:val="24"/>
          <w:szCs w:val="24"/>
        </w:rPr>
      </w:pPr>
      <w:r w:rsidRPr="0056074B">
        <w:rPr>
          <w:rFonts w:ascii="Times New Roman" w:hAnsi="Times New Roman" w:cs="Times New Roman"/>
          <w:sz w:val="24"/>
          <w:szCs w:val="24"/>
        </w:rPr>
        <w:t>возрастная и социальная группы респондента;</w:t>
      </w:r>
    </w:p>
    <w:p w:rsidR="00991FC7" w:rsidRPr="0056074B" w:rsidRDefault="00991FC7" w:rsidP="0056074B">
      <w:pPr>
        <w:numPr>
          <w:ilvl w:val="0"/>
          <w:numId w:val="21"/>
        </w:numPr>
        <w:spacing w:after="0" w:line="240" w:lineRule="auto"/>
        <w:ind w:left="0" w:firstLine="709"/>
        <w:jc w:val="both"/>
        <w:rPr>
          <w:rFonts w:ascii="Times New Roman" w:hAnsi="Times New Roman" w:cs="Times New Roman"/>
          <w:sz w:val="24"/>
          <w:szCs w:val="24"/>
        </w:rPr>
      </w:pPr>
      <w:r w:rsidRPr="0056074B">
        <w:rPr>
          <w:rFonts w:ascii="Times New Roman" w:hAnsi="Times New Roman" w:cs="Times New Roman"/>
          <w:sz w:val="24"/>
          <w:szCs w:val="24"/>
        </w:rPr>
        <w:t>используемый вид транспорта и причины его выбора;</w:t>
      </w:r>
    </w:p>
    <w:p w:rsidR="00991FC7" w:rsidRPr="0056074B" w:rsidRDefault="00991FC7" w:rsidP="0056074B">
      <w:pPr>
        <w:numPr>
          <w:ilvl w:val="0"/>
          <w:numId w:val="21"/>
        </w:numPr>
        <w:spacing w:after="0" w:line="240" w:lineRule="auto"/>
        <w:ind w:left="0" w:firstLine="709"/>
        <w:jc w:val="both"/>
        <w:rPr>
          <w:rFonts w:ascii="Times New Roman" w:hAnsi="Times New Roman" w:cs="Times New Roman"/>
          <w:sz w:val="24"/>
          <w:szCs w:val="24"/>
        </w:rPr>
      </w:pPr>
      <w:r w:rsidRPr="0056074B">
        <w:rPr>
          <w:rFonts w:ascii="Times New Roman" w:hAnsi="Times New Roman" w:cs="Times New Roman"/>
          <w:sz w:val="24"/>
          <w:szCs w:val="24"/>
        </w:rPr>
        <w:t>цели поездки, основные характеристики поездки;</w:t>
      </w:r>
    </w:p>
    <w:p w:rsidR="00991FC7" w:rsidRPr="0056074B" w:rsidRDefault="00991FC7" w:rsidP="0056074B">
      <w:pPr>
        <w:numPr>
          <w:ilvl w:val="0"/>
          <w:numId w:val="21"/>
        </w:numPr>
        <w:spacing w:after="0" w:line="240" w:lineRule="auto"/>
        <w:ind w:left="0" w:firstLine="709"/>
        <w:jc w:val="both"/>
        <w:rPr>
          <w:rFonts w:ascii="Times New Roman" w:hAnsi="Times New Roman" w:cs="Times New Roman"/>
          <w:sz w:val="24"/>
          <w:szCs w:val="24"/>
        </w:rPr>
      </w:pPr>
      <w:r w:rsidRPr="0056074B">
        <w:rPr>
          <w:rFonts w:ascii="Times New Roman" w:hAnsi="Times New Roman" w:cs="Times New Roman"/>
          <w:sz w:val="24"/>
          <w:szCs w:val="24"/>
        </w:rPr>
        <w:t>оценка качества транспортного обслуживания, основные проблемы обслуживания пассажиров.</w:t>
      </w:r>
    </w:p>
    <w:p w:rsidR="00991FC7" w:rsidRPr="0056074B" w:rsidRDefault="00775CBE" w:rsidP="0056074B">
      <w:pPr>
        <w:spacing w:after="0" w:line="240" w:lineRule="auto"/>
        <w:ind w:firstLine="709"/>
        <w:jc w:val="both"/>
        <w:rPr>
          <w:rStyle w:val="apple-converted-space"/>
          <w:rFonts w:ascii="Times New Roman" w:hAnsi="Times New Roman" w:cs="Times New Roman"/>
          <w:sz w:val="24"/>
          <w:szCs w:val="24"/>
        </w:rPr>
      </w:pPr>
      <w:r w:rsidRPr="0056074B">
        <w:rPr>
          <w:rFonts w:ascii="Times New Roman" w:hAnsi="Times New Roman" w:cs="Times New Roman"/>
          <w:sz w:val="24"/>
          <w:szCs w:val="24"/>
          <w:bdr w:val="none" w:sz="0" w:space="0" w:color="auto" w:frame="1"/>
        </w:rPr>
        <w:t>в) а</w:t>
      </w:r>
      <w:r w:rsidR="00991FC7" w:rsidRPr="0056074B">
        <w:rPr>
          <w:rFonts w:ascii="Times New Roman" w:hAnsi="Times New Roman" w:cs="Times New Roman"/>
          <w:sz w:val="24"/>
          <w:szCs w:val="24"/>
          <w:bdr w:val="none" w:sz="0" w:space="0" w:color="auto" w:frame="1"/>
        </w:rPr>
        <w:t>нализ существующего состояния городского пассажирского транспорта</w:t>
      </w:r>
      <w:r w:rsidR="002E500B" w:rsidRPr="0056074B">
        <w:rPr>
          <w:rFonts w:ascii="Times New Roman" w:hAnsi="Times New Roman" w:cs="Times New Roman"/>
          <w:sz w:val="24"/>
          <w:szCs w:val="24"/>
          <w:bdr w:val="none" w:sz="0" w:space="0" w:color="auto" w:frame="1"/>
        </w:rPr>
        <w:t>.</w:t>
      </w:r>
      <w:r w:rsidR="00B92F85" w:rsidRPr="0056074B">
        <w:rPr>
          <w:rFonts w:ascii="Times New Roman" w:hAnsi="Times New Roman" w:cs="Times New Roman"/>
          <w:sz w:val="24"/>
          <w:szCs w:val="24"/>
          <w:bdr w:val="none" w:sz="0" w:space="0" w:color="auto" w:frame="1"/>
        </w:rPr>
        <w:t xml:space="preserve"> </w:t>
      </w:r>
      <w:r w:rsidR="00991FC7" w:rsidRPr="0056074B">
        <w:rPr>
          <w:rFonts w:ascii="Times New Roman" w:hAnsi="Times New Roman" w:cs="Times New Roman"/>
          <w:sz w:val="24"/>
          <w:szCs w:val="24"/>
        </w:rPr>
        <w:t>На данном этапе производится комплексный анализ транспортной и маршрутной сети, определение показателей функционирования маршрутов по видам транспорта, анализ объектов транспортной инфраструктуры. Определяется функциональная характеристика существующей маршрутной сети, оценивается качество обслуживания населения маршрутами пассажирского транспорта по основным показателям: комфортности поездки; времени, затрачиваемого пассажиром на передвижение; безопасности перевозки; вежливости со стороны персонала и т.д. Также производится анализ особенностей системы организации и управления пассажирским транспортом общего пользования.</w:t>
      </w:r>
      <w:r w:rsidR="00FB5275" w:rsidRPr="0056074B">
        <w:rPr>
          <w:rStyle w:val="apple-converted-space"/>
          <w:rFonts w:ascii="Times New Roman" w:hAnsi="Times New Roman" w:cs="Times New Roman"/>
          <w:sz w:val="24"/>
          <w:szCs w:val="24"/>
        </w:rPr>
        <w:t xml:space="preserve"> </w:t>
      </w:r>
    </w:p>
    <w:p w:rsidR="004C2AED" w:rsidRPr="0056074B" w:rsidRDefault="00775CBE" w:rsidP="0056074B">
      <w:pPr>
        <w:pStyle w:val="western"/>
        <w:spacing w:before="0" w:beforeAutospacing="0" w:after="0" w:afterAutospacing="0"/>
        <w:ind w:firstLine="709"/>
        <w:jc w:val="both"/>
      </w:pPr>
      <w:r w:rsidRPr="0056074B">
        <w:rPr>
          <w:bdr w:val="none" w:sz="0" w:space="0" w:color="auto" w:frame="1"/>
        </w:rPr>
        <w:t>г) ф</w:t>
      </w:r>
      <w:r w:rsidR="00991FC7" w:rsidRPr="0056074B">
        <w:rPr>
          <w:bdr w:val="none" w:sz="0" w:space="0" w:color="auto" w:frame="1"/>
        </w:rPr>
        <w:t>ормирование компьютерной модели распределения пассажиропотоков по вариантам маршрутной сети</w:t>
      </w:r>
      <w:r w:rsidR="002E500B" w:rsidRPr="0056074B">
        <w:rPr>
          <w:bdr w:val="none" w:sz="0" w:space="0" w:color="auto" w:frame="1"/>
        </w:rPr>
        <w:t>.</w:t>
      </w:r>
      <w:r w:rsidR="000A795B" w:rsidRPr="0056074B">
        <w:t xml:space="preserve"> </w:t>
      </w:r>
      <w:r w:rsidR="00991FC7" w:rsidRPr="0056074B">
        <w:t>На данном этапе работы формируется компьютерная модель транспортной системы города с использованием</w:t>
      </w:r>
      <w:r w:rsidR="004C2AED" w:rsidRPr="0056074B">
        <w:t xml:space="preserve"> специального </w:t>
      </w:r>
      <w:r w:rsidR="00991FC7" w:rsidRPr="0056074B">
        <w:t>программного комплекса.</w:t>
      </w:r>
      <w:r w:rsidR="00FB5275" w:rsidRPr="0056074B">
        <w:rPr>
          <w:rStyle w:val="apple-converted-space"/>
        </w:rPr>
        <w:t xml:space="preserve"> </w:t>
      </w:r>
      <w:r w:rsidR="00991FC7" w:rsidRPr="0056074B">
        <w:t>Разрабатываемая модель позволяет провести расчеты пассажирских потоков с учетом индивидуального и общественного транспорта.</w:t>
      </w:r>
    </w:p>
    <w:p w:rsidR="00B92F85" w:rsidRPr="0056074B" w:rsidRDefault="00775CBE" w:rsidP="0056074B">
      <w:pPr>
        <w:pStyle w:val="western"/>
        <w:spacing w:before="0" w:beforeAutospacing="0" w:after="0" w:afterAutospacing="0"/>
        <w:ind w:firstLine="709"/>
        <w:jc w:val="both"/>
      </w:pPr>
      <w:r w:rsidRPr="0056074B">
        <w:rPr>
          <w:bdr w:val="none" w:sz="0" w:space="0" w:color="auto" w:frame="1"/>
        </w:rPr>
        <w:t>д) о</w:t>
      </w:r>
      <w:r w:rsidR="004C2AED" w:rsidRPr="0056074B">
        <w:rPr>
          <w:bdr w:val="none" w:sz="0" w:space="0" w:color="auto" w:frame="1"/>
        </w:rPr>
        <w:t>пределение оптимального варианта маршрутной сети городского пассажирского транспорта на основании данных моделирования и экспертного анализа.</w:t>
      </w:r>
    </w:p>
    <w:p w:rsidR="00F213F8" w:rsidRPr="0056074B" w:rsidRDefault="00F213F8" w:rsidP="0056074B">
      <w:pPr>
        <w:pStyle w:val="western"/>
        <w:spacing w:before="0" w:beforeAutospacing="0" w:after="0" w:afterAutospacing="0"/>
        <w:ind w:left="426"/>
        <w:jc w:val="both"/>
      </w:pPr>
      <w:r w:rsidRPr="0056074B">
        <w:rPr>
          <w:rFonts w:eastAsia="Calibri"/>
          <w:lang w:eastAsia="en-US"/>
        </w:rPr>
        <w:t>4.1.6</w:t>
      </w:r>
      <w:r w:rsidRPr="0056074B">
        <w:rPr>
          <w:rFonts w:eastAsia="Calibri"/>
          <w:b/>
          <w:lang w:eastAsia="en-US"/>
        </w:rPr>
        <w:t>.</w:t>
      </w:r>
      <w:r w:rsidRPr="0056074B">
        <w:rPr>
          <w:rFonts w:eastAsia="Calibri"/>
          <w:lang w:eastAsia="en-US"/>
        </w:rPr>
        <w:t xml:space="preserve"> </w:t>
      </w:r>
      <w:r w:rsidR="00BC2779" w:rsidRPr="0056074B">
        <w:rPr>
          <w:rFonts w:eastAsia="Calibri"/>
          <w:lang w:eastAsia="en-US"/>
        </w:rPr>
        <w:t>В</w:t>
      </w:r>
      <w:r w:rsidRPr="0056074B">
        <w:rPr>
          <w:rFonts w:eastAsia="Calibri"/>
          <w:lang w:eastAsia="en-US"/>
        </w:rPr>
        <w:t xml:space="preserve"> части надежности посредством:</w:t>
      </w:r>
    </w:p>
    <w:p w:rsidR="00F213F8" w:rsidRPr="0056074B" w:rsidRDefault="00BC2779" w:rsidP="0056074B">
      <w:pPr>
        <w:pStyle w:val="ConsPlusNormal"/>
        <w:ind w:firstLine="709"/>
        <w:jc w:val="both"/>
        <w:rPr>
          <w:rFonts w:ascii="Times New Roman" w:eastAsia="Calibri" w:hAnsi="Times New Roman" w:cs="Times New Roman"/>
          <w:sz w:val="24"/>
          <w:szCs w:val="24"/>
          <w:lang w:eastAsia="en-US"/>
        </w:rPr>
      </w:pPr>
      <w:r w:rsidRPr="0056074B">
        <w:rPr>
          <w:rFonts w:ascii="Times New Roman" w:hAnsi="Times New Roman" w:cs="Times New Roman"/>
          <w:sz w:val="24"/>
          <w:szCs w:val="24"/>
        </w:rPr>
        <w:t>1. О</w:t>
      </w:r>
      <w:r w:rsidR="00F213F8" w:rsidRPr="0056074B">
        <w:rPr>
          <w:rFonts w:ascii="Times New Roman" w:hAnsi="Times New Roman" w:cs="Times New Roman"/>
          <w:sz w:val="24"/>
          <w:szCs w:val="24"/>
        </w:rPr>
        <w:t xml:space="preserve">беспечения контроля </w:t>
      </w:r>
      <w:r w:rsidR="004C2AED" w:rsidRPr="0056074B">
        <w:rPr>
          <w:rFonts w:ascii="Times New Roman" w:hAnsi="Times New Roman" w:cs="Times New Roman"/>
          <w:sz w:val="24"/>
          <w:szCs w:val="24"/>
        </w:rPr>
        <w:t xml:space="preserve">(специалистами Администрации муниципалитета путем выездных проверок, а также организация общественного контроля со стороны жителей) </w:t>
      </w:r>
      <w:r w:rsidR="00F213F8" w:rsidRPr="0056074B">
        <w:rPr>
          <w:rFonts w:ascii="Times New Roman" w:hAnsi="Times New Roman" w:cs="Times New Roman"/>
          <w:sz w:val="24"/>
          <w:szCs w:val="24"/>
        </w:rPr>
        <w:t xml:space="preserve">за соблюдением расписания движения транспорта по </w:t>
      </w:r>
      <w:r w:rsidR="00F213F8" w:rsidRPr="0056074B">
        <w:rPr>
          <w:rFonts w:ascii="Times New Roman" w:eastAsia="Calibri" w:hAnsi="Times New Roman" w:cs="Times New Roman"/>
          <w:sz w:val="24"/>
          <w:szCs w:val="24"/>
          <w:lang w:eastAsia="en-US"/>
        </w:rPr>
        <w:t>муниципальным маршрутам</w:t>
      </w:r>
      <w:r w:rsidR="00FC3F7E" w:rsidRPr="0056074B">
        <w:rPr>
          <w:rFonts w:ascii="Times New Roman" w:eastAsia="Calibri" w:hAnsi="Times New Roman" w:cs="Times New Roman"/>
          <w:sz w:val="24"/>
          <w:szCs w:val="24"/>
          <w:lang w:eastAsia="en-US"/>
        </w:rPr>
        <w:t>.</w:t>
      </w:r>
    </w:p>
    <w:p w:rsidR="00F213F8"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2. С</w:t>
      </w:r>
      <w:r w:rsidR="00F213F8" w:rsidRPr="0056074B">
        <w:rPr>
          <w:rFonts w:ascii="Times New Roman" w:hAnsi="Times New Roman" w:cs="Times New Roman"/>
          <w:sz w:val="24"/>
          <w:szCs w:val="24"/>
        </w:rPr>
        <w:t>оздания приоритета движению маршрутных транспортных средств над индивидуальным транспортом</w:t>
      </w:r>
      <w:r w:rsidR="00B44F92" w:rsidRPr="0056074B">
        <w:rPr>
          <w:rFonts w:ascii="Times New Roman" w:hAnsi="Times New Roman" w:cs="Times New Roman"/>
          <w:sz w:val="24"/>
          <w:szCs w:val="24"/>
        </w:rPr>
        <w:t xml:space="preserve"> при выезде с остановок общественного транспорта</w:t>
      </w:r>
      <w:r w:rsidR="004C2AED" w:rsidRPr="0056074B">
        <w:rPr>
          <w:rFonts w:ascii="Times New Roman" w:hAnsi="Times New Roman" w:cs="Times New Roman"/>
          <w:sz w:val="24"/>
          <w:szCs w:val="24"/>
        </w:rPr>
        <w:t xml:space="preserve"> путем нанесения дорожной разметки для обозначения остановки и устройства переходно-скоростных полос</w:t>
      </w:r>
      <w:r w:rsidR="00277254" w:rsidRPr="0056074B">
        <w:rPr>
          <w:rFonts w:ascii="Times New Roman" w:hAnsi="Times New Roman" w:cs="Times New Roman"/>
          <w:sz w:val="24"/>
          <w:szCs w:val="24"/>
        </w:rPr>
        <w:t>, контроль со стороны ГИБДД, установление камер видеонаблюдения</w:t>
      </w:r>
      <w:r w:rsidR="00FC3F7E" w:rsidRPr="0056074B">
        <w:rPr>
          <w:rFonts w:ascii="Times New Roman" w:hAnsi="Times New Roman" w:cs="Times New Roman"/>
          <w:sz w:val="24"/>
          <w:szCs w:val="24"/>
        </w:rPr>
        <w:t>.</w:t>
      </w:r>
    </w:p>
    <w:p w:rsidR="00F213F8"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3. О</w:t>
      </w:r>
      <w:r w:rsidR="00F213F8" w:rsidRPr="0056074B">
        <w:rPr>
          <w:rFonts w:ascii="Times New Roman" w:hAnsi="Times New Roman" w:cs="Times New Roman"/>
          <w:sz w:val="24"/>
          <w:szCs w:val="24"/>
        </w:rPr>
        <w:t>существления централизованного оперативного управления движением транспорта по муниципальным маршрутам при возникновении чрезвычайных и аварийных ситуаций</w:t>
      </w:r>
      <w:r w:rsidR="004C2AED" w:rsidRPr="0056074B">
        <w:rPr>
          <w:rFonts w:ascii="Times New Roman" w:hAnsi="Times New Roman" w:cs="Times New Roman"/>
          <w:sz w:val="24"/>
          <w:szCs w:val="24"/>
        </w:rPr>
        <w:t xml:space="preserve"> путем создания диспетчерского пункта</w:t>
      </w:r>
      <w:r w:rsidR="00FC3F7E" w:rsidRPr="0056074B">
        <w:rPr>
          <w:rFonts w:ascii="Times New Roman" w:hAnsi="Times New Roman" w:cs="Times New Roman"/>
          <w:sz w:val="24"/>
          <w:szCs w:val="24"/>
        </w:rPr>
        <w:t>.</w:t>
      </w:r>
    </w:p>
    <w:p w:rsidR="00F213F8"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5. Р</w:t>
      </w:r>
      <w:r w:rsidR="00F213F8" w:rsidRPr="0056074B">
        <w:rPr>
          <w:rFonts w:ascii="Times New Roman" w:hAnsi="Times New Roman" w:cs="Times New Roman"/>
          <w:sz w:val="24"/>
          <w:szCs w:val="24"/>
        </w:rPr>
        <w:t xml:space="preserve">азработки и реализации мероприятий, направленных на сокращение простоев </w:t>
      </w:r>
      <w:r w:rsidR="00F213F8" w:rsidRPr="0056074B">
        <w:rPr>
          <w:rFonts w:ascii="Times New Roman" w:hAnsi="Times New Roman" w:cs="Times New Roman"/>
          <w:sz w:val="24"/>
          <w:szCs w:val="24"/>
        </w:rPr>
        <w:lastRenderedPageBreak/>
        <w:t>городского наземного электрического транспорта по причинам возникновения дорожно-транспортных происшествий, неудовлетворительного технического состояния подвижного состава и инфраструктуры городского наземного электрического транспорта</w:t>
      </w:r>
      <w:r w:rsidR="004C2AED" w:rsidRPr="0056074B">
        <w:rPr>
          <w:rFonts w:ascii="Times New Roman" w:hAnsi="Times New Roman" w:cs="Times New Roman"/>
          <w:sz w:val="24"/>
          <w:szCs w:val="24"/>
        </w:rPr>
        <w:t>.</w:t>
      </w:r>
    </w:p>
    <w:p w:rsidR="00B92F85" w:rsidRPr="0056074B" w:rsidRDefault="00B92F85" w:rsidP="0056074B">
      <w:pPr>
        <w:pStyle w:val="ConsPlusNormal"/>
        <w:ind w:firstLine="709"/>
        <w:jc w:val="both"/>
        <w:rPr>
          <w:rFonts w:ascii="Times New Roman" w:hAnsi="Times New Roman" w:cs="Times New Roman"/>
          <w:sz w:val="24"/>
          <w:szCs w:val="24"/>
        </w:rPr>
      </w:pP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4.1.7. </w:t>
      </w:r>
      <w:r w:rsidR="00BC2779" w:rsidRPr="0056074B">
        <w:rPr>
          <w:rFonts w:ascii="Times New Roman" w:hAnsi="Times New Roman" w:cs="Times New Roman"/>
          <w:sz w:val="24"/>
          <w:szCs w:val="24"/>
        </w:rPr>
        <w:t>В</w:t>
      </w:r>
      <w:r w:rsidRPr="0056074B">
        <w:rPr>
          <w:rFonts w:ascii="Times New Roman" w:hAnsi="Times New Roman" w:cs="Times New Roman"/>
          <w:sz w:val="24"/>
          <w:szCs w:val="24"/>
        </w:rPr>
        <w:t xml:space="preserve"> части комфортности посредством:</w:t>
      </w:r>
    </w:p>
    <w:p w:rsidR="00F213F8"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1. У</w:t>
      </w:r>
      <w:r w:rsidR="00F213F8" w:rsidRPr="0056074B">
        <w:rPr>
          <w:rFonts w:ascii="Times New Roman" w:hAnsi="Times New Roman" w:cs="Times New Roman"/>
          <w:sz w:val="24"/>
          <w:szCs w:val="24"/>
        </w:rPr>
        <w:t>становления требований к максимальному сроку эксплуатации транспортных средств, не превышающему срок службы, указанный заводом изготовителем, но не более десяти лет для автомобильного транспорта и городского наземного электрического транспорта</w:t>
      </w:r>
      <w:r w:rsidR="00FC3F7E" w:rsidRPr="0056074B">
        <w:rPr>
          <w:rFonts w:ascii="Times New Roman" w:hAnsi="Times New Roman" w:cs="Times New Roman"/>
          <w:sz w:val="24"/>
          <w:szCs w:val="24"/>
        </w:rPr>
        <w:t>.</w:t>
      </w:r>
    </w:p>
    <w:p w:rsidR="00F213F8"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2. У</w:t>
      </w:r>
      <w:r w:rsidR="00F213F8" w:rsidRPr="0056074B">
        <w:rPr>
          <w:rFonts w:ascii="Times New Roman" w:hAnsi="Times New Roman" w:cs="Times New Roman"/>
          <w:sz w:val="24"/>
          <w:szCs w:val="24"/>
        </w:rPr>
        <w:t>становления требований к характеристикам транспортного средства, влияющим на качество перевозок – наличие низкого пола, кондиционера, оборудования для перевозок маломобильных групп населения, электронного информационного табло, системы контроля температуры воздуха в салоне, системы безналичной оплаты проезда, оборудования для использования газомоторного топлива</w:t>
      </w:r>
      <w:r w:rsidR="00087DFB" w:rsidRPr="0056074B">
        <w:rPr>
          <w:rFonts w:ascii="Times New Roman" w:hAnsi="Times New Roman" w:cs="Times New Roman"/>
          <w:sz w:val="24"/>
          <w:szCs w:val="24"/>
        </w:rPr>
        <w:t xml:space="preserve"> (для автотранспорта) </w:t>
      </w:r>
      <w:r w:rsidR="00F213F8" w:rsidRPr="0056074B">
        <w:rPr>
          <w:rFonts w:ascii="Times New Roman" w:hAnsi="Times New Roman" w:cs="Times New Roman"/>
          <w:sz w:val="24"/>
          <w:szCs w:val="24"/>
        </w:rPr>
        <w:t xml:space="preserve"> и иные характеристики</w:t>
      </w:r>
      <w:r w:rsidR="00FC3F7E" w:rsidRPr="0056074B">
        <w:rPr>
          <w:rFonts w:ascii="Times New Roman" w:hAnsi="Times New Roman" w:cs="Times New Roman"/>
          <w:sz w:val="24"/>
          <w:szCs w:val="24"/>
        </w:rPr>
        <w:t>.</w:t>
      </w:r>
    </w:p>
    <w:p w:rsidR="00DA07D9" w:rsidRPr="0056074B" w:rsidRDefault="00BC277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3. С</w:t>
      </w:r>
      <w:r w:rsidR="00F213F8" w:rsidRPr="0056074B">
        <w:rPr>
          <w:rFonts w:ascii="Times New Roman" w:hAnsi="Times New Roman" w:cs="Times New Roman"/>
          <w:sz w:val="24"/>
          <w:szCs w:val="24"/>
        </w:rPr>
        <w:t>облюдения норм вместимости транспортных средств</w:t>
      </w:r>
      <w:r w:rsidR="004C2AED" w:rsidRPr="0056074B">
        <w:rPr>
          <w:rFonts w:ascii="Times New Roman" w:hAnsi="Times New Roman" w:cs="Times New Roman"/>
          <w:sz w:val="24"/>
          <w:szCs w:val="24"/>
        </w:rPr>
        <w:t xml:space="preserve"> путем контроля со стороны водителей и кондукторов</w:t>
      </w:r>
      <w:r w:rsidR="00FC3F7E" w:rsidRPr="0056074B">
        <w:rPr>
          <w:rFonts w:ascii="Times New Roman" w:hAnsi="Times New Roman" w:cs="Times New Roman"/>
          <w:sz w:val="24"/>
          <w:szCs w:val="24"/>
        </w:rPr>
        <w:t>.</w:t>
      </w:r>
    </w:p>
    <w:p w:rsidR="00DA07D9" w:rsidRPr="0056074B" w:rsidRDefault="000843AD"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4</w:t>
      </w:r>
      <w:r w:rsidR="00DA07D9" w:rsidRPr="0056074B">
        <w:rPr>
          <w:rFonts w:ascii="Times New Roman" w:hAnsi="Times New Roman" w:cs="Times New Roman"/>
          <w:sz w:val="24"/>
          <w:szCs w:val="24"/>
        </w:rPr>
        <w:t xml:space="preserve">.  </w:t>
      </w:r>
      <w:r w:rsidR="00081E32" w:rsidRPr="0056074B">
        <w:rPr>
          <w:rFonts w:ascii="Times New Roman" w:hAnsi="Times New Roman" w:cs="Times New Roman"/>
          <w:sz w:val="24"/>
          <w:szCs w:val="24"/>
        </w:rPr>
        <w:t xml:space="preserve">Благоустройства </w:t>
      </w:r>
      <w:r w:rsidR="00081E32" w:rsidRPr="0056074B">
        <w:rPr>
          <w:rFonts w:ascii="Times New Roman" w:hAnsi="Times New Roman" w:cs="Times New Roman"/>
          <w:spacing w:val="2"/>
          <w:sz w:val="24"/>
          <w:szCs w:val="24"/>
          <w:shd w:val="clear" w:color="auto" w:fill="FFFFFF"/>
        </w:rPr>
        <w:t>площадок для разворота и отстоя транспорта в начальных и конечных пунктах маршрута</w:t>
      </w:r>
      <w:r w:rsidR="00CA47E9" w:rsidRPr="0056074B">
        <w:rPr>
          <w:rFonts w:ascii="Times New Roman" w:hAnsi="Times New Roman" w:cs="Times New Roman"/>
          <w:spacing w:val="2"/>
          <w:sz w:val="24"/>
          <w:szCs w:val="24"/>
          <w:shd w:val="clear" w:color="auto" w:fill="FFFFFF"/>
        </w:rPr>
        <w:t xml:space="preserve"> (общественные уборные и контейнерные площадки для ТБО)</w:t>
      </w:r>
      <w:r w:rsidR="00081E32" w:rsidRPr="0056074B">
        <w:rPr>
          <w:rFonts w:ascii="Times New Roman" w:hAnsi="Times New Roman" w:cs="Times New Roman"/>
          <w:spacing w:val="2"/>
          <w:sz w:val="24"/>
          <w:szCs w:val="24"/>
          <w:shd w:val="clear" w:color="auto" w:fill="FFFFFF"/>
        </w:rPr>
        <w:t>.</w:t>
      </w:r>
    </w:p>
    <w:p w:rsidR="00F213F8" w:rsidRPr="0056074B" w:rsidRDefault="000843AD"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5</w:t>
      </w:r>
      <w:r w:rsidR="00BC2779" w:rsidRPr="0056074B">
        <w:rPr>
          <w:rFonts w:ascii="Times New Roman" w:hAnsi="Times New Roman" w:cs="Times New Roman"/>
          <w:sz w:val="24"/>
          <w:szCs w:val="24"/>
        </w:rPr>
        <w:t>. О</w:t>
      </w:r>
      <w:r w:rsidR="00F213F8" w:rsidRPr="0056074B">
        <w:rPr>
          <w:rFonts w:ascii="Times New Roman" w:hAnsi="Times New Roman" w:cs="Times New Roman"/>
          <w:sz w:val="24"/>
          <w:szCs w:val="24"/>
        </w:rPr>
        <w:t xml:space="preserve">беспечения количества пересадок не более двух при перемещении в любую точку </w:t>
      </w:r>
      <w:r w:rsidR="00440256" w:rsidRPr="0056074B">
        <w:rPr>
          <w:rFonts w:ascii="Times New Roman" w:hAnsi="Times New Roman" w:cs="Times New Roman"/>
          <w:sz w:val="24"/>
          <w:szCs w:val="24"/>
        </w:rPr>
        <w:t>Миасского городского округа</w:t>
      </w:r>
      <w:r w:rsidR="004C2AED" w:rsidRPr="0056074B">
        <w:rPr>
          <w:rFonts w:ascii="Times New Roman" w:hAnsi="Times New Roman" w:cs="Times New Roman"/>
          <w:sz w:val="24"/>
          <w:szCs w:val="24"/>
        </w:rPr>
        <w:t xml:space="preserve"> путем оптимизации маршрутной сети</w:t>
      </w:r>
      <w:r w:rsidR="00FC3F7E" w:rsidRPr="0056074B">
        <w:rPr>
          <w:rFonts w:ascii="Times New Roman" w:hAnsi="Times New Roman" w:cs="Times New Roman"/>
          <w:sz w:val="24"/>
          <w:szCs w:val="24"/>
        </w:rPr>
        <w:t>.</w:t>
      </w:r>
    </w:p>
    <w:p w:rsidR="00DA07D9" w:rsidRPr="0056074B" w:rsidRDefault="000843AD"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6</w:t>
      </w:r>
      <w:r w:rsidR="00BC2779" w:rsidRPr="0056074B">
        <w:rPr>
          <w:rFonts w:ascii="Times New Roman" w:hAnsi="Times New Roman" w:cs="Times New Roman"/>
          <w:sz w:val="24"/>
          <w:szCs w:val="24"/>
        </w:rPr>
        <w:t>. С</w:t>
      </w:r>
      <w:r w:rsidR="00F213F8" w:rsidRPr="0056074B">
        <w:rPr>
          <w:rFonts w:ascii="Times New Roman" w:hAnsi="Times New Roman" w:cs="Times New Roman"/>
          <w:sz w:val="24"/>
          <w:szCs w:val="24"/>
        </w:rPr>
        <w:t xml:space="preserve">оздания приоритета </w:t>
      </w:r>
      <w:proofErr w:type="spellStart"/>
      <w:r w:rsidR="00F213F8" w:rsidRPr="0056074B">
        <w:rPr>
          <w:rFonts w:ascii="Times New Roman" w:hAnsi="Times New Roman" w:cs="Times New Roman"/>
          <w:sz w:val="24"/>
          <w:szCs w:val="24"/>
        </w:rPr>
        <w:t>экологичному</w:t>
      </w:r>
      <w:proofErr w:type="spellEnd"/>
      <w:r w:rsidR="00F213F8" w:rsidRPr="0056074B">
        <w:rPr>
          <w:rFonts w:ascii="Times New Roman" w:hAnsi="Times New Roman" w:cs="Times New Roman"/>
          <w:sz w:val="24"/>
          <w:szCs w:val="24"/>
        </w:rPr>
        <w:t xml:space="preserve"> транспорту.</w:t>
      </w:r>
      <w:r w:rsidR="00DA07D9" w:rsidRPr="0056074B">
        <w:rPr>
          <w:rFonts w:ascii="Times New Roman" w:hAnsi="Times New Roman" w:cs="Times New Roman"/>
          <w:sz w:val="24"/>
          <w:szCs w:val="24"/>
        </w:rPr>
        <w:t xml:space="preserve"> В таблице №</w:t>
      </w:r>
      <w:r w:rsidR="00360173" w:rsidRPr="0056074B">
        <w:rPr>
          <w:rFonts w:ascii="Times New Roman" w:hAnsi="Times New Roman" w:cs="Times New Roman"/>
          <w:sz w:val="24"/>
          <w:szCs w:val="24"/>
        </w:rPr>
        <w:t>5</w:t>
      </w:r>
      <w:r w:rsidR="00DA07D9" w:rsidRPr="0056074B">
        <w:rPr>
          <w:rFonts w:ascii="Times New Roman" w:hAnsi="Times New Roman" w:cs="Times New Roman"/>
          <w:sz w:val="24"/>
          <w:szCs w:val="24"/>
        </w:rPr>
        <w:t xml:space="preserve"> представлена информа</w:t>
      </w:r>
      <w:r w:rsidR="00AC66B1" w:rsidRPr="0056074B">
        <w:rPr>
          <w:rFonts w:ascii="Times New Roman" w:hAnsi="Times New Roman" w:cs="Times New Roman"/>
          <w:sz w:val="24"/>
          <w:szCs w:val="24"/>
        </w:rPr>
        <w:t>ция о планировании приобретения</w:t>
      </w:r>
      <w:r w:rsidR="00DA07D9" w:rsidRPr="0056074B">
        <w:rPr>
          <w:rFonts w:ascii="Times New Roman" w:hAnsi="Times New Roman" w:cs="Times New Roman"/>
          <w:sz w:val="24"/>
          <w:szCs w:val="24"/>
        </w:rPr>
        <w:t xml:space="preserve"> транспорта </w:t>
      </w:r>
      <w:r w:rsidR="00AC66B1" w:rsidRPr="0056074B">
        <w:rPr>
          <w:rFonts w:ascii="Times New Roman" w:hAnsi="Times New Roman" w:cs="Times New Roman"/>
          <w:sz w:val="24"/>
          <w:szCs w:val="24"/>
        </w:rPr>
        <w:t>соответствующего экологическим нормам и требованиям.</w:t>
      </w:r>
    </w:p>
    <w:p w:rsidR="00AC66B1" w:rsidRPr="0056074B" w:rsidRDefault="00AC66B1" w:rsidP="0056074B">
      <w:pPr>
        <w:pStyle w:val="ConsPlusNormal"/>
        <w:ind w:firstLine="709"/>
        <w:jc w:val="right"/>
        <w:rPr>
          <w:rFonts w:ascii="Times New Roman" w:hAnsi="Times New Roman" w:cs="Times New Roman"/>
          <w:sz w:val="24"/>
          <w:szCs w:val="24"/>
        </w:rPr>
      </w:pPr>
    </w:p>
    <w:p w:rsidR="00DA07D9" w:rsidRPr="0056074B" w:rsidRDefault="00DA07D9" w:rsidP="0056074B">
      <w:pPr>
        <w:pStyle w:val="ConsPlusNormal"/>
        <w:ind w:firstLine="709"/>
        <w:jc w:val="right"/>
        <w:rPr>
          <w:rFonts w:ascii="Times New Roman" w:hAnsi="Times New Roman" w:cs="Times New Roman"/>
          <w:sz w:val="24"/>
          <w:szCs w:val="24"/>
        </w:rPr>
      </w:pPr>
      <w:r w:rsidRPr="0056074B">
        <w:rPr>
          <w:rFonts w:ascii="Times New Roman" w:hAnsi="Times New Roman" w:cs="Times New Roman"/>
          <w:sz w:val="24"/>
          <w:szCs w:val="24"/>
        </w:rPr>
        <w:t xml:space="preserve"> Таблица №</w:t>
      </w:r>
      <w:r w:rsidR="00360173" w:rsidRPr="0056074B">
        <w:rPr>
          <w:rFonts w:ascii="Times New Roman" w:hAnsi="Times New Roman" w:cs="Times New Roman"/>
          <w:sz w:val="24"/>
          <w:szCs w:val="24"/>
        </w:rPr>
        <w:t>5</w:t>
      </w:r>
    </w:p>
    <w:p w:rsidR="00DA07D9" w:rsidRPr="0056074B" w:rsidRDefault="00DA07D9" w:rsidP="0056074B">
      <w:pPr>
        <w:pStyle w:val="ConsPlusNormal"/>
        <w:ind w:firstLine="709"/>
        <w:jc w:val="right"/>
        <w:rPr>
          <w:rFonts w:ascii="Times New Roman" w:hAnsi="Times New Roman" w:cs="Times New Roman"/>
          <w:sz w:val="24"/>
          <w:szCs w:val="24"/>
        </w:rPr>
      </w:pPr>
    </w:p>
    <w:tbl>
      <w:tblPr>
        <w:tblStyle w:val="a6"/>
        <w:tblW w:w="0" w:type="auto"/>
        <w:tblLook w:val="04A0"/>
      </w:tblPr>
      <w:tblGrid>
        <w:gridCol w:w="5210"/>
        <w:gridCol w:w="5211"/>
      </w:tblGrid>
      <w:tr w:rsidR="005A2F8C" w:rsidRPr="0056074B" w:rsidTr="005A2F8C">
        <w:tc>
          <w:tcPr>
            <w:tcW w:w="5210" w:type="dxa"/>
          </w:tcPr>
          <w:p w:rsidR="005A2F8C" w:rsidRPr="0056074B" w:rsidRDefault="005A2F8C"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Год реализации</w:t>
            </w:r>
          </w:p>
        </w:tc>
        <w:tc>
          <w:tcPr>
            <w:tcW w:w="5211" w:type="dxa"/>
          </w:tcPr>
          <w:p w:rsidR="005A2F8C" w:rsidRPr="0056074B" w:rsidRDefault="00DA07D9"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 xml:space="preserve">Планируемое </w:t>
            </w:r>
            <w:r w:rsidR="009F53F1" w:rsidRPr="0056074B">
              <w:rPr>
                <w:rFonts w:ascii="Times New Roman" w:hAnsi="Times New Roman" w:cs="Times New Roman"/>
                <w:sz w:val="24"/>
                <w:szCs w:val="24"/>
              </w:rPr>
              <w:t xml:space="preserve">к приобретению </w:t>
            </w:r>
            <w:r w:rsidRPr="0056074B">
              <w:rPr>
                <w:rFonts w:ascii="Times New Roman" w:hAnsi="Times New Roman" w:cs="Times New Roman"/>
                <w:sz w:val="24"/>
                <w:szCs w:val="24"/>
              </w:rPr>
              <w:t>количество единиц ТС</w:t>
            </w:r>
            <w:r w:rsidR="00AC66B1" w:rsidRPr="0056074B">
              <w:rPr>
                <w:rFonts w:ascii="Times New Roman" w:hAnsi="Times New Roman" w:cs="Times New Roman"/>
                <w:sz w:val="24"/>
                <w:szCs w:val="24"/>
              </w:rPr>
              <w:t xml:space="preserve">, соответствующего </w:t>
            </w:r>
            <w:r w:rsidR="00360173" w:rsidRPr="0056074B">
              <w:rPr>
                <w:rFonts w:ascii="Times New Roman" w:hAnsi="Times New Roman" w:cs="Times New Roman"/>
                <w:sz w:val="24"/>
                <w:szCs w:val="24"/>
              </w:rPr>
              <w:t xml:space="preserve">требованиям законодательства в отношении </w:t>
            </w:r>
            <w:proofErr w:type="spellStart"/>
            <w:r w:rsidR="00360173" w:rsidRPr="0056074B">
              <w:rPr>
                <w:rFonts w:ascii="Times New Roman" w:hAnsi="Times New Roman" w:cs="Times New Roman"/>
                <w:sz w:val="24"/>
                <w:szCs w:val="24"/>
              </w:rPr>
              <w:t>маломобильных</w:t>
            </w:r>
            <w:proofErr w:type="spellEnd"/>
            <w:r w:rsidR="00360173" w:rsidRPr="0056074B">
              <w:rPr>
                <w:rFonts w:ascii="Times New Roman" w:hAnsi="Times New Roman" w:cs="Times New Roman"/>
                <w:sz w:val="24"/>
                <w:szCs w:val="24"/>
              </w:rPr>
              <w:t xml:space="preserve"> групп населения, а также экологическим нормам и требованиям </w:t>
            </w:r>
          </w:p>
        </w:tc>
      </w:tr>
      <w:tr w:rsidR="009D593F" w:rsidRPr="0056074B" w:rsidTr="005A2F8C">
        <w:tc>
          <w:tcPr>
            <w:tcW w:w="5210" w:type="dxa"/>
          </w:tcPr>
          <w:p w:rsidR="009D593F" w:rsidRPr="0056074B" w:rsidRDefault="009D593F"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2019</w:t>
            </w:r>
          </w:p>
        </w:tc>
        <w:tc>
          <w:tcPr>
            <w:tcW w:w="5211" w:type="dxa"/>
          </w:tcPr>
          <w:p w:rsidR="009D593F" w:rsidRPr="0056074B" w:rsidRDefault="009D593F"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0</w:t>
            </w:r>
          </w:p>
        </w:tc>
      </w:tr>
      <w:tr w:rsidR="005A2F8C" w:rsidRPr="0056074B" w:rsidTr="005A2F8C">
        <w:tc>
          <w:tcPr>
            <w:tcW w:w="5210" w:type="dxa"/>
          </w:tcPr>
          <w:p w:rsidR="005A2F8C" w:rsidRPr="0056074B" w:rsidRDefault="00DA07D9"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2020</w:t>
            </w:r>
          </w:p>
        </w:tc>
        <w:tc>
          <w:tcPr>
            <w:tcW w:w="5211" w:type="dxa"/>
          </w:tcPr>
          <w:p w:rsidR="005A2F8C" w:rsidRPr="0056074B" w:rsidRDefault="00AC66B1"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5</w:t>
            </w:r>
          </w:p>
        </w:tc>
      </w:tr>
      <w:tr w:rsidR="005A2F8C" w:rsidRPr="0056074B" w:rsidTr="005A2F8C">
        <w:tc>
          <w:tcPr>
            <w:tcW w:w="5210" w:type="dxa"/>
          </w:tcPr>
          <w:p w:rsidR="005A2F8C" w:rsidRPr="0056074B" w:rsidRDefault="00DA07D9"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2021</w:t>
            </w:r>
          </w:p>
        </w:tc>
        <w:tc>
          <w:tcPr>
            <w:tcW w:w="5211" w:type="dxa"/>
          </w:tcPr>
          <w:p w:rsidR="005A2F8C" w:rsidRPr="0056074B" w:rsidRDefault="00AC66B1"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5</w:t>
            </w:r>
          </w:p>
        </w:tc>
      </w:tr>
      <w:tr w:rsidR="005A2F8C" w:rsidRPr="0056074B" w:rsidTr="005A2F8C">
        <w:tc>
          <w:tcPr>
            <w:tcW w:w="5210" w:type="dxa"/>
          </w:tcPr>
          <w:p w:rsidR="005A2F8C" w:rsidRPr="0056074B" w:rsidRDefault="00DA07D9"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2022</w:t>
            </w:r>
          </w:p>
        </w:tc>
        <w:tc>
          <w:tcPr>
            <w:tcW w:w="5211" w:type="dxa"/>
          </w:tcPr>
          <w:p w:rsidR="005A2F8C" w:rsidRPr="0056074B" w:rsidRDefault="00AC66B1"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5</w:t>
            </w:r>
          </w:p>
        </w:tc>
      </w:tr>
      <w:tr w:rsidR="005A2F8C" w:rsidRPr="0056074B" w:rsidTr="005A2F8C">
        <w:tc>
          <w:tcPr>
            <w:tcW w:w="5210" w:type="dxa"/>
          </w:tcPr>
          <w:p w:rsidR="005A2F8C" w:rsidRPr="0056074B" w:rsidRDefault="00DA07D9"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2023</w:t>
            </w:r>
          </w:p>
        </w:tc>
        <w:tc>
          <w:tcPr>
            <w:tcW w:w="5211" w:type="dxa"/>
          </w:tcPr>
          <w:p w:rsidR="005A2F8C" w:rsidRPr="0056074B" w:rsidRDefault="00AC66B1"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5</w:t>
            </w:r>
          </w:p>
        </w:tc>
      </w:tr>
    </w:tbl>
    <w:p w:rsidR="005A2F8C" w:rsidRPr="0056074B" w:rsidRDefault="005A2F8C" w:rsidP="0056074B">
      <w:pPr>
        <w:pStyle w:val="ConsPlusNormal"/>
        <w:ind w:firstLine="709"/>
        <w:jc w:val="both"/>
        <w:rPr>
          <w:rFonts w:ascii="Times New Roman" w:hAnsi="Times New Roman" w:cs="Times New Roman"/>
          <w:sz w:val="24"/>
          <w:szCs w:val="24"/>
        </w:rPr>
      </w:pP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4.2. Создание равных условий доступа на рынок по перевозке пассажиров на муниципальных маршрутах регулярных перевозок </w:t>
      </w:r>
      <w:r w:rsidR="00440256" w:rsidRPr="0056074B">
        <w:rPr>
          <w:rFonts w:ascii="Times New Roman" w:hAnsi="Times New Roman" w:cs="Times New Roman"/>
          <w:sz w:val="24"/>
          <w:szCs w:val="24"/>
        </w:rPr>
        <w:t>Миасского городского округа</w:t>
      </w:r>
      <w:r w:rsidRPr="0056074B">
        <w:rPr>
          <w:rFonts w:ascii="Times New Roman" w:hAnsi="Times New Roman" w:cs="Times New Roman"/>
          <w:sz w:val="24"/>
          <w:szCs w:val="24"/>
        </w:rPr>
        <w:t xml:space="preserve"> для юридических лиц и индивидуальных предпринимателей (задача 3.2) достигается:</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4.2.1.</w:t>
      </w:r>
      <w:r w:rsidR="000A795B" w:rsidRPr="0056074B">
        <w:rPr>
          <w:rFonts w:ascii="Times New Roman" w:hAnsi="Times New Roman" w:cs="Times New Roman"/>
          <w:sz w:val="24"/>
          <w:szCs w:val="24"/>
        </w:rPr>
        <w:t xml:space="preserve"> Н</w:t>
      </w:r>
      <w:r w:rsidRPr="0056074B">
        <w:rPr>
          <w:rFonts w:ascii="Times New Roman" w:hAnsi="Times New Roman" w:cs="Times New Roman"/>
          <w:sz w:val="24"/>
          <w:szCs w:val="24"/>
        </w:rPr>
        <w:t xml:space="preserve">а муниципальных маршрутах регулярных перевозок по регулируемым тарифам посредством заключения долгосрочных (не менее </w:t>
      </w:r>
      <w:r w:rsidR="00B44F92" w:rsidRPr="0056074B">
        <w:rPr>
          <w:rFonts w:ascii="Times New Roman" w:hAnsi="Times New Roman" w:cs="Times New Roman"/>
          <w:sz w:val="24"/>
          <w:szCs w:val="24"/>
        </w:rPr>
        <w:t>3</w:t>
      </w:r>
      <w:r w:rsidRPr="0056074B">
        <w:rPr>
          <w:rFonts w:ascii="Times New Roman" w:hAnsi="Times New Roman" w:cs="Times New Roman"/>
          <w:sz w:val="24"/>
          <w:szCs w:val="24"/>
        </w:rPr>
        <w:t xml:space="preserve"> лет) муниципальных контрактов с перевозчиками в порядке, установленном законодательством в сфере закупок товаров, работ, услуг для обеспечения государственных и муниципальных нужд, в том числе с привлечением субъектов малого предпринимательства</w:t>
      </w:r>
      <w:r w:rsidR="00FC3F7E" w:rsidRPr="0056074B">
        <w:rPr>
          <w:rFonts w:ascii="Times New Roman" w:hAnsi="Times New Roman" w:cs="Times New Roman"/>
          <w:sz w:val="24"/>
          <w:szCs w:val="24"/>
        </w:rPr>
        <w:t>.</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4.2.2. </w:t>
      </w:r>
      <w:proofErr w:type="gramStart"/>
      <w:r w:rsidR="000A795B" w:rsidRPr="0056074B">
        <w:rPr>
          <w:rFonts w:ascii="Times New Roman" w:hAnsi="Times New Roman" w:cs="Times New Roman"/>
          <w:sz w:val="24"/>
          <w:szCs w:val="24"/>
        </w:rPr>
        <w:t>Н</w:t>
      </w:r>
      <w:r w:rsidRPr="0056074B">
        <w:rPr>
          <w:rFonts w:ascii="Times New Roman" w:hAnsi="Times New Roman" w:cs="Times New Roman"/>
          <w:sz w:val="24"/>
          <w:szCs w:val="24"/>
        </w:rPr>
        <w:t>а муниципальных маршрутах регулярных перевозок по нерегулируемым тарифам посредством выдачи свидетельств об осуществлении перевозок по муниципальным маршрутам и карт муниципальных маршрутов по результатам открытых конкурсов на право осуществления регулярных перевозок на муниципальных маршрутах по нерегулируемым тарифам или без проведения открытого конкурса в соответствии с требованиями Федерального закона от 13.07.2015 № 220-ФЗ «Об организации регулярных перевозок пассажиров и багажа автомобильным транспортом и</w:t>
      </w:r>
      <w:proofErr w:type="gramEnd"/>
      <w:r w:rsidRPr="0056074B">
        <w:rPr>
          <w:rFonts w:ascii="Times New Roman" w:hAnsi="Times New Roman" w:cs="Times New Roman"/>
          <w:sz w:val="24"/>
          <w:szCs w:val="24"/>
        </w:rPr>
        <w:t xml:space="preserve"> городским наземным электрическим транспортом в Российской Федерации и о внесении изменений в отдельные законодательные акты Российской Федерации» (далее – Федеральный закон № 220-ФЗ).</w:t>
      </w:r>
    </w:p>
    <w:p w:rsidR="006E4F55" w:rsidRPr="0056074B" w:rsidRDefault="006E4F55" w:rsidP="0056074B">
      <w:pPr>
        <w:pStyle w:val="ConsPlusNormal"/>
        <w:ind w:firstLine="709"/>
        <w:jc w:val="both"/>
        <w:rPr>
          <w:rFonts w:ascii="Times New Roman" w:hAnsi="Times New Roman" w:cs="Times New Roman"/>
          <w:sz w:val="24"/>
          <w:szCs w:val="24"/>
        </w:rPr>
      </w:pP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4.3. Обеспечение сбалансированности расходов бюджета </w:t>
      </w:r>
      <w:r w:rsidR="00440256" w:rsidRPr="0056074B">
        <w:rPr>
          <w:rFonts w:ascii="Times New Roman" w:hAnsi="Times New Roman" w:cs="Times New Roman"/>
          <w:sz w:val="24"/>
          <w:szCs w:val="24"/>
        </w:rPr>
        <w:t>Миасского городского округа</w:t>
      </w:r>
      <w:r w:rsidRPr="0056074B">
        <w:rPr>
          <w:rFonts w:ascii="Times New Roman" w:hAnsi="Times New Roman" w:cs="Times New Roman"/>
          <w:sz w:val="24"/>
          <w:szCs w:val="24"/>
        </w:rPr>
        <w:t xml:space="preserve"> на перевозку пассажиров на муниципальных маршрутах регулярных перевозок </w:t>
      </w:r>
      <w:r w:rsidR="00F72B92" w:rsidRPr="0056074B">
        <w:rPr>
          <w:rFonts w:ascii="Times New Roman" w:hAnsi="Times New Roman" w:cs="Times New Roman"/>
          <w:sz w:val="24"/>
          <w:szCs w:val="24"/>
        </w:rPr>
        <w:t>Миасского городского округа</w:t>
      </w:r>
      <w:r w:rsidRPr="0056074B">
        <w:rPr>
          <w:rFonts w:ascii="Times New Roman" w:hAnsi="Times New Roman" w:cs="Times New Roman"/>
          <w:sz w:val="24"/>
          <w:szCs w:val="24"/>
        </w:rPr>
        <w:t xml:space="preserve"> (задача 3.3) достигается посредством:</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4.3.1. </w:t>
      </w:r>
      <w:r w:rsidR="000A795B" w:rsidRPr="0056074B">
        <w:rPr>
          <w:rFonts w:ascii="Times New Roman" w:hAnsi="Times New Roman" w:cs="Times New Roman"/>
          <w:sz w:val="24"/>
          <w:szCs w:val="24"/>
        </w:rPr>
        <w:t>П</w:t>
      </w:r>
      <w:r w:rsidRPr="0056074B">
        <w:rPr>
          <w:rFonts w:ascii="Times New Roman" w:hAnsi="Times New Roman" w:cs="Times New Roman"/>
          <w:sz w:val="24"/>
          <w:szCs w:val="24"/>
        </w:rPr>
        <w:t>ерехода к модели взаимодействия с перевозчиками, предусматривающей обязанность перечисления полученной ими платы за проезд пассажиров и провоз багажа заказчику в соответствии с Федеральным законом № 220-ФЗ</w:t>
      </w:r>
      <w:r w:rsidR="004C2AED" w:rsidRPr="0056074B">
        <w:rPr>
          <w:rFonts w:ascii="Times New Roman" w:hAnsi="Times New Roman" w:cs="Times New Roman"/>
          <w:sz w:val="24"/>
          <w:szCs w:val="24"/>
        </w:rPr>
        <w:t xml:space="preserve"> при условии перехода на безналичную оплату проезда в общественном транспорте</w:t>
      </w:r>
      <w:r w:rsidR="00E46D3A" w:rsidRPr="0056074B">
        <w:rPr>
          <w:rFonts w:ascii="Times New Roman" w:hAnsi="Times New Roman" w:cs="Times New Roman"/>
          <w:sz w:val="24"/>
          <w:szCs w:val="24"/>
        </w:rPr>
        <w:t xml:space="preserve"> и использовании онлайн-касс</w:t>
      </w:r>
      <w:r w:rsidR="00FC3F7E" w:rsidRPr="0056074B">
        <w:rPr>
          <w:rFonts w:ascii="Times New Roman" w:hAnsi="Times New Roman" w:cs="Times New Roman"/>
          <w:sz w:val="24"/>
          <w:szCs w:val="24"/>
        </w:rPr>
        <w:t>.</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4.3.2. </w:t>
      </w:r>
      <w:r w:rsidR="000A795B" w:rsidRPr="0056074B">
        <w:rPr>
          <w:rFonts w:ascii="Times New Roman" w:hAnsi="Times New Roman" w:cs="Times New Roman"/>
          <w:sz w:val="24"/>
          <w:szCs w:val="24"/>
        </w:rPr>
        <w:t>Р</w:t>
      </w:r>
      <w:r w:rsidRPr="0056074B">
        <w:rPr>
          <w:rFonts w:ascii="Times New Roman" w:hAnsi="Times New Roman" w:cs="Times New Roman"/>
          <w:sz w:val="24"/>
          <w:szCs w:val="24"/>
        </w:rPr>
        <w:t>ационализации (оптимизации) мероприятий по организации муниципальных маршрутов регулярных перевозок в части:</w:t>
      </w:r>
    </w:p>
    <w:p w:rsidR="00F213F8" w:rsidRPr="0056074B" w:rsidRDefault="00FB5275" w:rsidP="0056074B">
      <w:pPr>
        <w:pStyle w:val="ConsPlusNormal"/>
        <w:ind w:firstLine="709"/>
        <w:jc w:val="both"/>
        <w:rPr>
          <w:rFonts w:ascii="Times New Roman" w:hAnsi="Times New Roman" w:cs="Times New Roman"/>
          <w:sz w:val="24"/>
          <w:szCs w:val="24"/>
        </w:rPr>
      </w:pPr>
      <w:proofErr w:type="gramStart"/>
      <w:r w:rsidRPr="0056074B">
        <w:rPr>
          <w:rFonts w:ascii="Times New Roman" w:hAnsi="Times New Roman" w:cs="Times New Roman"/>
          <w:sz w:val="24"/>
          <w:szCs w:val="24"/>
        </w:rPr>
        <w:t xml:space="preserve">1) </w:t>
      </w:r>
      <w:r w:rsidR="00F213F8" w:rsidRPr="0056074B">
        <w:rPr>
          <w:rFonts w:ascii="Times New Roman" w:hAnsi="Times New Roman" w:cs="Times New Roman"/>
          <w:sz w:val="24"/>
          <w:szCs w:val="24"/>
        </w:rPr>
        <w:t xml:space="preserve">исключения необоснованного дублирования муниципальных маршрутов регулярных перевозок </w:t>
      </w:r>
      <w:r w:rsidR="00440256" w:rsidRPr="0056074B">
        <w:rPr>
          <w:rFonts w:ascii="Times New Roman" w:hAnsi="Times New Roman" w:cs="Times New Roman"/>
          <w:sz w:val="24"/>
          <w:szCs w:val="24"/>
        </w:rPr>
        <w:t>Миасского городского округа</w:t>
      </w:r>
      <w:r w:rsidR="00F213F8" w:rsidRPr="0056074B">
        <w:rPr>
          <w:rFonts w:ascii="Times New Roman" w:hAnsi="Times New Roman" w:cs="Times New Roman"/>
          <w:sz w:val="24"/>
          <w:szCs w:val="24"/>
        </w:rPr>
        <w:t>;</w:t>
      </w:r>
      <w:proofErr w:type="gramEnd"/>
    </w:p>
    <w:p w:rsidR="00F213F8" w:rsidRPr="0056074B" w:rsidRDefault="00FB5275"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2) </w:t>
      </w:r>
      <w:r w:rsidR="00F213F8" w:rsidRPr="0056074B">
        <w:rPr>
          <w:rFonts w:ascii="Times New Roman" w:hAnsi="Times New Roman" w:cs="Times New Roman"/>
          <w:sz w:val="24"/>
          <w:szCs w:val="24"/>
        </w:rPr>
        <w:t xml:space="preserve">установления (изменения) муниципальных маршрутов регулярных перевозок </w:t>
      </w:r>
      <w:r w:rsidR="00440256" w:rsidRPr="0056074B">
        <w:rPr>
          <w:rFonts w:ascii="Times New Roman" w:hAnsi="Times New Roman" w:cs="Times New Roman"/>
          <w:sz w:val="24"/>
          <w:szCs w:val="24"/>
        </w:rPr>
        <w:t>Миасского городского округа</w:t>
      </w:r>
      <w:r w:rsidR="00F213F8" w:rsidRPr="0056074B">
        <w:rPr>
          <w:rFonts w:ascii="Times New Roman" w:hAnsi="Times New Roman" w:cs="Times New Roman"/>
          <w:sz w:val="24"/>
          <w:szCs w:val="24"/>
        </w:rPr>
        <w:t xml:space="preserve">, обеспечивающих движение транспортных средств по кратчайшему пути с учетом потребностей населения </w:t>
      </w:r>
      <w:r w:rsidR="00440256" w:rsidRPr="0056074B">
        <w:rPr>
          <w:rFonts w:ascii="Times New Roman" w:hAnsi="Times New Roman" w:cs="Times New Roman"/>
          <w:sz w:val="24"/>
          <w:szCs w:val="24"/>
        </w:rPr>
        <w:t xml:space="preserve">Округа </w:t>
      </w:r>
      <w:r w:rsidR="00F213F8" w:rsidRPr="0056074B">
        <w:rPr>
          <w:rFonts w:ascii="Times New Roman" w:hAnsi="Times New Roman" w:cs="Times New Roman"/>
          <w:sz w:val="24"/>
          <w:szCs w:val="24"/>
        </w:rPr>
        <w:t>в регулярных перевозках пассажиров и багажа автомобильным транспортом и городским наземным электрическим транспортом</w:t>
      </w:r>
      <w:r w:rsidR="00DB10C4" w:rsidRPr="0056074B">
        <w:rPr>
          <w:rFonts w:ascii="Times New Roman" w:hAnsi="Times New Roman" w:cs="Times New Roman"/>
          <w:sz w:val="24"/>
          <w:szCs w:val="24"/>
        </w:rPr>
        <w:t xml:space="preserve"> путем пересмотра карты маршрутов перевозок </w:t>
      </w:r>
      <w:r w:rsidRPr="0056074B">
        <w:rPr>
          <w:rFonts w:ascii="Times New Roman" w:hAnsi="Times New Roman" w:cs="Times New Roman"/>
          <w:sz w:val="24"/>
          <w:szCs w:val="24"/>
        </w:rPr>
        <w:t>Округа</w:t>
      </w:r>
      <w:r w:rsidR="00DB10C4" w:rsidRPr="0056074B">
        <w:rPr>
          <w:rFonts w:ascii="Times New Roman" w:hAnsi="Times New Roman" w:cs="Times New Roman"/>
          <w:sz w:val="24"/>
          <w:szCs w:val="24"/>
        </w:rPr>
        <w:t>, исходя из потребности населения</w:t>
      </w:r>
      <w:r w:rsidR="00F213F8" w:rsidRPr="0056074B">
        <w:rPr>
          <w:rFonts w:ascii="Times New Roman" w:hAnsi="Times New Roman" w:cs="Times New Roman"/>
          <w:sz w:val="24"/>
          <w:szCs w:val="24"/>
        </w:rPr>
        <w:t>;</w:t>
      </w:r>
    </w:p>
    <w:p w:rsidR="00F213F8" w:rsidRPr="0056074B" w:rsidRDefault="00FB5275"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3) </w:t>
      </w:r>
      <w:r w:rsidR="00F213F8" w:rsidRPr="0056074B">
        <w:rPr>
          <w:rFonts w:ascii="Times New Roman" w:hAnsi="Times New Roman" w:cs="Times New Roman"/>
          <w:sz w:val="24"/>
          <w:szCs w:val="24"/>
        </w:rPr>
        <w:t xml:space="preserve">соответствия расписания движения транспорта по муниципальным маршрутам регулярных перевозок </w:t>
      </w:r>
      <w:r w:rsidR="00CB4842" w:rsidRPr="0056074B">
        <w:rPr>
          <w:rFonts w:ascii="Times New Roman" w:hAnsi="Times New Roman" w:cs="Times New Roman"/>
          <w:sz w:val="24"/>
          <w:szCs w:val="24"/>
        </w:rPr>
        <w:t>Миасского городского округа</w:t>
      </w:r>
      <w:r w:rsidR="00F213F8" w:rsidRPr="0056074B">
        <w:rPr>
          <w:rFonts w:ascii="Times New Roman" w:hAnsi="Times New Roman" w:cs="Times New Roman"/>
          <w:sz w:val="24"/>
          <w:szCs w:val="24"/>
        </w:rPr>
        <w:t xml:space="preserve"> и его вместимости пассажиропотоку;</w:t>
      </w:r>
    </w:p>
    <w:p w:rsidR="00F213F8" w:rsidRPr="0056074B" w:rsidRDefault="00FB5275"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4) </w:t>
      </w:r>
      <w:r w:rsidR="00F213F8" w:rsidRPr="0056074B">
        <w:rPr>
          <w:rFonts w:ascii="Times New Roman" w:hAnsi="Times New Roman" w:cs="Times New Roman"/>
          <w:sz w:val="24"/>
          <w:szCs w:val="24"/>
        </w:rPr>
        <w:t>установления приоритета использования транспорта с большей удельной провозной способностью над частотой движения</w:t>
      </w:r>
      <w:r w:rsidR="00DB10C4" w:rsidRPr="0056074B">
        <w:rPr>
          <w:rFonts w:ascii="Times New Roman" w:hAnsi="Times New Roman" w:cs="Times New Roman"/>
          <w:sz w:val="24"/>
          <w:szCs w:val="24"/>
        </w:rPr>
        <w:t xml:space="preserve"> путем выпуска транспорта в </w:t>
      </w:r>
      <w:proofErr w:type="gramStart"/>
      <w:r w:rsidR="00DB10C4" w:rsidRPr="0056074B">
        <w:rPr>
          <w:rFonts w:ascii="Times New Roman" w:hAnsi="Times New Roman" w:cs="Times New Roman"/>
          <w:sz w:val="24"/>
          <w:szCs w:val="24"/>
        </w:rPr>
        <w:t>часы-пик</w:t>
      </w:r>
      <w:proofErr w:type="gramEnd"/>
      <w:r w:rsidR="00DB10C4" w:rsidRPr="0056074B">
        <w:rPr>
          <w:rFonts w:ascii="Times New Roman" w:hAnsi="Times New Roman" w:cs="Times New Roman"/>
          <w:sz w:val="24"/>
          <w:szCs w:val="24"/>
        </w:rPr>
        <w:t xml:space="preserve"> с большей провозной способностью</w:t>
      </w:r>
      <w:r w:rsidR="00CA47E9" w:rsidRPr="0056074B">
        <w:rPr>
          <w:rFonts w:ascii="Times New Roman" w:hAnsi="Times New Roman" w:cs="Times New Roman"/>
          <w:sz w:val="24"/>
          <w:szCs w:val="24"/>
        </w:rPr>
        <w:t>;</w:t>
      </w:r>
    </w:p>
    <w:p w:rsidR="00B43BC4" w:rsidRPr="0056074B" w:rsidRDefault="00CA47E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5) увеличения доли </w:t>
      </w:r>
      <w:r w:rsidR="00B43BC4" w:rsidRPr="0056074B">
        <w:rPr>
          <w:rFonts w:ascii="Times New Roman" w:hAnsi="Times New Roman" w:cs="Times New Roman"/>
          <w:sz w:val="24"/>
          <w:szCs w:val="24"/>
        </w:rPr>
        <w:t xml:space="preserve">пассажиров, перевозимых на </w:t>
      </w:r>
      <w:r w:rsidRPr="0056074B">
        <w:rPr>
          <w:rFonts w:ascii="Times New Roman" w:hAnsi="Times New Roman" w:cs="Times New Roman"/>
          <w:sz w:val="24"/>
          <w:szCs w:val="24"/>
        </w:rPr>
        <w:t>муниципально</w:t>
      </w:r>
      <w:r w:rsidR="00B43BC4" w:rsidRPr="0056074B">
        <w:rPr>
          <w:rFonts w:ascii="Times New Roman" w:hAnsi="Times New Roman" w:cs="Times New Roman"/>
          <w:sz w:val="24"/>
          <w:szCs w:val="24"/>
        </w:rPr>
        <w:t>м</w:t>
      </w:r>
      <w:r w:rsidRPr="0056074B">
        <w:rPr>
          <w:rFonts w:ascii="Times New Roman" w:hAnsi="Times New Roman" w:cs="Times New Roman"/>
          <w:sz w:val="24"/>
          <w:szCs w:val="24"/>
        </w:rPr>
        <w:t xml:space="preserve"> транспорт</w:t>
      </w:r>
      <w:r w:rsidR="00B43BC4" w:rsidRPr="0056074B">
        <w:rPr>
          <w:rFonts w:ascii="Times New Roman" w:hAnsi="Times New Roman" w:cs="Times New Roman"/>
          <w:sz w:val="24"/>
          <w:szCs w:val="24"/>
        </w:rPr>
        <w:t>е</w:t>
      </w:r>
      <w:r w:rsidRPr="0056074B">
        <w:rPr>
          <w:rFonts w:ascii="Times New Roman" w:hAnsi="Times New Roman" w:cs="Times New Roman"/>
          <w:sz w:val="24"/>
          <w:szCs w:val="24"/>
        </w:rPr>
        <w:t xml:space="preserve"> на маршрутах регулярных перевозок Миасского городского округа</w:t>
      </w:r>
      <w:r w:rsidR="00B43BC4" w:rsidRPr="0056074B">
        <w:rPr>
          <w:rFonts w:ascii="Times New Roman" w:hAnsi="Times New Roman" w:cs="Times New Roman"/>
          <w:sz w:val="24"/>
          <w:szCs w:val="24"/>
        </w:rPr>
        <w:t xml:space="preserve"> до 40%.</w:t>
      </w:r>
      <w:r w:rsidRPr="0056074B">
        <w:rPr>
          <w:rFonts w:ascii="Times New Roman" w:hAnsi="Times New Roman" w:cs="Times New Roman"/>
          <w:sz w:val="24"/>
          <w:szCs w:val="24"/>
        </w:rPr>
        <w:t xml:space="preserve"> </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4.3.3.</w:t>
      </w:r>
      <w:r w:rsidR="000A795B" w:rsidRPr="0056074B">
        <w:rPr>
          <w:rFonts w:ascii="Times New Roman" w:hAnsi="Times New Roman" w:cs="Times New Roman"/>
          <w:sz w:val="24"/>
          <w:szCs w:val="24"/>
        </w:rPr>
        <w:t xml:space="preserve"> Ф</w:t>
      </w:r>
      <w:r w:rsidRPr="0056074B">
        <w:rPr>
          <w:rFonts w:ascii="Times New Roman" w:hAnsi="Times New Roman" w:cs="Times New Roman"/>
          <w:sz w:val="24"/>
          <w:szCs w:val="24"/>
        </w:rPr>
        <w:t>ормирования регулируемых тарифов на перевозки пассажиров и багажа на основании экономически обоснованных статей затрат, связанных с выполнением работ по осуществлению регулярных перевозок, с учетом их индексации на период действия муниципаль</w:t>
      </w:r>
      <w:r w:rsidR="00A95BDB" w:rsidRPr="0056074B">
        <w:rPr>
          <w:rFonts w:ascii="Times New Roman" w:hAnsi="Times New Roman" w:cs="Times New Roman"/>
          <w:sz w:val="24"/>
          <w:szCs w:val="24"/>
        </w:rPr>
        <w:t>ных контрактов с перевозчиками</w:t>
      </w:r>
      <w:r w:rsidR="00DB10C4" w:rsidRPr="0056074B">
        <w:rPr>
          <w:rFonts w:ascii="Times New Roman" w:hAnsi="Times New Roman" w:cs="Times New Roman"/>
          <w:sz w:val="24"/>
          <w:szCs w:val="24"/>
        </w:rPr>
        <w:t xml:space="preserve">. </w:t>
      </w:r>
    </w:p>
    <w:p w:rsidR="00FB5275"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4.3.4.</w:t>
      </w:r>
      <w:r w:rsidR="000A795B" w:rsidRPr="0056074B">
        <w:rPr>
          <w:rFonts w:ascii="Times New Roman" w:hAnsi="Times New Roman" w:cs="Times New Roman"/>
          <w:sz w:val="24"/>
          <w:szCs w:val="24"/>
        </w:rPr>
        <w:t xml:space="preserve"> О</w:t>
      </w:r>
      <w:r w:rsidRPr="0056074B">
        <w:rPr>
          <w:rFonts w:ascii="Times New Roman" w:hAnsi="Times New Roman" w:cs="Times New Roman"/>
          <w:sz w:val="24"/>
          <w:szCs w:val="24"/>
        </w:rPr>
        <w:t xml:space="preserve">беспечения сбалансированности доходов и расходов бюджета </w:t>
      </w:r>
      <w:r w:rsidR="00CB4842" w:rsidRPr="0056074B">
        <w:rPr>
          <w:rFonts w:ascii="Times New Roman" w:hAnsi="Times New Roman" w:cs="Times New Roman"/>
          <w:sz w:val="24"/>
          <w:szCs w:val="24"/>
        </w:rPr>
        <w:t xml:space="preserve">Миасского городского округа </w:t>
      </w:r>
      <w:r w:rsidRPr="0056074B">
        <w:rPr>
          <w:rFonts w:ascii="Times New Roman" w:hAnsi="Times New Roman" w:cs="Times New Roman"/>
          <w:sz w:val="24"/>
          <w:szCs w:val="24"/>
        </w:rPr>
        <w:t xml:space="preserve">с перечнем мероприятий по развитию муниципальных маршрутов регулярных перевозок, утвержденным Документом планирования регулярных перевозок по муниципальным маршрутам </w:t>
      </w:r>
      <w:r w:rsidR="00CB4842" w:rsidRPr="0056074B">
        <w:rPr>
          <w:rFonts w:ascii="Times New Roman" w:hAnsi="Times New Roman" w:cs="Times New Roman"/>
          <w:sz w:val="24"/>
          <w:szCs w:val="24"/>
        </w:rPr>
        <w:t>Миасского городского округа</w:t>
      </w:r>
      <w:r w:rsidR="00FB5275" w:rsidRPr="0056074B">
        <w:rPr>
          <w:rFonts w:ascii="Times New Roman" w:hAnsi="Times New Roman" w:cs="Times New Roman"/>
          <w:sz w:val="24"/>
          <w:szCs w:val="24"/>
        </w:rPr>
        <w:t>.</w:t>
      </w:r>
    </w:p>
    <w:p w:rsidR="000269B7" w:rsidRPr="0056074B" w:rsidRDefault="009D5B19"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На данный момент</w:t>
      </w:r>
      <w:r w:rsidR="00830693" w:rsidRPr="0056074B">
        <w:rPr>
          <w:rFonts w:ascii="Times New Roman" w:hAnsi="Times New Roman" w:cs="Times New Roman"/>
          <w:sz w:val="24"/>
          <w:szCs w:val="24"/>
        </w:rPr>
        <w:t xml:space="preserve"> осуществление перевозок происходит в условиях роста цен на заработную плату, запасные части, топливо, электричество и другие эксплуатационные материалы</w:t>
      </w:r>
      <w:r w:rsidR="00804BBC" w:rsidRPr="0056074B">
        <w:rPr>
          <w:rFonts w:ascii="Times New Roman" w:hAnsi="Times New Roman" w:cs="Times New Roman"/>
          <w:sz w:val="24"/>
          <w:szCs w:val="24"/>
        </w:rPr>
        <w:t>.</w:t>
      </w:r>
      <w:r w:rsidRPr="0056074B">
        <w:rPr>
          <w:rFonts w:ascii="Times New Roman" w:hAnsi="Times New Roman" w:cs="Times New Roman"/>
          <w:sz w:val="24"/>
          <w:szCs w:val="24"/>
        </w:rPr>
        <w:t xml:space="preserve"> </w:t>
      </w:r>
      <w:proofErr w:type="gramStart"/>
      <w:r w:rsidR="000269B7" w:rsidRPr="0056074B">
        <w:rPr>
          <w:rFonts w:ascii="Times New Roman" w:hAnsi="Times New Roman" w:cs="Times New Roman"/>
          <w:sz w:val="24"/>
          <w:szCs w:val="24"/>
        </w:rPr>
        <w:t>Исходя из вышеизложенного необходимо рассмотреть</w:t>
      </w:r>
      <w:proofErr w:type="gramEnd"/>
      <w:r w:rsidR="000269B7" w:rsidRPr="0056074B">
        <w:rPr>
          <w:rFonts w:ascii="Times New Roman" w:hAnsi="Times New Roman" w:cs="Times New Roman"/>
          <w:sz w:val="24"/>
          <w:szCs w:val="24"/>
        </w:rPr>
        <w:t xml:space="preserve"> вопрос при формировании бюджета округа на 2020-2023 годы об увеличении финансирования</w:t>
      </w:r>
      <w:r w:rsidR="00804BBC" w:rsidRPr="0056074B">
        <w:rPr>
          <w:rFonts w:ascii="Times New Roman" w:hAnsi="Times New Roman" w:cs="Times New Roman"/>
          <w:sz w:val="24"/>
          <w:szCs w:val="24"/>
        </w:rPr>
        <w:t xml:space="preserve"> в достаточном объеме, необходимом</w:t>
      </w:r>
      <w:r w:rsidR="000269B7" w:rsidRPr="0056074B">
        <w:rPr>
          <w:rFonts w:ascii="Times New Roman" w:hAnsi="Times New Roman" w:cs="Times New Roman"/>
          <w:sz w:val="24"/>
          <w:szCs w:val="24"/>
        </w:rPr>
        <w:t xml:space="preserve"> </w:t>
      </w:r>
      <w:r w:rsidR="00804BBC" w:rsidRPr="0056074B">
        <w:rPr>
          <w:rFonts w:ascii="Times New Roman" w:hAnsi="Times New Roman" w:cs="Times New Roman"/>
          <w:sz w:val="24"/>
          <w:szCs w:val="24"/>
        </w:rPr>
        <w:t xml:space="preserve">для осуществления перевозок </w:t>
      </w:r>
      <w:r w:rsidR="000269B7" w:rsidRPr="0056074B">
        <w:rPr>
          <w:rFonts w:ascii="Times New Roman" w:hAnsi="Times New Roman" w:cs="Times New Roman"/>
          <w:sz w:val="24"/>
          <w:szCs w:val="24"/>
        </w:rPr>
        <w:t xml:space="preserve">по муниципальным маршрутам Миасского городского округа с применением регулируемых тарифов. </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4.3.5. </w:t>
      </w:r>
      <w:r w:rsidR="000A795B" w:rsidRPr="0056074B">
        <w:rPr>
          <w:rFonts w:ascii="Times New Roman" w:hAnsi="Times New Roman" w:cs="Times New Roman"/>
          <w:sz w:val="24"/>
          <w:szCs w:val="24"/>
        </w:rPr>
        <w:t>О</w:t>
      </w:r>
      <w:r w:rsidRPr="0056074B">
        <w:rPr>
          <w:rFonts w:ascii="Times New Roman" w:hAnsi="Times New Roman" w:cs="Times New Roman"/>
          <w:sz w:val="24"/>
          <w:szCs w:val="24"/>
        </w:rPr>
        <w:t xml:space="preserve">существления </w:t>
      </w:r>
      <w:proofErr w:type="gramStart"/>
      <w:r w:rsidRPr="0056074B">
        <w:rPr>
          <w:rFonts w:ascii="Times New Roman" w:hAnsi="Times New Roman" w:cs="Times New Roman"/>
          <w:sz w:val="24"/>
          <w:szCs w:val="24"/>
        </w:rPr>
        <w:t>контроля за</w:t>
      </w:r>
      <w:proofErr w:type="gramEnd"/>
      <w:r w:rsidRPr="0056074B">
        <w:rPr>
          <w:rFonts w:ascii="Times New Roman" w:hAnsi="Times New Roman" w:cs="Times New Roman"/>
          <w:sz w:val="24"/>
          <w:szCs w:val="24"/>
        </w:rPr>
        <w:t xml:space="preserve"> исполнением перевозчиками обязательств по муниципальным контрактам на выполнение работ, связанных с осуществлением регулярных перевозок по регулируемым тарифам, в том числе в части учета пассажиропотока и перечисления платы за проезд пассажиров и провоз багажа заказчику</w:t>
      </w:r>
      <w:r w:rsidR="00DB10C4" w:rsidRPr="0056074B">
        <w:rPr>
          <w:rFonts w:ascii="Times New Roman" w:hAnsi="Times New Roman" w:cs="Times New Roman"/>
          <w:sz w:val="24"/>
          <w:szCs w:val="24"/>
        </w:rPr>
        <w:t xml:space="preserve"> при условии перехода на безналичную систему оплаты проезда и онлайн-кассы</w:t>
      </w:r>
      <w:r w:rsidRPr="0056074B">
        <w:rPr>
          <w:rFonts w:ascii="Times New Roman" w:hAnsi="Times New Roman" w:cs="Times New Roman"/>
          <w:sz w:val="24"/>
          <w:szCs w:val="24"/>
        </w:rPr>
        <w:t>.</w:t>
      </w:r>
    </w:p>
    <w:p w:rsidR="00B92F85" w:rsidRPr="0056074B" w:rsidRDefault="00B92F85" w:rsidP="0056074B">
      <w:pPr>
        <w:pStyle w:val="ConsPlusNormal"/>
        <w:ind w:firstLine="709"/>
        <w:jc w:val="both"/>
        <w:rPr>
          <w:rFonts w:ascii="Times New Roman" w:hAnsi="Times New Roman" w:cs="Times New Roman"/>
          <w:sz w:val="24"/>
          <w:szCs w:val="24"/>
        </w:rPr>
      </w:pP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4.4. Повышение качества управления и </w:t>
      </w:r>
      <w:proofErr w:type="gramStart"/>
      <w:r w:rsidRPr="0056074B">
        <w:rPr>
          <w:rFonts w:ascii="Times New Roman" w:hAnsi="Times New Roman" w:cs="Times New Roman"/>
          <w:sz w:val="24"/>
          <w:szCs w:val="24"/>
        </w:rPr>
        <w:t>контроля за</w:t>
      </w:r>
      <w:proofErr w:type="gramEnd"/>
      <w:r w:rsidRPr="0056074B">
        <w:rPr>
          <w:rFonts w:ascii="Times New Roman" w:hAnsi="Times New Roman" w:cs="Times New Roman"/>
          <w:sz w:val="24"/>
          <w:szCs w:val="24"/>
        </w:rPr>
        <w:t xml:space="preserve"> перевозкой пассажиров на муниципальных маршрутах регулярных перевозок </w:t>
      </w:r>
      <w:r w:rsidR="00CB4842" w:rsidRPr="0056074B">
        <w:rPr>
          <w:rFonts w:ascii="Times New Roman" w:hAnsi="Times New Roman" w:cs="Times New Roman"/>
          <w:sz w:val="24"/>
          <w:szCs w:val="24"/>
        </w:rPr>
        <w:t>Миасского городского округа</w:t>
      </w:r>
      <w:r w:rsidRPr="0056074B">
        <w:rPr>
          <w:rFonts w:ascii="Times New Roman" w:hAnsi="Times New Roman" w:cs="Times New Roman"/>
          <w:sz w:val="24"/>
          <w:szCs w:val="24"/>
        </w:rPr>
        <w:t xml:space="preserve"> (задача 3.4) достигается посредством:</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4.4.1.</w:t>
      </w:r>
      <w:r w:rsidR="000A795B" w:rsidRPr="0056074B">
        <w:rPr>
          <w:rFonts w:ascii="Times New Roman" w:hAnsi="Times New Roman" w:cs="Times New Roman"/>
          <w:sz w:val="24"/>
          <w:szCs w:val="24"/>
        </w:rPr>
        <w:t xml:space="preserve"> В</w:t>
      </w:r>
      <w:r w:rsidRPr="0056074B">
        <w:rPr>
          <w:rFonts w:ascii="Times New Roman" w:hAnsi="Times New Roman" w:cs="Times New Roman"/>
          <w:sz w:val="24"/>
          <w:szCs w:val="24"/>
        </w:rPr>
        <w:t xml:space="preserve">недрения и развития на территории </w:t>
      </w:r>
      <w:r w:rsidR="00F72B92" w:rsidRPr="0056074B">
        <w:rPr>
          <w:rFonts w:ascii="Times New Roman" w:hAnsi="Times New Roman" w:cs="Times New Roman"/>
          <w:sz w:val="24"/>
          <w:szCs w:val="24"/>
        </w:rPr>
        <w:t>Миасского городского округа</w:t>
      </w:r>
      <w:r w:rsidRPr="0056074B">
        <w:rPr>
          <w:rFonts w:ascii="Times New Roman" w:hAnsi="Times New Roman" w:cs="Times New Roman"/>
          <w:sz w:val="24"/>
          <w:szCs w:val="24"/>
        </w:rPr>
        <w:t xml:space="preserve"> единых информационных технологий в части:</w:t>
      </w:r>
    </w:p>
    <w:p w:rsidR="00F213F8" w:rsidRPr="0056074B" w:rsidRDefault="00FB5275"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1) </w:t>
      </w:r>
      <w:r w:rsidR="00F213F8" w:rsidRPr="0056074B">
        <w:rPr>
          <w:rFonts w:ascii="Times New Roman" w:hAnsi="Times New Roman" w:cs="Times New Roman"/>
          <w:sz w:val="24"/>
          <w:szCs w:val="24"/>
        </w:rPr>
        <w:t xml:space="preserve">навигационного </w:t>
      </w:r>
      <w:proofErr w:type="gramStart"/>
      <w:r w:rsidR="00F213F8" w:rsidRPr="0056074B">
        <w:rPr>
          <w:rFonts w:ascii="Times New Roman" w:hAnsi="Times New Roman" w:cs="Times New Roman"/>
          <w:sz w:val="24"/>
          <w:szCs w:val="24"/>
        </w:rPr>
        <w:t>контроля за</w:t>
      </w:r>
      <w:proofErr w:type="gramEnd"/>
      <w:r w:rsidR="00F213F8" w:rsidRPr="0056074B">
        <w:rPr>
          <w:rFonts w:ascii="Times New Roman" w:hAnsi="Times New Roman" w:cs="Times New Roman"/>
          <w:sz w:val="24"/>
          <w:szCs w:val="24"/>
        </w:rPr>
        <w:t xml:space="preserve"> движением транспорта по муниципальным маршрутам регулярных перевозок </w:t>
      </w:r>
      <w:r w:rsidR="00F72B92" w:rsidRPr="0056074B">
        <w:rPr>
          <w:rFonts w:ascii="Times New Roman" w:hAnsi="Times New Roman" w:cs="Times New Roman"/>
          <w:sz w:val="24"/>
          <w:szCs w:val="24"/>
        </w:rPr>
        <w:t>Миасского городского округа</w:t>
      </w:r>
      <w:r w:rsidR="00F213F8" w:rsidRPr="0056074B">
        <w:rPr>
          <w:rFonts w:ascii="Times New Roman" w:hAnsi="Times New Roman" w:cs="Times New Roman"/>
          <w:sz w:val="24"/>
          <w:szCs w:val="24"/>
        </w:rPr>
        <w:t>;</w:t>
      </w:r>
    </w:p>
    <w:p w:rsidR="00F213F8" w:rsidRPr="0056074B" w:rsidRDefault="00FB5275"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2) </w:t>
      </w:r>
      <w:r w:rsidR="00F213F8" w:rsidRPr="0056074B">
        <w:rPr>
          <w:rFonts w:ascii="Times New Roman" w:hAnsi="Times New Roman" w:cs="Times New Roman"/>
          <w:sz w:val="24"/>
          <w:szCs w:val="24"/>
        </w:rPr>
        <w:t xml:space="preserve">автоматизированных систем учета пассажиропотока и безналичной оплаты проезда на муниципальных маршрутах регулярных перевозок </w:t>
      </w:r>
      <w:r w:rsidR="00F72B92" w:rsidRPr="0056074B">
        <w:rPr>
          <w:rFonts w:ascii="Times New Roman" w:hAnsi="Times New Roman" w:cs="Times New Roman"/>
          <w:sz w:val="24"/>
          <w:szCs w:val="24"/>
        </w:rPr>
        <w:t>Миасского городского округа</w:t>
      </w:r>
      <w:r w:rsidR="00F213F8" w:rsidRPr="0056074B">
        <w:rPr>
          <w:rFonts w:ascii="Times New Roman" w:hAnsi="Times New Roman" w:cs="Times New Roman"/>
          <w:sz w:val="24"/>
          <w:szCs w:val="24"/>
        </w:rPr>
        <w:t>;</w:t>
      </w:r>
    </w:p>
    <w:p w:rsidR="00F213F8" w:rsidRPr="0056074B" w:rsidRDefault="00FB5275"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lastRenderedPageBreak/>
        <w:t>3)</w:t>
      </w:r>
      <w:r w:rsidR="00B92F85" w:rsidRPr="0056074B">
        <w:rPr>
          <w:rFonts w:ascii="Times New Roman" w:hAnsi="Times New Roman" w:cs="Times New Roman"/>
          <w:sz w:val="24"/>
          <w:szCs w:val="24"/>
        </w:rPr>
        <w:t xml:space="preserve"> </w:t>
      </w:r>
      <w:r w:rsidR="00F213F8" w:rsidRPr="0056074B">
        <w:rPr>
          <w:rFonts w:ascii="Times New Roman" w:hAnsi="Times New Roman" w:cs="Times New Roman"/>
          <w:sz w:val="24"/>
          <w:szCs w:val="24"/>
        </w:rPr>
        <w:t>систем видеонаблюдения в транспортных средствах и контроля количества перевезенных пассажиров;</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4.4.2.</w:t>
      </w:r>
      <w:r w:rsidR="000A795B" w:rsidRPr="0056074B">
        <w:rPr>
          <w:rFonts w:ascii="Times New Roman" w:hAnsi="Times New Roman" w:cs="Times New Roman"/>
          <w:sz w:val="24"/>
          <w:szCs w:val="24"/>
        </w:rPr>
        <w:t xml:space="preserve"> С</w:t>
      </w:r>
      <w:r w:rsidRPr="0056074B">
        <w:rPr>
          <w:rFonts w:ascii="Times New Roman" w:hAnsi="Times New Roman" w:cs="Times New Roman"/>
          <w:sz w:val="24"/>
          <w:szCs w:val="24"/>
        </w:rPr>
        <w:t xml:space="preserve">оздания и развития систем общественного </w:t>
      </w:r>
      <w:proofErr w:type="gramStart"/>
      <w:r w:rsidRPr="0056074B">
        <w:rPr>
          <w:rFonts w:ascii="Times New Roman" w:hAnsi="Times New Roman" w:cs="Times New Roman"/>
          <w:sz w:val="24"/>
          <w:szCs w:val="24"/>
        </w:rPr>
        <w:t>контроля за</w:t>
      </w:r>
      <w:proofErr w:type="gramEnd"/>
      <w:r w:rsidRPr="0056074B">
        <w:rPr>
          <w:rFonts w:ascii="Times New Roman" w:hAnsi="Times New Roman" w:cs="Times New Roman"/>
          <w:sz w:val="24"/>
          <w:szCs w:val="24"/>
        </w:rPr>
        <w:t xml:space="preserve"> работой муниципальных маршрутов регулярных перевозок </w:t>
      </w:r>
      <w:r w:rsidR="00F72B92" w:rsidRPr="0056074B">
        <w:rPr>
          <w:rFonts w:ascii="Times New Roman" w:hAnsi="Times New Roman" w:cs="Times New Roman"/>
          <w:sz w:val="24"/>
          <w:szCs w:val="24"/>
        </w:rPr>
        <w:t>Миасского городского округа</w:t>
      </w:r>
      <w:r w:rsidRPr="0056074B">
        <w:rPr>
          <w:rFonts w:ascii="Times New Roman" w:hAnsi="Times New Roman" w:cs="Times New Roman"/>
          <w:sz w:val="24"/>
          <w:szCs w:val="24"/>
        </w:rPr>
        <w:t>;</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4.4.</w:t>
      </w:r>
      <w:r w:rsidR="007D68BA" w:rsidRPr="0056074B">
        <w:rPr>
          <w:rFonts w:ascii="Times New Roman" w:hAnsi="Times New Roman" w:cs="Times New Roman"/>
          <w:sz w:val="24"/>
          <w:szCs w:val="24"/>
        </w:rPr>
        <w:t>3</w:t>
      </w:r>
      <w:r w:rsidRPr="0056074B">
        <w:rPr>
          <w:rFonts w:ascii="Times New Roman" w:hAnsi="Times New Roman" w:cs="Times New Roman"/>
          <w:sz w:val="24"/>
          <w:szCs w:val="24"/>
        </w:rPr>
        <w:t xml:space="preserve">. </w:t>
      </w:r>
      <w:r w:rsidR="000A795B" w:rsidRPr="0056074B">
        <w:rPr>
          <w:rFonts w:ascii="Times New Roman" w:hAnsi="Times New Roman" w:cs="Times New Roman"/>
          <w:sz w:val="24"/>
          <w:szCs w:val="24"/>
        </w:rPr>
        <w:t>О</w:t>
      </w:r>
      <w:r w:rsidRPr="0056074B">
        <w:rPr>
          <w:rFonts w:ascii="Times New Roman" w:hAnsi="Times New Roman" w:cs="Times New Roman"/>
          <w:sz w:val="24"/>
          <w:szCs w:val="24"/>
        </w:rPr>
        <w:t>рганизации межведомственного взаимодействия по пресечению перевозок пассажиров, организованных в нарушение Федерального закона № 220-ФЗ.</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4.5. Развитие транспортной инфраструктуры муниципальных маршрутов регулярных перевозок </w:t>
      </w:r>
      <w:r w:rsidR="00F72B92" w:rsidRPr="0056074B">
        <w:rPr>
          <w:rFonts w:ascii="Times New Roman" w:hAnsi="Times New Roman" w:cs="Times New Roman"/>
          <w:sz w:val="24"/>
          <w:szCs w:val="24"/>
        </w:rPr>
        <w:t xml:space="preserve">Миасского городского округа </w:t>
      </w:r>
      <w:r w:rsidRPr="0056074B">
        <w:rPr>
          <w:rFonts w:ascii="Times New Roman" w:hAnsi="Times New Roman" w:cs="Times New Roman"/>
          <w:sz w:val="24"/>
          <w:szCs w:val="24"/>
        </w:rPr>
        <w:t>(задача 3.5) достигается посредством:</w:t>
      </w:r>
    </w:p>
    <w:p w:rsidR="00B43BC4"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4.5.1. </w:t>
      </w:r>
      <w:r w:rsidR="000A795B" w:rsidRPr="0056074B">
        <w:rPr>
          <w:rFonts w:ascii="Times New Roman" w:hAnsi="Times New Roman" w:cs="Times New Roman"/>
          <w:sz w:val="24"/>
          <w:szCs w:val="24"/>
        </w:rPr>
        <w:t>О</w:t>
      </w:r>
      <w:r w:rsidRPr="0056074B">
        <w:rPr>
          <w:rFonts w:ascii="Times New Roman" w:hAnsi="Times New Roman" w:cs="Times New Roman"/>
          <w:sz w:val="24"/>
          <w:szCs w:val="24"/>
        </w:rPr>
        <w:t>бустройства и поддержания в нормативном состоянии остановочных пунктов, в том числе повышения удобства навигации и ожидания транспорта на крупных пер</w:t>
      </w:r>
      <w:r w:rsidR="00B42F39" w:rsidRPr="0056074B">
        <w:rPr>
          <w:rFonts w:ascii="Times New Roman" w:hAnsi="Times New Roman" w:cs="Times New Roman"/>
          <w:sz w:val="24"/>
          <w:szCs w:val="24"/>
        </w:rPr>
        <w:t>есадочных пунктах</w:t>
      </w:r>
      <w:r w:rsidR="00B43BC4" w:rsidRPr="0056074B">
        <w:rPr>
          <w:rFonts w:ascii="Times New Roman" w:hAnsi="Times New Roman" w:cs="Times New Roman"/>
          <w:sz w:val="24"/>
          <w:szCs w:val="24"/>
        </w:rPr>
        <w:t>.</w:t>
      </w:r>
      <w:r w:rsidR="00E559AE" w:rsidRPr="0056074B">
        <w:rPr>
          <w:rFonts w:ascii="Times New Roman" w:hAnsi="Times New Roman" w:cs="Times New Roman"/>
          <w:sz w:val="24"/>
          <w:szCs w:val="24"/>
        </w:rPr>
        <w:t xml:space="preserve">                                                     </w:t>
      </w:r>
    </w:p>
    <w:p w:rsidR="000D010D"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4.5.2.</w:t>
      </w:r>
      <w:r w:rsidR="000A795B" w:rsidRPr="0056074B">
        <w:rPr>
          <w:rFonts w:ascii="Times New Roman" w:hAnsi="Times New Roman" w:cs="Times New Roman"/>
          <w:sz w:val="24"/>
          <w:szCs w:val="24"/>
        </w:rPr>
        <w:t xml:space="preserve"> К</w:t>
      </w:r>
      <w:r w:rsidRPr="0056074B">
        <w:rPr>
          <w:rFonts w:ascii="Times New Roman" w:hAnsi="Times New Roman" w:cs="Times New Roman"/>
          <w:sz w:val="24"/>
          <w:szCs w:val="24"/>
        </w:rPr>
        <w:t xml:space="preserve">апитального </w:t>
      </w:r>
      <w:r w:rsidR="008509CE" w:rsidRPr="0056074B">
        <w:rPr>
          <w:rFonts w:ascii="Times New Roman" w:hAnsi="Times New Roman" w:cs="Times New Roman"/>
          <w:sz w:val="24"/>
          <w:szCs w:val="24"/>
        </w:rPr>
        <w:t>ремонта контактной</w:t>
      </w:r>
      <w:r w:rsidRPr="0056074B">
        <w:rPr>
          <w:rFonts w:ascii="Times New Roman" w:hAnsi="Times New Roman" w:cs="Times New Roman"/>
          <w:sz w:val="24"/>
          <w:szCs w:val="24"/>
        </w:rPr>
        <w:t xml:space="preserve"> сети городского наземного электрического транспорта</w:t>
      </w:r>
      <w:r w:rsidR="00B42F39" w:rsidRPr="0056074B">
        <w:rPr>
          <w:rFonts w:ascii="Times New Roman" w:hAnsi="Times New Roman" w:cs="Times New Roman"/>
          <w:sz w:val="24"/>
          <w:szCs w:val="24"/>
        </w:rPr>
        <w:t xml:space="preserve"> в связи с большим износом действующей сети</w:t>
      </w:r>
      <w:r w:rsidR="007C098D" w:rsidRPr="0056074B">
        <w:rPr>
          <w:rFonts w:ascii="Times New Roman" w:hAnsi="Times New Roman" w:cs="Times New Roman"/>
          <w:sz w:val="24"/>
          <w:szCs w:val="24"/>
        </w:rPr>
        <w:t>.</w:t>
      </w:r>
    </w:p>
    <w:p w:rsidR="000A795B" w:rsidRPr="0056074B" w:rsidRDefault="00FB5275"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По состоянию на </w:t>
      </w:r>
      <w:r w:rsidR="007C098D" w:rsidRPr="0056074B">
        <w:rPr>
          <w:rFonts w:ascii="Times New Roman" w:hAnsi="Times New Roman" w:cs="Times New Roman"/>
          <w:sz w:val="24"/>
          <w:szCs w:val="24"/>
        </w:rPr>
        <w:t>текущий момент</w:t>
      </w:r>
      <w:r w:rsidR="00C93679" w:rsidRPr="0056074B">
        <w:rPr>
          <w:rFonts w:ascii="Times New Roman" w:hAnsi="Times New Roman" w:cs="Times New Roman"/>
          <w:sz w:val="24"/>
          <w:szCs w:val="24"/>
        </w:rPr>
        <w:t xml:space="preserve"> </w:t>
      </w:r>
      <w:r w:rsidR="007C098D" w:rsidRPr="0056074B">
        <w:rPr>
          <w:rFonts w:ascii="Times New Roman" w:hAnsi="Times New Roman" w:cs="Times New Roman"/>
          <w:sz w:val="24"/>
          <w:szCs w:val="24"/>
        </w:rPr>
        <w:t>на балансе МУП «УПП МГО» находятся:</w:t>
      </w:r>
      <w:r w:rsidR="000A795B" w:rsidRPr="0056074B">
        <w:rPr>
          <w:rFonts w:ascii="Times New Roman" w:hAnsi="Times New Roman" w:cs="Times New Roman"/>
          <w:sz w:val="24"/>
          <w:szCs w:val="24"/>
        </w:rPr>
        <w:t xml:space="preserve"> </w:t>
      </w:r>
      <w:r w:rsidR="007C098D" w:rsidRPr="0056074B">
        <w:rPr>
          <w:rFonts w:ascii="Times New Roman" w:hAnsi="Times New Roman" w:cs="Times New Roman"/>
          <w:sz w:val="24"/>
          <w:szCs w:val="24"/>
        </w:rPr>
        <w:t>высоковольтные кабельные линии (6-10кВ) в количестве – 19,4 км</w:t>
      </w:r>
      <w:proofErr w:type="gramStart"/>
      <w:r w:rsidR="007C098D" w:rsidRPr="0056074B">
        <w:rPr>
          <w:rFonts w:ascii="Times New Roman" w:hAnsi="Times New Roman" w:cs="Times New Roman"/>
          <w:sz w:val="24"/>
          <w:szCs w:val="24"/>
        </w:rPr>
        <w:t>.</w:t>
      </w:r>
      <w:proofErr w:type="gramEnd"/>
      <w:r w:rsidR="007C098D" w:rsidRPr="0056074B">
        <w:rPr>
          <w:rFonts w:ascii="Times New Roman" w:hAnsi="Times New Roman" w:cs="Times New Roman"/>
          <w:sz w:val="24"/>
          <w:szCs w:val="24"/>
        </w:rPr>
        <w:t xml:space="preserve"> </w:t>
      </w:r>
      <w:r w:rsidR="000A795B" w:rsidRPr="0056074B">
        <w:rPr>
          <w:rFonts w:ascii="Times New Roman" w:hAnsi="Times New Roman" w:cs="Times New Roman"/>
          <w:sz w:val="24"/>
          <w:szCs w:val="24"/>
        </w:rPr>
        <w:t xml:space="preserve"> </w:t>
      </w:r>
      <w:proofErr w:type="gramStart"/>
      <w:r w:rsidR="000A795B" w:rsidRPr="0056074B">
        <w:rPr>
          <w:rFonts w:ascii="Times New Roman" w:hAnsi="Times New Roman" w:cs="Times New Roman"/>
          <w:sz w:val="24"/>
          <w:szCs w:val="24"/>
        </w:rPr>
        <w:t>и</w:t>
      </w:r>
      <w:proofErr w:type="gramEnd"/>
      <w:r w:rsidR="000A795B" w:rsidRPr="0056074B">
        <w:rPr>
          <w:rFonts w:ascii="Times New Roman" w:hAnsi="Times New Roman" w:cs="Times New Roman"/>
          <w:sz w:val="24"/>
          <w:szCs w:val="24"/>
        </w:rPr>
        <w:t xml:space="preserve"> </w:t>
      </w:r>
      <w:r w:rsidR="007C098D" w:rsidRPr="0056074B">
        <w:rPr>
          <w:rFonts w:ascii="Times New Roman" w:hAnsi="Times New Roman" w:cs="Times New Roman"/>
          <w:sz w:val="24"/>
          <w:szCs w:val="24"/>
        </w:rPr>
        <w:t>силовые кабельные линии (0,6кВ) в количестве – 9,44 км</w:t>
      </w:r>
    </w:p>
    <w:p w:rsidR="000D010D" w:rsidRPr="0056074B" w:rsidRDefault="007C098D" w:rsidP="0056074B">
      <w:pPr>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На кабельных линиях периодически проводятся профилактические испытания согласно ПТЭЭП в сроки устанавливаемые системой планово-предупредительного ремонта. Состояние кабельных линий</w:t>
      </w:r>
      <w:r w:rsidR="00FB5275" w:rsidRPr="0056074B">
        <w:rPr>
          <w:rFonts w:ascii="Times New Roman" w:hAnsi="Times New Roman" w:cs="Times New Roman"/>
          <w:sz w:val="24"/>
          <w:szCs w:val="24"/>
        </w:rPr>
        <w:t xml:space="preserve"> </w:t>
      </w:r>
      <w:r w:rsidRPr="0056074B">
        <w:rPr>
          <w:rFonts w:ascii="Times New Roman" w:hAnsi="Times New Roman" w:cs="Times New Roman"/>
          <w:sz w:val="24"/>
          <w:szCs w:val="24"/>
        </w:rPr>
        <w:t>- удовлетворительное.</w:t>
      </w:r>
      <w:r w:rsidR="000A795B" w:rsidRPr="0056074B">
        <w:rPr>
          <w:rFonts w:ascii="Times New Roman" w:hAnsi="Times New Roman" w:cs="Times New Roman"/>
          <w:sz w:val="24"/>
          <w:szCs w:val="24"/>
        </w:rPr>
        <w:t xml:space="preserve"> Протяженность к</w:t>
      </w:r>
      <w:r w:rsidRPr="0056074B">
        <w:rPr>
          <w:rFonts w:ascii="Times New Roman" w:hAnsi="Times New Roman" w:cs="Times New Roman"/>
          <w:sz w:val="24"/>
          <w:szCs w:val="24"/>
        </w:rPr>
        <w:t>онтактн</w:t>
      </w:r>
      <w:r w:rsidR="000A795B" w:rsidRPr="0056074B">
        <w:rPr>
          <w:rFonts w:ascii="Times New Roman" w:hAnsi="Times New Roman" w:cs="Times New Roman"/>
          <w:sz w:val="24"/>
          <w:szCs w:val="24"/>
        </w:rPr>
        <w:t>ой</w:t>
      </w:r>
      <w:r w:rsidRPr="0056074B">
        <w:rPr>
          <w:rFonts w:ascii="Times New Roman" w:hAnsi="Times New Roman" w:cs="Times New Roman"/>
          <w:sz w:val="24"/>
          <w:szCs w:val="24"/>
        </w:rPr>
        <w:t xml:space="preserve"> сет</w:t>
      </w:r>
      <w:r w:rsidR="000A795B" w:rsidRPr="0056074B">
        <w:rPr>
          <w:rFonts w:ascii="Times New Roman" w:hAnsi="Times New Roman" w:cs="Times New Roman"/>
          <w:sz w:val="24"/>
          <w:szCs w:val="24"/>
        </w:rPr>
        <w:t>и</w:t>
      </w:r>
      <w:r w:rsidRPr="0056074B">
        <w:rPr>
          <w:rFonts w:ascii="Times New Roman" w:hAnsi="Times New Roman" w:cs="Times New Roman"/>
          <w:sz w:val="24"/>
          <w:szCs w:val="24"/>
        </w:rPr>
        <w:t xml:space="preserve">  – 104км (в один провод). </w:t>
      </w:r>
    </w:p>
    <w:p w:rsidR="007C098D" w:rsidRPr="0056074B" w:rsidRDefault="007C098D" w:rsidP="0056074B">
      <w:pPr>
        <w:spacing w:after="0" w:line="240" w:lineRule="auto"/>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За всё время эксплуатации контактной сети, капитальный ремонт не проводился. </w:t>
      </w:r>
      <w:r w:rsidR="00F06DC5" w:rsidRPr="0056074B">
        <w:rPr>
          <w:rFonts w:ascii="Times New Roman" w:hAnsi="Times New Roman" w:cs="Times New Roman"/>
          <w:sz w:val="24"/>
          <w:szCs w:val="24"/>
        </w:rPr>
        <w:t xml:space="preserve"> </w:t>
      </w:r>
      <w:r w:rsidRPr="0056074B">
        <w:rPr>
          <w:rFonts w:ascii="Times New Roman" w:hAnsi="Times New Roman" w:cs="Times New Roman"/>
          <w:sz w:val="24"/>
          <w:szCs w:val="24"/>
        </w:rPr>
        <w:t>При капитальном ремонте участка контактной сети замену контактного провода, опор, стенных крюков, закладных деталей в инженерных сооружениях, устрой</w:t>
      </w:r>
      <w:proofErr w:type="gramStart"/>
      <w:r w:rsidRPr="0056074B">
        <w:rPr>
          <w:rFonts w:ascii="Times New Roman" w:hAnsi="Times New Roman" w:cs="Times New Roman"/>
          <w:sz w:val="24"/>
          <w:szCs w:val="24"/>
        </w:rPr>
        <w:t>ств гр</w:t>
      </w:r>
      <w:proofErr w:type="gramEnd"/>
      <w:r w:rsidRPr="0056074B">
        <w:rPr>
          <w:rFonts w:ascii="Times New Roman" w:hAnsi="Times New Roman" w:cs="Times New Roman"/>
          <w:sz w:val="24"/>
          <w:szCs w:val="24"/>
        </w:rPr>
        <w:t xml:space="preserve">узовой компенсации натяжения контактных проводов производят в зависимости от их состояния. Все остальные элементы контактной сети, в том числе и </w:t>
      </w:r>
      <w:proofErr w:type="gramStart"/>
      <w:r w:rsidRPr="0056074B">
        <w:rPr>
          <w:rFonts w:ascii="Times New Roman" w:hAnsi="Times New Roman" w:cs="Times New Roman"/>
          <w:sz w:val="24"/>
          <w:szCs w:val="24"/>
        </w:rPr>
        <w:t>спец</w:t>
      </w:r>
      <w:proofErr w:type="gramEnd"/>
      <w:r w:rsidRPr="0056074B">
        <w:rPr>
          <w:rFonts w:ascii="Times New Roman" w:hAnsi="Times New Roman" w:cs="Times New Roman"/>
          <w:sz w:val="24"/>
          <w:szCs w:val="24"/>
        </w:rPr>
        <w:t>. части, меняют независимо от срока службы и фактического состояния.</w:t>
      </w:r>
    </w:p>
    <w:p w:rsidR="007C098D" w:rsidRPr="0056074B" w:rsidRDefault="007C098D" w:rsidP="0056074B">
      <w:pPr>
        <w:spacing w:after="0" w:line="240" w:lineRule="auto"/>
        <w:ind w:firstLine="720"/>
        <w:jc w:val="both"/>
        <w:rPr>
          <w:rFonts w:ascii="Times New Roman" w:hAnsi="Times New Roman" w:cs="Times New Roman"/>
          <w:sz w:val="24"/>
          <w:szCs w:val="24"/>
        </w:rPr>
      </w:pPr>
      <w:r w:rsidRPr="0056074B">
        <w:rPr>
          <w:rFonts w:ascii="Times New Roman" w:hAnsi="Times New Roman" w:cs="Times New Roman"/>
          <w:sz w:val="24"/>
          <w:szCs w:val="24"/>
        </w:rPr>
        <w:t xml:space="preserve">Износ контактного провода на прямых участках находится в пределах допустимых норм, периодически происходят обрывы контактного провода и несущего троса. </w:t>
      </w:r>
      <w:r w:rsidR="000A795B" w:rsidRPr="0056074B">
        <w:rPr>
          <w:rFonts w:ascii="Times New Roman" w:hAnsi="Times New Roman" w:cs="Times New Roman"/>
          <w:sz w:val="24"/>
          <w:szCs w:val="24"/>
        </w:rPr>
        <w:t xml:space="preserve"> </w:t>
      </w:r>
      <w:r w:rsidR="00364D1D" w:rsidRPr="0056074B">
        <w:rPr>
          <w:rFonts w:ascii="Times New Roman" w:hAnsi="Times New Roman" w:cs="Times New Roman"/>
          <w:sz w:val="24"/>
          <w:szCs w:val="24"/>
        </w:rPr>
        <w:t>Часть специальных</w:t>
      </w:r>
      <w:r w:rsidRPr="0056074B">
        <w:rPr>
          <w:rFonts w:ascii="Times New Roman" w:hAnsi="Times New Roman" w:cs="Times New Roman"/>
          <w:sz w:val="24"/>
          <w:szCs w:val="24"/>
        </w:rPr>
        <w:t xml:space="preserve"> частей контактной сети (стрелки, пересечения, изоляторы и т.д.) нуждается в замене. </w:t>
      </w:r>
    </w:p>
    <w:p w:rsidR="009E646E" w:rsidRPr="0056074B" w:rsidRDefault="007C098D" w:rsidP="0056074B">
      <w:pPr>
        <w:spacing w:after="0" w:line="240" w:lineRule="auto"/>
        <w:ind w:firstLine="720"/>
        <w:jc w:val="both"/>
        <w:rPr>
          <w:rFonts w:ascii="Times New Roman" w:hAnsi="Times New Roman" w:cs="Times New Roman"/>
          <w:sz w:val="24"/>
          <w:szCs w:val="24"/>
        </w:rPr>
      </w:pPr>
      <w:r w:rsidRPr="0056074B">
        <w:rPr>
          <w:rFonts w:ascii="Times New Roman" w:hAnsi="Times New Roman" w:cs="Times New Roman"/>
          <w:sz w:val="24"/>
          <w:szCs w:val="24"/>
        </w:rPr>
        <w:t>Имеющиеся в данный момент на предприятии две автовышки для ремонта контактной сети подлежат замене или капитальному ремонту (год выпуск АГП – 1992 год).</w:t>
      </w:r>
    </w:p>
    <w:p w:rsidR="007C098D" w:rsidRPr="0056074B" w:rsidRDefault="007C098D" w:rsidP="0056074B">
      <w:pPr>
        <w:spacing w:after="0" w:line="240" w:lineRule="auto"/>
        <w:ind w:firstLine="720"/>
        <w:jc w:val="both"/>
        <w:rPr>
          <w:rFonts w:ascii="Times New Roman" w:hAnsi="Times New Roman" w:cs="Times New Roman"/>
          <w:sz w:val="24"/>
          <w:szCs w:val="24"/>
        </w:rPr>
      </w:pPr>
      <w:r w:rsidRPr="0056074B">
        <w:rPr>
          <w:rFonts w:ascii="Times New Roman" w:hAnsi="Times New Roman" w:cs="Times New Roman"/>
          <w:sz w:val="24"/>
          <w:szCs w:val="24"/>
        </w:rPr>
        <w:t xml:space="preserve">Для поддержания в рабочем состоянии контактной сети периодически проводятся ремонтные (при наличии з/ч) и регламентные работы согласно ППР. </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4.5.3. </w:t>
      </w:r>
      <w:r w:rsidR="000A795B" w:rsidRPr="0056074B">
        <w:rPr>
          <w:rFonts w:ascii="Times New Roman" w:hAnsi="Times New Roman" w:cs="Times New Roman"/>
          <w:sz w:val="24"/>
          <w:szCs w:val="24"/>
        </w:rPr>
        <w:t>С</w:t>
      </w:r>
      <w:r w:rsidRPr="0056074B">
        <w:rPr>
          <w:rFonts w:ascii="Times New Roman" w:hAnsi="Times New Roman" w:cs="Times New Roman"/>
          <w:sz w:val="24"/>
          <w:szCs w:val="24"/>
        </w:rPr>
        <w:t>троительства разворотных площадок и площадок для межрейсового о</w:t>
      </w:r>
      <w:r w:rsidR="00B42F39" w:rsidRPr="0056074B">
        <w:rPr>
          <w:rFonts w:ascii="Times New Roman" w:hAnsi="Times New Roman" w:cs="Times New Roman"/>
          <w:sz w:val="24"/>
          <w:szCs w:val="24"/>
        </w:rPr>
        <w:t>тстоя автомобильного транспорта;</w:t>
      </w:r>
    </w:p>
    <w:p w:rsidR="00B16DEE" w:rsidRPr="0056074B" w:rsidRDefault="00B42F39" w:rsidP="0056074B">
      <w:pPr>
        <w:spacing w:line="240" w:lineRule="auto"/>
        <w:ind w:firstLine="720"/>
        <w:jc w:val="both"/>
        <w:rPr>
          <w:rFonts w:ascii="Times New Roman" w:hAnsi="Times New Roman" w:cs="Times New Roman"/>
          <w:sz w:val="24"/>
          <w:szCs w:val="24"/>
        </w:rPr>
      </w:pPr>
      <w:r w:rsidRPr="0056074B">
        <w:rPr>
          <w:rFonts w:ascii="Times New Roman" w:hAnsi="Times New Roman" w:cs="Times New Roman"/>
          <w:sz w:val="24"/>
          <w:szCs w:val="24"/>
        </w:rPr>
        <w:t xml:space="preserve">Развитие городской инфраструктуры, строительство новых микрорайонов вызывает необходимость обустройства </w:t>
      </w:r>
      <w:r w:rsidR="00454C34" w:rsidRPr="0056074B">
        <w:rPr>
          <w:rFonts w:ascii="Times New Roman" w:hAnsi="Times New Roman" w:cs="Times New Roman"/>
          <w:sz w:val="24"/>
          <w:szCs w:val="24"/>
        </w:rPr>
        <w:t xml:space="preserve">новых </w:t>
      </w:r>
      <w:r w:rsidRPr="0056074B">
        <w:rPr>
          <w:rFonts w:ascii="Times New Roman" w:hAnsi="Times New Roman" w:cs="Times New Roman"/>
          <w:sz w:val="24"/>
          <w:szCs w:val="24"/>
        </w:rPr>
        <w:t>разворотных площадок</w:t>
      </w:r>
      <w:r w:rsidR="00394D6D" w:rsidRPr="0056074B">
        <w:rPr>
          <w:rFonts w:ascii="Times New Roman" w:hAnsi="Times New Roman" w:cs="Times New Roman"/>
          <w:sz w:val="24"/>
          <w:szCs w:val="24"/>
        </w:rPr>
        <w:t xml:space="preserve"> (таблица №</w:t>
      </w:r>
      <w:r w:rsidR="00360173" w:rsidRPr="0056074B">
        <w:rPr>
          <w:rFonts w:ascii="Times New Roman" w:hAnsi="Times New Roman" w:cs="Times New Roman"/>
          <w:sz w:val="24"/>
          <w:szCs w:val="24"/>
        </w:rPr>
        <w:t>6</w:t>
      </w:r>
      <w:r w:rsidR="006F6EA5" w:rsidRPr="0056074B">
        <w:rPr>
          <w:rFonts w:ascii="Times New Roman" w:hAnsi="Times New Roman" w:cs="Times New Roman"/>
          <w:sz w:val="24"/>
          <w:szCs w:val="24"/>
        </w:rPr>
        <w:t>)</w:t>
      </w:r>
      <w:r w:rsidR="00454C34" w:rsidRPr="0056074B">
        <w:rPr>
          <w:rFonts w:ascii="Times New Roman" w:hAnsi="Times New Roman" w:cs="Times New Roman"/>
          <w:sz w:val="24"/>
          <w:szCs w:val="24"/>
        </w:rPr>
        <w:t xml:space="preserve">. </w:t>
      </w:r>
      <w:r w:rsidR="00454C34" w:rsidRPr="0056074B">
        <w:rPr>
          <w:rFonts w:ascii="Times New Roman" w:eastAsia="Calibri" w:hAnsi="Times New Roman" w:cs="Times New Roman"/>
          <w:sz w:val="24"/>
          <w:szCs w:val="24"/>
          <w:shd w:val="clear" w:color="auto" w:fill="FFFFFF"/>
        </w:rPr>
        <w:t xml:space="preserve">Для </w:t>
      </w:r>
      <w:r w:rsidR="00454C34" w:rsidRPr="0056074B">
        <w:rPr>
          <w:rFonts w:ascii="Times New Roman" w:hAnsi="Times New Roman" w:cs="Times New Roman"/>
          <w:sz w:val="24"/>
          <w:szCs w:val="24"/>
          <w:shd w:val="clear" w:color="auto" w:fill="FFFFFF"/>
        </w:rPr>
        <w:t xml:space="preserve">их </w:t>
      </w:r>
      <w:r w:rsidR="00454C34" w:rsidRPr="0056074B">
        <w:rPr>
          <w:rFonts w:ascii="Times New Roman" w:eastAsia="Calibri" w:hAnsi="Times New Roman" w:cs="Times New Roman"/>
          <w:sz w:val="24"/>
          <w:szCs w:val="24"/>
          <w:shd w:val="clear" w:color="auto" w:fill="FFFFFF"/>
        </w:rPr>
        <w:t xml:space="preserve">устройства </w:t>
      </w:r>
      <w:r w:rsidR="00454C34" w:rsidRPr="0056074B">
        <w:rPr>
          <w:rFonts w:ascii="Times New Roman" w:hAnsi="Times New Roman" w:cs="Times New Roman"/>
          <w:sz w:val="24"/>
          <w:szCs w:val="24"/>
        </w:rPr>
        <w:t xml:space="preserve">требуется разработка проектов </w:t>
      </w:r>
      <w:r w:rsidR="00454C34" w:rsidRPr="0056074B">
        <w:rPr>
          <w:rFonts w:ascii="Times New Roman" w:eastAsia="Calibri" w:hAnsi="Times New Roman" w:cs="Times New Roman"/>
          <w:sz w:val="24"/>
          <w:szCs w:val="24"/>
        </w:rPr>
        <w:t xml:space="preserve">на строительство </w:t>
      </w:r>
      <w:r w:rsidR="00454C34" w:rsidRPr="0056074B">
        <w:rPr>
          <w:rFonts w:ascii="Times New Roman" w:hAnsi="Times New Roman" w:cs="Times New Roman"/>
          <w:sz w:val="24"/>
          <w:szCs w:val="24"/>
        </w:rPr>
        <w:t xml:space="preserve">разворотных площадок </w:t>
      </w:r>
      <w:r w:rsidR="00454C34" w:rsidRPr="0056074B">
        <w:rPr>
          <w:rFonts w:ascii="Times New Roman" w:eastAsia="Calibri" w:hAnsi="Times New Roman" w:cs="Times New Roman"/>
          <w:sz w:val="24"/>
          <w:szCs w:val="24"/>
        </w:rPr>
        <w:t>с выделением земельного участка и получения технических условий (при наличии земельного участка). В дальнейшем</w:t>
      </w:r>
      <w:r w:rsidR="00454C34" w:rsidRPr="0056074B">
        <w:rPr>
          <w:rFonts w:ascii="Times New Roman" w:hAnsi="Times New Roman" w:cs="Times New Roman"/>
          <w:sz w:val="24"/>
          <w:szCs w:val="24"/>
        </w:rPr>
        <w:t>,</w:t>
      </w:r>
      <w:r w:rsidR="00454C34" w:rsidRPr="0056074B">
        <w:rPr>
          <w:rFonts w:ascii="Times New Roman" w:eastAsia="Calibri" w:hAnsi="Times New Roman" w:cs="Times New Roman"/>
          <w:sz w:val="24"/>
          <w:szCs w:val="24"/>
        </w:rPr>
        <w:t xml:space="preserve"> </w:t>
      </w:r>
      <w:r w:rsidR="00454C34" w:rsidRPr="0056074B">
        <w:rPr>
          <w:rFonts w:ascii="Times New Roman" w:hAnsi="Times New Roman" w:cs="Times New Roman"/>
          <w:sz w:val="24"/>
          <w:szCs w:val="24"/>
        </w:rPr>
        <w:t>при необходимости</w:t>
      </w:r>
      <w:r w:rsidR="00CF2F44" w:rsidRPr="0056074B">
        <w:rPr>
          <w:rFonts w:ascii="Times New Roman" w:hAnsi="Times New Roman" w:cs="Times New Roman"/>
          <w:sz w:val="24"/>
          <w:szCs w:val="24"/>
        </w:rPr>
        <w:t xml:space="preserve"> -</w:t>
      </w:r>
      <w:r w:rsidR="00454C34" w:rsidRPr="0056074B">
        <w:rPr>
          <w:rFonts w:ascii="Times New Roman" w:hAnsi="Times New Roman" w:cs="Times New Roman"/>
          <w:sz w:val="24"/>
          <w:szCs w:val="24"/>
        </w:rPr>
        <w:t xml:space="preserve"> согласование данных проектов с</w:t>
      </w:r>
      <w:r w:rsidR="00454C34" w:rsidRPr="0056074B">
        <w:rPr>
          <w:rFonts w:ascii="Times New Roman" w:eastAsia="Calibri" w:hAnsi="Times New Roman" w:cs="Times New Roman"/>
          <w:sz w:val="24"/>
          <w:szCs w:val="24"/>
        </w:rPr>
        <w:t xml:space="preserve"> Министерством дорожного хозяйства и транспорта Челябинской области. Далее</w:t>
      </w:r>
      <w:r w:rsidR="00CF2F44" w:rsidRPr="0056074B">
        <w:rPr>
          <w:rFonts w:ascii="Times New Roman" w:eastAsia="Calibri" w:hAnsi="Times New Roman" w:cs="Times New Roman"/>
          <w:sz w:val="24"/>
          <w:szCs w:val="24"/>
        </w:rPr>
        <w:t>,</w:t>
      </w:r>
      <w:r w:rsidR="00454C34" w:rsidRPr="0056074B">
        <w:rPr>
          <w:rFonts w:ascii="Times New Roman" w:eastAsia="Calibri" w:hAnsi="Times New Roman" w:cs="Times New Roman"/>
          <w:sz w:val="24"/>
          <w:szCs w:val="24"/>
        </w:rPr>
        <w:t xml:space="preserve"> на основании проекта</w:t>
      </w:r>
      <w:r w:rsidR="00CF2F44" w:rsidRPr="0056074B">
        <w:rPr>
          <w:rFonts w:ascii="Times New Roman" w:eastAsia="Calibri" w:hAnsi="Times New Roman" w:cs="Times New Roman"/>
          <w:sz w:val="24"/>
          <w:szCs w:val="24"/>
        </w:rPr>
        <w:t>,</w:t>
      </w:r>
      <w:r w:rsidR="00454C34" w:rsidRPr="0056074B">
        <w:rPr>
          <w:rFonts w:ascii="Times New Roman" w:eastAsia="Calibri" w:hAnsi="Times New Roman" w:cs="Times New Roman"/>
          <w:sz w:val="24"/>
          <w:szCs w:val="24"/>
        </w:rPr>
        <w:t xml:space="preserve"> возможно строительство. </w:t>
      </w:r>
      <w:r w:rsidRPr="0056074B">
        <w:rPr>
          <w:rFonts w:ascii="Times New Roman" w:hAnsi="Times New Roman" w:cs="Times New Roman"/>
          <w:sz w:val="24"/>
          <w:szCs w:val="24"/>
        </w:rPr>
        <w:t xml:space="preserve"> </w:t>
      </w:r>
      <w:r w:rsidR="00E559AE" w:rsidRPr="0056074B">
        <w:rPr>
          <w:rFonts w:ascii="Times New Roman" w:hAnsi="Times New Roman" w:cs="Times New Roman"/>
          <w:sz w:val="24"/>
          <w:szCs w:val="24"/>
        </w:rPr>
        <w:t xml:space="preserve">                                                                                                   </w:t>
      </w:r>
    </w:p>
    <w:p w:rsidR="00E559AE" w:rsidRPr="0056074B" w:rsidRDefault="00E559AE" w:rsidP="0056074B">
      <w:pPr>
        <w:spacing w:line="240" w:lineRule="auto"/>
        <w:ind w:firstLine="720"/>
        <w:jc w:val="right"/>
        <w:rPr>
          <w:rFonts w:ascii="Times New Roman" w:hAnsi="Times New Roman" w:cs="Times New Roman"/>
          <w:sz w:val="24"/>
          <w:szCs w:val="24"/>
        </w:rPr>
      </w:pPr>
      <w:r w:rsidRPr="0056074B">
        <w:rPr>
          <w:rFonts w:ascii="Times New Roman" w:hAnsi="Times New Roman" w:cs="Times New Roman"/>
          <w:sz w:val="24"/>
          <w:szCs w:val="24"/>
        </w:rPr>
        <w:t xml:space="preserve">      Таблица №</w:t>
      </w:r>
      <w:r w:rsidR="00892EF3" w:rsidRPr="0056074B">
        <w:rPr>
          <w:rFonts w:ascii="Times New Roman" w:hAnsi="Times New Roman" w:cs="Times New Roman"/>
          <w:sz w:val="24"/>
          <w:szCs w:val="24"/>
        </w:rPr>
        <w:t xml:space="preserve"> </w:t>
      </w:r>
      <w:r w:rsidR="00360173" w:rsidRPr="0056074B">
        <w:rPr>
          <w:rFonts w:ascii="Times New Roman" w:hAnsi="Times New Roman" w:cs="Times New Roman"/>
          <w:sz w:val="24"/>
          <w:szCs w:val="24"/>
        </w:rPr>
        <w:t>6</w:t>
      </w:r>
    </w:p>
    <w:tbl>
      <w:tblPr>
        <w:tblStyle w:val="a6"/>
        <w:tblW w:w="10314" w:type="dxa"/>
        <w:tblLook w:val="04A0"/>
      </w:tblPr>
      <w:tblGrid>
        <w:gridCol w:w="3227"/>
        <w:gridCol w:w="7087"/>
      </w:tblGrid>
      <w:tr w:rsidR="00B42F39" w:rsidRPr="0056074B" w:rsidTr="00AE57E2">
        <w:tc>
          <w:tcPr>
            <w:tcW w:w="3227" w:type="dxa"/>
            <w:vAlign w:val="center"/>
          </w:tcPr>
          <w:p w:rsidR="00B42F39" w:rsidRPr="0056074B" w:rsidRDefault="00B42F39"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Год реализации</w:t>
            </w:r>
          </w:p>
        </w:tc>
        <w:tc>
          <w:tcPr>
            <w:tcW w:w="7087" w:type="dxa"/>
            <w:vAlign w:val="center"/>
          </w:tcPr>
          <w:p w:rsidR="00B42F39" w:rsidRPr="0056074B" w:rsidRDefault="00454C34"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Разворотные площадки</w:t>
            </w:r>
          </w:p>
        </w:tc>
      </w:tr>
      <w:tr w:rsidR="00B42F39" w:rsidRPr="0056074B" w:rsidTr="00AE57E2">
        <w:tc>
          <w:tcPr>
            <w:tcW w:w="3227" w:type="dxa"/>
          </w:tcPr>
          <w:p w:rsidR="00B42F39" w:rsidRPr="0056074B" w:rsidRDefault="00B42F39"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2019</w:t>
            </w:r>
            <w:r w:rsidR="00454C34" w:rsidRPr="0056074B">
              <w:rPr>
                <w:rFonts w:ascii="Times New Roman" w:hAnsi="Times New Roman" w:cs="Times New Roman"/>
                <w:sz w:val="24"/>
                <w:szCs w:val="24"/>
              </w:rPr>
              <w:t>-2020</w:t>
            </w:r>
          </w:p>
        </w:tc>
        <w:tc>
          <w:tcPr>
            <w:tcW w:w="7087" w:type="dxa"/>
          </w:tcPr>
          <w:p w:rsidR="00B42F39" w:rsidRPr="0056074B" w:rsidRDefault="00BF5536" w:rsidP="0056074B">
            <w:pPr>
              <w:pStyle w:val="ConsPlusNormal"/>
              <w:ind w:firstLine="0"/>
              <w:rPr>
                <w:rFonts w:ascii="Times New Roman" w:hAnsi="Times New Roman" w:cs="Times New Roman"/>
                <w:sz w:val="24"/>
                <w:szCs w:val="24"/>
              </w:rPr>
            </w:pPr>
            <w:r w:rsidRPr="0056074B">
              <w:rPr>
                <w:rFonts w:ascii="Times New Roman" w:hAnsi="Times New Roman" w:cs="Times New Roman"/>
                <w:sz w:val="24"/>
                <w:szCs w:val="24"/>
              </w:rPr>
              <w:t>Микрорайон «О» (район М</w:t>
            </w:r>
            <w:r w:rsidR="00454C34" w:rsidRPr="0056074B">
              <w:rPr>
                <w:rFonts w:ascii="Times New Roman" w:hAnsi="Times New Roman" w:cs="Times New Roman"/>
                <w:sz w:val="24"/>
                <w:szCs w:val="24"/>
              </w:rPr>
              <w:t>ашгородок)</w:t>
            </w:r>
          </w:p>
        </w:tc>
      </w:tr>
      <w:tr w:rsidR="00B42F39" w:rsidRPr="0056074B" w:rsidTr="00AE57E2">
        <w:tc>
          <w:tcPr>
            <w:tcW w:w="3227" w:type="dxa"/>
          </w:tcPr>
          <w:p w:rsidR="00B42F39" w:rsidRPr="0056074B" w:rsidRDefault="00B42F39"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2020</w:t>
            </w:r>
            <w:r w:rsidR="00454C34" w:rsidRPr="0056074B">
              <w:rPr>
                <w:rFonts w:ascii="Times New Roman" w:hAnsi="Times New Roman" w:cs="Times New Roman"/>
                <w:sz w:val="24"/>
                <w:szCs w:val="24"/>
              </w:rPr>
              <w:t>-2023</w:t>
            </w:r>
          </w:p>
        </w:tc>
        <w:tc>
          <w:tcPr>
            <w:tcW w:w="7087" w:type="dxa"/>
          </w:tcPr>
          <w:p w:rsidR="00B42F39" w:rsidRPr="0056074B" w:rsidRDefault="00454C34" w:rsidP="0056074B">
            <w:pPr>
              <w:pStyle w:val="ConsPlusNormal"/>
              <w:ind w:firstLine="0"/>
              <w:rPr>
                <w:rFonts w:ascii="Times New Roman" w:hAnsi="Times New Roman" w:cs="Times New Roman"/>
                <w:sz w:val="24"/>
                <w:szCs w:val="24"/>
              </w:rPr>
            </w:pPr>
            <w:r w:rsidRPr="0056074B">
              <w:rPr>
                <w:rFonts w:ascii="Times New Roman" w:hAnsi="Times New Roman" w:cs="Times New Roman"/>
                <w:sz w:val="24"/>
                <w:szCs w:val="24"/>
              </w:rPr>
              <w:t>Переустройство остановочного комплекса и продление маршрута № 1 (Автозавод - ул. Пушкина)</w:t>
            </w:r>
          </w:p>
        </w:tc>
      </w:tr>
    </w:tbl>
    <w:p w:rsidR="00AB7619" w:rsidRPr="0056074B" w:rsidRDefault="00AB7619" w:rsidP="0056074B">
      <w:pPr>
        <w:pStyle w:val="ConsPlusNormal"/>
        <w:ind w:firstLine="709"/>
        <w:jc w:val="both"/>
        <w:rPr>
          <w:rFonts w:ascii="Times New Roman" w:hAnsi="Times New Roman" w:cs="Times New Roman"/>
          <w:sz w:val="24"/>
          <w:szCs w:val="24"/>
        </w:rPr>
      </w:pPr>
    </w:p>
    <w:p w:rsidR="00B20378" w:rsidRPr="0056074B" w:rsidRDefault="00B20378" w:rsidP="0056074B">
      <w:pPr>
        <w:pStyle w:val="ConsNormal"/>
        <w:ind w:firstLine="709"/>
        <w:jc w:val="both"/>
        <w:rPr>
          <w:rFonts w:ascii="Times New Roman" w:hAnsi="Times New Roman" w:cs="Times New Roman"/>
          <w:sz w:val="24"/>
          <w:szCs w:val="24"/>
        </w:rPr>
      </w:pPr>
      <w:r w:rsidRPr="0056074B">
        <w:rPr>
          <w:rFonts w:ascii="Times New Roman" w:hAnsi="Times New Roman" w:cs="Times New Roman"/>
          <w:sz w:val="24"/>
          <w:szCs w:val="24"/>
        </w:rPr>
        <w:t>В настоящее время на территории Миасского городского округа реализуется муниципальная программа «Комплексное развитие транспортной и дорожной инфраструктуры Миасского городского округа», целью которой является формирование условий для устойчивого функционирования транспортной системы, ориентированных на предоставление качественного транспортного обслуживания всем слоям населения.</w:t>
      </w:r>
    </w:p>
    <w:p w:rsidR="00B20378" w:rsidRPr="0056074B" w:rsidRDefault="00B20378" w:rsidP="0056074B">
      <w:pPr>
        <w:pStyle w:val="ConsPlusNormal"/>
        <w:ind w:firstLine="709"/>
        <w:jc w:val="both"/>
        <w:rPr>
          <w:rFonts w:ascii="Times New Roman" w:hAnsi="Times New Roman" w:cs="Times New Roman"/>
          <w:sz w:val="24"/>
          <w:szCs w:val="24"/>
        </w:rPr>
      </w:pPr>
    </w:p>
    <w:p w:rsidR="00F213F8" w:rsidRPr="0056074B" w:rsidRDefault="00F213F8" w:rsidP="0056074B">
      <w:pPr>
        <w:pStyle w:val="ConsNormal"/>
        <w:ind w:firstLine="0"/>
        <w:jc w:val="center"/>
        <w:rPr>
          <w:rFonts w:ascii="Times New Roman" w:hAnsi="Times New Roman" w:cs="Times New Roman"/>
          <w:sz w:val="24"/>
          <w:szCs w:val="24"/>
        </w:rPr>
      </w:pPr>
      <w:r w:rsidRPr="0056074B">
        <w:rPr>
          <w:rFonts w:ascii="Times New Roman" w:hAnsi="Times New Roman" w:cs="Times New Roman"/>
          <w:sz w:val="24"/>
          <w:szCs w:val="24"/>
        </w:rPr>
        <w:t>5. Прогнозные результаты реализации Концепции</w:t>
      </w:r>
    </w:p>
    <w:p w:rsidR="006F6EA5" w:rsidRPr="0056074B" w:rsidRDefault="006F6EA5" w:rsidP="0056074B">
      <w:pPr>
        <w:pStyle w:val="ConsPlusTitle"/>
        <w:ind w:firstLine="709"/>
        <w:jc w:val="both"/>
        <w:rPr>
          <w:rFonts w:ascii="Times New Roman" w:hAnsi="Times New Roman" w:cs="Times New Roman"/>
          <w:b w:val="0"/>
          <w:sz w:val="24"/>
          <w:szCs w:val="24"/>
        </w:rPr>
      </w:pPr>
    </w:p>
    <w:p w:rsidR="006F6EA5" w:rsidRPr="0056074B" w:rsidRDefault="006F6EA5" w:rsidP="0056074B">
      <w:pPr>
        <w:pStyle w:val="ConsPlusTitle"/>
        <w:ind w:firstLine="709"/>
        <w:jc w:val="both"/>
        <w:rPr>
          <w:rFonts w:ascii="Times New Roman" w:hAnsi="Times New Roman" w:cs="Times New Roman"/>
          <w:b w:val="0"/>
          <w:sz w:val="24"/>
          <w:szCs w:val="24"/>
        </w:rPr>
      </w:pPr>
      <w:r w:rsidRPr="0056074B">
        <w:rPr>
          <w:rFonts w:ascii="Times New Roman" w:hAnsi="Times New Roman" w:cs="Times New Roman"/>
          <w:b w:val="0"/>
          <w:sz w:val="24"/>
          <w:szCs w:val="24"/>
        </w:rPr>
        <w:t xml:space="preserve">Предполагаемые результаты реализации Концепции рассчитаны в соответствии с методикой </w:t>
      </w:r>
      <w:proofErr w:type="gramStart"/>
      <w:r w:rsidRPr="0056074B">
        <w:rPr>
          <w:rFonts w:ascii="Times New Roman" w:hAnsi="Times New Roman" w:cs="Times New Roman"/>
          <w:b w:val="0"/>
          <w:sz w:val="24"/>
          <w:szCs w:val="24"/>
        </w:rPr>
        <w:t>расчета показателей результатов реализации концепции развития городского пассажирского транспорта общего пользования</w:t>
      </w:r>
      <w:proofErr w:type="gramEnd"/>
      <w:r w:rsidRPr="0056074B">
        <w:rPr>
          <w:rFonts w:ascii="Times New Roman" w:hAnsi="Times New Roman" w:cs="Times New Roman"/>
          <w:b w:val="0"/>
          <w:sz w:val="24"/>
          <w:szCs w:val="24"/>
        </w:rPr>
        <w:t xml:space="preserve"> Миасского городского округа (Приложение №</w:t>
      </w:r>
      <w:r w:rsidR="001E38ED" w:rsidRPr="0056074B">
        <w:rPr>
          <w:rFonts w:ascii="Times New Roman" w:hAnsi="Times New Roman" w:cs="Times New Roman"/>
          <w:b w:val="0"/>
          <w:sz w:val="24"/>
          <w:szCs w:val="24"/>
        </w:rPr>
        <w:t xml:space="preserve"> 1</w:t>
      </w:r>
      <w:r w:rsidR="0056074B">
        <w:rPr>
          <w:rFonts w:ascii="Times New Roman" w:hAnsi="Times New Roman" w:cs="Times New Roman"/>
          <w:b w:val="0"/>
          <w:sz w:val="24"/>
          <w:szCs w:val="24"/>
        </w:rPr>
        <w:t xml:space="preserve"> к </w:t>
      </w:r>
      <w:r w:rsidR="0056074B" w:rsidRPr="0056074B">
        <w:rPr>
          <w:rFonts w:ascii="Times New Roman" w:hAnsi="Times New Roman" w:cs="Times New Roman"/>
          <w:b w:val="0"/>
          <w:sz w:val="24"/>
          <w:szCs w:val="24"/>
        </w:rPr>
        <w:t xml:space="preserve">Концепции комплексного развития дорожно-транспортной инфраструктуры </w:t>
      </w:r>
      <w:r w:rsidR="0056074B" w:rsidRPr="0056074B">
        <w:rPr>
          <w:rFonts w:ascii="Times New Roman" w:hAnsi="Times New Roman" w:cs="Times New Roman"/>
          <w:b w:val="0"/>
          <w:spacing w:val="1"/>
          <w:sz w:val="24"/>
          <w:szCs w:val="24"/>
        </w:rPr>
        <w:t xml:space="preserve">в </w:t>
      </w:r>
      <w:r w:rsidR="0056074B" w:rsidRPr="0056074B">
        <w:rPr>
          <w:rFonts w:ascii="Times New Roman" w:hAnsi="Times New Roman" w:cs="Times New Roman"/>
          <w:b w:val="0"/>
          <w:spacing w:val="-1"/>
          <w:sz w:val="24"/>
          <w:szCs w:val="24"/>
        </w:rPr>
        <w:t>Миасском городском округе на 2019 – 2023 годы</w:t>
      </w:r>
      <w:r w:rsidR="001E38ED" w:rsidRPr="0056074B">
        <w:rPr>
          <w:rFonts w:ascii="Times New Roman" w:hAnsi="Times New Roman" w:cs="Times New Roman"/>
          <w:b w:val="0"/>
          <w:sz w:val="24"/>
          <w:szCs w:val="24"/>
        </w:rPr>
        <w:t>) и представлены в таблицах</w:t>
      </w:r>
      <w:r w:rsidR="00394D6D" w:rsidRPr="0056074B">
        <w:rPr>
          <w:rFonts w:ascii="Times New Roman" w:hAnsi="Times New Roman" w:cs="Times New Roman"/>
          <w:b w:val="0"/>
          <w:sz w:val="24"/>
          <w:szCs w:val="24"/>
        </w:rPr>
        <w:t xml:space="preserve"> № </w:t>
      </w:r>
      <w:r w:rsidR="001E38ED" w:rsidRPr="0056074B">
        <w:rPr>
          <w:rFonts w:ascii="Times New Roman" w:hAnsi="Times New Roman" w:cs="Times New Roman"/>
          <w:b w:val="0"/>
          <w:sz w:val="24"/>
          <w:szCs w:val="24"/>
        </w:rPr>
        <w:t>7-8</w:t>
      </w:r>
      <w:r w:rsidRPr="0056074B">
        <w:rPr>
          <w:rFonts w:ascii="Times New Roman" w:hAnsi="Times New Roman" w:cs="Times New Roman"/>
          <w:b w:val="0"/>
          <w:sz w:val="24"/>
          <w:szCs w:val="24"/>
        </w:rPr>
        <w:t xml:space="preserve">. </w:t>
      </w:r>
    </w:p>
    <w:p w:rsidR="00A05302" w:rsidRPr="0056074B" w:rsidRDefault="00A05302" w:rsidP="0056074B">
      <w:pPr>
        <w:pStyle w:val="ConsNormal"/>
        <w:ind w:firstLine="0"/>
        <w:jc w:val="center"/>
        <w:rPr>
          <w:rFonts w:ascii="Times New Roman" w:hAnsi="Times New Roman" w:cs="Times New Roman"/>
          <w:sz w:val="24"/>
          <w:szCs w:val="24"/>
        </w:rPr>
      </w:pPr>
    </w:p>
    <w:p w:rsidR="0019386A" w:rsidRPr="0056074B" w:rsidRDefault="00E559AE" w:rsidP="0056074B">
      <w:pPr>
        <w:pStyle w:val="ConsNormal"/>
        <w:ind w:firstLine="0"/>
        <w:jc w:val="center"/>
        <w:rPr>
          <w:rFonts w:ascii="Times New Roman" w:hAnsi="Times New Roman" w:cs="Times New Roman"/>
          <w:sz w:val="24"/>
          <w:szCs w:val="24"/>
        </w:rPr>
      </w:pPr>
      <w:r w:rsidRPr="0056074B">
        <w:rPr>
          <w:rFonts w:ascii="Times New Roman" w:hAnsi="Times New Roman" w:cs="Times New Roman"/>
          <w:sz w:val="24"/>
          <w:szCs w:val="24"/>
        </w:rPr>
        <w:t xml:space="preserve">                                                                                                                        Таблица №</w:t>
      </w:r>
      <w:r w:rsidR="00892EF3" w:rsidRPr="0056074B">
        <w:rPr>
          <w:rFonts w:ascii="Times New Roman" w:hAnsi="Times New Roman" w:cs="Times New Roman"/>
          <w:sz w:val="24"/>
          <w:szCs w:val="24"/>
        </w:rPr>
        <w:t xml:space="preserve"> </w:t>
      </w:r>
      <w:r w:rsidR="00360173" w:rsidRPr="0056074B">
        <w:rPr>
          <w:rFonts w:ascii="Times New Roman" w:hAnsi="Times New Roman" w:cs="Times New Roman"/>
          <w:sz w:val="24"/>
          <w:szCs w:val="24"/>
        </w:rPr>
        <w:t>7</w:t>
      </w:r>
    </w:p>
    <w:p w:rsidR="00E559AE" w:rsidRPr="0056074B" w:rsidRDefault="00E559AE" w:rsidP="0056074B">
      <w:pPr>
        <w:pStyle w:val="ConsNormal"/>
        <w:ind w:firstLine="0"/>
        <w:jc w:val="center"/>
        <w:rPr>
          <w:rFonts w:ascii="Times New Roman" w:hAnsi="Times New Roman" w:cs="Times New Roman"/>
          <w:sz w:val="24"/>
          <w:szCs w:val="24"/>
        </w:rPr>
      </w:pPr>
    </w:p>
    <w:tbl>
      <w:tblPr>
        <w:tblW w:w="10490" w:type="dxa"/>
        <w:tblInd w:w="62" w:type="dxa"/>
        <w:tblLayout w:type="fixed"/>
        <w:tblCellMar>
          <w:top w:w="102" w:type="dxa"/>
          <w:left w:w="62" w:type="dxa"/>
          <w:bottom w:w="102" w:type="dxa"/>
          <w:right w:w="62" w:type="dxa"/>
        </w:tblCellMar>
        <w:tblLook w:val="0000"/>
      </w:tblPr>
      <w:tblGrid>
        <w:gridCol w:w="567"/>
        <w:gridCol w:w="2835"/>
        <w:gridCol w:w="993"/>
        <w:gridCol w:w="992"/>
        <w:gridCol w:w="992"/>
        <w:gridCol w:w="992"/>
        <w:gridCol w:w="993"/>
        <w:gridCol w:w="992"/>
        <w:gridCol w:w="1134"/>
      </w:tblGrid>
      <w:tr w:rsidR="006F1709" w:rsidRPr="0056074B" w:rsidTr="007D6F1B">
        <w:tc>
          <w:tcPr>
            <w:tcW w:w="567" w:type="dxa"/>
            <w:tcBorders>
              <w:top w:val="single" w:sz="4" w:space="0" w:color="auto"/>
              <w:left w:val="single" w:sz="4" w:space="0" w:color="auto"/>
              <w:bottom w:val="single" w:sz="4" w:space="0" w:color="auto"/>
              <w:right w:val="single" w:sz="4" w:space="0" w:color="auto"/>
            </w:tcBorders>
          </w:tcPr>
          <w:p w:rsidR="006F1709" w:rsidRPr="0056074B" w:rsidRDefault="006F1709" w:rsidP="0056074B">
            <w:pPr>
              <w:widowControl w:val="0"/>
              <w:autoSpaceDE w:val="0"/>
              <w:autoSpaceDN w:val="0"/>
              <w:adjustRightInd w:val="0"/>
              <w:spacing w:after="0" w:line="240" w:lineRule="auto"/>
              <w:jc w:val="center"/>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F1709" w:rsidRPr="0056074B" w:rsidRDefault="006F1709" w:rsidP="0056074B">
            <w:pPr>
              <w:widowControl w:val="0"/>
              <w:autoSpaceDE w:val="0"/>
              <w:autoSpaceDN w:val="0"/>
              <w:adjustRightInd w:val="0"/>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6F1709" w:rsidRPr="0056074B" w:rsidRDefault="006F1709" w:rsidP="0056074B">
            <w:pPr>
              <w:widowControl w:val="0"/>
              <w:autoSpaceDE w:val="0"/>
              <w:autoSpaceDN w:val="0"/>
              <w:adjustRightInd w:val="0"/>
              <w:spacing w:after="0" w:line="240" w:lineRule="auto"/>
              <w:jc w:val="center"/>
              <w:rPr>
                <w:rFonts w:ascii="Times New Roman" w:hAnsi="Times New Roman" w:cs="Times New Roman"/>
                <w:sz w:val="24"/>
                <w:szCs w:val="24"/>
              </w:rPr>
            </w:pPr>
          </w:p>
        </w:tc>
        <w:tc>
          <w:tcPr>
            <w:tcW w:w="6095" w:type="dxa"/>
            <w:gridSpan w:val="6"/>
            <w:tcBorders>
              <w:top w:val="single" w:sz="4" w:space="0" w:color="auto"/>
              <w:left w:val="single" w:sz="4" w:space="0" w:color="auto"/>
              <w:bottom w:val="single" w:sz="4" w:space="0" w:color="auto"/>
              <w:right w:val="single" w:sz="4" w:space="0" w:color="auto"/>
            </w:tcBorders>
          </w:tcPr>
          <w:p w:rsidR="006F1709" w:rsidRPr="0056074B" w:rsidRDefault="006F1709"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Значение показателя</w:t>
            </w:r>
          </w:p>
        </w:tc>
      </w:tr>
      <w:tr w:rsidR="00454C34" w:rsidRPr="0056074B" w:rsidTr="00454C34">
        <w:tc>
          <w:tcPr>
            <w:tcW w:w="567" w:type="dxa"/>
            <w:tcBorders>
              <w:top w:val="single" w:sz="4" w:space="0" w:color="auto"/>
              <w:left w:val="single" w:sz="4" w:space="0" w:color="auto"/>
              <w:bottom w:val="single" w:sz="4" w:space="0" w:color="auto"/>
              <w:right w:val="single" w:sz="4" w:space="0" w:color="auto"/>
            </w:tcBorders>
          </w:tcPr>
          <w:p w:rsidR="00454C34" w:rsidRPr="0056074B" w:rsidRDefault="00454C34"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454C34" w:rsidRPr="0056074B" w:rsidRDefault="00454C34"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Показатели</w:t>
            </w:r>
          </w:p>
        </w:tc>
        <w:tc>
          <w:tcPr>
            <w:tcW w:w="993" w:type="dxa"/>
            <w:tcBorders>
              <w:top w:val="single" w:sz="4" w:space="0" w:color="auto"/>
              <w:left w:val="single" w:sz="4" w:space="0" w:color="auto"/>
              <w:bottom w:val="single" w:sz="4" w:space="0" w:color="auto"/>
              <w:right w:val="single" w:sz="4" w:space="0" w:color="auto"/>
            </w:tcBorders>
          </w:tcPr>
          <w:p w:rsidR="00454C34" w:rsidRPr="0056074B" w:rsidRDefault="00454C34"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Единица измерения</w:t>
            </w:r>
          </w:p>
        </w:tc>
        <w:tc>
          <w:tcPr>
            <w:tcW w:w="992" w:type="dxa"/>
            <w:tcBorders>
              <w:top w:val="single" w:sz="4" w:space="0" w:color="auto"/>
              <w:left w:val="single" w:sz="4" w:space="0" w:color="auto"/>
              <w:bottom w:val="single" w:sz="4" w:space="0" w:color="auto"/>
              <w:right w:val="single" w:sz="4" w:space="0" w:color="auto"/>
            </w:tcBorders>
          </w:tcPr>
          <w:p w:rsidR="00454C34" w:rsidRPr="0056074B" w:rsidRDefault="00454C34"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2018</w:t>
            </w:r>
            <w:r w:rsidR="006F1709" w:rsidRPr="0056074B">
              <w:rPr>
                <w:rFonts w:ascii="Times New Roman" w:hAnsi="Times New Roman" w:cs="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454C34" w:rsidRPr="0056074B" w:rsidRDefault="00454C34"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2019</w:t>
            </w:r>
          </w:p>
          <w:p w:rsidR="006F1709" w:rsidRPr="0056074B" w:rsidRDefault="006F1709"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год</w:t>
            </w:r>
          </w:p>
        </w:tc>
        <w:tc>
          <w:tcPr>
            <w:tcW w:w="992" w:type="dxa"/>
            <w:tcBorders>
              <w:top w:val="single" w:sz="4" w:space="0" w:color="auto"/>
              <w:left w:val="single" w:sz="4" w:space="0" w:color="auto"/>
              <w:bottom w:val="single" w:sz="4" w:space="0" w:color="auto"/>
              <w:right w:val="single" w:sz="4" w:space="0" w:color="auto"/>
            </w:tcBorders>
          </w:tcPr>
          <w:p w:rsidR="00454C34" w:rsidRPr="0056074B" w:rsidRDefault="00454C34"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2020</w:t>
            </w:r>
          </w:p>
          <w:p w:rsidR="006F1709" w:rsidRPr="0056074B" w:rsidRDefault="006F1709"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год</w:t>
            </w:r>
          </w:p>
        </w:tc>
        <w:tc>
          <w:tcPr>
            <w:tcW w:w="993" w:type="dxa"/>
            <w:tcBorders>
              <w:top w:val="single" w:sz="4" w:space="0" w:color="auto"/>
              <w:left w:val="single" w:sz="4" w:space="0" w:color="auto"/>
              <w:bottom w:val="single" w:sz="4" w:space="0" w:color="auto"/>
              <w:right w:val="single" w:sz="4" w:space="0" w:color="auto"/>
            </w:tcBorders>
          </w:tcPr>
          <w:p w:rsidR="00454C34" w:rsidRPr="0056074B" w:rsidRDefault="00454C34"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2021</w:t>
            </w:r>
            <w:r w:rsidR="006F1709" w:rsidRPr="0056074B">
              <w:rPr>
                <w:rFonts w:ascii="Times New Roman" w:hAnsi="Times New Roman" w:cs="Times New Roman"/>
                <w:sz w:val="24"/>
                <w:szCs w:val="24"/>
              </w:rPr>
              <w:t xml:space="preserve"> год</w:t>
            </w:r>
          </w:p>
        </w:tc>
        <w:tc>
          <w:tcPr>
            <w:tcW w:w="992" w:type="dxa"/>
            <w:tcBorders>
              <w:top w:val="single" w:sz="4" w:space="0" w:color="auto"/>
              <w:left w:val="single" w:sz="4" w:space="0" w:color="auto"/>
              <w:bottom w:val="single" w:sz="4" w:space="0" w:color="auto"/>
              <w:right w:val="single" w:sz="4" w:space="0" w:color="auto"/>
            </w:tcBorders>
          </w:tcPr>
          <w:p w:rsidR="00454C34" w:rsidRPr="0056074B" w:rsidRDefault="00454C34"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2022</w:t>
            </w:r>
            <w:r w:rsidR="006F1709" w:rsidRPr="0056074B">
              <w:rPr>
                <w:rFonts w:ascii="Times New Roman" w:hAnsi="Times New Roman" w:cs="Times New Roman"/>
                <w:sz w:val="24"/>
                <w:szCs w:val="24"/>
              </w:rPr>
              <w:t xml:space="preserve"> год</w:t>
            </w:r>
          </w:p>
        </w:tc>
        <w:tc>
          <w:tcPr>
            <w:tcW w:w="1134" w:type="dxa"/>
            <w:tcBorders>
              <w:top w:val="single" w:sz="4" w:space="0" w:color="auto"/>
              <w:left w:val="single" w:sz="4" w:space="0" w:color="auto"/>
              <w:bottom w:val="single" w:sz="4" w:space="0" w:color="auto"/>
              <w:right w:val="single" w:sz="4" w:space="0" w:color="auto"/>
            </w:tcBorders>
          </w:tcPr>
          <w:p w:rsidR="00454C34" w:rsidRPr="0056074B" w:rsidRDefault="00454C34"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2023</w:t>
            </w:r>
            <w:r w:rsidR="006F1709" w:rsidRPr="0056074B">
              <w:rPr>
                <w:rFonts w:ascii="Times New Roman" w:hAnsi="Times New Roman" w:cs="Times New Roman"/>
                <w:sz w:val="24"/>
                <w:szCs w:val="24"/>
              </w:rPr>
              <w:t xml:space="preserve"> год</w:t>
            </w:r>
          </w:p>
        </w:tc>
      </w:tr>
      <w:tr w:rsidR="00BE2387" w:rsidRPr="0056074B" w:rsidTr="00454C34">
        <w:trPr>
          <w:trHeight w:val="1028"/>
        </w:trPr>
        <w:tc>
          <w:tcPr>
            <w:tcW w:w="567"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план</w:t>
            </w:r>
            <w:r w:rsidR="005B08B8" w:rsidRPr="0056074B">
              <w:rPr>
                <w:rFonts w:ascii="Times New Roman" w:hAnsi="Times New Roman" w:cs="Times New Roman"/>
                <w:sz w:val="24"/>
                <w:szCs w:val="24"/>
              </w:rPr>
              <w:t>ируемое</w:t>
            </w:r>
            <w:r w:rsidRPr="0056074B">
              <w:rPr>
                <w:rFonts w:ascii="Times New Roman" w:hAnsi="Times New Roman" w:cs="Times New Roman"/>
                <w:sz w:val="24"/>
                <w:szCs w:val="24"/>
              </w:rPr>
              <w:t xml:space="preserve"> количество оста</w:t>
            </w:r>
            <w:r w:rsidR="005B08B8" w:rsidRPr="0056074B">
              <w:rPr>
                <w:rFonts w:ascii="Times New Roman" w:hAnsi="Times New Roman" w:cs="Times New Roman"/>
                <w:sz w:val="24"/>
                <w:szCs w:val="24"/>
              </w:rPr>
              <w:t xml:space="preserve">новочных пунктов, приведенных в </w:t>
            </w:r>
            <w:r w:rsidRPr="0056074B">
              <w:rPr>
                <w:rFonts w:ascii="Times New Roman" w:hAnsi="Times New Roman" w:cs="Times New Roman"/>
                <w:sz w:val="24"/>
                <w:szCs w:val="24"/>
              </w:rPr>
              <w:t xml:space="preserve">нормативное состояние соответствующее требованиям законодательства в отношении </w:t>
            </w:r>
            <w:proofErr w:type="spellStart"/>
            <w:r w:rsidRPr="0056074B">
              <w:rPr>
                <w:rFonts w:ascii="Times New Roman" w:hAnsi="Times New Roman" w:cs="Times New Roman"/>
                <w:sz w:val="24"/>
                <w:szCs w:val="24"/>
              </w:rPr>
              <w:t>маломобильных</w:t>
            </w:r>
            <w:proofErr w:type="spellEnd"/>
            <w:r w:rsidRPr="0056074B">
              <w:rPr>
                <w:rFonts w:ascii="Times New Roman" w:hAnsi="Times New Roman" w:cs="Times New Roman"/>
                <w:sz w:val="24"/>
                <w:szCs w:val="24"/>
              </w:rPr>
              <w:t xml:space="preserve"> групп населения</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5B08B8"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5</w:t>
            </w:r>
          </w:p>
        </w:tc>
      </w:tr>
      <w:tr w:rsidR="00BE2387" w:rsidRPr="0056074B" w:rsidTr="00454C34">
        <w:tc>
          <w:tcPr>
            <w:tcW w:w="567"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план</w:t>
            </w:r>
            <w:r w:rsidR="005B08B8" w:rsidRPr="0056074B">
              <w:rPr>
                <w:rFonts w:ascii="Times New Roman" w:hAnsi="Times New Roman" w:cs="Times New Roman"/>
                <w:sz w:val="24"/>
                <w:szCs w:val="24"/>
              </w:rPr>
              <w:t>ируемое</w:t>
            </w:r>
            <w:r w:rsidRPr="0056074B">
              <w:rPr>
                <w:rFonts w:ascii="Times New Roman" w:hAnsi="Times New Roman" w:cs="Times New Roman"/>
                <w:sz w:val="24"/>
                <w:szCs w:val="24"/>
              </w:rPr>
              <w:t xml:space="preserve"> количество приобретенных транспортных средств, соответствующих требованиям законодательства в отношении </w:t>
            </w:r>
            <w:proofErr w:type="spellStart"/>
            <w:r w:rsidRPr="0056074B">
              <w:rPr>
                <w:rFonts w:ascii="Times New Roman" w:hAnsi="Times New Roman" w:cs="Times New Roman"/>
                <w:sz w:val="24"/>
                <w:szCs w:val="24"/>
              </w:rPr>
              <w:t>маломобильных</w:t>
            </w:r>
            <w:proofErr w:type="spellEnd"/>
            <w:r w:rsidRPr="0056074B">
              <w:rPr>
                <w:rFonts w:ascii="Times New Roman" w:hAnsi="Times New Roman" w:cs="Times New Roman"/>
                <w:sz w:val="24"/>
                <w:szCs w:val="24"/>
              </w:rPr>
              <w:t xml:space="preserve"> групп населения</w:t>
            </w:r>
            <w:r w:rsidR="00A22237" w:rsidRPr="0056074B">
              <w:rPr>
                <w:rFonts w:ascii="Times New Roman" w:hAnsi="Times New Roman" w:cs="Times New Roman"/>
                <w:sz w:val="24"/>
                <w:szCs w:val="24"/>
              </w:rPr>
              <w:t>, а также соответствующего экологическим нормам и требованиям</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A2223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A2223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A2223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E2387" w:rsidRPr="0056074B" w:rsidRDefault="00A2223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5</w:t>
            </w:r>
          </w:p>
        </w:tc>
      </w:tr>
      <w:tr w:rsidR="00BE2387" w:rsidRPr="0056074B" w:rsidTr="00454C34">
        <w:tc>
          <w:tcPr>
            <w:tcW w:w="567"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 xml:space="preserve">Доля транспортных средств, оборудованных </w:t>
            </w:r>
            <w:proofErr w:type="spellStart"/>
            <w:r w:rsidRPr="0056074B">
              <w:rPr>
                <w:rFonts w:ascii="Times New Roman" w:hAnsi="Times New Roman" w:cs="Times New Roman"/>
                <w:sz w:val="24"/>
                <w:szCs w:val="24"/>
              </w:rPr>
              <w:t>онлайн-кассами</w:t>
            </w:r>
            <w:proofErr w:type="spellEnd"/>
            <w:r w:rsidRPr="0056074B">
              <w:rPr>
                <w:rFonts w:ascii="Times New Roman" w:hAnsi="Times New Roman" w:cs="Times New Roman"/>
                <w:sz w:val="24"/>
                <w:szCs w:val="24"/>
              </w:rPr>
              <w:t xml:space="preserve">                (с 01.07.19.)</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5B08B8"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100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100</w:t>
            </w:r>
          </w:p>
        </w:tc>
      </w:tr>
      <w:tr w:rsidR="00BE2387" w:rsidRPr="0056074B" w:rsidTr="00454C34">
        <w:tc>
          <w:tcPr>
            <w:tcW w:w="567"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 xml:space="preserve">Планируемое количество  остановочных комплексов, оборудованных  информационными табло </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шт.</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5B08B8"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5</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5B08B8"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5</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5B08B8"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BE2387" w:rsidRPr="0056074B" w:rsidRDefault="005B08B8"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5</w:t>
            </w:r>
          </w:p>
        </w:tc>
      </w:tr>
      <w:tr w:rsidR="00BE2387" w:rsidRPr="0056074B" w:rsidTr="00454C34">
        <w:tc>
          <w:tcPr>
            <w:tcW w:w="567" w:type="dxa"/>
            <w:tcBorders>
              <w:top w:val="single" w:sz="4" w:space="0" w:color="auto"/>
              <w:left w:val="single" w:sz="4" w:space="0" w:color="auto"/>
              <w:bottom w:val="single" w:sz="4" w:space="0" w:color="auto"/>
              <w:right w:val="single" w:sz="4" w:space="0" w:color="auto"/>
            </w:tcBorders>
          </w:tcPr>
          <w:p w:rsidR="00BE2387" w:rsidRPr="0056074B" w:rsidRDefault="00A22237"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tcPr>
          <w:p w:rsidR="00BE2387" w:rsidRPr="0056074B" w:rsidRDefault="00360173" w:rsidP="0056074B">
            <w:pPr>
              <w:widowControl w:val="0"/>
              <w:autoSpaceDE w:val="0"/>
              <w:autoSpaceDN w:val="0"/>
              <w:adjustRightInd w:val="0"/>
              <w:spacing w:after="0" w:line="240" w:lineRule="auto"/>
              <w:jc w:val="both"/>
              <w:rPr>
                <w:rFonts w:ascii="Times New Roman" w:hAnsi="Times New Roman" w:cs="Times New Roman"/>
                <w:sz w:val="24"/>
                <w:szCs w:val="24"/>
              </w:rPr>
            </w:pPr>
            <w:proofErr w:type="spellStart"/>
            <w:r w:rsidRPr="0056074B">
              <w:rPr>
                <w:rFonts w:ascii="Times New Roman" w:hAnsi="Times New Roman" w:cs="Times New Roman"/>
                <w:sz w:val="24"/>
                <w:szCs w:val="24"/>
              </w:rPr>
              <w:t>Логистическое</w:t>
            </w:r>
            <w:proofErr w:type="spellEnd"/>
            <w:r w:rsidRPr="0056074B">
              <w:rPr>
                <w:rFonts w:ascii="Times New Roman" w:hAnsi="Times New Roman" w:cs="Times New Roman"/>
                <w:sz w:val="24"/>
                <w:szCs w:val="24"/>
              </w:rPr>
              <w:t xml:space="preserve"> обследование пассажирского потока </w:t>
            </w:r>
            <w:r w:rsidRPr="0056074B">
              <w:rPr>
                <w:rFonts w:ascii="Times New Roman" w:hAnsi="Times New Roman" w:cs="Times New Roman"/>
                <w:sz w:val="24"/>
                <w:szCs w:val="24"/>
              </w:rPr>
              <w:lastRenderedPageBreak/>
              <w:t>специализированной организацией</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360173"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lastRenderedPageBreak/>
              <w:t>ед.</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C42EFC"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C42EFC"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360173"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p>
        </w:tc>
      </w:tr>
      <w:tr w:rsidR="00BE2387" w:rsidRPr="0056074B" w:rsidTr="00454C34">
        <w:tc>
          <w:tcPr>
            <w:tcW w:w="567" w:type="dxa"/>
            <w:tcBorders>
              <w:top w:val="single" w:sz="4" w:space="0" w:color="auto"/>
              <w:left w:val="single" w:sz="4" w:space="0" w:color="auto"/>
              <w:bottom w:val="single" w:sz="4" w:space="0" w:color="auto"/>
              <w:right w:val="single" w:sz="4" w:space="0" w:color="auto"/>
            </w:tcBorders>
          </w:tcPr>
          <w:p w:rsidR="00BE2387" w:rsidRPr="0056074B" w:rsidRDefault="00A22237"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lastRenderedPageBreak/>
              <w:t>6</w:t>
            </w:r>
          </w:p>
        </w:tc>
        <w:tc>
          <w:tcPr>
            <w:tcW w:w="2835" w:type="dxa"/>
            <w:tcBorders>
              <w:top w:val="single" w:sz="4" w:space="0" w:color="auto"/>
              <w:left w:val="single" w:sz="4" w:space="0" w:color="auto"/>
              <w:bottom w:val="single" w:sz="4" w:space="0" w:color="auto"/>
              <w:right w:val="single" w:sz="4" w:space="0" w:color="auto"/>
            </w:tcBorders>
          </w:tcPr>
          <w:p w:rsidR="00BE2387" w:rsidRPr="0056074B" w:rsidRDefault="00360173"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 xml:space="preserve">Разработка </w:t>
            </w:r>
            <w:r w:rsidR="002B0DDB" w:rsidRPr="0056074B">
              <w:rPr>
                <w:rFonts w:ascii="Times New Roman" w:hAnsi="Times New Roman" w:cs="Times New Roman"/>
                <w:sz w:val="24"/>
                <w:szCs w:val="24"/>
              </w:rPr>
              <w:t xml:space="preserve">и согласование </w:t>
            </w:r>
            <w:r w:rsidR="00C42EFC" w:rsidRPr="0056074B">
              <w:rPr>
                <w:rFonts w:ascii="Times New Roman" w:hAnsi="Times New Roman" w:cs="Times New Roman"/>
                <w:sz w:val="24"/>
                <w:szCs w:val="24"/>
              </w:rPr>
              <w:t xml:space="preserve">новой маршрутной сети, с учетом результатов </w:t>
            </w:r>
            <w:proofErr w:type="spellStart"/>
            <w:r w:rsidR="00C42EFC" w:rsidRPr="0056074B">
              <w:rPr>
                <w:rFonts w:ascii="Times New Roman" w:hAnsi="Times New Roman" w:cs="Times New Roman"/>
                <w:sz w:val="24"/>
                <w:szCs w:val="24"/>
              </w:rPr>
              <w:t>логистического</w:t>
            </w:r>
            <w:proofErr w:type="spellEnd"/>
            <w:r w:rsidR="00C42EFC" w:rsidRPr="0056074B">
              <w:rPr>
                <w:rFonts w:ascii="Times New Roman" w:hAnsi="Times New Roman" w:cs="Times New Roman"/>
                <w:sz w:val="24"/>
                <w:szCs w:val="24"/>
              </w:rPr>
              <w:t xml:space="preserve"> обследования</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C42EFC"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C42EFC"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C42EFC"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C42EFC"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C42EFC"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autoSpaceDE w:val="0"/>
              <w:autoSpaceDN w:val="0"/>
              <w:adjustRightInd w:val="0"/>
              <w:spacing w:after="0" w:line="240" w:lineRule="auto"/>
              <w:jc w:val="center"/>
              <w:rPr>
                <w:rFonts w:ascii="Times New Roman" w:hAnsi="Times New Roman" w:cs="Times New Roman"/>
                <w:sz w:val="24"/>
                <w:szCs w:val="24"/>
              </w:rPr>
            </w:pPr>
          </w:p>
        </w:tc>
      </w:tr>
      <w:tr w:rsidR="00BE2387" w:rsidRPr="0056074B" w:rsidTr="00454C34">
        <w:tc>
          <w:tcPr>
            <w:tcW w:w="567" w:type="dxa"/>
            <w:tcBorders>
              <w:top w:val="single" w:sz="4" w:space="0" w:color="auto"/>
              <w:left w:val="single" w:sz="4" w:space="0" w:color="auto"/>
              <w:bottom w:val="single" w:sz="4" w:space="0" w:color="auto"/>
              <w:right w:val="single" w:sz="4" w:space="0" w:color="auto"/>
            </w:tcBorders>
          </w:tcPr>
          <w:p w:rsidR="00BE2387" w:rsidRPr="0056074B" w:rsidRDefault="00A22237"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tcPr>
          <w:p w:rsidR="00BE2387" w:rsidRPr="0056074B" w:rsidRDefault="00C42EFC"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Создание единого диспетчерского пункта</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C42EFC"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C42EFC" w:rsidP="0056074B">
            <w:pPr>
              <w:widowControl w:val="0"/>
              <w:tabs>
                <w:tab w:val="left" w:pos="850"/>
              </w:tabs>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C42EFC" w:rsidP="0056074B">
            <w:pPr>
              <w:widowControl w:val="0"/>
              <w:tabs>
                <w:tab w:val="left" w:pos="850"/>
              </w:tabs>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C42EFC" w:rsidP="0056074B">
            <w:pPr>
              <w:widowControl w:val="0"/>
              <w:tabs>
                <w:tab w:val="left" w:pos="850"/>
              </w:tabs>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rsidR="00BE2387" w:rsidRPr="0056074B" w:rsidRDefault="00C42EFC" w:rsidP="0056074B">
            <w:pPr>
              <w:widowControl w:val="0"/>
              <w:tabs>
                <w:tab w:val="left" w:pos="850"/>
              </w:tabs>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tabs>
                <w:tab w:val="left" w:pos="850"/>
              </w:tabs>
              <w:autoSpaceDE w:val="0"/>
              <w:autoSpaceDN w:val="0"/>
              <w:adjustRightInd w:val="0"/>
              <w:spacing w:after="0" w:line="240" w:lineRule="auto"/>
              <w:jc w:val="center"/>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E2387" w:rsidRPr="0056074B" w:rsidRDefault="00BE2387" w:rsidP="0056074B">
            <w:pPr>
              <w:widowControl w:val="0"/>
              <w:tabs>
                <w:tab w:val="left" w:pos="850"/>
              </w:tabs>
              <w:autoSpaceDE w:val="0"/>
              <w:autoSpaceDN w:val="0"/>
              <w:adjustRightInd w:val="0"/>
              <w:spacing w:after="0" w:line="240" w:lineRule="auto"/>
              <w:jc w:val="center"/>
              <w:rPr>
                <w:rFonts w:ascii="Times New Roman" w:hAnsi="Times New Roman" w:cs="Times New Roman"/>
                <w:sz w:val="24"/>
                <w:szCs w:val="24"/>
              </w:rPr>
            </w:pPr>
          </w:p>
        </w:tc>
      </w:tr>
      <w:tr w:rsidR="00C42EFC" w:rsidRPr="0056074B" w:rsidTr="00454C34">
        <w:tc>
          <w:tcPr>
            <w:tcW w:w="567" w:type="dxa"/>
            <w:tcBorders>
              <w:top w:val="single" w:sz="4" w:space="0" w:color="auto"/>
              <w:left w:val="single" w:sz="4" w:space="0" w:color="auto"/>
              <w:bottom w:val="single" w:sz="4" w:space="0" w:color="auto"/>
              <w:right w:val="single" w:sz="4" w:space="0" w:color="auto"/>
            </w:tcBorders>
          </w:tcPr>
          <w:p w:rsidR="00C42EFC" w:rsidRPr="0056074B" w:rsidRDefault="00A22237"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tcPr>
          <w:p w:rsidR="00C42EFC" w:rsidRPr="0056074B" w:rsidRDefault="00C42EFC"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 xml:space="preserve">Разработка проекта на строительство объездной дороги и проведение работ </w:t>
            </w:r>
          </w:p>
        </w:tc>
        <w:tc>
          <w:tcPr>
            <w:tcW w:w="993" w:type="dxa"/>
            <w:tcBorders>
              <w:top w:val="single" w:sz="4" w:space="0" w:color="auto"/>
              <w:left w:val="single" w:sz="4" w:space="0" w:color="auto"/>
              <w:bottom w:val="single" w:sz="4" w:space="0" w:color="auto"/>
              <w:right w:val="single" w:sz="4" w:space="0" w:color="auto"/>
            </w:tcBorders>
          </w:tcPr>
          <w:p w:rsidR="00C42EFC" w:rsidRPr="0056074B" w:rsidRDefault="00C42EFC"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ед.</w:t>
            </w:r>
          </w:p>
        </w:tc>
        <w:tc>
          <w:tcPr>
            <w:tcW w:w="992" w:type="dxa"/>
            <w:tcBorders>
              <w:top w:val="single" w:sz="4" w:space="0" w:color="auto"/>
              <w:left w:val="single" w:sz="4" w:space="0" w:color="auto"/>
              <w:bottom w:val="single" w:sz="4" w:space="0" w:color="auto"/>
              <w:right w:val="single" w:sz="4" w:space="0" w:color="auto"/>
            </w:tcBorders>
          </w:tcPr>
          <w:p w:rsidR="00C42EFC" w:rsidRPr="0056074B" w:rsidRDefault="00C42EFC" w:rsidP="0056074B">
            <w:pPr>
              <w:widowControl w:val="0"/>
              <w:tabs>
                <w:tab w:val="left" w:pos="850"/>
              </w:tabs>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tcPr>
          <w:p w:rsidR="00C42EFC" w:rsidRPr="0056074B" w:rsidRDefault="00C42EFC" w:rsidP="0056074B">
            <w:pPr>
              <w:widowControl w:val="0"/>
              <w:tabs>
                <w:tab w:val="left" w:pos="850"/>
              </w:tabs>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42EFC" w:rsidRPr="0056074B" w:rsidRDefault="00C42EFC" w:rsidP="0056074B">
            <w:pPr>
              <w:widowControl w:val="0"/>
              <w:tabs>
                <w:tab w:val="left" w:pos="850"/>
              </w:tabs>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w:t>
            </w:r>
          </w:p>
        </w:tc>
        <w:tc>
          <w:tcPr>
            <w:tcW w:w="993" w:type="dxa"/>
            <w:tcBorders>
              <w:top w:val="single" w:sz="4" w:space="0" w:color="auto"/>
              <w:left w:val="single" w:sz="4" w:space="0" w:color="auto"/>
              <w:bottom w:val="single" w:sz="4" w:space="0" w:color="auto"/>
              <w:right w:val="single" w:sz="4" w:space="0" w:color="auto"/>
            </w:tcBorders>
          </w:tcPr>
          <w:p w:rsidR="00C42EFC" w:rsidRPr="0056074B" w:rsidRDefault="00C42EFC" w:rsidP="0056074B">
            <w:pPr>
              <w:widowControl w:val="0"/>
              <w:tabs>
                <w:tab w:val="left" w:pos="850"/>
              </w:tabs>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w:t>
            </w:r>
          </w:p>
        </w:tc>
        <w:tc>
          <w:tcPr>
            <w:tcW w:w="992" w:type="dxa"/>
            <w:tcBorders>
              <w:top w:val="single" w:sz="4" w:space="0" w:color="auto"/>
              <w:left w:val="single" w:sz="4" w:space="0" w:color="auto"/>
              <w:bottom w:val="single" w:sz="4" w:space="0" w:color="auto"/>
              <w:right w:val="single" w:sz="4" w:space="0" w:color="auto"/>
            </w:tcBorders>
          </w:tcPr>
          <w:p w:rsidR="00C42EFC" w:rsidRPr="0056074B" w:rsidRDefault="00C42EFC" w:rsidP="0056074B">
            <w:pPr>
              <w:widowControl w:val="0"/>
              <w:tabs>
                <w:tab w:val="left" w:pos="850"/>
              </w:tabs>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C42EFC" w:rsidRPr="0056074B" w:rsidRDefault="00C42EFC" w:rsidP="0056074B">
            <w:pPr>
              <w:widowControl w:val="0"/>
              <w:tabs>
                <w:tab w:val="left" w:pos="850"/>
              </w:tabs>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w:t>
            </w:r>
          </w:p>
        </w:tc>
      </w:tr>
    </w:tbl>
    <w:p w:rsidR="00A22237" w:rsidRPr="0056074B" w:rsidRDefault="00A22237" w:rsidP="0056074B">
      <w:pPr>
        <w:pStyle w:val="ConsNormal"/>
        <w:ind w:firstLine="0"/>
        <w:jc w:val="center"/>
        <w:rPr>
          <w:rFonts w:ascii="Times New Roman" w:hAnsi="Times New Roman" w:cs="Times New Roman"/>
          <w:sz w:val="24"/>
          <w:szCs w:val="24"/>
        </w:rPr>
      </w:pPr>
    </w:p>
    <w:p w:rsidR="00A22237" w:rsidRPr="0056074B" w:rsidRDefault="00A22237" w:rsidP="0056074B">
      <w:pPr>
        <w:pStyle w:val="ConsNormal"/>
        <w:ind w:firstLine="0"/>
        <w:jc w:val="center"/>
        <w:rPr>
          <w:rFonts w:ascii="Times New Roman" w:hAnsi="Times New Roman" w:cs="Times New Roman"/>
          <w:sz w:val="24"/>
          <w:szCs w:val="24"/>
        </w:rPr>
      </w:pPr>
    </w:p>
    <w:p w:rsidR="00360173" w:rsidRPr="0056074B" w:rsidRDefault="00360173" w:rsidP="0056074B">
      <w:pPr>
        <w:pStyle w:val="ConsNormal"/>
        <w:ind w:firstLine="0"/>
        <w:jc w:val="center"/>
        <w:rPr>
          <w:rFonts w:ascii="Times New Roman" w:hAnsi="Times New Roman" w:cs="Times New Roman"/>
          <w:sz w:val="24"/>
          <w:szCs w:val="24"/>
        </w:rPr>
      </w:pPr>
      <w:r w:rsidRPr="0056074B">
        <w:rPr>
          <w:rFonts w:ascii="Times New Roman" w:hAnsi="Times New Roman" w:cs="Times New Roman"/>
          <w:sz w:val="24"/>
          <w:szCs w:val="24"/>
        </w:rPr>
        <w:t xml:space="preserve">Показатели </w:t>
      </w:r>
      <w:proofErr w:type="gramStart"/>
      <w:r w:rsidRPr="0056074B">
        <w:rPr>
          <w:rFonts w:ascii="Times New Roman" w:hAnsi="Times New Roman" w:cs="Times New Roman"/>
          <w:sz w:val="24"/>
          <w:szCs w:val="24"/>
        </w:rPr>
        <w:t>результатов реализации концепции развития городского пассажирского транспорта общего пользования</w:t>
      </w:r>
      <w:proofErr w:type="gramEnd"/>
      <w:r w:rsidRPr="0056074B">
        <w:rPr>
          <w:rFonts w:ascii="Times New Roman" w:hAnsi="Times New Roman" w:cs="Times New Roman"/>
          <w:sz w:val="24"/>
          <w:szCs w:val="24"/>
        </w:rPr>
        <w:t xml:space="preserve"> Миасского городского округа</w:t>
      </w:r>
      <w:r w:rsidR="001E38ED" w:rsidRPr="0056074B">
        <w:rPr>
          <w:rFonts w:ascii="Times New Roman" w:hAnsi="Times New Roman" w:cs="Times New Roman"/>
          <w:sz w:val="24"/>
          <w:szCs w:val="24"/>
        </w:rPr>
        <w:t>*</w:t>
      </w:r>
    </w:p>
    <w:p w:rsidR="00360173" w:rsidRPr="0056074B" w:rsidRDefault="00360173" w:rsidP="0056074B">
      <w:pPr>
        <w:pStyle w:val="ConsNormal"/>
        <w:ind w:firstLine="0"/>
        <w:jc w:val="center"/>
        <w:rPr>
          <w:rFonts w:ascii="Times New Roman" w:hAnsi="Times New Roman" w:cs="Times New Roman"/>
          <w:sz w:val="24"/>
          <w:szCs w:val="24"/>
        </w:rPr>
      </w:pPr>
    </w:p>
    <w:p w:rsidR="00360173" w:rsidRPr="0056074B" w:rsidRDefault="00360173" w:rsidP="0056074B">
      <w:pPr>
        <w:pStyle w:val="ConsNormal"/>
        <w:ind w:firstLine="0"/>
        <w:jc w:val="right"/>
        <w:rPr>
          <w:rFonts w:ascii="Times New Roman" w:hAnsi="Times New Roman" w:cs="Times New Roman"/>
          <w:sz w:val="24"/>
          <w:szCs w:val="24"/>
        </w:rPr>
      </w:pPr>
      <w:r w:rsidRPr="0056074B">
        <w:rPr>
          <w:rFonts w:ascii="Times New Roman" w:hAnsi="Times New Roman" w:cs="Times New Roman"/>
          <w:sz w:val="24"/>
          <w:szCs w:val="24"/>
        </w:rPr>
        <w:t>Таблица 8</w:t>
      </w:r>
    </w:p>
    <w:p w:rsidR="00360173" w:rsidRPr="0056074B" w:rsidRDefault="00360173" w:rsidP="0056074B">
      <w:pPr>
        <w:pStyle w:val="ConsNormal"/>
        <w:ind w:firstLine="0"/>
        <w:jc w:val="both"/>
        <w:rPr>
          <w:rFonts w:ascii="Times New Roman" w:hAnsi="Times New Roman" w:cs="Times New Roman"/>
          <w:sz w:val="24"/>
          <w:szCs w:val="24"/>
        </w:rPr>
      </w:pPr>
    </w:p>
    <w:tbl>
      <w:tblPr>
        <w:tblW w:w="10206" w:type="dxa"/>
        <w:tblInd w:w="62" w:type="dxa"/>
        <w:tblLayout w:type="fixed"/>
        <w:tblCellMar>
          <w:top w:w="102" w:type="dxa"/>
          <w:left w:w="62" w:type="dxa"/>
          <w:bottom w:w="102" w:type="dxa"/>
          <w:right w:w="62" w:type="dxa"/>
        </w:tblCellMar>
        <w:tblLook w:val="0000"/>
      </w:tblPr>
      <w:tblGrid>
        <w:gridCol w:w="1748"/>
        <w:gridCol w:w="8458"/>
      </w:tblGrid>
      <w:tr w:rsidR="00360173" w:rsidRPr="0056074B" w:rsidTr="00A22237">
        <w:tc>
          <w:tcPr>
            <w:tcW w:w="1748" w:type="dxa"/>
            <w:tcBorders>
              <w:top w:val="single" w:sz="4" w:space="0" w:color="auto"/>
              <w:left w:val="single" w:sz="4" w:space="0" w:color="auto"/>
              <w:bottom w:val="single" w:sz="4" w:space="0" w:color="auto"/>
              <w:right w:val="single" w:sz="4" w:space="0" w:color="auto"/>
            </w:tcBorders>
          </w:tcPr>
          <w:p w:rsidR="00360173" w:rsidRPr="0056074B" w:rsidRDefault="00360173" w:rsidP="0056074B">
            <w:pPr>
              <w:widowControl w:val="0"/>
              <w:autoSpaceDE w:val="0"/>
              <w:autoSpaceDN w:val="0"/>
              <w:adjustRightInd w:val="0"/>
              <w:spacing w:after="0" w:line="240" w:lineRule="auto"/>
              <w:jc w:val="center"/>
              <w:rPr>
                <w:rFonts w:ascii="Times New Roman" w:hAnsi="Times New Roman" w:cs="Times New Roman"/>
                <w:sz w:val="24"/>
                <w:szCs w:val="24"/>
              </w:rPr>
            </w:pPr>
            <w:r w:rsidRPr="0056074B">
              <w:rPr>
                <w:rFonts w:ascii="Times New Roman" w:hAnsi="Times New Roman" w:cs="Times New Roman"/>
                <w:sz w:val="24"/>
                <w:szCs w:val="24"/>
              </w:rPr>
              <w:t>1</w:t>
            </w:r>
          </w:p>
        </w:tc>
        <w:tc>
          <w:tcPr>
            <w:tcW w:w="8458" w:type="dxa"/>
            <w:tcBorders>
              <w:top w:val="single" w:sz="4" w:space="0" w:color="auto"/>
              <w:left w:val="single" w:sz="4" w:space="0" w:color="auto"/>
              <w:bottom w:val="single" w:sz="4" w:space="0" w:color="auto"/>
              <w:right w:val="single" w:sz="4" w:space="0" w:color="auto"/>
            </w:tcBorders>
          </w:tcPr>
          <w:p w:rsidR="00360173" w:rsidRPr="0056074B" w:rsidRDefault="00360173"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 xml:space="preserve">Коэффициент дублирования между муниципальными маршрутами регулярных перевозок </w:t>
            </w:r>
          </w:p>
        </w:tc>
      </w:tr>
      <w:tr w:rsidR="00360173" w:rsidRPr="0056074B" w:rsidTr="00A22237">
        <w:tc>
          <w:tcPr>
            <w:tcW w:w="1748" w:type="dxa"/>
            <w:tcBorders>
              <w:top w:val="single" w:sz="4" w:space="0" w:color="auto"/>
              <w:left w:val="single" w:sz="4" w:space="0" w:color="auto"/>
              <w:bottom w:val="single" w:sz="4" w:space="0" w:color="auto"/>
              <w:right w:val="single" w:sz="4" w:space="0" w:color="auto"/>
            </w:tcBorders>
          </w:tcPr>
          <w:p w:rsidR="00360173" w:rsidRPr="0056074B" w:rsidRDefault="00360173"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2</w:t>
            </w:r>
          </w:p>
        </w:tc>
        <w:tc>
          <w:tcPr>
            <w:tcW w:w="8458" w:type="dxa"/>
            <w:tcBorders>
              <w:top w:val="single" w:sz="4" w:space="0" w:color="auto"/>
              <w:left w:val="single" w:sz="4" w:space="0" w:color="auto"/>
              <w:bottom w:val="single" w:sz="4" w:space="0" w:color="auto"/>
              <w:right w:val="single" w:sz="4" w:space="0" w:color="auto"/>
            </w:tcBorders>
          </w:tcPr>
          <w:p w:rsidR="00360173" w:rsidRPr="0056074B" w:rsidRDefault="00360173"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Выполнение рейсов на муниципальных маршрутах регулярных перевозок по видам транспорта:</w:t>
            </w:r>
          </w:p>
          <w:p w:rsidR="00360173" w:rsidRPr="0056074B" w:rsidRDefault="00360173"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автобус,</w:t>
            </w:r>
          </w:p>
          <w:p w:rsidR="00360173" w:rsidRPr="0056074B" w:rsidRDefault="00360173"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троллейбус</w:t>
            </w:r>
          </w:p>
        </w:tc>
      </w:tr>
      <w:tr w:rsidR="00360173" w:rsidRPr="0056074B" w:rsidTr="00A22237">
        <w:tc>
          <w:tcPr>
            <w:tcW w:w="1748" w:type="dxa"/>
            <w:tcBorders>
              <w:top w:val="single" w:sz="4" w:space="0" w:color="auto"/>
              <w:left w:val="single" w:sz="4" w:space="0" w:color="auto"/>
              <w:bottom w:val="single" w:sz="4" w:space="0" w:color="auto"/>
              <w:right w:val="single" w:sz="4" w:space="0" w:color="auto"/>
            </w:tcBorders>
          </w:tcPr>
          <w:p w:rsidR="00360173" w:rsidRPr="0056074B" w:rsidRDefault="00360173"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3</w:t>
            </w:r>
          </w:p>
        </w:tc>
        <w:tc>
          <w:tcPr>
            <w:tcW w:w="8458" w:type="dxa"/>
            <w:tcBorders>
              <w:top w:val="single" w:sz="4" w:space="0" w:color="auto"/>
              <w:left w:val="single" w:sz="4" w:space="0" w:color="auto"/>
              <w:bottom w:val="single" w:sz="4" w:space="0" w:color="auto"/>
              <w:right w:val="single" w:sz="4" w:space="0" w:color="auto"/>
            </w:tcBorders>
          </w:tcPr>
          <w:p w:rsidR="00360173" w:rsidRPr="0056074B" w:rsidRDefault="00360173"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Регулярность движения транспортных средств на муниципальных маршрутах регулярных перевозок по видам транспорта:</w:t>
            </w:r>
          </w:p>
          <w:p w:rsidR="00360173" w:rsidRPr="0056074B" w:rsidRDefault="00360173"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автобус,</w:t>
            </w:r>
          </w:p>
          <w:p w:rsidR="00360173" w:rsidRPr="0056074B" w:rsidRDefault="00360173"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троллейбус</w:t>
            </w:r>
          </w:p>
        </w:tc>
      </w:tr>
      <w:tr w:rsidR="00360173" w:rsidRPr="0056074B" w:rsidTr="00A22237">
        <w:tc>
          <w:tcPr>
            <w:tcW w:w="1748" w:type="dxa"/>
            <w:tcBorders>
              <w:top w:val="single" w:sz="4" w:space="0" w:color="auto"/>
              <w:left w:val="single" w:sz="4" w:space="0" w:color="auto"/>
              <w:bottom w:val="single" w:sz="4" w:space="0" w:color="auto"/>
              <w:right w:val="single" w:sz="4" w:space="0" w:color="auto"/>
            </w:tcBorders>
          </w:tcPr>
          <w:p w:rsidR="00360173" w:rsidRPr="0056074B" w:rsidRDefault="00360173" w:rsidP="0056074B">
            <w:pPr>
              <w:pStyle w:val="ConsPlusNormal"/>
              <w:ind w:firstLine="0"/>
              <w:jc w:val="center"/>
              <w:rPr>
                <w:rFonts w:ascii="Times New Roman" w:hAnsi="Times New Roman" w:cs="Times New Roman"/>
                <w:sz w:val="24"/>
                <w:szCs w:val="24"/>
              </w:rPr>
            </w:pPr>
            <w:r w:rsidRPr="0056074B">
              <w:rPr>
                <w:rFonts w:ascii="Times New Roman" w:hAnsi="Times New Roman" w:cs="Times New Roman"/>
                <w:sz w:val="24"/>
                <w:szCs w:val="24"/>
              </w:rPr>
              <w:t>4</w:t>
            </w:r>
          </w:p>
        </w:tc>
        <w:tc>
          <w:tcPr>
            <w:tcW w:w="8458" w:type="dxa"/>
            <w:tcBorders>
              <w:top w:val="single" w:sz="4" w:space="0" w:color="auto"/>
              <w:left w:val="single" w:sz="4" w:space="0" w:color="auto"/>
              <w:bottom w:val="single" w:sz="4" w:space="0" w:color="auto"/>
              <w:right w:val="single" w:sz="4" w:space="0" w:color="auto"/>
            </w:tcBorders>
          </w:tcPr>
          <w:p w:rsidR="00360173" w:rsidRPr="0056074B" w:rsidRDefault="00360173" w:rsidP="0056074B">
            <w:pPr>
              <w:widowControl w:val="0"/>
              <w:autoSpaceDE w:val="0"/>
              <w:autoSpaceDN w:val="0"/>
              <w:adjustRightInd w:val="0"/>
              <w:spacing w:after="0" w:line="240" w:lineRule="auto"/>
              <w:jc w:val="both"/>
              <w:rPr>
                <w:rFonts w:ascii="Times New Roman" w:hAnsi="Times New Roman" w:cs="Times New Roman"/>
                <w:sz w:val="24"/>
                <w:szCs w:val="24"/>
              </w:rPr>
            </w:pPr>
            <w:r w:rsidRPr="0056074B">
              <w:rPr>
                <w:rFonts w:ascii="Times New Roman" w:hAnsi="Times New Roman" w:cs="Times New Roman"/>
                <w:sz w:val="24"/>
                <w:szCs w:val="24"/>
              </w:rPr>
              <w:t>Количество перевезенных пассажиров на муниципальных маршрутах регулярных перевозок в год</w:t>
            </w:r>
          </w:p>
        </w:tc>
      </w:tr>
    </w:tbl>
    <w:p w:rsidR="00360173" w:rsidRPr="0056074B" w:rsidRDefault="00360173" w:rsidP="0056074B">
      <w:pPr>
        <w:pStyle w:val="ConsNormal"/>
        <w:ind w:firstLine="0"/>
        <w:jc w:val="both"/>
        <w:rPr>
          <w:rFonts w:ascii="Times New Roman" w:hAnsi="Times New Roman" w:cs="Times New Roman"/>
          <w:sz w:val="24"/>
          <w:szCs w:val="24"/>
        </w:rPr>
      </w:pPr>
    </w:p>
    <w:p w:rsidR="0019668F" w:rsidRPr="0056074B" w:rsidRDefault="00B16DEE" w:rsidP="0056074B">
      <w:pPr>
        <w:pStyle w:val="ConsNormal"/>
        <w:ind w:firstLine="0"/>
        <w:jc w:val="both"/>
        <w:rPr>
          <w:rFonts w:ascii="Times New Roman" w:hAnsi="Times New Roman" w:cs="Times New Roman"/>
          <w:sz w:val="24"/>
          <w:szCs w:val="24"/>
        </w:rPr>
      </w:pPr>
      <w:r w:rsidRPr="0056074B">
        <w:rPr>
          <w:rFonts w:ascii="Times New Roman" w:hAnsi="Times New Roman" w:cs="Times New Roman"/>
          <w:sz w:val="24"/>
          <w:szCs w:val="24"/>
        </w:rPr>
        <w:t>*</w:t>
      </w:r>
      <w:r w:rsidR="005B08B8" w:rsidRPr="0056074B">
        <w:rPr>
          <w:rFonts w:ascii="Times New Roman" w:hAnsi="Times New Roman" w:cs="Times New Roman"/>
          <w:sz w:val="24"/>
          <w:szCs w:val="24"/>
        </w:rPr>
        <w:t xml:space="preserve">оценка вышеуказанных показателей будет возможна после 2021 года, когда будет произведено </w:t>
      </w:r>
      <w:proofErr w:type="spellStart"/>
      <w:r w:rsidR="005B08B8" w:rsidRPr="0056074B">
        <w:rPr>
          <w:rFonts w:ascii="Times New Roman" w:hAnsi="Times New Roman" w:cs="Times New Roman"/>
          <w:sz w:val="24"/>
          <w:szCs w:val="24"/>
        </w:rPr>
        <w:t>логистическое</w:t>
      </w:r>
      <w:proofErr w:type="spellEnd"/>
      <w:r w:rsidR="005B08B8" w:rsidRPr="0056074B">
        <w:rPr>
          <w:rFonts w:ascii="Times New Roman" w:hAnsi="Times New Roman" w:cs="Times New Roman"/>
          <w:sz w:val="24"/>
          <w:szCs w:val="24"/>
        </w:rPr>
        <w:t xml:space="preserve"> обследование пассажирского потока, разработана новая маршрутная сеть и создан диспетчерский пункт.</w:t>
      </w:r>
    </w:p>
    <w:p w:rsidR="00B16DEE" w:rsidRPr="0056074B" w:rsidRDefault="00B16DEE" w:rsidP="0056074B">
      <w:pPr>
        <w:pStyle w:val="ConsNormal"/>
        <w:ind w:firstLine="0"/>
        <w:jc w:val="center"/>
        <w:rPr>
          <w:rFonts w:ascii="Times New Roman" w:hAnsi="Times New Roman" w:cs="Times New Roman"/>
          <w:sz w:val="24"/>
          <w:szCs w:val="24"/>
        </w:rPr>
      </w:pPr>
    </w:p>
    <w:p w:rsidR="00B16DEE" w:rsidRPr="0056074B" w:rsidRDefault="00B16DEE" w:rsidP="0056074B">
      <w:pPr>
        <w:pStyle w:val="ConsNormal"/>
        <w:ind w:firstLine="0"/>
        <w:jc w:val="center"/>
        <w:rPr>
          <w:rFonts w:ascii="Times New Roman" w:hAnsi="Times New Roman" w:cs="Times New Roman"/>
          <w:sz w:val="24"/>
          <w:szCs w:val="24"/>
        </w:rPr>
      </w:pPr>
    </w:p>
    <w:p w:rsidR="00F213F8" w:rsidRPr="0056074B" w:rsidRDefault="00F213F8" w:rsidP="0056074B">
      <w:pPr>
        <w:pStyle w:val="ConsNormal"/>
        <w:ind w:firstLine="0"/>
        <w:jc w:val="center"/>
        <w:rPr>
          <w:rFonts w:ascii="Times New Roman" w:hAnsi="Times New Roman" w:cs="Times New Roman"/>
          <w:sz w:val="24"/>
          <w:szCs w:val="24"/>
        </w:rPr>
      </w:pPr>
      <w:r w:rsidRPr="0056074B">
        <w:rPr>
          <w:rFonts w:ascii="Times New Roman" w:hAnsi="Times New Roman" w:cs="Times New Roman"/>
          <w:sz w:val="24"/>
          <w:szCs w:val="24"/>
        </w:rPr>
        <w:t>6. Нормативные акты, подлежащие разработке и принятию для реализации Концепции</w:t>
      </w:r>
    </w:p>
    <w:p w:rsidR="00F213F8" w:rsidRPr="0056074B" w:rsidRDefault="00F213F8" w:rsidP="0056074B">
      <w:pPr>
        <w:pStyle w:val="ConsNormal"/>
        <w:ind w:firstLine="0"/>
        <w:jc w:val="center"/>
        <w:rPr>
          <w:rFonts w:ascii="Times New Roman" w:hAnsi="Times New Roman" w:cs="Times New Roman"/>
          <w:sz w:val="24"/>
          <w:szCs w:val="24"/>
        </w:rPr>
      </w:pP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В целях реализации настоящей Концепции:</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6.1. </w:t>
      </w:r>
      <w:r w:rsidR="000B147A" w:rsidRPr="0056074B">
        <w:rPr>
          <w:rFonts w:ascii="Times New Roman" w:hAnsi="Times New Roman" w:cs="Times New Roman"/>
          <w:sz w:val="24"/>
          <w:szCs w:val="24"/>
        </w:rPr>
        <w:t xml:space="preserve">к компетенции </w:t>
      </w:r>
      <w:r w:rsidR="00F72B92" w:rsidRPr="0056074B">
        <w:rPr>
          <w:rFonts w:ascii="Times New Roman" w:hAnsi="Times New Roman" w:cs="Times New Roman"/>
          <w:sz w:val="24"/>
          <w:szCs w:val="24"/>
        </w:rPr>
        <w:t>Собрани</w:t>
      </w:r>
      <w:r w:rsidR="000B147A" w:rsidRPr="0056074B">
        <w:rPr>
          <w:rFonts w:ascii="Times New Roman" w:hAnsi="Times New Roman" w:cs="Times New Roman"/>
          <w:sz w:val="24"/>
          <w:szCs w:val="24"/>
        </w:rPr>
        <w:t>я</w:t>
      </w:r>
      <w:r w:rsidR="00F72B92" w:rsidRPr="0056074B">
        <w:rPr>
          <w:rFonts w:ascii="Times New Roman" w:hAnsi="Times New Roman" w:cs="Times New Roman"/>
          <w:sz w:val="24"/>
          <w:szCs w:val="24"/>
        </w:rPr>
        <w:t xml:space="preserve"> депутатов Миасского городского округа</w:t>
      </w:r>
      <w:r w:rsidRPr="0056074B">
        <w:rPr>
          <w:rFonts w:ascii="Times New Roman" w:hAnsi="Times New Roman" w:cs="Times New Roman"/>
          <w:sz w:val="24"/>
          <w:szCs w:val="24"/>
        </w:rPr>
        <w:t xml:space="preserve"> </w:t>
      </w:r>
      <w:r w:rsidR="000B147A" w:rsidRPr="0056074B">
        <w:rPr>
          <w:rFonts w:ascii="Times New Roman" w:hAnsi="Times New Roman" w:cs="Times New Roman"/>
          <w:sz w:val="24"/>
          <w:szCs w:val="24"/>
        </w:rPr>
        <w:t>относятся:</w:t>
      </w:r>
    </w:p>
    <w:p w:rsidR="00F213F8" w:rsidRPr="0056074B" w:rsidRDefault="00F213F8" w:rsidP="0056074B">
      <w:pPr>
        <w:pStyle w:val="ConsPlusNormal"/>
        <w:ind w:firstLine="709"/>
        <w:jc w:val="both"/>
        <w:rPr>
          <w:rFonts w:ascii="Times New Roman" w:hAnsi="Times New Roman" w:cs="Times New Roman"/>
          <w:sz w:val="24"/>
          <w:szCs w:val="24"/>
        </w:rPr>
      </w:pPr>
      <w:proofErr w:type="gramStart"/>
      <w:r w:rsidRPr="0056074B">
        <w:rPr>
          <w:rFonts w:ascii="Times New Roman" w:hAnsi="Times New Roman" w:cs="Times New Roman"/>
          <w:sz w:val="24"/>
          <w:szCs w:val="24"/>
        </w:rPr>
        <w:t xml:space="preserve">6.1.1. </w:t>
      </w:r>
      <w:r w:rsidR="000B147A" w:rsidRPr="0056074B">
        <w:rPr>
          <w:rFonts w:ascii="Times New Roman" w:hAnsi="Times New Roman" w:cs="Times New Roman"/>
          <w:sz w:val="24"/>
          <w:szCs w:val="24"/>
        </w:rPr>
        <w:t>принятие поряд</w:t>
      </w:r>
      <w:r w:rsidRPr="0056074B">
        <w:rPr>
          <w:rFonts w:ascii="Times New Roman" w:hAnsi="Times New Roman" w:cs="Times New Roman"/>
          <w:sz w:val="24"/>
          <w:szCs w:val="24"/>
        </w:rPr>
        <w:t>к</w:t>
      </w:r>
      <w:r w:rsidR="000B147A" w:rsidRPr="0056074B">
        <w:rPr>
          <w:rFonts w:ascii="Times New Roman" w:hAnsi="Times New Roman" w:cs="Times New Roman"/>
          <w:sz w:val="24"/>
          <w:szCs w:val="24"/>
        </w:rPr>
        <w:t>а</w:t>
      </w:r>
      <w:r w:rsidRPr="0056074B">
        <w:rPr>
          <w:rFonts w:ascii="Times New Roman" w:hAnsi="Times New Roman" w:cs="Times New Roman"/>
          <w:sz w:val="24"/>
          <w:szCs w:val="24"/>
        </w:rPr>
        <w:t xml:space="preserve"> формирования регулируемых тарифов на перевозки пассажиров и багажа автомобильным и городским наземным электрическим транспортом на муниципальных маршрутах регулярных перевозок </w:t>
      </w:r>
      <w:r w:rsidR="00F72B92" w:rsidRPr="0056074B">
        <w:rPr>
          <w:rFonts w:ascii="Times New Roman" w:hAnsi="Times New Roman" w:cs="Times New Roman"/>
          <w:sz w:val="24"/>
          <w:szCs w:val="24"/>
        </w:rPr>
        <w:t>Миасского городского округа</w:t>
      </w:r>
      <w:r w:rsidR="007D6F1B" w:rsidRPr="0056074B">
        <w:rPr>
          <w:rFonts w:ascii="Times New Roman" w:hAnsi="Times New Roman" w:cs="Times New Roman"/>
          <w:sz w:val="24"/>
          <w:szCs w:val="24"/>
        </w:rPr>
        <w:t xml:space="preserve"> </w:t>
      </w:r>
      <w:r w:rsidR="00F567B3" w:rsidRPr="0056074B">
        <w:rPr>
          <w:rFonts w:ascii="Times New Roman" w:hAnsi="Times New Roman" w:cs="Times New Roman"/>
          <w:sz w:val="24"/>
          <w:szCs w:val="24"/>
        </w:rPr>
        <w:t>–</w:t>
      </w:r>
      <w:r w:rsidR="007D6F1B" w:rsidRPr="0056074B">
        <w:rPr>
          <w:rFonts w:ascii="Times New Roman" w:hAnsi="Times New Roman" w:cs="Times New Roman"/>
          <w:sz w:val="24"/>
          <w:szCs w:val="24"/>
        </w:rPr>
        <w:t xml:space="preserve"> </w:t>
      </w:r>
      <w:r w:rsidR="00F567B3" w:rsidRPr="0056074B">
        <w:rPr>
          <w:rFonts w:ascii="Times New Roman" w:hAnsi="Times New Roman" w:cs="Times New Roman"/>
          <w:sz w:val="24"/>
          <w:szCs w:val="24"/>
        </w:rPr>
        <w:t xml:space="preserve">в части учета всех статей расходов при формировании стоимости перевозки пассажиров и багажа в городском и </w:t>
      </w:r>
      <w:r w:rsidR="00F567B3" w:rsidRPr="0056074B">
        <w:rPr>
          <w:rFonts w:ascii="Times New Roman" w:hAnsi="Times New Roman" w:cs="Times New Roman"/>
          <w:sz w:val="24"/>
          <w:szCs w:val="24"/>
        </w:rPr>
        <w:lastRenderedPageBreak/>
        <w:t>пригородном сообщении автомобильным и городским наземным электрическим транспортом общего пользования</w:t>
      </w:r>
      <w:r w:rsidRPr="0056074B">
        <w:rPr>
          <w:rFonts w:ascii="Times New Roman" w:hAnsi="Times New Roman" w:cs="Times New Roman"/>
          <w:sz w:val="24"/>
          <w:szCs w:val="24"/>
        </w:rPr>
        <w:t>;</w:t>
      </w:r>
      <w:proofErr w:type="gramEnd"/>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6.1.2. </w:t>
      </w:r>
      <w:r w:rsidR="000B147A" w:rsidRPr="0056074B">
        <w:rPr>
          <w:rFonts w:ascii="Times New Roman" w:hAnsi="Times New Roman" w:cs="Times New Roman"/>
          <w:sz w:val="24"/>
          <w:szCs w:val="24"/>
        </w:rPr>
        <w:t>рассмотрение и принятие тарифов</w:t>
      </w:r>
      <w:r w:rsidRPr="0056074B">
        <w:rPr>
          <w:rFonts w:ascii="Times New Roman" w:hAnsi="Times New Roman" w:cs="Times New Roman"/>
          <w:sz w:val="24"/>
          <w:szCs w:val="24"/>
        </w:rPr>
        <w:t xml:space="preserve"> на перевозки пассажиров и багажа автомобильным и городским наземным электрическим транспортом на муниципальных маршрутах регулярных перевозок </w:t>
      </w:r>
      <w:r w:rsidR="00F72B92" w:rsidRPr="0056074B">
        <w:rPr>
          <w:rFonts w:ascii="Times New Roman" w:hAnsi="Times New Roman" w:cs="Times New Roman"/>
          <w:sz w:val="24"/>
          <w:szCs w:val="24"/>
        </w:rPr>
        <w:t>Миасского городского округа</w:t>
      </w:r>
      <w:r w:rsidR="001A295E" w:rsidRPr="0056074B">
        <w:rPr>
          <w:rFonts w:ascii="Times New Roman" w:hAnsi="Times New Roman" w:cs="Times New Roman"/>
          <w:sz w:val="24"/>
          <w:szCs w:val="24"/>
        </w:rPr>
        <w:t xml:space="preserve"> – в части рассмотрения вопроса о повышении тарифов на перевозки пассажиров и багажа в городском и пригородном сообщении автомобильным и городским наземным электрическим транспортом</w:t>
      </w:r>
      <w:r w:rsidR="00C42EFC" w:rsidRPr="0056074B">
        <w:rPr>
          <w:rFonts w:ascii="Times New Roman" w:hAnsi="Times New Roman" w:cs="Times New Roman"/>
          <w:sz w:val="24"/>
          <w:szCs w:val="24"/>
        </w:rPr>
        <w:t>;</w:t>
      </w:r>
    </w:p>
    <w:p w:rsidR="00C42EFC" w:rsidRPr="0056074B" w:rsidRDefault="00C42EFC"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6.1.3. рассмотрение и принятие расходной части бюджета, необходимой для реализации мероприятий, предусмотренных Концепцией</w:t>
      </w:r>
      <w:r w:rsidR="002B0DDB" w:rsidRPr="0056074B">
        <w:rPr>
          <w:rFonts w:ascii="Times New Roman" w:hAnsi="Times New Roman" w:cs="Times New Roman"/>
          <w:sz w:val="24"/>
          <w:szCs w:val="24"/>
        </w:rPr>
        <w:t>;</w:t>
      </w:r>
    </w:p>
    <w:p w:rsidR="002B0DDB" w:rsidRPr="0056074B" w:rsidRDefault="002B0DDB"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6.1.4. рассмотрение и согласование новой Муниципальной маршрутной сети Миасского городского округа.</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6.2. </w:t>
      </w:r>
      <w:r w:rsidR="000B147A" w:rsidRPr="0056074B">
        <w:rPr>
          <w:rFonts w:ascii="Times New Roman" w:hAnsi="Times New Roman" w:cs="Times New Roman"/>
          <w:sz w:val="24"/>
          <w:szCs w:val="24"/>
        </w:rPr>
        <w:t xml:space="preserve">к компетенции </w:t>
      </w:r>
      <w:r w:rsidRPr="0056074B">
        <w:rPr>
          <w:rFonts w:ascii="Times New Roman" w:hAnsi="Times New Roman" w:cs="Times New Roman"/>
          <w:sz w:val="24"/>
          <w:szCs w:val="24"/>
        </w:rPr>
        <w:t>Администраци</w:t>
      </w:r>
      <w:r w:rsidR="000B147A" w:rsidRPr="0056074B">
        <w:rPr>
          <w:rFonts w:ascii="Times New Roman" w:hAnsi="Times New Roman" w:cs="Times New Roman"/>
          <w:sz w:val="24"/>
          <w:szCs w:val="24"/>
        </w:rPr>
        <w:t>и</w:t>
      </w:r>
      <w:r w:rsidRPr="0056074B">
        <w:rPr>
          <w:rFonts w:ascii="Times New Roman" w:hAnsi="Times New Roman" w:cs="Times New Roman"/>
          <w:sz w:val="24"/>
          <w:szCs w:val="24"/>
        </w:rPr>
        <w:t xml:space="preserve"> </w:t>
      </w:r>
      <w:r w:rsidR="00F72B92" w:rsidRPr="0056074B">
        <w:rPr>
          <w:rFonts w:ascii="Times New Roman" w:hAnsi="Times New Roman" w:cs="Times New Roman"/>
          <w:sz w:val="24"/>
          <w:szCs w:val="24"/>
        </w:rPr>
        <w:t xml:space="preserve">Миасского городского округа </w:t>
      </w:r>
      <w:r w:rsidR="000B147A" w:rsidRPr="0056074B">
        <w:rPr>
          <w:rFonts w:ascii="Times New Roman" w:hAnsi="Times New Roman" w:cs="Times New Roman"/>
          <w:sz w:val="24"/>
          <w:szCs w:val="24"/>
        </w:rPr>
        <w:t>относятся</w:t>
      </w:r>
      <w:r w:rsidRPr="0056074B">
        <w:rPr>
          <w:rFonts w:ascii="Times New Roman" w:hAnsi="Times New Roman" w:cs="Times New Roman"/>
          <w:sz w:val="24"/>
          <w:szCs w:val="24"/>
        </w:rPr>
        <w:t>:</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6.2.1. </w:t>
      </w:r>
      <w:r w:rsidR="000B147A" w:rsidRPr="0056074B">
        <w:rPr>
          <w:rFonts w:ascii="Times New Roman" w:hAnsi="Times New Roman" w:cs="Times New Roman"/>
          <w:sz w:val="24"/>
          <w:szCs w:val="24"/>
        </w:rPr>
        <w:t xml:space="preserve">определение </w:t>
      </w:r>
      <w:r w:rsidRPr="0056074B">
        <w:rPr>
          <w:rFonts w:ascii="Times New Roman" w:hAnsi="Times New Roman" w:cs="Times New Roman"/>
          <w:sz w:val="24"/>
          <w:szCs w:val="24"/>
        </w:rPr>
        <w:t>расходн</w:t>
      </w:r>
      <w:r w:rsidR="000B147A" w:rsidRPr="0056074B">
        <w:rPr>
          <w:rFonts w:ascii="Times New Roman" w:hAnsi="Times New Roman" w:cs="Times New Roman"/>
          <w:sz w:val="24"/>
          <w:szCs w:val="24"/>
        </w:rPr>
        <w:t>ого обязательства</w:t>
      </w:r>
      <w:r w:rsidRPr="0056074B">
        <w:rPr>
          <w:rFonts w:ascii="Times New Roman" w:hAnsi="Times New Roman" w:cs="Times New Roman"/>
          <w:sz w:val="24"/>
          <w:szCs w:val="24"/>
        </w:rPr>
        <w:t xml:space="preserve"> в сфере транспортного обслуживания населения в границах </w:t>
      </w:r>
      <w:r w:rsidR="00F72B92" w:rsidRPr="0056074B">
        <w:rPr>
          <w:rFonts w:ascii="Times New Roman" w:hAnsi="Times New Roman" w:cs="Times New Roman"/>
          <w:sz w:val="24"/>
          <w:szCs w:val="24"/>
        </w:rPr>
        <w:t>Миасского</w:t>
      </w:r>
      <w:r w:rsidR="00CF2F44" w:rsidRPr="0056074B">
        <w:rPr>
          <w:rFonts w:ascii="Times New Roman" w:hAnsi="Times New Roman" w:cs="Times New Roman"/>
          <w:sz w:val="24"/>
          <w:szCs w:val="24"/>
        </w:rPr>
        <w:t xml:space="preserve"> городского округа, возникающего</w:t>
      </w:r>
      <w:r w:rsidRPr="0056074B">
        <w:rPr>
          <w:rFonts w:ascii="Times New Roman" w:hAnsi="Times New Roman" w:cs="Times New Roman"/>
          <w:sz w:val="24"/>
          <w:szCs w:val="24"/>
        </w:rPr>
        <w:t xml:space="preserve"> в связи с осуществлением полномочий по вопросам местного значения городского округа</w:t>
      </w:r>
      <w:r w:rsidR="001A295E" w:rsidRPr="0056074B">
        <w:rPr>
          <w:rFonts w:ascii="Times New Roman" w:hAnsi="Times New Roman" w:cs="Times New Roman"/>
          <w:sz w:val="24"/>
          <w:szCs w:val="24"/>
        </w:rPr>
        <w:t xml:space="preserve"> – в части увеличения бюджетного финансирования перевозок пассажиров и багажа в городском и пригородном сообщении автомобильным и городским наземным электрическим транспортом для обеспечения дополнительного финансирования</w:t>
      </w:r>
      <w:r w:rsidRPr="0056074B">
        <w:rPr>
          <w:rFonts w:ascii="Times New Roman" w:hAnsi="Times New Roman" w:cs="Times New Roman"/>
          <w:sz w:val="24"/>
          <w:szCs w:val="24"/>
        </w:rPr>
        <w:t>;</w:t>
      </w:r>
    </w:p>
    <w:p w:rsidR="00F213F8" w:rsidRPr="0056074B" w:rsidRDefault="00F213F8" w:rsidP="0056074B">
      <w:pPr>
        <w:pStyle w:val="ConsPlusNormal"/>
        <w:ind w:firstLine="709"/>
        <w:jc w:val="both"/>
        <w:rPr>
          <w:rFonts w:ascii="Times New Roman" w:hAnsi="Times New Roman" w:cs="Times New Roman"/>
          <w:sz w:val="24"/>
          <w:szCs w:val="24"/>
        </w:rPr>
      </w:pPr>
      <w:r w:rsidRPr="0056074B">
        <w:rPr>
          <w:rFonts w:ascii="Times New Roman" w:hAnsi="Times New Roman" w:cs="Times New Roman"/>
          <w:sz w:val="24"/>
          <w:szCs w:val="24"/>
        </w:rPr>
        <w:t xml:space="preserve">6.2.2. </w:t>
      </w:r>
      <w:r w:rsidR="000B147A" w:rsidRPr="0056074B">
        <w:rPr>
          <w:rFonts w:ascii="Times New Roman" w:hAnsi="Times New Roman" w:cs="Times New Roman"/>
          <w:sz w:val="24"/>
          <w:szCs w:val="24"/>
        </w:rPr>
        <w:t xml:space="preserve">формирование </w:t>
      </w:r>
      <w:r w:rsidRPr="0056074B">
        <w:rPr>
          <w:rFonts w:ascii="Times New Roman" w:hAnsi="Times New Roman" w:cs="Times New Roman"/>
          <w:sz w:val="24"/>
          <w:szCs w:val="24"/>
        </w:rPr>
        <w:t>документ</w:t>
      </w:r>
      <w:r w:rsidR="000B147A" w:rsidRPr="0056074B">
        <w:rPr>
          <w:rFonts w:ascii="Times New Roman" w:hAnsi="Times New Roman" w:cs="Times New Roman"/>
          <w:sz w:val="24"/>
          <w:szCs w:val="24"/>
        </w:rPr>
        <w:t>а</w:t>
      </w:r>
      <w:r w:rsidRPr="0056074B">
        <w:rPr>
          <w:rFonts w:ascii="Times New Roman" w:hAnsi="Times New Roman" w:cs="Times New Roman"/>
          <w:sz w:val="24"/>
          <w:szCs w:val="24"/>
        </w:rPr>
        <w:t xml:space="preserve"> планирования регулярных перевозок по муниципальным маршрутам </w:t>
      </w:r>
      <w:r w:rsidR="00F72B92" w:rsidRPr="0056074B">
        <w:rPr>
          <w:rFonts w:ascii="Times New Roman" w:hAnsi="Times New Roman" w:cs="Times New Roman"/>
          <w:sz w:val="24"/>
          <w:szCs w:val="24"/>
        </w:rPr>
        <w:t>Миасского городского округа</w:t>
      </w:r>
      <w:r w:rsidR="00F038B4" w:rsidRPr="0056074B">
        <w:rPr>
          <w:rFonts w:ascii="Times New Roman" w:hAnsi="Times New Roman" w:cs="Times New Roman"/>
          <w:sz w:val="24"/>
          <w:szCs w:val="24"/>
        </w:rPr>
        <w:t xml:space="preserve"> </w:t>
      </w:r>
      <w:r w:rsidR="0042386D" w:rsidRPr="0056074B">
        <w:rPr>
          <w:rFonts w:ascii="Times New Roman" w:hAnsi="Times New Roman" w:cs="Times New Roman"/>
          <w:sz w:val="24"/>
          <w:szCs w:val="24"/>
        </w:rPr>
        <w:t xml:space="preserve">- </w:t>
      </w:r>
      <w:r w:rsidR="00F038B4" w:rsidRPr="0056074B">
        <w:rPr>
          <w:rFonts w:ascii="Times New Roman" w:hAnsi="Times New Roman" w:cs="Times New Roman"/>
          <w:sz w:val="24"/>
          <w:szCs w:val="24"/>
        </w:rPr>
        <w:t>в части сокращения дублирующих маршрутов регулярных перевозок Миасского городского округа, пересмотр действующих маршрутов, их продление</w:t>
      </w:r>
      <w:r w:rsidR="00757F66" w:rsidRPr="0056074B">
        <w:rPr>
          <w:rFonts w:ascii="Times New Roman" w:hAnsi="Times New Roman" w:cs="Times New Roman"/>
          <w:sz w:val="24"/>
          <w:szCs w:val="24"/>
        </w:rPr>
        <w:t>,</w:t>
      </w:r>
      <w:r w:rsidR="00F038B4" w:rsidRPr="0056074B">
        <w:rPr>
          <w:rFonts w:ascii="Times New Roman" w:hAnsi="Times New Roman" w:cs="Times New Roman"/>
          <w:sz w:val="24"/>
          <w:szCs w:val="24"/>
        </w:rPr>
        <w:t xml:space="preserve"> исходя из потребности населения, путем внесения изменения в вышеуказанный документ</w:t>
      </w:r>
      <w:r w:rsidRPr="0056074B">
        <w:rPr>
          <w:rFonts w:ascii="Times New Roman" w:hAnsi="Times New Roman" w:cs="Times New Roman"/>
          <w:sz w:val="24"/>
          <w:szCs w:val="24"/>
        </w:rPr>
        <w:t>;</w:t>
      </w:r>
    </w:p>
    <w:p w:rsidR="00F213F8" w:rsidRPr="0056074B" w:rsidRDefault="00F213F8" w:rsidP="0056074B">
      <w:pPr>
        <w:pStyle w:val="ConsPlusNormal"/>
        <w:ind w:firstLine="709"/>
        <w:jc w:val="both"/>
        <w:rPr>
          <w:rFonts w:ascii="Times New Roman" w:hAnsi="Times New Roman" w:cs="Times New Roman"/>
          <w:sz w:val="24"/>
          <w:szCs w:val="24"/>
        </w:rPr>
      </w:pPr>
      <w:proofErr w:type="gramStart"/>
      <w:r w:rsidRPr="0056074B">
        <w:rPr>
          <w:rFonts w:ascii="Times New Roman" w:hAnsi="Times New Roman" w:cs="Times New Roman"/>
          <w:sz w:val="24"/>
          <w:szCs w:val="24"/>
        </w:rPr>
        <w:t xml:space="preserve">6.2.3. </w:t>
      </w:r>
      <w:r w:rsidR="000B147A" w:rsidRPr="0056074B">
        <w:rPr>
          <w:rFonts w:ascii="Times New Roman" w:hAnsi="Times New Roman" w:cs="Times New Roman"/>
          <w:sz w:val="24"/>
          <w:szCs w:val="24"/>
        </w:rPr>
        <w:t xml:space="preserve">определение </w:t>
      </w:r>
      <w:r w:rsidRPr="0056074B">
        <w:rPr>
          <w:rFonts w:ascii="Times New Roman" w:hAnsi="Times New Roman" w:cs="Times New Roman"/>
          <w:sz w:val="24"/>
          <w:szCs w:val="24"/>
        </w:rPr>
        <w:t>поряд</w:t>
      </w:r>
      <w:r w:rsidR="000B147A" w:rsidRPr="0056074B">
        <w:rPr>
          <w:rFonts w:ascii="Times New Roman" w:hAnsi="Times New Roman" w:cs="Times New Roman"/>
          <w:sz w:val="24"/>
          <w:szCs w:val="24"/>
        </w:rPr>
        <w:t>ка</w:t>
      </w:r>
      <w:r w:rsidRPr="0056074B">
        <w:rPr>
          <w:rFonts w:ascii="Times New Roman" w:hAnsi="Times New Roman" w:cs="Times New Roman"/>
          <w:sz w:val="24"/>
          <w:szCs w:val="24"/>
        </w:rPr>
        <w:t xml:space="preserve"> взаимодействия участников автоматизированной системы учета пассажиропотока и безналичной оплаты проезда на муниципальных маршрутах регулярных перевозок </w:t>
      </w:r>
      <w:r w:rsidR="00F72B92" w:rsidRPr="0056074B">
        <w:rPr>
          <w:rFonts w:ascii="Times New Roman" w:hAnsi="Times New Roman" w:cs="Times New Roman"/>
          <w:sz w:val="24"/>
          <w:szCs w:val="24"/>
        </w:rPr>
        <w:t>Миасского городского округа</w:t>
      </w:r>
      <w:r w:rsidR="00F038B4" w:rsidRPr="0056074B">
        <w:rPr>
          <w:rFonts w:ascii="Times New Roman" w:hAnsi="Times New Roman" w:cs="Times New Roman"/>
          <w:sz w:val="24"/>
          <w:szCs w:val="24"/>
        </w:rPr>
        <w:t xml:space="preserve"> </w:t>
      </w:r>
      <w:r w:rsidR="0018570C" w:rsidRPr="0056074B">
        <w:rPr>
          <w:rFonts w:ascii="Times New Roman" w:hAnsi="Times New Roman" w:cs="Times New Roman"/>
          <w:sz w:val="24"/>
          <w:szCs w:val="24"/>
        </w:rPr>
        <w:t xml:space="preserve">- </w:t>
      </w:r>
      <w:r w:rsidR="00F038B4" w:rsidRPr="0056074B">
        <w:rPr>
          <w:rFonts w:ascii="Times New Roman" w:hAnsi="Times New Roman" w:cs="Times New Roman"/>
          <w:sz w:val="24"/>
          <w:szCs w:val="24"/>
        </w:rPr>
        <w:t xml:space="preserve">разработка документа в </w:t>
      </w:r>
      <w:r w:rsidR="00F038B4" w:rsidRPr="0056074B">
        <w:rPr>
          <w:rFonts w:ascii="Times New Roman" w:hAnsi="Times New Roman" w:cs="Times New Roman"/>
          <w:spacing w:val="2"/>
          <w:sz w:val="24"/>
          <w:szCs w:val="24"/>
          <w:shd w:val="clear" w:color="auto" w:fill="FFFFFF"/>
        </w:rPr>
        <w:t>целях обеспечения единой государственной политики в сфере организации регулярных перевозок пассажиров и багажа автомобильным и городским наземным электрическим транспортом по маршрутам регулярных перевозок, совершенствования учета и оплаты проезда, организации эффективной системы расчетов с перевозчиками за оказанные</w:t>
      </w:r>
      <w:proofErr w:type="gramEnd"/>
      <w:r w:rsidR="00F038B4" w:rsidRPr="0056074B">
        <w:rPr>
          <w:rFonts w:ascii="Times New Roman" w:hAnsi="Times New Roman" w:cs="Times New Roman"/>
          <w:spacing w:val="2"/>
          <w:sz w:val="24"/>
          <w:szCs w:val="24"/>
          <w:shd w:val="clear" w:color="auto" w:fill="FFFFFF"/>
        </w:rPr>
        <w:t xml:space="preserve"> услуги по перевозке пассажиров</w:t>
      </w:r>
      <w:r w:rsidR="000D1F11" w:rsidRPr="0056074B">
        <w:rPr>
          <w:rFonts w:ascii="Times New Roman" w:hAnsi="Times New Roman" w:cs="Times New Roman"/>
          <w:sz w:val="24"/>
          <w:szCs w:val="24"/>
        </w:rPr>
        <w:t>.</w:t>
      </w:r>
    </w:p>
    <w:p w:rsidR="00F72B92" w:rsidRPr="0056074B" w:rsidRDefault="00F72B92" w:rsidP="0056074B">
      <w:pPr>
        <w:pStyle w:val="ConsPlusNormal"/>
        <w:ind w:firstLine="539"/>
        <w:jc w:val="both"/>
        <w:rPr>
          <w:rFonts w:ascii="Times New Roman" w:hAnsi="Times New Roman" w:cs="Times New Roman"/>
          <w:sz w:val="24"/>
          <w:szCs w:val="24"/>
        </w:rPr>
        <w:sectPr w:rsidR="00F72B92" w:rsidRPr="0056074B" w:rsidSect="002113F5">
          <w:headerReference w:type="default" r:id="rId12"/>
          <w:footerReference w:type="default" r:id="rId13"/>
          <w:pgSz w:w="11906" w:h="16838"/>
          <w:pgMar w:top="567" w:right="567" w:bottom="567" w:left="1134" w:header="720" w:footer="720" w:gutter="0"/>
          <w:cols w:space="720"/>
          <w:docGrid w:linePitch="600" w:charSpace="32768"/>
        </w:sectPr>
      </w:pPr>
    </w:p>
    <w:p w:rsidR="00F72B92" w:rsidRPr="0056074B" w:rsidRDefault="00F72B92" w:rsidP="0056074B">
      <w:pPr>
        <w:pStyle w:val="ConsNormal"/>
        <w:ind w:firstLine="0"/>
        <w:jc w:val="center"/>
        <w:rPr>
          <w:rFonts w:ascii="Times New Roman" w:hAnsi="Times New Roman" w:cs="Times New Roman"/>
          <w:sz w:val="24"/>
          <w:szCs w:val="24"/>
        </w:rPr>
      </w:pPr>
    </w:p>
    <w:p w:rsidR="00F72B92" w:rsidRPr="0056074B" w:rsidRDefault="00F72B92" w:rsidP="0056074B">
      <w:pPr>
        <w:pStyle w:val="ConsNormal"/>
        <w:ind w:firstLine="0"/>
        <w:jc w:val="center"/>
        <w:rPr>
          <w:rFonts w:ascii="Times New Roman" w:hAnsi="Times New Roman" w:cs="Times New Roman"/>
          <w:sz w:val="24"/>
          <w:szCs w:val="24"/>
        </w:rPr>
      </w:pPr>
    </w:p>
    <w:p w:rsidR="00E559AE" w:rsidRDefault="00902D34" w:rsidP="0056074B">
      <w:pPr>
        <w:pStyle w:val="ConsPlusTitle"/>
        <w:ind w:left="10773"/>
        <w:jc w:val="both"/>
        <w:rPr>
          <w:rFonts w:ascii="Times New Roman" w:hAnsi="Times New Roman" w:cs="Times New Roman"/>
          <w:b w:val="0"/>
          <w:sz w:val="24"/>
          <w:szCs w:val="24"/>
        </w:rPr>
      </w:pPr>
      <w:r w:rsidRPr="0056074B">
        <w:rPr>
          <w:rFonts w:ascii="Times New Roman" w:hAnsi="Times New Roman" w:cs="Times New Roman"/>
          <w:b w:val="0"/>
          <w:sz w:val="24"/>
          <w:szCs w:val="24"/>
        </w:rPr>
        <w:t>П</w:t>
      </w:r>
      <w:r w:rsidR="0056074B">
        <w:rPr>
          <w:rFonts w:ascii="Times New Roman" w:hAnsi="Times New Roman" w:cs="Times New Roman"/>
          <w:b w:val="0"/>
          <w:sz w:val="24"/>
          <w:szCs w:val="24"/>
        </w:rPr>
        <w:t>РИЛОЖЕНИЕ</w:t>
      </w:r>
      <w:r w:rsidRPr="0056074B">
        <w:rPr>
          <w:rFonts w:ascii="Times New Roman" w:hAnsi="Times New Roman" w:cs="Times New Roman"/>
          <w:b w:val="0"/>
          <w:sz w:val="24"/>
          <w:szCs w:val="24"/>
        </w:rPr>
        <w:t xml:space="preserve"> №1</w:t>
      </w:r>
    </w:p>
    <w:p w:rsidR="0056074B" w:rsidRPr="0056074B" w:rsidRDefault="0056074B" w:rsidP="0056074B">
      <w:pPr>
        <w:pStyle w:val="ConsPlusTitle"/>
        <w:ind w:left="10773"/>
        <w:jc w:val="both"/>
        <w:rPr>
          <w:rFonts w:ascii="Times New Roman" w:hAnsi="Times New Roman" w:cs="Times New Roman"/>
          <w:b w:val="0"/>
          <w:sz w:val="24"/>
          <w:szCs w:val="24"/>
        </w:rPr>
      </w:pPr>
      <w:r>
        <w:rPr>
          <w:rFonts w:ascii="Times New Roman" w:hAnsi="Times New Roman" w:cs="Times New Roman"/>
          <w:b w:val="0"/>
          <w:sz w:val="24"/>
          <w:szCs w:val="24"/>
        </w:rPr>
        <w:t xml:space="preserve">к </w:t>
      </w:r>
      <w:r w:rsidRPr="0056074B">
        <w:rPr>
          <w:rFonts w:ascii="Times New Roman" w:hAnsi="Times New Roman" w:cs="Times New Roman"/>
          <w:b w:val="0"/>
          <w:sz w:val="24"/>
          <w:szCs w:val="24"/>
        </w:rPr>
        <w:t xml:space="preserve">Концепции комплексного развития дорожно-транспортной инфраструктуры </w:t>
      </w:r>
      <w:r w:rsidRPr="0056074B">
        <w:rPr>
          <w:rFonts w:ascii="Times New Roman" w:hAnsi="Times New Roman" w:cs="Times New Roman"/>
          <w:b w:val="0"/>
          <w:spacing w:val="1"/>
          <w:sz w:val="24"/>
          <w:szCs w:val="24"/>
        </w:rPr>
        <w:t xml:space="preserve">в </w:t>
      </w:r>
      <w:r w:rsidRPr="0056074B">
        <w:rPr>
          <w:rFonts w:ascii="Times New Roman" w:hAnsi="Times New Roman" w:cs="Times New Roman"/>
          <w:b w:val="0"/>
          <w:spacing w:val="-1"/>
          <w:sz w:val="24"/>
          <w:szCs w:val="24"/>
        </w:rPr>
        <w:t>Миасском городском округе на 2019 – 2023 годы</w:t>
      </w:r>
    </w:p>
    <w:p w:rsidR="00F72B92" w:rsidRPr="0056074B" w:rsidRDefault="00F72B92" w:rsidP="0056074B">
      <w:pPr>
        <w:pStyle w:val="ConsPlusTitle"/>
        <w:jc w:val="center"/>
        <w:rPr>
          <w:rFonts w:ascii="Times New Roman" w:hAnsi="Times New Roman" w:cs="Times New Roman"/>
          <w:sz w:val="24"/>
          <w:szCs w:val="24"/>
        </w:rPr>
      </w:pPr>
      <w:r w:rsidRPr="0056074B">
        <w:rPr>
          <w:rFonts w:ascii="Times New Roman" w:hAnsi="Times New Roman" w:cs="Times New Roman"/>
          <w:sz w:val="24"/>
          <w:szCs w:val="24"/>
        </w:rPr>
        <w:t>МЕТОДИКА</w:t>
      </w:r>
    </w:p>
    <w:p w:rsidR="00F72B92" w:rsidRPr="0056074B" w:rsidRDefault="00F72B92" w:rsidP="0056074B">
      <w:pPr>
        <w:pStyle w:val="ConsPlusTitle"/>
        <w:jc w:val="center"/>
        <w:rPr>
          <w:rFonts w:ascii="Times New Roman" w:hAnsi="Times New Roman" w:cs="Times New Roman"/>
          <w:sz w:val="24"/>
          <w:szCs w:val="24"/>
        </w:rPr>
      </w:pPr>
      <w:r w:rsidRPr="0056074B">
        <w:rPr>
          <w:rFonts w:ascii="Times New Roman" w:hAnsi="Times New Roman" w:cs="Times New Roman"/>
          <w:sz w:val="24"/>
          <w:szCs w:val="24"/>
        </w:rPr>
        <w:t>РАСЧЕТА ПОКАЗАТЕЛЕЙ РЕЗУЛЬТАТОВ РЕАЛИЗАЦИИ КОНЦЕПЦИИ</w:t>
      </w:r>
    </w:p>
    <w:p w:rsidR="00F72B92" w:rsidRPr="0056074B" w:rsidRDefault="00F72B92" w:rsidP="0056074B">
      <w:pPr>
        <w:pStyle w:val="ConsPlusTitle"/>
        <w:jc w:val="center"/>
        <w:rPr>
          <w:rFonts w:ascii="Times New Roman" w:hAnsi="Times New Roman" w:cs="Times New Roman"/>
          <w:sz w:val="24"/>
          <w:szCs w:val="24"/>
        </w:rPr>
      </w:pPr>
      <w:r w:rsidRPr="0056074B">
        <w:rPr>
          <w:rFonts w:ascii="Times New Roman" w:hAnsi="Times New Roman" w:cs="Times New Roman"/>
          <w:sz w:val="24"/>
          <w:szCs w:val="24"/>
        </w:rPr>
        <w:t xml:space="preserve">РАЗВИТИЯ </w:t>
      </w:r>
      <w:r w:rsidR="005A2F8C" w:rsidRPr="0056074B">
        <w:rPr>
          <w:rFonts w:ascii="Times New Roman" w:hAnsi="Times New Roman" w:cs="Times New Roman"/>
          <w:sz w:val="24"/>
          <w:szCs w:val="24"/>
        </w:rPr>
        <w:t>ДОРОЖНО-ТРАНПОРТНОЙ ИНФРАСТР</w:t>
      </w:r>
      <w:r w:rsidR="00626EF4" w:rsidRPr="0056074B">
        <w:rPr>
          <w:rFonts w:ascii="Times New Roman" w:hAnsi="Times New Roman" w:cs="Times New Roman"/>
          <w:sz w:val="24"/>
          <w:szCs w:val="24"/>
        </w:rPr>
        <w:t xml:space="preserve">УКТУРЫ </w:t>
      </w:r>
      <w:r w:rsidRPr="0056074B">
        <w:rPr>
          <w:rFonts w:ascii="Times New Roman" w:hAnsi="Times New Roman" w:cs="Times New Roman"/>
          <w:sz w:val="24"/>
          <w:szCs w:val="24"/>
        </w:rPr>
        <w:t xml:space="preserve"> МИАССКОГО ГОРОДСКОГО ОКРУГА</w:t>
      </w:r>
      <w:r w:rsidR="004B69B0" w:rsidRPr="0056074B">
        <w:rPr>
          <w:rFonts w:ascii="Times New Roman" w:hAnsi="Times New Roman" w:cs="Times New Roman"/>
          <w:sz w:val="24"/>
          <w:szCs w:val="24"/>
        </w:rPr>
        <w:t>***</w:t>
      </w:r>
    </w:p>
    <w:p w:rsidR="00F72B92" w:rsidRPr="0056074B" w:rsidRDefault="00F72B92" w:rsidP="0056074B">
      <w:pPr>
        <w:pStyle w:val="ConsPlusNormal"/>
        <w:jc w:val="both"/>
        <w:rPr>
          <w:rFonts w:ascii="Times New Roman" w:hAnsi="Times New Roman" w:cs="Times New Roman"/>
          <w:sz w:val="24"/>
          <w:szCs w:val="24"/>
        </w:rPr>
      </w:pPr>
    </w:p>
    <w:tbl>
      <w:tblPr>
        <w:tblW w:w="1608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3"/>
        <w:gridCol w:w="1842"/>
        <w:gridCol w:w="850"/>
        <w:gridCol w:w="6095"/>
        <w:gridCol w:w="2410"/>
        <w:gridCol w:w="1701"/>
        <w:gridCol w:w="1701"/>
        <w:gridCol w:w="992"/>
      </w:tblGrid>
      <w:tr w:rsidR="00F72B92" w:rsidRPr="0056074B" w:rsidTr="00CE715B">
        <w:tc>
          <w:tcPr>
            <w:tcW w:w="493" w:type="dxa"/>
            <w:vMerge w:val="restart"/>
          </w:tcPr>
          <w:p w:rsidR="00F72B92" w:rsidRPr="0056074B" w:rsidRDefault="00F72B92"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N</w:t>
            </w:r>
          </w:p>
        </w:tc>
        <w:tc>
          <w:tcPr>
            <w:tcW w:w="1842" w:type="dxa"/>
            <w:vMerge w:val="restart"/>
          </w:tcPr>
          <w:p w:rsidR="00F72B92" w:rsidRPr="0056074B" w:rsidRDefault="00F72B92"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sz w:val="24"/>
                <w:szCs w:val="24"/>
              </w:rPr>
              <w:t>Наименование показателя</w:t>
            </w:r>
          </w:p>
        </w:tc>
        <w:tc>
          <w:tcPr>
            <w:tcW w:w="850" w:type="dxa"/>
            <w:vMerge w:val="restart"/>
          </w:tcPr>
          <w:p w:rsidR="00F72B92" w:rsidRPr="0056074B" w:rsidRDefault="00F72B92"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sz w:val="24"/>
                <w:szCs w:val="24"/>
              </w:rPr>
              <w:t>Единица измерения</w:t>
            </w:r>
          </w:p>
        </w:tc>
        <w:tc>
          <w:tcPr>
            <w:tcW w:w="8505" w:type="dxa"/>
            <w:gridSpan w:val="2"/>
          </w:tcPr>
          <w:p w:rsidR="00F72B92" w:rsidRPr="0056074B" w:rsidRDefault="00F72B92"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sz w:val="24"/>
                <w:szCs w:val="24"/>
              </w:rPr>
              <w:t>Расчет показателя</w:t>
            </w:r>
          </w:p>
        </w:tc>
        <w:tc>
          <w:tcPr>
            <w:tcW w:w="4394" w:type="dxa"/>
            <w:gridSpan w:val="3"/>
          </w:tcPr>
          <w:p w:rsidR="00F72B92" w:rsidRPr="0056074B" w:rsidRDefault="00F72B92"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sz w:val="24"/>
                <w:szCs w:val="24"/>
              </w:rPr>
              <w:t>Исходные данные для расчета значений показателя</w:t>
            </w:r>
          </w:p>
        </w:tc>
      </w:tr>
      <w:tr w:rsidR="00F72B92" w:rsidRPr="0056074B" w:rsidTr="00CE715B">
        <w:tc>
          <w:tcPr>
            <w:tcW w:w="493" w:type="dxa"/>
            <w:vMerge/>
          </w:tcPr>
          <w:p w:rsidR="00F72B92" w:rsidRPr="0056074B" w:rsidRDefault="00F72B92" w:rsidP="0056074B">
            <w:pPr>
              <w:spacing w:after="0" w:line="240" w:lineRule="auto"/>
              <w:ind w:right="-31" w:firstLine="5"/>
              <w:rPr>
                <w:rFonts w:ascii="Times New Roman" w:hAnsi="Times New Roman" w:cs="Times New Roman"/>
                <w:sz w:val="24"/>
                <w:szCs w:val="24"/>
              </w:rPr>
            </w:pPr>
          </w:p>
        </w:tc>
        <w:tc>
          <w:tcPr>
            <w:tcW w:w="1842" w:type="dxa"/>
            <w:vMerge/>
          </w:tcPr>
          <w:p w:rsidR="00F72B92" w:rsidRPr="0056074B" w:rsidRDefault="00F72B92" w:rsidP="0056074B">
            <w:pPr>
              <w:spacing w:after="0" w:line="240" w:lineRule="auto"/>
              <w:ind w:right="-31" w:firstLine="5"/>
              <w:rPr>
                <w:rFonts w:ascii="Times New Roman" w:hAnsi="Times New Roman" w:cs="Times New Roman"/>
                <w:sz w:val="24"/>
                <w:szCs w:val="24"/>
              </w:rPr>
            </w:pPr>
          </w:p>
        </w:tc>
        <w:tc>
          <w:tcPr>
            <w:tcW w:w="850" w:type="dxa"/>
            <w:vMerge/>
          </w:tcPr>
          <w:p w:rsidR="00F72B92" w:rsidRPr="0056074B" w:rsidRDefault="00F72B92" w:rsidP="0056074B">
            <w:pPr>
              <w:spacing w:after="0" w:line="240" w:lineRule="auto"/>
              <w:ind w:right="-31" w:firstLine="5"/>
              <w:rPr>
                <w:rFonts w:ascii="Times New Roman" w:hAnsi="Times New Roman" w:cs="Times New Roman"/>
                <w:sz w:val="24"/>
                <w:szCs w:val="24"/>
              </w:rPr>
            </w:pPr>
          </w:p>
        </w:tc>
        <w:tc>
          <w:tcPr>
            <w:tcW w:w="6095" w:type="dxa"/>
          </w:tcPr>
          <w:p w:rsidR="00F72B92" w:rsidRPr="0056074B" w:rsidRDefault="00F72B92"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sz w:val="24"/>
                <w:szCs w:val="24"/>
              </w:rPr>
              <w:t>формула расчета</w:t>
            </w:r>
          </w:p>
        </w:tc>
        <w:tc>
          <w:tcPr>
            <w:tcW w:w="2410" w:type="dxa"/>
          </w:tcPr>
          <w:p w:rsidR="00F72B92" w:rsidRPr="0056074B" w:rsidRDefault="00F72B92"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sz w:val="24"/>
                <w:szCs w:val="24"/>
              </w:rPr>
              <w:t>буквенное обозначение переменной в формуле расчета</w:t>
            </w:r>
          </w:p>
        </w:tc>
        <w:tc>
          <w:tcPr>
            <w:tcW w:w="1701" w:type="dxa"/>
          </w:tcPr>
          <w:p w:rsidR="00F72B92" w:rsidRPr="0056074B" w:rsidRDefault="00F72B92"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sz w:val="24"/>
                <w:szCs w:val="24"/>
              </w:rPr>
              <w:t>источник исходных данных</w:t>
            </w:r>
          </w:p>
        </w:tc>
        <w:tc>
          <w:tcPr>
            <w:tcW w:w="1701" w:type="dxa"/>
          </w:tcPr>
          <w:p w:rsidR="00F72B92" w:rsidRPr="0056074B" w:rsidRDefault="00F72B92"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sz w:val="24"/>
                <w:szCs w:val="24"/>
              </w:rPr>
              <w:t>метод сбора исходных данных</w:t>
            </w:r>
          </w:p>
        </w:tc>
        <w:tc>
          <w:tcPr>
            <w:tcW w:w="992" w:type="dxa"/>
          </w:tcPr>
          <w:p w:rsidR="00F72B92" w:rsidRPr="0056074B" w:rsidRDefault="00F72B92"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sz w:val="24"/>
                <w:szCs w:val="24"/>
              </w:rPr>
              <w:t>периодичность сбора исходных данных</w:t>
            </w:r>
          </w:p>
        </w:tc>
      </w:tr>
      <w:tr w:rsidR="00F72B92" w:rsidRPr="0056074B" w:rsidTr="00CE715B">
        <w:tc>
          <w:tcPr>
            <w:tcW w:w="493" w:type="dxa"/>
          </w:tcPr>
          <w:p w:rsidR="00F72B92" w:rsidRPr="0056074B" w:rsidRDefault="00F72B92"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sz w:val="24"/>
                <w:szCs w:val="24"/>
              </w:rPr>
              <w:t>1</w:t>
            </w:r>
          </w:p>
        </w:tc>
        <w:tc>
          <w:tcPr>
            <w:tcW w:w="1842" w:type="dxa"/>
          </w:tcPr>
          <w:p w:rsidR="00F72B92" w:rsidRPr="0056074B" w:rsidRDefault="00F72B92"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sz w:val="24"/>
                <w:szCs w:val="24"/>
              </w:rPr>
              <w:t>2</w:t>
            </w:r>
          </w:p>
        </w:tc>
        <w:tc>
          <w:tcPr>
            <w:tcW w:w="850" w:type="dxa"/>
          </w:tcPr>
          <w:p w:rsidR="00F72B92" w:rsidRPr="0056074B" w:rsidRDefault="00F72B92"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sz w:val="24"/>
                <w:szCs w:val="24"/>
              </w:rPr>
              <w:t>3</w:t>
            </w:r>
          </w:p>
        </w:tc>
        <w:tc>
          <w:tcPr>
            <w:tcW w:w="6095" w:type="dxa"/>
          </w:tcPr>
          <w:p w:rsidR="00F72B92" w:rsidRPr="0056074B" w:rsidRDefault="00F72B92"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sz w:val="24"/>
                <w:szCs w:val="24"/>
              </w:rPr>
              <w:t>4</w:t>
            </w:r>
          </w:p>
        </w:tc>
        <w:tc>
          <w:tcPr>
            <w:tcW w:w="2410" w:type="dxa"/>
          </w:tcPr>
          <w:p w:rsidR="00F72B92" w:rsidRPr="0056074B" w:rsidRDefault="00F72B92"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sz w:val="24"/>
                <w:szCs w:val="24"/>
              </w:rPr>
              <w:t>5</w:t>
            </w:r>
          </w:p>
        </w:tc>
        <w:tc>
          <w:tcPr>
            <w:tcW w:w="1701" w:type="dxa"/>
          </w:tcPr>
          <w:p w:rsidR="00F72B92" w:rsidRPr="0056074B" w:rsidRDefault="00F72B92"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sz w:val="24"/>
                <w:szCs w:val="24"/>
              </w:rPr>
              <w:t>6</w:t>
            </w:r>
          </w:p>
        </w:tc>
        <w:tc>
          <w:tcPr>
            <w:tcW w:w="1701" w:type="dxa"/>
          </w:tcPr>
          <w:p w:rsidR="00F72B92" w:rsidRPr="0056074B" w:rsidRDefault="00F72B92"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sz w:val="24"/>
                <w:szCs w:val="24"/>
              </w:rPr>
              <w:t>7</w:t>
            </w:r>
          </w:p>
        </w:tc>
        <w:tc>
          <w:tcPr>
            <w:tcW w:w="992" w:type="dxa"/>
          </w:tcPr>
          <w:p w:rsidR="00F72B92" w:rsidRPr="0056074B" w:rsidRDefault="00F72B92"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sz w:val="24"/>
                <w:szCs w:val="24"/>
              </w:rPr>
              <w:t>8</w:t>
            </w:r>
          </w:p>
        </w:tc>
      </w:tr>
      <w:tr w:rsidR="004B69B0" w:rsidRPr="0056074B" w:rsidTr="00CE715B">
        <w:tc>
          <w:tcPr>
            <w:tcW w:w="493"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widowControl w:val="0"/>
              <w:autoSpaceDE w:val="0"/>
              <w:autoSpaceDN w:val="0"/>
              <w:adjustRightInd w:val="0"/>
              <w:spacing w:after="0" w:line="240" w:lineRule="auto"/>
              <w:ind w:right="-31"/>
              <w:jc w:val="both"/>
              <w:rPr>
                <w:rFonts w:ascii="Times New Roman" w:hAnsi="Times New Roman" w:cs="Times New Roman"/>
                <w:sz w:val="24"/>
                <w:szCs w:val="24"/>
              </w:rPr>
            </w:pPr>
            <w:r w:rsidRPr="0056074B">
              <w:rPr>
                <w:rFonts w:ascii="Times New Roman" w:hAnsi="Times New Roman" w:cs="Times New Roman"/>
                <w:sz w:val="24"/>
                <w:szCs w:val="24"/>
              </w:rPr>
              <w:t xml:space="preserve">Коэффициент дублирования между муниципальными маршрутами регулярных перевозок** </w:t>
            </w:r>
          </w:p>
        </w:tc>
        <w:tc>
          <w:tcPr>
            <w:tcW w:w="850"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widowControl w:val="0"/>
              <w:autoSpaceDE w:val="0"/>
              <w:autoSpaceDN w:val="0"/>
              <w:adjustRightInd w:val="0"/>
              <w:spacing w:after="0" w:line="240" w:lineRule="auto"/>
              <w:ind w:right="-31"/>
              <w:jc w:val="center"/>
              <w:rPr>
                <w:rFonts w:ascii="Times New Roman" w:hAnsi="Times New Roman" w:cs="Times New Roman"/>
                <w:sz w:val="24"/>
                <w:szCs w:val="24"/>
              </w:rPr>
            </w:pPr>
            <w:r w:rsidRPr="0056074B">
              <w:rPr>
                <w:rFonts w:ascii="Times New Roman" w:hAnsi="Times New Roman" w:cs="Times New Roman"/>
                <w:sz w:val="24"/>
                <w:szCs w:val="24"/>
              </w:rPr>
              <w:t>ед.</w:t>
            </w:r>
          </w:p>
        </w:tc>
        <w:tc>
          <w:tcPr>
            <w:tcW w:w="6095"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sz w:val="24"/>
                <w:szCs w:val="24"/>
              </w:rPr>
              <w:t xml:space="preserve">Кд = </w:t>
            </w:r>
            <w:proofErr w:type="gramStart"/>
            <w:r w:rsidRPr="0056074B">
              <w:rPr>
                <w:rFonts w:ascii="Times New Roman" w:hAnsi="Times New Roman" w:cs="Times New Roman"/>
                <w:sz w:val="24"/>
                <w:szCs w:val="24"/>
              </w:rPr>
              <w:t>П</w:t>
            </w:r>
            <w:proofErr w:type="gramEnd"/>
            <w:r w:rsidRPr="0056074B">
              <w:rPr>
                <w:rFonts w:ascii="Times New Roman" w:hAnsi="Times New Roman" w:cs="Times New Roman"/>
                <w:sz w:val="24"/>
                <w:szCs w:val="24"/>
              </w:rPr>
              <w:t xml:space="preserve"> </w:t>
            </w:r>
            <w:r w:rsidRPr="0056074B">
              <w:rPr>
                <w:rFonts w:ascii="Times New Roman" w:hAnsi="Times New Roman" w:cs="Times New Roman"/>
                <w:sz w:val="24"/>
                <w:szCs w:val="24"/>
                <w:vertAlign w:val="subscript"/>
              </w:rPr>
              <w:t>общ</w:t>
            </w:r>
            <w:r w:rsidRPr="0056074B">
              <w:rPr>
                <w:rFonts w:ascii="Times New Roman" w:hAnsi="Times New Roman" w:cs="Times New Roman"/>
                <w:sz w:val="24"/>
                <w:szCs w:val="24"/>
              </w:rPr>
              <w:t xml:space="preserve"> / П </w:t>
            </w:r>
            <w:r w:rsidRPr="0056074B">
              <w:rPr>
                <w:rFonts w:ascii="Times New Roman" w:hAnsi="Times New Roman" w:cs="Times New Roman"/>
                <w:sz w:val="24"/>
                <w:szCs w:val="24"/>
                <w:vertAlign w:val="subscript"/>
              </w:rPr>
              <w:t>уд</w:t>
            </w:r>
            <w:r w:rsidRPr="0056074B">
              <w:rPr>
                <w:rFonts w:ascii="Times New Roman" w:hAnsi="Times New Roman" w:cs="Times New Roman"/>
                <w:sz w:val="24"/>
                <w:szCs w:val="24"/>
                <w:vertAlign w:val="subscript"/>
                <w:lang w:val="en-US"/>
              </w:rPr>
              <w:t>c</w:t>
            </w:r>
          </w:p>
        </w:tc>
        <w:tc>
          <w:tcPr>
            <w:tcW w:w="2410"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Кд – коэффициент дублирования;</w:t>
            </w:r>
          </w:p>
          <w:p w:rsidR="004B69B0" w:rsidRPr="0056074B" w:rsidRDefault="004B69B0" w:rsidP="0056074B">
            <w:pPr>
              <w:pStyle w:val="ConsPlusNormal"/>
              <w:ind w:right="-31" w:firstLine="5"/>
              <w:rPr>
                <w:rFonts w:ascii="Times New Roman" w:hAnsi="Times New Roman" w:cs="Times New Roman"/>
                <w:sz w:val="24"/>
                <w:szCs w:val="24"/>
              </w:rPr>
            </w:pPr>
            <w:proofErr w:type="gramStart"/>
            <w:r w:rsidRPr="0056074B">
              <w:rPr>
                <w:rFonts w:ascii="Times New Roman" w:hAnsi="Times New Roman" w:cs="Times New Roman"/>
                <w:sz w:val="24"/>
                <w:szCs w:val="24"/>
              </w:rPr>
              <w:t>П</w:t>
            </w:r>
            <w:proofErr w:type="gramEnd"/>
            <w:r w:rsidRPr="0056074B">
              <w:rPr>
                <w:rFonts w:ascii="Times New Roman" w:hAnsi="Times New Roman" w:cs="Times New Roman"/>
                <w:sz w:val="24"/>
                <w:szCs w:val="24"/>
              </w:rPr>
              <w:t xml:space="preserve"> </w:t>
            </w:r>
            <w:r w:rsidRPr="0056074B">
              <w:rPr>
                <w:rFonts w:ascii="Times New Roman" w:hAnsi="Times New Roman" w:cs="Times New Roman"/>
                <w:sz w:val="24"/>
                <w:szCs w:val="24"/>
                <w:vertAlign w:val="subscript"/>
              </w:rPr>
              <w:t>общ</w:t>
            </w:r>
            <w:r w:rsidRPr="0056074B">
              <w:rPr>
                <w:rFonts w:ascii="Times New Roman" w:hAnsi="Times New Roman" w:cs="Times New Roman"/>
                <w:sz w:val="24"/>
                <w:szCs w:val="24"/>
              </w:rPr>
              <w:t xml:space="preserve"> – протяженность всех маршрутов;</w:t>
            </w:r>
          </w:p>
          <w:p w:rsidR="004B69B0" w:rsidRPr="0056074B" w:rsidRDefault="004B69B0" w:rsidP="0056074B">
            <w:pPr>
              <w:pStyle w:val="ConsPlusNormal"/>
              <w:ind w:right="-31" w:firstLine="5"/>
              <w:rPr>
                <w:rFonts w:ascii="Times New Roman" w:hAnsi="Times New Roman" w:cs="Times New Roman"/>
                <w:sz w:val="24"/>
                <w:szCs w:val="24"/>
              </w:rPr>
            </w:pPr>
            <w:proofErr w:type="gramStart"/>
            <w:r w:rsidRPr="0056074B">
              <w:rPr>
                <w:rFonts w:ascii="Times New Roman" w:hAnsi="Times New Roman" w:cs="Times New Roman"/>
                <w:sz w:val="24"/>
                <w:szCs w:val="24"/>
              </w:rPr>
              <w:t>П</w:t>
            </w:r>
            <w:proofErr w:type="gramEnd"/>
            <w:r w:rsidRPr="0056074B">
              <w:rPr>
                <w:rFonts w:ascii="Times New Roman" w:hAnsi="Times New Roman" w:cs="Times New Roman"/>
                <w:sz w:val="24"/>
                <w:szCs w:val="24"/>
              </w:rPr>
              <w:t xml:space="preserve"> </w:t>
            </w:r>
            <w:proofErr w:type="spellStart"/>
            <w:r w:rsidRPr="0056074B">
              <w:rPr>
                <w:rFonts w:ascii="Times New Roman" w:hAnsi="Times New Roman" w:cs="Times New Roman"/>
                <w:sz w:val="24"/>
                <w:szCs w:val="24"/>
                <w:vertAlign w:val="subscript"/>
              </w:rPr>
              <w:t>удc</w:t>
            </w:r>
            <w:proofErr w:type="spellEnd"/>
            <w:r w:rsidRPr="0056074B">
              <w:rPr>
                <w:rFonts w:ascii="Times New Roman" w:hAnsi="Times New Roman" w:cs="Times New Roman"/>
                <w:sz w:val="24"/>
                <w:szCs w:val="24"/>
              </w:rPr>
              <w:t xml:space="preserve"> – протяженность улично-дорожной сети, по которой проходят маршруты.</w:t>
            </w:r>
          </w:p>
        </w:tc>
        <w:tc>
          <w:tcPr>
            <w:tcW w:w="1701"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функциональный орган - диспетчерский пункт, как структурное подразделения Администрации МГО, осуществляющи</w:t>
            </w:r>
            <w:proofErr w:type="gramStart"/>
            <w:r w:rsidRPr="0056074B">
              <w:rPr>
                <w:rFonts w:ascii="Times New Roman" w:hAnsi="Times New Roman" w:cs="Times New Roman"/>
                <w:sz w:val="24"/>
                <w:szCs w:val="24"/>
              </w:rPr>
              <w:t>й(</w:t>
            </w:r>
            <w:proofErr w:type="gramEnd"/>
            <w:r w:rsidRPr="0056074B">
              <w:rPr>
                <w:rFonts w:ascii="Times New Roman" w:hAnsi="Times New Roman" w:cs="Times New Roman"/>
                <w:sz w:val="24"/>
                <w:szCs w:val="24"/>
              </w:rPr>
              <w:t>ее) функции управления в сфере дорог и транспорта</w:t>
            </w:r>
          </w:p>
        </w:tc>
        <w:tc>
          <w:tcPr>
            <w:tcW w:w="1701"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 xml:space="preserve">определяется исходя из данных, указанных в паспортах маршрутов и проектах организации дорожного движения на улично-дорожной сети Миасского </w:t>
            </w:r>
            <w:r w:rsidRPr="0056074B">
              <w:rPr>
                <w:rFonts w:ascii="Times New Roman" w:hAnsi="Times New Roman" w:cs="Times New Roman"/>
                <w:sz w:val="24"/>
                <w:szCs w:val="24"/>
              </w:rPr>
              <w:lastRenderedPageBreak/>
              <w:t>городского округа</w:t>
            </w:r>
          </w:p>
        </w:tc>
        <w:tc>
          <w:tcPr>
            <w:tcW w:w="992"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sz w:val="24"/>
                <w:szCs w:val="24"/>
              </w:rPr>
              <w:lastRenderedPageBreak/>
              <w:t>ежегодно, до 1 апреля года, следующего за отчетным периодом</w:t>
            </w:r>
          </w:p>
        </w:tc>
      </w:tr>
      <w:tr w:rsidR="004B69B0" w:rsidRPr="0056074B" w:rsidTr="00CE715B">
        <w:tc>
          <w:tcPr>
            <w:tcW w:w="493" w:type="dxa"/>
          </w:tcPr>
          <w:p w:rsidR="004B69B0" w:rsidRPr="0056074B" w:rsidRDefault="004B69B0"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sz w:val="24"/>
                <w:szCs w:val="24"/>
              </w:rPr>
              <w:lastRenderedPageBreak/>
              <w:t>2</w:t>
            </w:r>
          </w:p>
        </w:tc>
        <w:tc>
          <w:tcPr>
            <w:tcW w:w="1842" w:type="dxa"/>
          </w:tcPr>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Выполнение рейсов на муниципальных маршрутах регулярных перевозок по видам транспорта*</w:t>
            </w:r>
          </w:p>
          <w:p w:rsidR="004B69B0" w:rsidRPr="0056074B" w:rsidRDefault="004B69B0" w:rsidP="0056074B">
            <w:pPr>
              <w:pStyle w:val="ConsPlusNormal"/>
              <w:ind w:right="-31" w:firstLine="5"/>
              <w:rPr>
                <w:rStyle w:val="apple-converted-space"/>
                <w:rFonts w:ascii="Times New Roman" w:hAnsi="Times New Roman" w:cs="Times New Roman"/>
                <w:sz w:val="24"/>
                <w:szCs w:val="24"/>
                <w:shd w:val="clear" w:color="auto" w:fill="FFFFFF"/>
              </w:rPr>
            </w:pPr>
            <w:proofErr w:type="gramStart"/>
            <w:r w:rsidRPr="0056074B">
              <w:rPr>
                <w:rFonts w:ascii="Times New Roman" w:hAnsi="Times New Roman" w:cs="Times New Roman"/>
                <w:sz w:val="24"/>
                <w:szCs w:val="24"/>
              </w:rPr>
              <w:t xml:space="preserve">(утвержден </w:t>
            </w:r>
            <w:r w:rsidRPr="0056074B">
              <w:rPr>
                <w:rFonts w:ascii="Times New Roman" w:hAnsi="Times New Roman" w:cs="Times New Roman"/>
                <w:bCs/>
                <w:sz w:val="24"/>
                <w:szCs w:val="24"/>
                <w:shd w:val="clear" w:color="auto" w:fill="FFFFFF"/>
              </w:rPr>
              <w:t>Распоряжением</w:t>
            </w:r>
            <w:r w:rsidRPr="0056074B">
              <w:rPr>
                <w:rStyle w:val="apple-converted-space"/>
                <w:rFonts w:ascii="Times New Roman" w:hAnsi="Times New Roman" w:cs="Times New Roman"/>
                <w:sz w:val="24"/>
                <w:szCs w:val="24"/>
                <w:shd w:val="clear" w:color="auto" w:fill="FFFFFF"/>
              </w:rPr>
              <w:t> </w:t>
            </w:r>
            <w:proofErr w:type="gramEnd"/>
          </w:p>
          <w:p w:rsidR="004B69B0" w:rsidRPr="0056074B" w:rsidRDefault="004B69B0" w:rsidP="0056074B">
            <w:pPr>
              <w:pStyle w:val="ConsPlusNormal"/>
              <w:ind w:right="-31" w:firstLine="5"/>
              <w:rPr>
                <w:rStyle w:val="apple-converted-space"/>
                <w:rFonts w:ascii="Times New Roman" w:hAnsi="Times New Roman" w:cs="Times New Roman"/>
                <w:sz w:val="24"/>
                <w:szCs w:val="24"/>
                <w:shd w:val="clear" w:color="auto" w:fill="FFFFFF"/>
              </w:rPr>
            </w:pPr>
            <w:r w:rsidRPr="0056074B">
              <w:rPr>
                <w:rFonts w:ascii="Times New Roman" w:hAnsi="Times New Roman" w:cs="Times New Roman"/>
                <w:sz w:val="24"/>
                <w:szCs w:val="24"/>
                <w:shd w:val="clear" w:color="auto" w:fill="FFFFFF"/>
              </w:rPr>
              <w:t>Министерства транспорта Российской Федерации</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от</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31</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января</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2017</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sz w:val="24"/>
                <w:szCs w:val="24"/>
                <w:shd w:val="clear" w:color="auto" w:fill="FFFFFF"/>
              </w:rPr>
              <w:t>г. №</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НА</w:t>
            </w:r>
            <w:r w:rsidRPr="0056074B">
              <w:rPr>
                <w:rFonts w:ascii="Times New Roman" w:hAnsi="Times New Roman" w:cs="Times New Roman"/>
                <w:sz w:val="24"/>
                <w:szCs w:val="24"/>
                <w:shd w:val="clear" w:color="auto" w:fill="FFFFFF"/>
              </w:rPr>
              <w:t>-</w:t>
            </w:r>
            <w:r w:rsidRPr="0056074B">
              <w:rPr>
                <w:rFonts w:ascii="Times New Roman" w:hAnsi="Times New Roman" w:cs="Times New Roman"/>
                <w:bCs/>
                <w:sz w:val="24"/>
                <w:szCs w:val="24"/>
                <w:shd w:val="clear" w:color="auto" w:fill="FFFFFF"/>
              </w:rPr>
              <w:t>19</w:t>
            </w:r>
            <w:r w:rsidRPr="0056074B">
              <w:rPr>
                <w:rFonts w:ascii="Times New Roman" w:hAnsi="Times New Roman" w:cs="Times New Roman"/>
                <w:sz w:val="24"/>
                <w:szCs w:val="24"/>
                <w:shd w:val="clear" w:color="auto" w:fill="FFFFFF"/>
              </w:rPr>
              <w:t>-р</w:t>
            </w:r>
            <w:r w:rsidRPr="0056074B">
              <w:rPr>
                <w:rStyle w:val="apple-converted-space"/>
                <w:rFonts w:ascii="Times New Roman" w:hAnsi="Times New Roman" w:cs="Times New Roman"/>
                <w:sz w:val="24"/>
                <w:szCs w:val="24"/>
                <w:shd w:val="clear" w:color="auto" w:fill="FFFFFF"/>
              </w:rPr>
              <w:t> </w:t>
            </w:r>
          </w:p>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shd w:val="clear" w:color="auto" w:fill="FFFFFF"/>
              </w:rPr>
              <w:t>«</w:t>
            </w:r>
            <w:r w:rsidRPr="0056074B">
              <w:rPr>
                <w:rFonts w:ascii="Times New Roman" w:hAnsi="Times New Roman" w:cs="Times New Roman"/>
                <w:bCs/>
                <w:sz w:val="24"/>
                <w:szCs w:val="24"/>
                <w:shd w:val="clear" w:color="auto" w:fill="FFFFFF"/>
              </w:rPr>
              <w:t>Об</w:t>
            </w:r>
            <w:r w:rsidRPr="0056074B">
              <w:rPr>
                <w:rStyle w:val="apple-converted-space"/>
                <w:rFonts w:ascii="Times New Roman" w:hAnsi="Times New Roman" w:cs="Times New Roman"/>
                <w:sz w:val="24"/>
                <w:szCs w:val="24"/>
                <w:shd w:val="clear" w:color="auto" w:fill="FFFFFF"/>
              </w:rPr>
              <w:t> </w:t>
            </w:r>
            <w:proofErr w:type="gramStart"/>
            <w:r w:rsidRPr="0056074B">
              <w:rPr>
                <w:rFonts w:ascii="Times New Roman" w:hAnsi="Times New Roman" w:cs="Times New Roman"/>
                <w:bCs/>
                <w:sz w:val="24"/>
                <w:szCs w:val="24"/>
                <w:shd w:val="clear" w:color="auto" w:fill="FFFFFF"/>
              </w:rPr>
              <w:t>утверждении</w:t>
            </w:r>
            <w:proofErr w:type="gramEnd"/>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социального</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стандарта</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транспортногообслуживания</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населения</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при</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осуществлении</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перевозок</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пассажиров</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и</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багажаавтомобильным</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транспортом</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и</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городским</w:t>
            </w:r>
            <w:r w:rsidRPr="0056074B">
              <w:rPr>
                <w:rStyle w:val="apple-converted-space"/>
                <w:rFonts w:ascii="Times New Roman" w:hAnsi="Times New Roman" w:cs="Times New Roman"/>
                <w:sz w:val="24"/>
                <w:szCs w:val="24"/>
                <w:shd w:val="clear" w:color="auto" w:fill="FFFFFF"/>
              </w:rPr>
              <w:t> </w:t>
            </w:r>
            <w:r w:rsidRPr="0056074B">
              <w:rPr>
                <w:rFonts w:ascii="Times New Roman" w:hAnsi="Times New Roman" w:cs="Times New Roman"/>
                <w:bCs/>
                <w:sz w:val="24"/>
                <w:szCs w:val="24"/>
                <w:shd w:val="clear" w:color="auto" w:fill="FFFFFF"/>
              </w:rPr>
              <w:t>наземным электрическим транспортом»)</w:t>
            </w:r>
          </w:p>
          <w:p w:rsidR="004B69B0" w:rsidRPr="0056074B" w:rsidRDefault="004B69B0" w:rsidP="0056074B">
            <w:pPr>
              <w:pStyle w:val="ConsPlusNormal"/>
              <w:ind w:right="-31" w:firstLine="5"/>
              <w:rPr>
                <w:rFonts w:ascii="Times New Roman" w:hAnsi="Times New Roman" w:cs="Times New Roman"/>
                <w:sz w:val="24"/>
                <w:szCs w:val="24"/>
              </w:rPr>
            </w:pPr>
          </w:p>
        </w:tc>
        <w:tc>
          <w:tcPr>
            <w:tcW w:w="850" w:type="dxa"/>
          </w:tcPr>
          <w:p w:rsidR="004B69B0" w:rsidRPr="0056074B" w:rsidRDefault="004B69B0" w:rsidP="0056074B">
            <w:pPr>
              <w:pStyle w:val="ConsPlusNormal"/>
              <w:ind w:right="-31" w:firstLine="5"/>
              <w:jc w:val="both"/>
              <w:rPr>
                <w:rFonts w:ascii="Times New Roman" w:hAnsi="Times New Roman" w:cs="Times New Roman"/>
                <w:sz w:val="24"/>
                <w:szCs w:val="24"/>
              </w:rPr>
            </w:pPr>
            <w:r w:rsidRPr="0056074B">
              <w:rPr>
                <w:rFonts w:ascii="Times New Roman" w:hAnsi="Times New Roman" w:cs="Times New Roman"/>
                <w:sz w:val="24"/>
                <w:szCs w:val="24"/>
              </w:rPr>
              <w:t>%</w:t>
            </w:r>
          </w:p>
        </w:tc>
        <w:tc>
          <w:tcPr>
            <w:tcW w:w="6095" w:type="dxa"/>
          </w:tcPr>
          <w:p w:rsidR="004B69B0" w:rsidRPr="0056074B" w:rsidRDefault="004B69B0"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noProof/>
                <w:position w:val="-30"/>
                <w:sz w:val="24"/>
                <w:szCs w:val="24"/>
                <w:lang w:eastAsia="ru-RU"/>
              </w:rPr>
              <w:drawing>
                <wp:inline distT="0" distB="0" distL="0" distR="0">
                  <wp:extent cx="1390650" cy="476250"/>
                  <wp:effectExtent l="0" t="0" r="0" b="0"/>
                  <wp:docPr id="119" name="Рисунок 1" descr="base_23920_95706_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23920_95706_17"/>
                          <pic:cNvPicPr preferRelativeResize="0">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476250"/>
                          </a:xfrm>
                          <a:prstGeom prst="rect">
                            <a:avLst/>
                          </a:prstGeom>
                          <a:noFill/>
                          <a:ln>
                            <a:noFill/>
                          </a:ln>
                        </pic:spPr>
                      </pic:pic>
                    </a:graphicData>
                  </a:graphic>
                </wp:inline>
              </w:drawing>
            </w:r>
          </w:p>
        </w:tc>
        <w:tc>
          <w:tcPr>
            <w:tcW w:w="2410" w:type="dxa"/>
          </w:tcPr>
          <w:p w:rsidR="004B69B0" w:rsidRPr="0056074B" w:rsidRDefault="004B69B0" w:rsidP="0056074B">
            <w:pPr>
              <w:pStyle w:val="ConsPlusNormal"/>
              <w:ind w:right="-31" w:firstLine="5"/>
              <w:rPr>
                <w:rFonts w:ascii="Times New Roman" w:hAnsi="Times New Roman" w:cs="Times New Roman"/>
                <w:sz w:val="24"/>
                <w:szCs w:val="24"/>
              </w:rPr>
            </w:pPr>
            <w:proofErr w:type="spellStart"/>
            <w:r w:rsidRPr="0056074B">
              <w:rPr>
                <w:rFonts w:ascii="Times New Roman" w:hAnsi="Times New Roman" w:cs="Times New Roman"/>
                <w:sz w:val="24"/>
                <w:szCs w:val="24"/>
              </w:rPr>
              <w:t>В</w:t>
            </w:r>
            <w:r w:rsidRPr="0056074B">
              <w:rPr>
                <w:rFonts w:ascii="Times New Roman" w:hAnsi="Times New Roman" w:cs="Times New Roman"/>
                <w:sz w:val="24"/>
                <w:szCs w:val="24"/>
                <w:vertAlign w:val="subscript"/>
              </w:rPr>
              <w:t>факт</w:t>
            </w:r>
            <w:proofErr w:type="spellEnd"/>
            <w:r w:rsidRPr="0056074B">
              <w:rPr>
                <w:rFonts w:ascii="Times New Roman" w:hAnsi="Times New Roman" w:cs="Times New Roman"/>
                <w:sz w:val="24"/>
                <w:szCs w:val="24"/>
              </w:rPr>
              <w:t xml:space="preserve"> – процент выполнения рейсов (отдельно по каждому виду: автобус, троллейбус);</w:t>
            </w:r>
          </w:p>
          <w:p w:rsidR="004B69B0" w:rsidRPr="0056074B" w:rsidRDefault="004B69B0" w:rsidP="0056074B">
            <w:pPr>
              <w:pStyle w:val="ConsPlusNormal"/>
              <w:ind w:right="-31" w:firstLine="5"/>
              <w:rPr>
                <w:rFonts w:ascii="Times New Roman" w:hAnsi="Times New Roman" w:cs="Times New Roman"/>
                <w:sz w:val="24"/>
                <w:szCs w:val="24"/>
              </w:rPr>
            </w:pPr>
            <w:proofErr w:type="spellStart"/>
            <w:r w:rsidRPr="0056074B">
              <w:rPr>
                <w:rFonts w:ascii="Times New Roman" w:hAnsi="Times New Roman" w:cs="Times New Roman"/>
                <w:sz w:val="24"/>
                <w:szCs w:val="24"/>
              </w:rPr>
              <w:t>Р</w:t>
            </w:r>
            <w:r w:rsidRPr="0056074B">
              <w:rPr>
                <w:rFonts w:ascii="Times New Roman" w:hAnsi="Times New Roman" w:cs="Times New Roman"/>
                <w:sz w:val="24"/>
                <w:szCs w:val="24"/>
                <w:vertAlign w:val="subscript"/>
              </w:rPr>
              <w:t>вып</w:t>
            </w:r>
            <w:proofErr w:type="spellEnd"/>
            <w:r w:rsidRPr="0056074B">
              <w:rPr>
                <w:rFonts w:ascii="Times New Roman" w:hAnsi="Times New Roman" w:cs="Times New Roman"/>
                <w:sz w:val="24"/>
                <w:szCs w:val="24"/>
              </w:rPr>
              <w:t xml:space="preserve"> - количество выполненных рейсов (отдельно по каждому виду транспорта);</w:t>
            </w:r>
          </w:p>
          <w:p w:rsidR="004B69B0" w:rsidRPr="0056074B" w:rsidRDefault="004B69B0" w:rsidP="0056074B">
            <w:pPr>
              <w:pStyle w:val="ConsPlusNormal"/>
              <w:ind w:right="-31" w:firstLine="5"/>
              <w:rPr>
                <w:rFonts w:ascii="Times New Roman" w:hAnsi="Times New Roman" w:cs="Times New Roman"/>
                <w:sz w:val="24"/>
                <w:szCs w:val="24"/>
              </w:rPr>
            </w:pPr>
            <w:proofErr w:type="spellStart"/>
            <w:r w:rsidRPr="0056074B">
              <w:rPr>
                <w:rFonts w:ascii="Times New Roman" w:hAnsi="Times New Roman" w:cs="Times New Roman"/>
                <w:sz w:val="24"/>
                <w:szCs w:val="24"/>
              </w:rPr>
              <w:t>Р</w:t>
            </w:r>
            <w:r w:rsidRPr="0056074B">
              <w:rPr>
                <w:rFonts w:ascii="Times New Roman" w:hAnsi="Times New Roman" w:cs="Times New Roman"/>
                <w:sz w:val="24"/>
                <w:szCs w:val="24"/>
                <w:vertAlign w:val="subscript"/>
              </w:rPr>
              <w:t>план</w:t>
            </w:r>
            <w:proofErr w:type="spellEnd"/>
            <w:r w:rsidRPr="0056074B">
              <w:rPr>
                <w:rFonts w:ascii="Times New Roman" w:hAnsi="Times New Roman" w:cs="Times New Roman"/>
                <w:sz w:val="24"/>
                <w:szCs w:val="24"/>
              </w:rPr>
              <w:t xml:space="preserve"> - количество плановых рейсов (отдельно по каждому виду транспорта).</w:t>
            </w:r>
          </w:p>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 xml:space="preserve">Выполненным считается рейс, выполненный </w:t>
            </w:r>
            <w:proofErr w:type="gramStart"/>
            <w:r w:rsidRPr="0056074B">
              <w:rPr>
                <w:rFonts w:ascii="Times New Roman" w:hAnsi="Times New Roman" w:cs="Times New Roman"/>
                <w:sz w:val="24"/>
                <w:szCs w:val="24"/>
              </w:rPr>
              <w:t>от</w:t>
            </w:r>
            <w:proofErr w:type="gramEnd"/>
            <w:r w:rsidRPr="0056074B">
              <w:rPr>
                <w:rFonts w:ascii="Times New Roman" w:hAnsi="Times New Roman" w:cs="Times New Roman"/>
                <w:sz w:val="24"/>
                <w:szCs w:val="24"/>
              </w:rPr>
              <w:t xml:space="preserve"> начального до конечного остановочного пункта, при следующих условиях:</w:t>
            </w:r>
          </w:p>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наличие данных о прохождении маршрутным транспортным средством начального и конечного остановочных пунктов;</w:t>
            </w:r>
          </w:p>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 xml:space="preserve">наличие данных о прохождении более 50% остановочных </w:t>
            </w:r>
            <w:r w:rsidRPr="0056074B">
              <w:rPr>
                <w:rFonts w:ascii="Times New Roman" w:hAnsi="Times New Roman" w:cs="Times New Roman"/>
                <w:sz w:val="24"/>
                <w:szCs w:val="24"/>
              </w:rPr>
              <w:lastRenderedPageBreak/>
              <w:t>пунктов по утвержденному маршруту следования;</w:t>
            </w:r>
          </w:p>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отклонение от утвержденного расписания на маршруте составляет не более +20/-5 минут;</w:t>
            </w:r>
          </w:p>
          <w:p w:rsidR="004B69B0" w:rsidRPr="0056074B" w:rsidRDefault="004B69B0" w:rsidP="0056074B">
            <w:pPr>
              <w:pStyle w:val="ConsPlusNormal"/>
              <w:ind w:right="-31" w:firstLine="5"/>
              <w:rPr>
                <w:rFonts w:ascii="Times New Roman" w:hAnsi="Times New Roman" w:cs="Times New Roman"/>
                <w:sz w:val="24"/>
                <w:szCs w:val="24"/>
              </w:rPr>
            </w:pPr>
            <w:proofErr w:type="gramStart"/>
            <w:r w:rsidRPr="0056074B">
              <w:rPr>
                <w:rFonts w:ascii="Times New Roman" w:hAnsi="Times New Roman" w:cs="Times New Roman"/>
                <w:sz w:val="24"/>
                <w:szCs w:val="24"/>
              </w:rPr>
              <w:t xml:space="preserve">отсутствие отклонений от установленного маршрута следования, которые не согласованы водителем маршрутного транспортного средства с диспетчером подведомственного функциональному органу администрации Миасского городского округа, осуществляющему функции управления в области развития городского пассажирского транспорта общего пользования, муниципального </w:t>
            </w:r>
            <w:r w:rsidRPr="0056074B">
              <w:rPr>
                <w:rFonts w:ascii="Times New Roman" w:hAnsi="Times New Roman" w:cs="Times New Roman"/>
                <w:sz w:val="24"/>
                <w:szCs w:val="24"/>
              </w:rPr>
              <w:lastRenderedPageBreak/>
              <w:t>учреждения, исполняющего функции контроля за соблюдением регулярности движения общественного транспорта на муниципальных маршрутах регулярных перевозок;</w:t>
            </w:r>
            <w:proofErr w:type="gramEnd"/>
          </w:p>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отсутствие случаев проезда остановочного пункта без осуществления посадки-высадки пассажиров</w:t>
            </w:r>
          </w:p>
        </w:tc>
        <w:tc>
          <w:tcPr>
            <w:tcW w:w="1701" w:type="dxa"/>
          </w:tcPr>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lastRenderedPageBreak/>
              <w:t>функциональный орган - диспетчерский пункт, как структурное подразделения Администрации МГО, осуществляющи</w:t>
            </w:r>
            <w:proofErr w:type="gramStart"/>
            <w:r w:rsidRPr="0056074B">
              <w:rPr>
                <w:rFonts w:ascii="Times New Roman" w:hAnsi="Times New Roman" w:cs="Times New Roman"/>
                <w:sz w:val="24"/>
                <w:szCs w:val="24"/>
              </w:rPr>
              <w:t>й(</w:t>
            </w:r>
            <w:proofErr w:type="gramEnd"/>
            <w:r w:rsidRPr="0056074B">
              <w:rPr>
                <w:rFonts w:ascii="Times New Roman" w:hAnsi="Times New Roman" w:cs="Times New Roman"/>
                <w:sz w:val="24"/>
                <w:szCs w:val="24"/>
              </w:rPr>
              <w:t xml:space="preserve">ее) функции управления в сфере дорог и транспорта </w:t>
            </w:r>
          </w:p>
        </w:tc>
        <w:tc>
          <w:tcPr>
            <w:tcW w:w="1701" w:type="dxa"/>
          </w:tcPr>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 xml:space="preserve">согласно данным навигационного </w:t>
            </w:r>
            <w:proofErr w:type="gramStart"/>
            <w:r w:rsidRPr="0056074B">
              <w:rPr>
                <w:rFonts w:ascii="Times New Roman" w:hAnsi="Times New Roman" w:cs="Times New Roman"/>
                <w:sz w:val="24"/>
                <w:szCs w:val="24"/>
              </w:rPr>
              <w:t>контроля за</w:t>
            </w:r>
            <w:proofErr w:type="gramEnd"/>
            <w:r w:rsidRPr="0056074B">
              <w:rPr>
                <w:rFonts w:ascii="Times New Roman" w:hAnsi="Times New Roman" w:cs="Times New Roman"/>
                <w:sz w:val="24"/>
                <w:szCs w:val="24"/>
              </w:rPr>
              <w:t xml:space="preserve"> работой муниципальных маршрутов регулярных</w:t>
            </w:r>
          </w:p>
          <w:p w:rsidR="004B69B0" w:rsidRPr="0056074B" w:rsidRDefault="004B69B0" w:rsidP="0056074B">
            <w:pPr>
              <w:pStyle w:val="ConsPlusNormal"/>
              <w:ind w:right="-31" w:firstLine="5"/>
              <w:rPr>
                <w:rFonts w:ascii="Times New Roman" w:hAnsi="Times New Roman" w:cs="Times New Roman"/>
                <w:sz w:val="24"/>
                <w:szCs w:val="24"/>
              </w:rPr>
            </w:pPr>
            <w:proofErr w:type="gramStart"/>
            <w:r w:rsidRPr="0056074B">
              <w:rPr>
                <w:rFonts w:ascii="Times New Roman" w:hAnsi="Times New Roman" w:cs="Times New Roman"/>
                <w:sz w:val="24"/>
                <w:szCs w:val="24"/>
              </w:rPr>
              <w:t xml:space="preserve">перевозок, осуществляемого подведомственным функциональному органу администрации Миасского городского округа, осуществляющему функции управления в области развития городского пассажирского транспорта общего пользования, муниципальным учреждением, </w:t>
            </w:r>
            <w:r w:rsidRPr="0056074B">
              <w:rPr>
                <w:rFonts w:ascii="Times New Roman" w:hAnsi="Times New Roman" w:cs="Times New Roman"/>
                <w:sz w:val="24"/>
                <w:szCs w:val="24"/>
              </w:rPr>
              <w:lastRenderedPageBreak/>
              <w:t>исполняющим функции контроля за соблюдением регулярности движения общественного транспорта на муниципальных маршрутах регулярных перевозок</w:t>
            </w:r>
            <w:proofErr w:type="gramEnd"/>
          </w:p>
        </w:tc>
        <w:tc>
          <w:tcPr>
            <w:tcW w:w="992" w:type="dxa"/>
          </w:tcPr>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sz w:val="24"/>
                <w:szCs w:val="24"/>
              </w:rPr>
              <w:lastRenderedPageBreak/>
              <w:t>ежегодно, до 1 апреля года, следующего за отчетным периодом</w:t>
            </w:r>
          </w:p>
        </w:tc>
      </w:tr>
      <w:tr w:rsidR="004B69B0" w:rsidRPr="0056074B" w:rsidTr="004B69B0">
        <w:trPr>
          <w:trHeight w:val="9440"/>
        </w:trPr>
        <w:tc>
          <w:tcPr>
            <w:tcW w:w="493" w:type="dxa"/>
          </w:tcPr>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sz w:val="24"/>
                <w:szCs w:val="24"/>
              </w:rPr>
              <w:lastRenderedPageBreak/>
              <w:t>3</w:t>
            </w:r>
          </w:p>
        </w:tc>
        <w:tc>
          <w:tcPr>
            <w:tcW w:w="1842" w:type="dxa"/>
          </w:tcPr>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Регулярность движения транспортных средств на муниципальных маршрутах регулярных перевозок по видам транспорта*</w:t>
            </w:r>
          </w:p>
          <w:p w:rsidR="004B69B0" w:rsidRPr="0056074B" w:rsidRDefault="004B69B0" w:rsidP="0056074B">
            <w:pPr>
              <w:pStyle w:val="ConsPlusNormal"/>
              <w:ind w:right="-31" w:firstLine="5"/>
              <w:rPr>
                <w:rFonts w:ascii="Times New Roman" w:hAnsi="Times New Roman" w:cs="Times New Roman"/>
                <w:sz w:val="24"/>
                <w:szCs w:val="24"/>
              </w:rPr>
            </w:pPr>
          </w:p>
        </w:tc>
        <w:tc>
          <w:tcPr>
            <w:tcW w:w="850" w:type="dxa"/>
          </w:tcPr>
          <w:p w:rsidR="004B69B0" w:rsidRPr="0056074B" w:rsidRDefault="004B69B0" w:rsidP="0056074B">
            <w:pPr>
              <w:pStyle w:val="ConsPlusNormal"/>
              <w:ind w:right="-31" w:firstLine="5"/>
              <w:jc w:val="both"/>
              <w:rPr>
                <w:rFonts w:ascii="Times New Roman" w:hAnsi="Times New Roman" w:cs="Times New Roman"/>
                <w:sz w:val="24"/>
                <w:szCs w:val="24"/>
              </w:rPr>
            </w:pPr>
            <w:r w:rsidRPr="0056074B">
              <w:rPr>
                <w:rFonts w:ascii="Times New Roman" w:hAnsi="Times New Roman" w:cs="Times New Roman"/>
                <w:sz w:val="24"/>
                <w:szCs w:val="24"/>
              </w:rPr>
              <w:t>%</w:t>
            </w:r>
          </w:p>
        </w:tc>
        <w:tc>
          <w:tcPr>
            <w:tcW w:w="6095" w:type="dxa"/>
          </w:tcPr>
          <w:p w:rsidR="004B69B0" w:rsidRPr="0056074B" w:rsidRDefault="009C300A"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noProof/>
                <w:sz w:val="24"/>
                <w:szCs w:val="24"/>
                <w:lang w:eastAsia="ru-RU"/>
              </w:rPr>
            </w:r>
            <w:r w:rsidRPr="0056074B">
              <w:rPr>
                <w:rFonts w:ascii="Times New Roman" w:hAnsi="Times New Roman" w:cs="Times New Roman"/>
                <w:noProof/>
                <w:sz w:val="24"/>
                <w:szCs w:val="24"/>
                <w:lang w:eastAsia="ru-RU"/>
              </w:rPr>
              <w:pict>
                <v:group id="Полотно 6" o:spid="_x0000_s1064" editas="canvas" style="width:141.6pt;height:857.25pt;mso-position-horizontal-relative:char;mso-position-vertical-relative:line" coordsize="17983,108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5" type="#_x0000_t75" style="position:absolute;width:17983;height:108870;visibility:visible">
                    <v:fill o:detectmouseclick="t"/>
                    <v:path o:connecttype="none"/>
                  </v:shape>
                  <v:line id="Line 7" o:spid="_x0000_s1066" style="position:absolute;visibility:visible" from="8801,3497" to="11785,3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ggcMAAADaAAAADwAAAGRycy9kb3ducmV2LnhtbESPQWsCMRSE70L/Q3hCL6LZehBZjSJC&#10;odCTrhW9PTbPzWrysmxSXf31jSD0OMzMN8x82TkrrtSG2rOCj1EGgrj0uuZKwa74HE5BhIis0Xom&#10;BXcKsFy89eaYa3/jDV23sRIJwiFHBSbGJpcylIYchpFviJN38q3DmGRbSd3iLcGdleMsm0iHNacF&#10;gw2tDZWX7a9TUNjzir6P1hSbw+DxU9wf2X5wVuq9361mICJ18T/8an9pBWN4Xkk3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p4IHDAAAA2gAAAA8AAAAAAAAAAAAA&#10;AAAAoQIAAGRycy9kb3ducmV2LnhtbFBLBQYAAAAABAAEAPkAAACRAwAAAAA=&#10;" strokeweight=".65pt"/>
                  <v:rect id="Rectangle 8" o:spid="_x0000_s1067" style="position:absolute;left:10045;top:2486;width:2966;height:32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SrsQA&#10;AADaAAAADwAAAGRycy9kb3ducmV2LnhtbESPQWvCQBSE7wX/w/IEL6VuqlDS6CoiCB4EMe1Bb4/s&#10;M5s2+zZktyb6611B6HGYmW+Y+bK3tbhQ6yvHCt7HCQjiwumKSwXfX5u3FIQPyBprx6TgSh6Wi8HL&#10;HDPtOj7QJQ+liBD2GSowITSZlL4wZNGPXUMcvbNrLYYo21LqFrsIt7WcJMmHtFhxXDDY0NpQ8Zv/&#10;WQWb/bEivsnD62fauZ9icsrNrlFqNOxXMxCB+vAffra3WsEUHlfiDZ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5Eq7EAAAA2gAAAA8AAAAAAAAAAAAAAAAAmAIAAGRycy9k&#10;b3ducmV2LnhtbFBLBQYAAAAABAAEAPUAAACJAwAAAAA=&#10;" filled="f" stroked="f">
                    <v:textbox style="mso-next-textbox:#Rectangle 8;mso-fit-shape-to-text:t" inset="0,0,0,0">
                      <w:txbxContent>
                        <w:p w:rsidR="00360173" w:rsidRPr="00CB242B" w:rsidRDefault="00360173" w:rsidP="00CB242B"/>
                      </w:txbxContent>
                    </v:textbox>
                  </v:rect>
                  <v:rect id="Rectangle 9" o:spid="_x0000_s1068" style="position:absolute;left:8801;top:5290;width:2152;height:32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hsdcEA&#10;AADbAAAADwAAAGRycy9kb3ducmV2LnhtbERPTYvCMBC9C/6HMIIXWVN7EO0aRQTBgyDWPay3oZlt&#10;ujaT0kRb99dvDoLHx/tebXpbiwe1vnKsYDZNQBAXTldcKvi67D8WIHxA1lg7JgVP8rBZDwcrzLTr&#10;+EyPPJQihrDPUIEJocmk9IUhi37qGuLI/bjWYoiwLaVusYvhtpZpksylxYpjg8GGdoaKW363Cvan&#10;74r4T54ny0Xnfov0mptjo9R41G8/QQTqw1v8ch+0gjSuj1/iD5Dr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4bHXBAAAA2wAAAA8AAAAAAAAAAAAAAAAAmAIAAGRycy9kb3du&#10;cmV2LnhtbFBLBQYAAAAABAAEAPUAAACGAwAAAAA=&#10;" filled="f" stroked="f">
                    <v:textbox style="mso-next-textbox:#Rectangle 9;mso-fit-shape-to-text:t" inset="0,0,0,0">
                      <w:txbxContent>
                        <w:p w:rsidR="00360173" w:rsidRPr="009C44FF" w:rsidRDefault="00360173"/>
                      </w:txbxContent>
                    </v:textbox>
                  </v:rect>
                  <v:rect id="Rectangle 10" o:spid="_x0000_s1069" style="position:absolute;left:8788;top:694;width:2965;height:435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style="mso-next-textbox:#Rectangle 10" inset="0,0,0,0">
                      <w:txbxContent>
                        <w:p w:rsidR="00360173" w:rsidRPr="00CB242B" w:rsidRDefault="00360173">
                          <w:r>
                            <w:rPr>
                              <w:rFonts w:ascii="Times New Roman" w:hAnsi="Times New Roman" w:cs="Times New Roman"/>
                              <w:color w:val="000000"/>
                              <w:sz w:val="26"/>
                              <w:szCs w:val="26"/>
                              <w:lang w:val="en-US"/>
                            </w:rPr>
                            <w:t>Р</w:t>
                          </w:r>
                          <w:proofErr w:type="spellStart"/>
                          <w:r w:rsidRPr="00CB242B">
                            <w:rPr>
                              <w:rFonts w:ascii="Times New Roman" w:hAnsi="Times New Roman" w:cs="Times New Roman"/>
                              <w:color w:val="000000"/>
                              <w:sz w:val="16"/>
                              <w:szCs w:val="16"/>
                            </w:rPr>
                            <w:t>вы</w:t>
                          </w:r>
                          <w:r>
                            <w:rPr>
                              <w:rFonts w:ascii="Times New Roman" w:hAnsi="Times New Roman" w:cs="Times New Roman"/>
                              <w:color w:val="000000"/>
                              <w:sz w:val="16"/>
                              <w:szCs w:val="16"/>
                            </w:rPr>
                            <w:t>п</w:t>
                          </w:r>
                          <w:proofErr w:type="spellEnd"/>
                        </w:p>
                      </w:txbxContent>
                    </v:textbox>
                  </v:rect>
                  <v:rect id="Rectangle 12" o:spid="_x0000_s1070" style="position:absolute;left:8788;top:4312;width:2978;height:345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ZXmcQA&#10;AADbAAAADwAAAGRycy9kb3ducmV2LnhtbESPQWvCQBSE74X+h+UVvBTdmIPY6CqlIHgQitFDvT2y&#10;z2w0+zZkVxP7611B8DjMzDfMfNnbWlyp9ZVjBeNRAoK4cLriUsF+txpOQfiArLF2TApu5GG5eH+b&#10;Y6Zdx1u65qEUEcI+QwUmhCaT0heGLPqRa4ijd3StxRBlW0rdYhfhtpZpkkykxYrjgsGGfgwV5/xi&#10;Fax+/yrif7n9/Jp27lSkh9xsGqUGH/33DESgPrzCz/ZaK0hTeHyJP0Au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TmV5nEAAAA2wAAAA8AAAAAAAAAAAAAAAAAmAIAAGRycy9k&#10;b3ducmV2LnhtbFBLBQYAAAAABAAEAPUAAACJAwAAAAA=&#10;" filled="f" stroked="f">
                    <v:textbox style="mso-next-textbox:#Rectangle 12;mso-fit-shape-to-text:t" inset="0,0,0,0">
                      <w:txbxContent>
                        <w:p w:rsidR="00360173" w:rsidRPr="00CB242B" w:rsidRDefault="00360173">
                          <w:r>
                            <w:rPr>
                              <w:rFonts w:ascii="Times New Roman" w:hAnsi="Times New Roman" w:cs="Times New Roman"/>
                              <w:color w:val="000000"/>
                              <w:sz w:val="26"/>
                              <w:szCs w:val="26"/>
                            </w:rPr>
                            <w:t xml:space="preserve"> </w:t>
                          </w:r>
                          <w:r>
                            <w:rPr>
                              <w:rFonts w:ascii="Times New Roman" w:hAnsi="Times New Roman" w:cs="Times New Roman"/>
                              <w:color w:val="000000"/>
                              <w:sz w:val="26"/>
                              <w:szCs w:val="26"/>
                              <w:lang w:val="en-US"/>
                            </w:rPr>
                            <w:t>Р</w:t>
                          </w:r>
                          <w:r w:rsidRPr="00CB242B">
                            <w:rPr>
                              <w:rFonts w:ascii="Times New Roman" w:hAnsi="Times New Roman" w:cs="Times New Roman"/>
                              <w:color w:val="000000"/>
                              <w:sz w:val="16"/>
                              <w:szCs w:val="16"/>
                            </w:rPr>
                            <w:t>пл</w:t>
                          </w:r>
                          <w:r>
                            <w:rPr>
                              <w:rFonts w:ascii="Times New Roman" w:hAnsi="Times New Roman" w:cs="Times New Roman"/>
                              <w:vanish/>
                              <w:sz w:val="28"/>
                              <w:szCs w:val="28"/>
                            </w:rPr>
                            <w:t>в и создание разворотных колец.ления дорожных маршрутов и создание разворотных колец.</w:t>
                          </w:r>
                          <w:r>
                            <w:rPr>
                              <w:rFonts w:ascii="Times New Roman" w:hAnsi="Times New Roman" w:cs="Times New Roman"/>
                              <w:vanish/>
                              <w:sz w:val="28"/>
                              <w:szCs w:val="28"/>
                            </w:rPr>
                            <w:cr/>
                            <w:t>раторов. е. лектуальная транспортная сист</w:t>
                          </w:r>
                        </w:p>
                      </w:txbxContent>
                    </v:textbox>
                  </v:rect>
                  <v:rect id="Rectangle 13" o:spid="_x0000_s1071" style="position:absolute;left:3930;top:1704;width:4452;height:42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style="mso-next-textbox:#Rectangle 13" inset="0,0,0,0">
                      <w:txbxContent>
                        <w:p w:rsidR="00360173" w:rsidRDefault="00360173">
                          <w:r>
                            <w:rPr>
                              <w:rFonts w:ascii="Times New Roman" w:hAnsi="Times New Roman" w:cs="Times New Roman"/>
                              <w:color w:val="000000"/>
                              <w:sz w:val="26"/>
                              <w:szCs w:val="26"/>
                              <w:lang w:val="en-US"/>
                            </w:rPr>
                            <w:t>РД</w:t>
                          </w:r>
                          <w:r>
                            <w:rPr>
                              <w:rFonts w:ascii="Symbol" w:hAnsi="Symbol" w:cs="Symbol"/>
                              <w:color w:val="000000"/>
                              <w:sz w:val="26"/>
                              <w:szCs w:val="26"/>
                              <w:lang w:val="en-US"/>
                            </w:rPr>
                            <w:t></w:t>
                          </w:r>
                          <w:r>
                            <w:rPr>
                              <w:rFonts w:ascii="Symbol" w:hAnsi="Symbol" w:cs="Symbol"/>
                              <w:color w:val="000000"/>
                              <w:sz w:val="26"/>
                              <w:szCs w:val="26"/>
                            </w:rPr>
                            <w:t></w:t>
                          </w:r>
                          <w:r>
                            <w:rPr>
                              <w:rFonts w:ascii="Symbol" w:hAnsi="Symbol" w:cs="Symbol"/>
                              <w:color w:val="000000"/>
                              <w:sz w:val="26"/>
                              <w:szCs w:val="26"/>
                              <w:lang w:val="en-US"/>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rPr>
                            <w:t></w:t>
                          </w:r>
                          <w:r>
                            <w:rPr>
                              <w:rFonts w:ascii="Symbol" w:hAnsi="Symbol" w:cs="Symbol"/>
                              <w:color w:val="000000"/>
                              <w:sz w:val="26"/>
                              <w:szCs w:val="26"/>
                              <w:lang w:val="en-US"/>
                            </w:rPr>
                            <w:t></w:t>
                          </w:r>
                        </w:p>
                      </w:txbxContent>
                    </v:textbox>
                  </v:rect>
                  <v:rect id="Rectangle 11" o:spid="_x0000_s1072" style="position:absolute;left:10826;top:2486;width:7157;height:3454;visibility:visible;mso-wrap-style:non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next-textbox:#Rectangle 11;mso-fit-shape-to-text:t" inset="0,0,0,0">
                      <w:txbxContent>
                        <w:p w:rsidR="00360173" w:rsidRDefault="00360173">
                          <w:r>
                            <w:rPr>
                              <w:rFonts w:ascii="Times New Roman" w:hAnsi="Times New Roman" w:cs="Times New Roman"/>
                              <w:color w:val="000000"/>
                              <w:sz w:val="26"/>
                              <w:szCs w:val="26"/>
                            </w:rPr>
                            <w:t xml:space="preserve">     х </w:t>
                          </w:r>
                          <w:r>
                            <w:rPr>
                              <w:rFonts w:ascii="Times New Roman" w:hAnsi="Times New Roman" w:cs="Times New Roman"/>
                              <w:color w:val="000000"/>
                              <w:sz w:val="26"/>
                              <w:szCs w:val="26"/>
                              <w:lang w:val="en-US"/>
                            </w:rPr>
                            <w:t>100%</w:t>
                          </w:r>
                        </w:p>
                      </w:txbxContent>
                    </v:textbox>
                  </v:rect>
                  <w10:wrap type="none"/>
                  <w10:anchorlock/>
                </v:group>
              </w:pict>
            </w:r>
          </w:p>
        </w:tc>
        <w:tc>
          <w:tcPr>
            <w:tcW w:w="2410" w:type="dxa"/>
          </w:tcPr>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РД - регулярность движения (отдельно по каждому виду: автобус, троллейбус);</w:t>
            </w:r>
          </w:p>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Р</w:t>
            </w:r>
            <w:r w:rsidRPr="0056074B">
              <w:rPr>
                <w:rFonts w:ascii="Times New Roman" w:hAnsi="Times New Roman" w:cs="Times New Roman"/>
                <w:sz w:val="24"/>
                <w:szCs w:val="24"/>
                <w:vertAlign w:val="subscript"/>
              </w:rPr>
              <w:t>вып</w:t>
            </w:r>
            <w:r w:rsidRPr="0056074B">
              <w:rPr>
                <w:rFonts w:ascii="Times New Roman" w:hAnsi="Times New Roman" w:cs="Times New Roman"/>
                <w:sz w:val="24"/>
                <w:szCs w:val="24"/>
              </w:rPr>
              <w:t xml:space="preserve"> - количество фактически выполненных регулярных рейсов (отдельно по каждому виду транспорта);</w:t>
            </w:r>
          </w:p>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Р</w:t>
            </w:r>
            <w:r w:rsidRPr="0056074B">
              <w:rPr>
                <w:rFonts w:ascii="Times New Roman" w:hAnsi="Times New Roman" w:cs="Times New Roman"/>
                <w:sz w:val="24"/>
                <w:szCs w:val="24"/>
                <w:vertAlign w:val="subscript"/>
              </w:rPr>
              <w:t>пл</w:t>
            </w:r>
            <w:r w:rsidRPr="0056074B">
              <w:rPr>
                <w:rFonts w:ascii="Times New Roman" w:hAnsi="Times New Roman" w:cs="Times New Roman"/>
                <w:sz w:val="24"/>
                <w:szCs w:val="24"/>
              </w:rPr>
              <w:t xml:space="preserve"> - количество запланированных рейсов (отдельно по каждому виду транспорта).</w:t>
            </w:r>
          </w:p>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Регулярным считается выполненный рейс, если при его выполнении отклонение от утвержденного расписания движения на маршруте составляет не более +5/-5 минут для не менее 50% остановочных пунктов по маршруту следования</w:t>
            </w:r>
          </w:p>
        </w:tc>
        <w:tc>
          <w:tcPr>
            <w:tcW w:w="1701" w:type="dxa"/>
          </w:tcPr>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функциональный орган - диспетчерский пункт, как структурное подразделения Администрации МГО, осуществляющи</w:t>
            </w:r>
            <w:proofErr w:type="gramStart"/>
            <w:r w:rsidRPr="0056074B">
              <w:rPr>
                <w:rFonts w:ascii="Times New Roman" w:hAnsi="Times New Roman" w:cs="Times New Roman"/>
                <w:sz w:val="24"/>
                <w:szCs w:val="24"/>
              </w:rPr>
              <w:t>й(</w:t>
            </w:r>
            <w:proofErr w:type="gramEnd"/>
            <w:r w:rsidRPr="0056074B">
              <w:rPr>
                <w:rFonts w:ascii="Times New Roman" w:hAnsi="Times New Roman" w:cs="Times New Roman"/>
                <w:sz w:val="24"/>
                <w:szCs w:val="24"/>
              </w:rPr>
              <w:t>ее) функции управления в сфере дорог и транспорта</w:t>
            </w:r>
          </w:p>
        </w:tc>
        <w:tc>
          <w:tcPr>
            <w:tcW w:w="1701" w:type="dxa"/>
          </w:tcPr>
          <w:p w:rsidR="004B69B0" w:rsidRPr="0056074B" w:rsidRDefault="004B69B0" w:rsidP="0056074B">
            <w:pPr>
              <w:pStyle w:val="ConsPlusNormal"/>
              <w:ind w:right="-31" w:firstLine="5"/>
              <w:rPr>
                <w:rFonts w:ascii="Times New Roman" w:hAnsi="Times New Roman" w:cs="Times New Roman"/>
                <w:sz w:val="24"/>
                <w:szCs w:val="24"/>
              </w:rPr>
            </w:pPr>
            <w:proofErr w:type="gramStart"/>
            <w:r w:rsidRPr="0056074B">
              <w:rPr>
                <w:rFonts w:ascii="Times New Roman" w:hAnsi="Times New Roman" w:cs="Times New Roman"/>
                <w:sz w:val="24"/>
                <w:szCs w:val="24"/>
              </w:rPr>
              <w:t>согласно данным навигационного контроля за работой муниципальных маршрутов регулярных перевозок, осуществляемого подведомственным функциональному органу администрации Миасского городского округа, осуществляющему функции управления в области развития городского пассажирского транспорта общего пользования, муниципальным учреждением, исполняющим функции контроля за соблюдением регулярности движения общественного транспорта на муниципальных маршрутах регулярных перевозок</w:t>
            </w:r>
            <w:proofErr w:type="gramEnd"/>
          </w:p>
        </w:tc>
        <w:tc>
          <w:tcPr>
            <w:tcW w:w="992" w:type="dxa"/>
          </w:tcPr>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sz w:val="24"/>
                <w:szCs w:val="24"/>
              </w:rPr>
              <w:t>ежегодно, до 1 апреля года, следующего за отчетным периодом</w:t>
            </w:r>
          </w:p>
        </w:tc>
      </w:tr>
      <w:tr w:rsidR="004B69B0" w:rsidRPr="0056074B" w:rsidTr="00CE715B">
        <w:tc>
          <w:tcPr>
            <w:tcW w:w="493"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widowControl w:val="0"/>
              <w:autoSpaceDE w:val="0"/>
              <w:autoSpaceDN w:val="0"/>
              <w:adjustRightInd w:val="0"/>
              <w:spacing w:after="0" w:line="240" w:lineRule="auto"/>
              <w:ind w:right="-31"/>
              <w:jc w:val="center"/>
              <w:rPr>
                <w:rFonts w:ascii="Times New Roman" w:hAnsi="Times New Roman" w:cs="Times New Roman"/>
                <w:sz w:val="24"/>
                <w:szCs w:val="24"/>
              </w:rPr>
            </w:pPr>
            <w:r w:rsidRPr="0056074B">
              <w:rPr>
                <w:rFonts w:ascii="Times New Roman" w:hAnsi="Times New Roman" w:cs="Times New Roman"/>
                <w:sz w:val="24"/>
                <w:szCs w:val="24"/>
              </w:rPr>
              <w:lastRenderedPageBreak/>
              <w:t>4</w:t>
            </w:r>
          </w:p>
        </w:tc>
        <w:tc>
          <w:tcPr>
            <w:tcW w:w="1842"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widowControl w:val="0"/>
              <w:autoSpaceDE w:val="0"/>
              <w:autoSpaceDN w:val="0"/>
              <w:adjustRightInd w:val="0"/>
              <w:spacing w:after="0" w:line="240" w:lineRule="auto"/>
              <w:ind w:right="-31"/>
              <w:rPr>
                <w:rFonts w:ascii="Times New Roman" w:hAnsi="Times New Roman" w:cs="Times New Roman"/>
                <w:sz w:val="24"/>
                <w:szCs w:val="24"/>
              </w:rPr>
            </w:pPr>
            <w:r w:rsidRPr="0056074B">
              <w:rPr>
                <w:rFonts w:ascii="Times New Roman" w:hAnsi="Times New Roman" w:cs="Times New Roman"/>
                <w:sz w:val="24"/>
                <w:szCs w:val="24"/>
              </w:rPr>
              <w:t>Доля транспортных средств, оборудованных онлайн-кассами                (с 01.07.19.)**</w:t>
            </w:r>
          </w:p>
          <w:p w:rsidR="004B69B0" w:rsidRPr="0056074B" w:rsidRDefault="004B69B0" w:rsidP="0056074B">
            <w:pPr>
              <w:widowControl w:val="0"/>
              <w:autoSpaceDE w:val="0"/>
              <w:autoSpaceDN w:val="0"/>
              <w:adjustRightInd w:val="0"/>
              <w:spacing w:after="0" w:line="240" w:lineRule="auto"/>
              <w:ind w:right="-31"/>
              <w:rPr>
                <w:rFonts w:ascii="Times New Roman" w:hAnsi="Times New Roman" w:cs="Times New Roman"/>
                <w:sz w:val="24"/>
                <w:szCs w:val="24"/>
              </w:rPr>
            </w:pPr>
            <w:r w:rsidRPr="0056074B">
              <w:rPr>
                <w:rStyle w:val="hl"/>
                <w:rFonts w:ascii="Times New Roman" w:hAnsi="Times New Roman"/>
                <w:sz w:val="24"/>
                <w:szCs w:val="24"/>
              </w:rPr>
              <w:t xml:space="preserve">(Федеральный  закон </w:t>
            </w:r>
            <w:r w:rsidRPr="0056074B">
              <w:rPr>
                <w:rFonts w:ascii="Times New Roman" w:hAnsi="Times New Roman" w:cs="Times New Roman"/>
                <w:sz w:val="24"/>
                <w:szCs w:val="24"/>
              </w:rPr>
              <w:t>«О применении контрольно-кассовой техники при осуществлении расчетов в Российской Федерации» от 22.05.2003 №54-ФЗ)</w:t>
            </w:r>
          </w:p>
          <w:p w:rsidR="004B69B0" w:rsidRPr="0056074B" w:rsidRDefault="004B69B0" w:rsidP="0056074B">
            <w:pPr>
              <w:widowControl w:val="0"/>
              <w:autoSpaceDE w:val="0"/>
              <w:autoSpaceDN w:val="0"/>
              <w:adjustRightInd w:val="0"/>
              <w:spacing w:after="0" w:line="240" w:lineRule="auto"/>
              <w:ind w:right="-31"/>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widowControl w:val="0"/>
              <w:autoSpaceDE w:val="0"/>
              <w:autoSpaceDN w:val="0"/>
              <w:adjustRightInd w:val="0"/>
              <w:spacing w:after="0" w:line="240" w:lineRule="auto"/>
              <w:ind w:right="-31"/>
              <w:jc w:val="center"/>
              <w:rPr>
                <w:rFonts w:ascii="Times New Roman" w:hAnsi="Times New Roman" w:cs="Times New Roman"/>
                <w:sz w:val="24"/>
                <w:szCs w:val="24"/>
              </w:rPr>
            </w:pPr>
            <w:r w:rsidRPr="0056074B">
              <w:rPr>
                <w:rFonts w:ascii="Times New Roman" w:hAnsi="Times New Roman" w:cs="Times New Roman"/>
                <w:sz w:val="24"/>
                <w:szCs w:val="24"/>
              </w:rPr>
              <w:t>%</w:t>
            </w:r>
          </w:p>
        </w:tc>
        <w:tc>
          <w:tcPr>
            <w:tcW w:w="6095" w:type="dxa"/>
          </w:tcPr>
          <w:p w:rsidR="004B69B0" w:rsidRPr="0056074B" w:rsidRDefault="004B69B0" w:rsidP="0056074B">
            <w:pPr>
              <w:pStyle w:val="ConsPlusNormal"/>
              <w:ind w:right="-31" w:firstLine="5"/>
              <w:jc w:val="center"/>
              <w:rPr>
                <w:rFonts w:ascii="Times New Roman" w:hAnsi="Times New Roman" w:cs="Times New Roman"/>
                <w:sz w:val="24"/>
                <w:szCs w:val="24"/>
              </w:rPr>
            </w:pPr>
            <w:r w:rsidRPr="0056074B">
              <w:rPr>
                <w:rFonts w:ascii="Times New Roman" w:hAnsi="Times New Roman" w:cs="Times New Roman"/>
                <w:sz w:val="24"/>
                <w:szCs w:val="24"/>
              </w:rPr>
              <w:t>Док=ТСок/ТСобщ*100</w:t>
            </w:r>
          </w:p>
        </w:tc>
        <w:tc>
          <w:tcPr>
            <w:tcW w:w="2410" w:type="dxa"/>
          </w:tcPr>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 xml:space="preserve">Док – доля транспортных средств, оборудованных онлайн-кассами; </w:t>
            </w:r>
          </w:p>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ТСок-количество транспортных средств, оборудованных онлайн-кассами (отдельно по каждому виду: автобус, троллейбус</w:t>
            </w:r>
            <w:proofErr w:type="gramStart"/>
            <w:r w:rsidRPr="0056074B">
              <w:rPr>
                <w:rFonts w:ascii="Times New Roman" w:hAnsi="Times New Roman" w:cs="Times New Roman"/>
                <w:sz w:val="24"/>
                <w:szCs w:val="24"/>
              </w:rPr>
              <w:t>);;</w:t>
            </w:r>
            <w:proofErr w:type="gramEnd"/>
          </w:p>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ТСоб</w:t>
            </w:r>
            <w:proofErr w:type="gramStart"/>
            <w:r w:rsidRPr="0056074B">
              <w:rPr>
                <w:rFonts w:ascii="Times New Roman" w:hAnsi="Times New Roman" w:cs="Times New Roman"/>
                <w:sz w:val="24"/>
                <w:szCs w:val="24"/>
              </w:rPr>
              <w:t>щ-</w:t>
            </w:r>
            <w:proofErr w:type="gramEnd"/>
            <w:r w:rsidRPr="0056074B">
              <w:rPr>
                <w:rFonts w:ascii="Times New Roman" w:hAnsi="Times New Roman" w:cs="Times New Roman"/>
                <w:sz w:val="24"/>
                <w:szCs w:val="24"/>
              </w:rPr>
              <w:t xml:space="preserve"> общее количество транспортных средств (отдельно по каждому виду: автобус, троллейбус);</w:t>
            </w:r>
          </w:p>
        </w:tc>
        <w:tc>
          <w:tcPr>
            <w:tcW w:w="1701" w:type="dxa"/>
          </w:tcPr>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функциональный орган - диспетчерский пункт, как структурное подразделения Администрации МГО, осуществляющи</w:t>
            </w:r>
            <w:proofErr w:type="gramStart"/>
            <w:r w:rsidRPr="0056074B">
              <w:rPr>
                <w:rFonts w:ascii="Times New Roman" w:hAnsi="Times New Roman" w:cs="Times New Roman"/>
                <w:sz w:val="24"/>
                <w:szCs w:val="24"/>
              </w:rPr>
              <w:t>й(</w:t>
            </w:r>
            <w:proofErr w:type="gramEnd"/>
            <w:r w:rsidRPr="0056074B">
              <w:rPr>
                <w:rFonts w:ascii="Times New Roman" w:hAnsi="Times New Roman" w:cs="Times New Roman"/>
                <w:sz w:val="24"/>
                <w:szCs w:val="24"/>
              </w:rPr>
              <w:t>ее) функции управления в сфере дорог и транспорта</w:t>
            </w:r>
          </w:p>
        </w:tc>
        <w:tc>
          <w:tcPr>
            <w:tcW w:w="1701" w:type="dxa"/>
          </w:tcPr>
          <w:p w:rsidR="004B69B0" w:rsidRPr="0056074B" w:rsidRDefault="004B69B0" w:rsidP="0056074B">
            <w:pPr>
              <w:pStyle w:val="ConsPlusNormal"/>
              <w:ind w:right="-31" w:firstLine="5"/>
              <w:rPr>
                <w:rFonts w:ascii="Times New Roman" w:hAnsi="Times New Roman" w:cs="Times New Roman"/>
                <w:sz w:val="24"/>
                <w:szCs w:val="24"/>
              </w:rPr>
            </w:pPr>
            <w:r w:rsidRPr="0056074B">
              <w:rPr>
                <w:rFonts w:ascii="Times New Roman" w:hAnsi="Times New Roman" w:cs="Times New Roman"/>
                <w:sz w:val="24"/>
                <w:szCs w:val="24"/>
              </w:rPr>
              <w:t>определяется исходя их данных, указанных перевозчиками</w:t>
            </w:r>
          </w:p>
        </w:tc>
        <w:tc>
          <w:tcPr>
            <w:tcW w:w="992" w:type="dxa"/>
          </w:tcPr>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sz w:val="24"/>
                <w:szCs w:val="24"/>
              </w:rPr>
              <w:t>ежегодно, до 1 апреля года, следующего за отчетным периодом</w:t>
            </w:r>
          </w:p>
        </w:tc>
      </w:tr>
      <w:tr w:rsidR="004B69B0" w:rsidRPr="0056074B" w:rsidTr="00CE715B">
        <w:tc>
          <w:tcPr>
            <w:tcW w:w="493"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sz w:val="24"/>
                <w:szCs w:val="24"/>
              </w:rPr>
              <w:t>Количество перевезенных пассажиров на муниципальных маршрутах регулярных перевозок Миасского городского округа в год по видам транспорта*</w:t>
            </w:r>
          </w:p>
          <w:p w:rsidR="004B69B0" w:rsidRPr="0056074B" w:rsidRDefault="004B69B0" w:rsidP="0056074B">
            <w:pPr>
              <w:pStyle w:val="ConsPlusNormal"/>
              <w:ind w:right="-31" w:firstLine="0"/>
              <w:rPr>
                <w:rFonts w:ascii="Times New Roman" w:hAnsi="Times New Roman" w:cs="Times New Roman"/>
                <w:sz w:val="24"/>
                <w:szCs w:val="24"/>
              </w:rPr>
            </w:pPr>
          </w:p>
          <w:p w:rsidR="004B69B0" w:rsidRPr="0056074B" w:rsidRDefault="004B69B0" w:rsidP="0056074B">
            <w:pPr>
              <w:pStyle w:val="ConsPlusNormal"/>
              <w:ind w:right="-31" w:firstLine="0"/>
              <w:rPr>
                <w:rFonts w:ascii="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4B69B0" w:rsidRPr="0056074B" w:rsidRDefault="004B69B0" w:rsidP="0056074B">
            <w:pPr>
              <w:pStyle w:val="ConsPlusNormal"/>
              <w:ind w:right="-31" w:firstLine="0"/>
              <w:jc w:val="both"/>
              <w:rPr>
                <w:rFonts w:ascii="Times New Roman" w:hAnsi="Times New Roman" w:cs="Times New Roman"/>
                <w:sz w:val="24"/>
                <w:szCs w:val="24"/>
              </w:rPr>
            </w:pPr>
            <w:r w:rsidRPr="0056074B">
              <w:rPr>
                <w:rFonts w:ascii="Times New Roman" w:hAnsi="Times New Roman" w:cs="Times New Roman"/>
                <w:sz w:val="24"/>
                <w:szCs w:val="24"/>
              </w:rPr>
              <w:t>млн. чел.</w:t>
            </w:r>
          </w:p>
        </w:tc>
        <w:tc>
          <w:tcPr>
            <w:tcW w:w="6095" w:type="dxa"/>
          </w:tcPr>
          <w:p w:rsidR="004B69B0" w:rsidRPr="0056074B" w:rsidRDefault="004B69B0"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noProof/>
                <w:sz w:val="24"/>
                <w:szCs w:val="24"/>
                <w:lang w:eastAsia="ru-RU"/>
              </w:rPr>
              <w:drawing>
                <wp:inline distT="0" distB="0" distL="0" distR="0">
                  <wp:extent cx="704850" cy="476250"/>
                  <wp:effectExtent l="0" t="0" r="0" b="0"/>
                  <wp:docPr id="120" name="Рисунок 19" descr="base_23920_11407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920_114072_32770"/>
                          <pic:cNvPicPr preferRelativeResize="0">
                            <a:picLocks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04850" cy="476250"/>
                          </a:xfrm>
                          <a:prstGeom prst="rect">
                            <a:avLst/>
                          </a:prstGeom>
                          <a:noFill/>
                          <a:ln>
                            <a:noFill/>
                          </a:ln>
                        </pic:spPr>
                      </pic:pic>
                    </a:graphicData>
                  </a:graphic>
                </wp:inline>
              </w:drawing>
            </w:r>
          </w:p>
          <w:p w:rsidR="004B69B0" w:rsidRPr="0056074B" w:rsidRDefault="004B69B0" w:rsidP="0056074B">
            <w:pPr>
              <w:pStyle w:val="ConsPlusNormal"/>
              <w:ind w:right="-31" w:firstLine="0"/>
              <w:jc w:val="center"/>
              <w:rPr>
                <w:rFonts w:ascii="Times New Roman" w:hAnsi="Times New Roman" w:cs="Times New Roman"/>
                <w:sz w:val="24"/>
                <w:szCs w:val="24"/>
              </w:rPr>
            </w:pPr>
          </w:p>
          <w:p w:rsidR="004B69B0" w:rsidRPr="0056074B" w:rsidRDefault="004B69B0"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noProof/>
                <w:sz w:val="24"/>
                <w:szCs w:val="24"/>
                <w:lang w:eastAsia="ru-RU"/>
              </w:rPr>
              <w:drawing>
                <wp:inline distT="0" distB="0" distL="0" distR="0">
                  <wp:extent cx="1295400" cy="266700"/>
                  <wp:effectExtent l="0" t="0" r="0" b="0"/>
                  <wp:docPr id="121" name="Рисунок 18" descr="base_23920_114072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920_114072_32771"/>
                          <pic:cNvPicPr preferRelativeResize="0">
                            <a:picLocks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95400" cy="266700"/>
                          </a:xfrm>
                          <a:prstGeom prst="rect">
                            <a:avLst/>
                          </a:prstGeom>
                          <a:noFill/>
                          <a:ln>
                            <a:noFill/>
                          </a:ln>
                        </pic:spPr>
                      </pic:pic>
                    </a:graphicData>
                  </a:graphic>
                </wp:inline>
              </w:drawing>
            </w:r>
          </w:p>
          <w:p w:rsidR="004B69B0" w:rsidRPr="0056074B" w:rsidRDefault="004B69B0" w:rsidP="0056074B">
            <w:pPr>
              <w:pStyle w:val="ConsPlusNormal"/>
              <w:ind w:right="-31" w:firstLine="0"/>
              <w:jc w:val="center"/>
              <w:rPr>
                <w:rFonts w:ascii="Times New Roman" w:hAnsi="Times New Roman" w:cs="Times New Roman"/>
                <w:sz w:val="24"/>
                <w:szCs w:val="24"/>
              </w:rPr>
            </w:pPr>
          </w:p>
          <w:p w:rsidR="004B69B0" w:rsidRPr="0056074B" w:rsidRDefault="004B69B0"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noProof/>
                <w:sz w:val="24"/>
                <w:szCs w:val="24"/>
                <w:lang w:eastAsia="ru-RU"/>
              </w:rPr>
              <w:drawing>
                <wp:inline distT="0" distB="0" distL="0" distR="0">
                  <wp:extent cx="3857625" cy="409575"/>
                  <wp:effectExtent l="0" t="0" r="9525" b="9525"/>
                  <wp:docPr id="122" name="Рисунок 17" descr="base_23920_11407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920_114072_32772"/>
                          <pic:cNvPicPr preferRelativeResize="0">
                            <a:picLocks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57625" cy="409575"/>
                          </a:xfrm>
                          <a:prstGeom prst="rect">
                            <a:avLst/>
                          </a:prstGeom>
                          <a:noFill/>
                          <a:ln>
                            <a:noFill/>
                          </a:ln>
                        </pic:spPr>
                      </pic:pic>
                    </a:graphicData>
                  </a:graphic>
                </wp:inline>
              </w:drawing>
            </w:r>
          </w:p>
          <w:p w:rsidR="004B69B0" w:rsidRPr="0056074B" w:rsidRDefault="004B69B0" w:rsidP="0056074B">
            <w:pPr>
              <w:pStyle w:val="ConsPlusNormal"/>
              <w:ind w:right="-31" w:firstLine="0"/>
              <w:jc w:val="center"/>
              <w:rPr>
                <w:rFonts w:ascii="Times New Roman" w:hAnsi="Times New Roman" w:cs="Times New Roman"/>
                <w:sz w:val="24"/>
                <w:szCs w:val="24"/>
              </w:rPr>
            </w:pPr>
          </w:p>
          <w:p w:rsidR="004B69B0" w:rsidRPr="0056074B" w:rsidRDefault="004B69B0"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noProof/>
                <w:sz w:val="24"/>
                <w:szCs w:val="24"/>
                <w:lang w:eastAsia="ru-RU"/>
              </w:rPr>
              <w:drawing>
                <wp:inline distT="0" distB="0" distL="0" distR="0">
                  <wp:extent cx="3676650" cy="409575"/>
                  <wp:effectExtent l="0" t="0" r="0" b="9525"/>
                  <wp:docPr id="123" name="Рисунок 16" descr="base_23920_11407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920_114072_32773"/>
                          <pic:cNvPicPr preferRelativeResize="0">
                            <a:picLocks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76650" cy="409575"/>
                          </a:xfrm>
                          <a:prstGeom prst="rect">
                            <a:avLst/>
                          </a:prstGeom>
                          <a:noFill/>
                          <a:ln>
                            <a:noFill/>
                          </a:ln>
                        </pic:spPr>
                      </pic:pic>
                    </a:graphicData>
                  </a:graphic>
                </wp:inline>
              </w:drawing>
            </w:r>
          </w:p>
          <w:p w:rsidR="004B69B0" w:rsidRPr="0056074B" w:rsidRDefault="004B69B0" w:rsidP="0056074B">
            <w:pPr>
              <w:pStyle w:val="ConsPlusNormal"/>
              <w:ind w:right="-31" w:firstLine="0"/>
              <w:jc w:val="center"/>
              <w:rPr>
                <w:rFonts w:ascii="Times New Roman" w:hAnsi="Times New Roman" w:cs="Times New Roman"/>
                <w:sz w:val="24"/>
                <w:szCs w:val="24"/>
              </w:rPr>
            </w:pPr>
          </w:p>
          <w:p w:rsidR="004B69B0" w:rsidRPr="0056074B" w:rsidRDefault="004B69B0" w:rsidP="0056074B">
            <w:pPr>
              <w:pStyle w:val="ConsPlusNormal"/>
              <w:ind w:right="-31" w:firstLine="0"/>
              <w:jc w:val="center"/>
              <w:rPr>
                <w:rFonts w:ascii="Times New Roman" w:hAnsi="Times New Roman" w:cs="Times New Roman"/>
                <w:sz w:val="24"/>
                <w:szCs w:val="24"/>
              </w:rPr>
            </w:pPr>
            <w:r w:rsidRPr="0056074B">
              <w:rPr>
                <w:rFonts w:ascii="Times New Roman" w:hAnsi="Times New Roman" w:cs="Times New Roman"/>
                <w:noProof/>
                <w:sz w:val="24"/>
                <w:szCs w:val="24"/>
                <w:lang w:eastAsia="ru-RU"/>
              </w:rPr>
              <w:drawing>
                <wp:inline distT="0" distB="0" distL="0" distR="0">
                  <wp:extent cx="3848100" cy="323850"/>
                  <wp:effectExtent l="0" t="0" r="0" b="0"/>
                  <wp:docPr id="124" name="Рисунок 15" descr="base_23920_11407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920_114072_32774"/>
                          <pic:cNvPicPr preferRelativeResize="0">
                            <a:picLocks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8100" cy="323850"/>
                          </a:xfrm>
                          <a:prstGeom prst="rect">
                            <a:avLst/>
                          </a:prstGeom>
                          <a:noFill/>
                          <a:ln>
                            <a:noFill/>
                          </a:ln>
                        </pic:spPr>
                      </pic:pic>
                    </a:graphicData>
                  </a:graphic>
                </wp:inline>
              </w:drawing>
            </w:r>
          </w:p>
          <w:p w:rsidR="004B69B0" w:rsidRPr="0056074B" w:rsidRDefault="004B69B0" w:rsidP="0056074B">
            <w:pPr>
              <w:pStyle w:val="ConsPlusNormal"/>
              <w:ind w:right="-31" w:firstLine="0"/>
              <w:jc w:val="center"/>
              <w:rPr>
                <w:rFonts w:ascii="Times New Roman" w:hAnsi="Times New Roman" w:cs="Times New Roman"/>
                <w:sz w:val="24"/>
                <w:szCs w:val="24"/>
              </w:rPr>
            </w:pPr>
          </w:p>
          <w:p w:rsidR="004B69B0" w:rsidRPr="0056074B" w:rsidRDefault="004B69B0" w:rsidP="0056074B">
            <w:pPr>
              <w:pStyle w:val="ConsPlusNormal"/>
              <w:ind w:right="-31" w:firstLine="0"/>
              <w:jc w:val="center"/>
              <w:rPr>
                <w:rFonts w:ascii="Times New Roman" w:hAnsi="Times New Roman" w:cs="Times New Roman"/>
                <w:sz w:val="24"/>
                <w:szCs w:val="24"/>
              </w:rPr>
            </w:pPr>
          </w:p>
        </w:tc>
        <w:tc>
          <w:tcPr>
            <w:tcW w:w="2410" w:type="dxa"/>
          </w:tcPr>
          <w:p w:rsidR="004B69B0" w:rsidRPr="0056074B" w:rsidRDefault="004B69B0" w:rsidP="0056074B">
            <w:pPr>
              <w:pStyle w:val="ConsPlusNormal"/>
              <w:ind w:right="-31" w:firstLine="0"/>
              <w:rPr>
                <w:rFonts w:ascii="Times New Roman" w:hAnsi="Times New Roman" w:cs="Times New Roman"/>
                <w:sz w:val="24"/>
                <w:szCs w:val="24"/>
              </w:rPr>
            </w:pPr>
            <w:proofErr w:type="gramStart"/>
            <w:r w:rsidRPr="0056074B">
              <w:rPr>
                <w:rFonts w:ascii="Times New Roman" w:hAnsi="Times New Roman" w:cs="Times New Roman"/>
                <w:sz w:val="24"/>
                <w:szCs w:val="24"/>
              </w:rPr>
              <w:lastRenderedPageBreak/>
              <w:t>Р</w:t>
            </w:r>
            <w:proofErr w:type="gramEnd"/>
            <w:r w:rsidRPr="0056074B">
              <w:rPr>
                <w:rFonts w:ascii="Times New Roman" w:hAnsi="Times New Roman" w:cs="Times New Roman"/>
                <w:sz w:val="24"/>
                <w:szCs w:val="24"/>
              </w:rPr>
              <w:t xml:space="preserve"> - количество перевезенных пассажиров на муниципальных маршрутах регулярных перевозок Миасского городского округа в год;</w:t>
            </w:r>
          </w:p>
          <w:p w:rsidR="004B69B0" w:rsidRPr="0056074B" w:rsidRDefault="004B69B0" w:rsidP="0056074B">
            <w:pPr>
              <w:pStyle w:val="ConsPlusNormal"/>
              <w:ind w:right="-31" w:firstLine="0"/>
              <w:rPr>
                <w:rFonts w:ascii="Times New Roman" w:hAnsi="Times New Roman" w:cs="Times New Roman"/>
                <w:sz w:val="24"/>
                <w:szCs w:val="24"/>
              </w:rPr>
            </w:pPr>
            <w:proofErr w:type="spellStart"/>
            <w:r w:rsidRPr="0056074B">
              <w:rPr>
                <w:rFonts w:ascii="Times New Roman" w:hAnsi="Times New Roman" w:cs="Times New Roman"/>
                <w:sz w:val="24"/>
                <w:szCs w:val="24"/>
              </w:rPr>
              <w:t>Р</w:t>
            </w:r>
            <w:proofErr w:type="gramStart"/>
            <w:r w:rsidRPr="0056074B">
              <w:rPr>
                <w:rFonts w:ascii="Times New Roman" w:hAnsi="Times New Roman" w:cs="Times New Roman"/>
                <w:sz w:val="24"/>
                <w:szCs w:val="24"/>
              </w:rPr>
              <w:t>i</w:t>
            </w:r>
            <w:proofErr w:type="spellEnd"/>
            <w:proofErr w:type="gramEnd"/>
            <w:r w:rsidRPr="0056074B">
              <w:rPr>
                <w:rFonts w:ascii="Times New Roman" w:hAnsi="Times New Roman" w:cs="Times New Roman"/>
                <w:sz w:val="24"/>
                <w:szCs w:val="24"/>
              </w:rPr>
              <w:t xml:space="preserve"> - количество перевезенных пассажиров на муниципальных маршрутах регулярных перевозок </w:t>
            </w:r>
            <w:r w:rsidRPr="0056074B">
              <w:rPr>
                <w:rFonts w:ascii="Times New Roman" w:hAnsi="Times New Roman" w:cs="Times New Roman"/>
                <w:sz w:val="24"/>
                <w:szCs w:val="24"/>
              </w:rPr>
              <w:lastRenderedPageBreak/>
              <w:t>Миасского городского округа в год на i-м виде транспорта;</w:t>
            </w:r>
          </w:p>
          <w:p w:rsidR="004B69B0" w:rsidRPr="0056074B" w:rsidRDefault="004B69B0" w:rsidP="0056074B">
            <w:pPr>
              <w:pStyle w:val="ConsPlusNormal"/>
              <w:ind w:right="-31" w:firstLine="0"/>
              <w:rPr>
                <w:rFonts w:ascii="Times New Roman" w:hAnsi="Times New Roman" w:cs="Times New Roman"/>
                <w:sz w:val="24"/>
                <w:szCs w:val="24"/>
              </w:rPr>
            </w:pPr>
            <w:proofErr w:type="spellStart"/>
            <w:r w:rsidRPr="0056074B">
              <w:rPr>
                <w:rFonts w:ascii="Times New Roman" w:hAnsi="Times New Roman" w:cs="Times New Roman"/>
                <w:sz w:val="24"/>
                <w:szCs w:val="24"/>
              </w:rPr>
              <w:t>i</w:t>
            </w:r>
            <w:proofErr w:type="spellEnd"/>
            <w:r w:rsidRPr="0056074B">
              <w:rPr>
                <w:rFonts w:ascii="Times New Roman" w:hAnsi="Times New Roman" w:cs="Times New Roman"/>
                <w:sz w:val="24"/>
                <w:szCs w:val="24"/>
              </w:rPr>
              <w:t xml:space="preserve"> - вид транспорта (автобус, троллейбус);</w:t>
            </w:r>
          </w:p>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noProof/>
                <w:sz w:val="24"/>
                <w:szCs w:val="24"/>
                <w:lang w:eastAsia="ru-RU"/>
              </w:rPr>
              <w:drawing>
                <wp:inline distT="0" distB="0" distL="0" distR="0">
                  <wp:extent cx="266700" cy="266700"/>
                  <wp:effectExtent l="0" t="0" r="0" b="0"/>
                  <wp:docPr id="125" name="Рисунок 14" descr="base_23920_11407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920_114072_32775"/>
                          <pic:cNvPicPr preferRelativeResize="0">
                            <a:picLocks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700" cy="266700"/>
                          </a:xfrm>
                          <a:prstGeom prst="rect">
                            <a:avLst/>
                          </a:prstGeom>
                          <a:noFill/>
                          <a:ln>
                            <a:noFill/>
                          </a:ln>
                        </pic:spPr>
                      </pic:pic>
                    </a:graphicData>
                  </a:graphic>
                </wp:inline>
              </w:drawing>
            </w:r>
            <w:r w:rsidRPr="0056074B">
              <w:rPr>
                <w:rFonts w:ascii="Times New Roman" w:hAnsi="Times New Roman" w:cs="Times New Roman"/>
                <w:sz w:val="24"/>
                <w:szCs w:val="24"/>
              </w:rPr>
              <w:t xml:space="preserve"> - количество перевезенных пассажиров на муниципальных маршрутах регулярных перевозок Миасского городского округа в год на i-м виде транспорта, оплативших проезд по разовым билетам;</w:t>
            </w:r>
          </w:p>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noProof/>
                <w:sz w:val="24"/>
                <w:szCs w:val="24"/>
                <w:lang w:eastAsia="ru-RU"/>
              </w:rPr>
              <w:drawing>
                <wp:inline distT="0" distB="0" distL="0" distR="0">
                  <wp:extent cx="219075" cy="266700"/>
                  <wp:effectExtent l="0" t="0" r="9525" b="0"/>
                  <wp:docPr id="126" name="Рисунок 13" descr="base_23920_11407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23920_114072_32776"/>
                          <pic:cNvPicPr preferRelativeResize="0">
                            <a:picLocks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075" cy="266700"/>
                          </a:xfrm>
                          <a:prstGeom prst="rect">
                            <a:avLst/>
                          </a:prstGeom>
                          <a:noFill/>
                          <a:ln>
                            <a:noFill/>
                          </a:ln>
                        </pic:spPr>
                      </pic:pic>
                    </a:graphicData>
                  </a:graphic>
                </wp:inline>
              </w:drawing>
            </w:r>
            <w:r w:rsidRPr="0056074B">
              <w:rPr>
                <w:rFonts w:ascii="Times New Roman" w:hAnsi="Times New Roman" w:cs="Times New Roman"/>
                <w:sz w:val="24"/>
                <w:szCs w:val="24"/>
              </w:rPr>
              <w:t xml:space="preserve"> - количество перевезенных пассажиров на муниципальных маршрутах регулярных перевозок Миасского городского округа в год на i-м виде транспорта с использованием льготных проездных документов;</w:t>
            </w:r>
          </w:p>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noProof/>
                <w:sz w:val="24"/>
                <w:szCs w:val="24"/>
                <w:lang w:eastAsia="ru-RU"/>
              </w:rPr>
              <w:drawing>
                <wp:inline distT="0" distB="0" distL="0" distR="0">
                  <wp:extent cx="209550" cy="266700"/>
                  <wp:effectExtent l="0" t="0" r="0" b="0"/>
                  <wp:docPr id="127" name="Рисунок 12" descr="base_23920_11407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23920_114072_32777"/>
                          <pic:cNvPicPr preferRelativeResize="0">
                            <a:picLocks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550" cy="266700"/>
                          </a:xfrm>
                          <a:prstGeom prst="rect">
                            <a:avLst/>
                          </a:prstGeom>
                          <a:noFill/>
                          <a:ln>
                            <a:noFill/>
                          </a:ln>
                        </pic:spPr>
                      </pic:pic>
                    </a:graphicData>
                  </a:graphic>
                </wp:inline>
              </w:drawing>
            </w:r>
            <w:r w:rsidRPr="0056074B">
              <w:rPr>
                <w:rFonts w:ascii="Times New Roman" w:hAnsi="Times New Roman" w:cs="Times New Roman"/>
                <w:sz w:val="24"/>
                <w:szCs w:val="24"/>
              </w:rPr>
              <w:t xml:space="preserve"> - количество </w:t>
            </w:r>
            <w:r w:rsidRPr="0056074B">
              <w:rPr>
                <w:rFonts w:ascii="Times New Roman" w:hAnsi="Times New Roman" w:cs="Times New Roman"/>
                <w:sz w:val="24"/>
                <w:szCs w:val="24"/>
              </w:rPr>
              <w:lastRenderedPageBreak/>
              <w:t>перевезенных пассажиров на муниципальных маршрутах регулярных перевозок Миасского городского округа в год на i-м виде транспорта с использованием электронных социальных проездных документов;</w:t>
            </w:r>
          </w:p>
          <w:p w:rsidR="004B69B0" w:rsidRPr="0056074B" w:rsidRDefault="004B69B0" w:rsidP="0056074B">
            <w:pPr>
              <w:pStyle w:val="ConsPlusNormal"/>
              <w:ind w:right="-31" w:firstLine="0"/>
              <w:rPr>
                <w:rFonts w:ascii="Times New Roman" w:hAnsi="Times New Roman" w:cs="Times New Roman"/>
                <w:sz w:val="24"/>
                <w:szCs w:val="24"/>
              </w:rPr>
            </w:pPr>
            <w:proofErr w:type="spellStart"/>
            <w:r w:rsidRPr="0056074B">
              <w:rPr>
                <w:rFonts w:ascii="Times New Roman" w:hAnsi="Times New Roman" w:cs="Times New Roman"/>
                <w:sz w:val="24"/>
                <w:szCs w:val="24"/>
              </w:rPr>
              <w:t>j</w:t>
            </w:r>
            <w:proofErr w:type="spellEnd"/>
            <w:r w:rsidRPr="0056074B">
              <w:rPr>
                <w:rFonts w:ascii="Times New Roman" w:hAnsi="Times New Roman" w:cs="Times New Roman"/>
                <w:sz w:val="24"/>
                <w:szCs w:val="24"/>
              </w:rPr>
              <w:t xml:space="preserve"> - период проведения обследования;</w:t>
            </w:r>
          </w:p>
          <w:p w:rsidR="004B69B0" w:rsidRPr="0056074B" w:rsidRDefault="004B69B0" w:rsidP="0056074B">
            <w:pPr>
              <w:pStyle w:val="ConsPlusNormal"/>
              <w:ind w:right="-31" w:firstLine="0"/>
              <w:rPr>
                <w:rFonts w:ascii="Times New Roman" w:hAnsi="Times New Roman" w:cs="Times New Roman"/>
                <w:sz w:val="24"/>
                <w:szCs w:val="24"/>
              </w:rPr>
            </w:pPr>
            <w:proofErr w:type="spellStart"/>
            <w:r w:rsidRPr="0056074B">
              <w:rPr>
                <w:rFonts w:ascii="Times New Roman" w:hAnsi="Times New Roman" w:cs="Times New Roman"/>
                <w:sz w:val="24"/>
                <w:szCs w:val="24"/>
              </w:rPr>
              <w:t>j</w:t>
            </w:r>
            <w:proofErr w:type="spellEnd"/>
            <w:r w:rsidRPr="0056074B">
              <w:rPr>
                <w:rFonts w:ascii="Times New Roman" w:hAnsi="Times New Roman" w:cs="Times New Roman"/>
                <w:sz w:val="24"/>
                <w:szCs w:val="24"/>
              </w:rPr>
              <w:t xml:space="preserve"> = 1 - период с 1 января по 30 апреля в отчетном году, расчет проводится по данным обследования пассажиропотока, проведенного в марте отчетного года;</w:t>
            </w:r>
          </w:p>
          <w:p w:rsidR="004B69B0" w:rsidRPr="0056074B" w:rsidRDefault="004B69B0" w:rsidP="0056074B">
            <w:pPr>
              <w:pStyle w:val="ConsPlusNormal"/>
              <w:ind w:right="-31" w:firstLine="0"/>
              <w:rPr>
                <w:rFonts w:ascii="Times New Roman" w:hAnsi="Times New Roman" w:cs="Times New Roman"/>
                <w:sz w:val="24"/>
                <w:szCs w:val="24"/>
              </w:rPr>
            </w:pPr>
            <w:proofErr w:type="spellStart"/>
            <w:r w:rsidRPr="0056074B">
              <w:rPr>
                <w:rFonts w:ascii="Times New Roman" w:hAnsi="Times New Roman" w:cs="Times New Roman"/>
                <w:sz w:val="24"/>
                <w:szCs w:val="24"/>
              </w:rPr>
              <w:t>j</w:t>
            </w:r>
            <w:proofErr w:type="spellEnd"/>
            <w:r w:rsidRPr="0056074B">
              <w:rPr>
                <w:rFonts w:ascii="Times New Roman" w:hAnsi="Times New Roman" w:cs="Times New Roman"/>
                <w:sz w:val="24"/>
                <w:szCs w:val="24"/>
              </w:rPr>
              <w:t xml:space="preserve"> = 2 - период с 1 мая по 31 августа в отчетном году, расчет проводится по данным обследования пассажиропотока, проведенного в июле отчетного года;</w:t>
            </w:r>
          </w:p>
          <w:p w:rsidR="004B69B0" w:rsidRPr="0056074B" w:rsidRDefault="004B69B0" w:rsidP="0056074B">
            <w:pPr>
              <w:pStyle w:val="ConsPlusNormal"/>
              <w:ind w:right="-31" w:firstLine="0"/>
              <w:rPr>
                <w:rFonts w:ascii="Times New Roman" w:hAnsi="Times New Roman" w:cs="Times New Roman"/>
                <w:sz w:val="24"/>
                <w:szCs w:val="24"/>
              </w:rPr>
            </w:pPr>
            <w:proofErr w:type="spellStart"/>
            <w:r w:rsidRPr="0056074B">
              <w:rPr>
                <w:rFonts w:ascii="Times New Roman" w:hAnsi="Times New Roman" w:cs="Times New Roman"/>
                <w:sz w:val="24"/>
                <w:szCs w:val="24"/>
              </w:rPr>
              <w:t>j</w:t>
            </w:r>
            <w:proofErr w:type="spellEnd"/>
            <w:r w:rsidRPr="0056074B">
              <w:rPr>
                <w:rFonts w:ascii="Times New Roman" w:hAnsi="Times New Roman" w:cs="Times New Roman"/>
                <w:sz w:val="24"/>
                <w:szCs w:val="24"/>
              </w:rPr>
              <w:t xml:space="preserve"> = 3 - период с 1 сентября по 31 </w:t>
            </w:r>
            <w:r w:rsidRPr="0056074B">
              <w:rPr>
                <w:rFonts w:ascii="Times New Roman" w:hAnsi="Times New Roman" w:cs="Times New Roman"/>
                <w:sz w:val="24"/>
                <w:szCs w:val="24"/>
              </w:rPr>
              <w:lastRenderedPageBreak/>
              <w:t>декабря в отчетном году, расчет проводится по данным обследования пассажиропотока, проведенного в октябре отчетного года;</w:t>
            </w:r>
          </w:p>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noProof/>
                <w:sz w:val="24"/>
                <w:szCs w:val="24"/>
                <w:lang w:eastAsia="ru-RU"/>
              </w:rPr>
              <w:drawing>
                <wp:inline distT="0" distB="0" distL="0" distR="0">
                  <wp:extent cx="1457325" cy="285750"/>
                  <wp:effectExtent l="0" t="0" r="9525" b="0"/>
                  <wp:docPr id="128" name="Рисунок 11" descr="base_23920_114072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23920_114072_32778"/>
                          <pic:cNvPicPr preferRelativeResize="0">
                            <a:picLocks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57325" cy="285750"/>
                          </a:xfrm>
                          <a:prstGeom prst="rect">
                            <a:avLst/>
                          </a:prstGeom>
                          <a:noFill/>
                          <a:ln>
                            <a:noFill/>
                          </a:ln>
                        </pic:spPr>
                      </pic:pic>
                    </a:graphicData>
                  </a:graphic>
                </wp:inline>
              </w:drawing>
            </w:r>
            <w:r w:rsidRPr="0056074B">
              <w:rPr>
                <w:rFonts w:ascii="Times New Roman" w:hAnsi="Times New Roman" w:cs="Times New Roman"/>
                <w:sz w:val="24"/>
                <w:szCs w:val="24"/>
              </w:rPr>
              <w:t xml:space="preserve"> - количество перевезенных пассажиров на муниципальных маршрутах регулярных перевозок Миасского городского округа, оплативших проезд по разовым билетам, на i-м виде транспорта в будний, предвыходной и выходной дни, определенное в </w:t>
            </w:r>
            <w:proofErr w:type="spellStart"/>
            <w:r w:rsidRPr="0056074B">
              <w:rPr>
                <w:rFonts w:ascii="Times New Roman" w:hAnsi="Times New Roman" w:cs="Times New Roman"/>
                <w:sz w:val="24"/>
                <w:szCs w:val="24"/>
              </w:rPr>
              <w:t>j-й</w:t>
            </w:r>
            <w:proofErr w:type="spellEnd"/>
            <w:r w:rsidRPr="0056074B">
              <w:rPr>
                <w:rFonts w:ascii="Times New Roman" w:hAnsi="Times New Roman" w:cs="Times New Roman"/>
                <w:sz w:val="24"/>
                <w:szCs w:val="24"/>
              </w:rPr>
              <w:t xml:space="preserve"> период проведения обследования;</w:t>
            </w:r>
          </w:p>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noProof/>
                <w:sz w:val="24"/>
                <w:szCs w:val="24"/>
                <w:lang w:eastAsia="ru-RU"/>
              </w:rPr>
              <w:drawing>
                <wp:inline distT="0" distB="0" distL="0" distR="0">
                  <wp:extent cx="1333500" cy="285750"/>
                  <wp:effectExtent l="0" t="0" r="0" b="0"/>
                  <wp:docPr id="129" name="Рисунок 10" descr="base_23920_114072_327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base_23920_114072_32779"/>
                          <pic:cNvPicPr preferRelativeResize="0">
                            <a:picLocks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285750"/>
                          </a:xfrm>
                          <a:prstGeom prst="rect">
                            <a:avLst/>
                          </a:prstGeom>
                          <a:noFill/>
                          <a:ln>
                            <a:noFill/>
                          </a:ln>
                        </pic:spPr>
                      </pic:pic>
                    </a:graphicData>
                  </a:graphic>
                </wp:inline>
              </w:drawing>
            </w:r>
            <w:r w:rsidRPr="0056074B">
              <w:rPr>
                <w:rFonts w:ascii="Times New Roman" w:hAnsi="Times New Roman" w:cs="Times New Roman"/>
                <w:sz w:val="24"/>
                <w:szCs w:val="24"/>
              </w:rPr>
              <w:t xml:space="preserve"> - количество перевезенных пассажиров на муниципальных маршрутах регулярных перевозок </w:t>
            </w:r>
            <w:r w:rsidRPr="0056074B">
              <w:rPr>
                <w:rFonts w:ascii="Times New Roman" w:hAnsi="Times New Roman" w:cs="Times New Roman"/>
                <w:sz w:val="24"/>
                <w:szCs w:val="24"/>
              </w:rPr>
              <w:lastRenderedPageBreak/>
              <w:t xml:space="preserve">Миасского городского округа с использованием льготных проездных документов на i-м виде транспорта в будний, предвыходной и выходной дни, определенное в </w:t>
            </w:r>
            <w:proofErr w:type="spellStart"/>
            <w:r w:rsidRPr="0056074B">
              <w:rPr>
                <w:rFonts w:ascii="Times New Roman" w:hAnsi="Times New Roman" w:cs="Times New Roman"/>
                <w:sz w:val="24"/>
                <w:szCs w:val="24"/>
              </w:rPr>
              <w:t>j-й</w:t>
            </w:r>
            <w:proofErr w:type="spellEnd"/>
            <w:r w:rsidRPr="0056074B">
              <w:rPr>
                <w:rFonts w:ascii="Times New Roman" w:hAnsi="Times New Roman" w:cs="Times New Roman"/>
                <w:sz w:val="24"/>
                <w:szCs w:val="24"/>
              </w:rPr>
              <w:t xml:space="preserve"> период проведения обследования;</w:t>
            </w:r>
          </w:p>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noProof/>
                <w:sz w:val="24"/>
                <w:szCs w:val="24"/>
                <w:lang w:eastAsia="ru-RU"/>
              </w:rPr>
              <w:drawing>
                <wp:inline distT="0" distB="0" distL="0" distR="0">
                  <wp:extent cx="1285875" cy="285750"/>
                  <wp:effectExtent l="0" t="0" r="9525" b="0"/>
                  <wp:docPr id="130" name="Рисунок 9" descr="base_23920_114072_327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base_23920_114072_32780"/>
                          <pic:cNvPicPr preferRelativeResize="0">
                            <a:picLocks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85875" cy="285750"/>
                          </a:xfrm>
                          <a:prstGeom prst="rect">
                            <a:avLst/>
                          </a:prstGeom>
                          <a:noFill/>
                          <a:ln>
                            <a:noFill/>
                          </a:ln>
                        </pic:spPr>
                      </pic:pic>
                    </a:graphicData>
                  </a:graphic>
                </wp:inline>
              </w:drawing>
            </w:r>
            <w:r w:rsidRPr="0056074B">
              <w:rPr>
                <w:rFonts w:ascii="Times New Roman" w:hAnsi="Times New Roman" w:cs="Times New Roman"/>
                <w:sz w:val="24"/>
                <w:szCs w:val="24"/>
              </w:rPr>
              <w:t xml:space="preserve"> - количество перевезенных пассажиров на муниципальных маршрутах регулярных перевозок Миасского городского округа с использованием электронных социальных проездных документов на i-м виде транспорта в будний, предвыходной и выходной дни, определенное в </w:t>
            </w:r>
            <w:proofErr w:type="spellStart"/>
            <w:r w:rsidRPr="0056074B">
              <w:rPr>
                <w:rFonts w:ascii="Times New Roman" w:hAnsi="Times New Roman" w:cs="Times New Roman"/>
                <w:sz w:val="24"/>
                <w:szCs w:val="24"/>
              </w:rPr>
              <w:t>j-й</w:t>
            </w:r>
            <w:proofErr w:type="spellEnd"/>
            <w:r w:rsidRPr="0056074B">
              <w:rPr>
                <w:rFonts w:ascii="Times New Roman" w:hAnsi="Times New Roman" w:cs="Times New Roman"/>
                <w:sz w:val="24"/>
                <w:szCs w:val="24"/>
              </w:rPr>
              <w:t xml:space="preserve"> период проведения обследования;</w:t>
            </w:r>
          </w:p>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noProof/>
                <w:sz w:val="24"/>
                <w:szCs w:val="24"/>
                <w:lang w:eastAsia="ru-RU"/>
              </w:rPr>
              <w:lastRenderedPageBreak/>
              <w:drawing>
                <wp:inline distT="0" distB="0" distL="0" distR="0">
                  <wp:extent cx="333375" cy="285750"/>
                  <wp:effectExtent l="0" t="0" r="9525" b="0"/>
                  <wp:docPr id="131" name="Рисунок 8" descr="base_23920_114072_327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2" descr="base_23920_114072_32781"/>
                          <pic:cNvPicPr preferRelativeResize="0">
                            <a:picLocks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3375" cy="285750"/>
                          </a:xfrm>
                          <a:prstGeom prst="rect">
                            <a:avLst/>
                          </a:prstGeom>
                          <a:noFill/>
                          <a:ln>
                            <a:noFill/>
                          </a:ln>
                        </pic:spPr>
                      </pic:pic>
                    </a:graphicData>
                  </a:graphic>
                </wp:inline>
              </w:drawing>
            </w:r>
            <w:r w:rsidRPr="0056074B">
              <w:rPr>
                <w:rFonts w:ascii="Times New Roman" w:hAnsi="Times New Roman" w:cs="Times New Roman"/>
                <w:sz w:val="24"/>
                <w:szCs w:val="24"/>
              </w:rPr>
              <w:t xml:space="preserve"> - количество будних дней в </w:t>
            </w:r>
            <w:proofErr w:type="spellStart"/>
            <w:r w:rsidRPr="0056074B">
              <w:rPr>
                <w:rFonts w:ascii="Times New Roman" w:hAnsi="Times New Roman" w:cs="Times New Roman"/>
                <w:sz w:val="24"/>
                <w:szCs w:val="24"/>
              </w:rPr>
              <w:t>j-й</w:t>
            </w:r>
            <w:proofErr w:type="spellEnd"/>
            <w:r w:rsidRPr="0056074B">
              <w:rPr>
                <w:rFonts w:ascii="Times New Roman" w:hAnsi="Times New Roman" w:cs="Times New Roman"/>
                <w:sz w:val="24"/>
                <w:szCs w:val="24"/>
              </w:rPr>
              <w:t xml:space="preserve"> период проведения обследования;</w:t>
            </w:r>
          </w:p>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noProof/>
                <w:sz w:val="24"/>
                <w:szCs w:val="24"/>
                <w:lang w:eastAsia="ru-RU"/>
              </w:rPr>
              <w:drawing>
                <wp:inline distT="0" distB="0" distL="0" distR="0">
                  <wp:extent cx="409575" cy="285750"/>
                  <wp:effectExtent l="0" t="0" r="9525" b="0"/>
                  <wp:docPr id="132" name="Рисунок 7" descr="base_23920_114072_327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3" descr="base_23920_114072_32782"/>
                          <pic:cNvPicPr preferRelativeResize="0">
                            <a:picLocks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285750"/>
                          </a:xfrm>
                          <a:prstGeom prst="rect">
                            <a:avLst/>
                          </a:prstGeom>
                          <a:noFill/>
                          <a:ln>
                            <a:noFill/>
                          </a:ln>
                        </pic:spPr>
                      </pic:pic>
                    </a:graphicData>
                  </a:graphic>
                </wp:inline>
              </w:drawing>
            </w:r>
            <w:r w:rsidRPr="0056074B">
              <w:rPr>
                <w:rFonts w:ascii="Times New Roman" w:hAnsi="Times New Roman" w:cs="Times New Roman"/>
                <w:sz w:val="24"/>
                <w:szCs w:val="24"/>
              </w:rPr>
              <w:t xml:space="preserve"> - количество пятничных и предшествующих нерабочим праздничным дням рабочих дней в </w:t>
            </w:r>
            <w:proofErr w:type="spellStart"/>
            <w:r w:rsidRPr="0056074B">
              <w:rPr>
                <w:rFonts w:ascii="Times New Roman" w:hAnsi="Times New Roman" w:cs="Times New Roman"/>
                <w:sz w:val="24"/>
                <w:szCs w:val="24"/>
              </w:rPr>
              <w:t>j-й</w:t>
            </w:r>
            <w:proofErr w:type="spellEnd"/>
            <w:r w:rsidRPr="0056074B">
              <w:rPr>
                <w:rFonts w:ascii="Times New Roman" w:hAnsi="Times New Roman" w:cs="Times New Roman"/>
                <w:sz w:val="24"/>
                <w:szCs w:val="24"/>
              </w:rPr>
              <w:t xml:space="preserve"> период проведения обследования;</w:t>
            </w:r>
          </w:p>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noProof/>
                <w:sz w:val="24"/>
                <w:szCs w:val="24"/>
                <w:lang w:eastAsia="ru-RU"/>
              </w:rPr>
              <w:drawing>
                <wp:inline distT="0" distB="0" distL="0" distR="0">
                  <wp:extent cx="342900" cy="285750"/>
                  <wp:effectExtent l="0" t="0" r="0" b="0"/>
                  <wp:docPr id="133" name="Рисунок 6" descr="base_23920_114072_327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descr="base_23920_114072_32783"/>
                          <pic:cNvPicPr preferRelativeResize="0">
                            <a:picLocks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42900" cy="285750"/>
                          </a:xfrm>
                          <a:prstGeom prst="rect">
                            <a:avLst/>
                          </a:prstGeom>
                          <a:noFill/>
                          <a:ln>
                            <a:noFill/>
                          </a:ln>
                        </pic:spPr>
                      </pic:pic>
                    </a:graphicData>
                  </a:graphic>
                </wp:inline>
              </w:drawing>
            </w:r>
            <w:r w:rsidRPr="0056074B">
              <w:rPr>
                <w:rFonts w:ascii="Times New Roman" w:hAnsi="Times New Roman" w:cs="Times New Roman"/>
                <w:sz w:val="24"/>
                <w:szCs w:val="24"/>
              </w:rPr>
              <w:t xml:space="preserve"> - количество выходных и нерабочих праздничных дней в </w:t>
            </w:r>
            <w:proofErr w:type="spellStart"/>
            <w:r w:rsidRPr="0056074B">
              <w:rPr>
                <w:rFonts w:ascii="Times New Roman" w:hAnsi="Times New Roman" w:cs="Times New Roman"/>
                <w:sz w:val="24"/>
                <w:szCs w:val="24"/>
              </w:rPr>
              <w:t>j-й</w:t>
            </w:r>
            <w:proofErr w:type="spellEnd"/>
            <w:r w:rsidRPr="0056074B">
              <w:rPr>
                <w:rFonts w:ascii="Times New Roman" w:hAnsi="Times New Roman" w:cs="Times New Roman"/>
                <w:sz w:val="24"/>
                <w:szCs w:val="24"/>
              </w:rPr>
              <w:t xml:space="preserve"> период проведения обследования</w:t>
            </w:r>
          </w:p>
          <w:p w:rsidR="004B69B0" w:rsidRPr="0056074B" w:rsidRDefault="004B69B0" w:rsidP="0056074B">
            <w:pPr>
              <w:pStyle w:val="ConsPlusNormal"/>
              <w:ind w:right="-31" w:firstLine="0"/>
              <w:rPr>
                <w:rFonts w:ascii="Times New Roman" w:hAnsi="Times New Roman" w:cs="Times New Roman"/>
                <w:sz w:val="24"/>
                <w:szCs w:val="24"/>
              </w:rPr>
            </w:pPr>
          </w:p>
        </w:tc>
        <w:tc>
          <w:tcPr>
            <w:tcW w:w="1701" w:type="dxa"/>
          </w:tcPr>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sz w:val="24"/>
                <w:szCs w:val="24"/>
              </w:rPr>
              <w:lastRenderedPageBreak/>
              <w:t>функциональный орган - диспетчерский пункт, как структурное подразделения Администрации МГО, осуществляющи</w:t>
            </w:r>
            <w:proofErr w:type="gramStart"/>
            <w:r w:rsidRPr="0056074B">
              <w:rPr>
                <w:rFonts w:ascii="Times New Roman" w:hAnsi="Times New Roman" w:cs="Times New Roman"/>
                <w:sz w:val="24"/>
                <w:szCs w:val="24"/>
              </w:rPr>
              <w:t>й(</w:t>
            </w:r>
            <w:proofErr w:type="gramEnd"/>
            <w:r w:rsidRPr="0056074B">
              <w:rPr>
                <w:rFonts w:ascii="Times New Roman" w:hAnsi="Times New Roman" w:cs="Times New Roman"/>
                <w:sz w:val="24"/>
                <w:szCs w:val="24"/>
              </w:rPr>
              <w:t xml:space="preserve">ее) функции управления в сфере дорог и транспорта (отчет по результатам </w:t>
            </w:r>
            <w:r w:rsidRPr="0056074B">
              <w:rPr>
                <w:rFonts w:ascii="Times New Roman" w:hAnsi="Times New Roman" w:cs="Times New Roman"/>
                <w:sz w:val="24"/>
                <w:szCs w:val="24"/>
              </w:rPr>
              <w:lastRenderedPageBreak/>
              <w:t>обследования пассажиропотока на муниципальных маршрутах регулярных перевозок)</w:t>
            </w:r>
          </w:p>
        </w:tc>
        <w:tc>
          <w:tcPr>
            <w:tcW w:w="1701" w:type="dxa"/>
          </w:tcPr>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sz w:val="24"/>
                <w:szCs w:val="24"/>
              </w:rPr>
              <w:lastRenderedPageBreak/>
              <w:t>Порядок расчета количества перевезенных пассажиров на муниципальных маршрутах регулярных перевозок Миасского городского округа:</w:t>
            </w:r>
          </w:p>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sz w:val="24"/>
                <w:szCs w:val="24"/>
              </w:rPr>
              <w:t xml:space="preserve">исходными данными для расчета </w:t>
            </w:r>
            <w:r w:rsidRPr="0056074B">
              <w:rPr>
                <w:rFonts w:ascii="Times New Roman" w:hAnsi="Times New Roman" w:cs="Times New Roman"/>
                <w:sz w:val="24"/>
                <w:szCs w:val="24"/>
              </w:rPr>
              <w:lastRenderedPageBreak/>
              <w:t xml:space="preserve">являются значения суточного пассажиропотока в будние, пятничные и выходные дни, определенные по итогам обследования пассажиропотока на муниципальных маршрутах регулярных перевозок, применяемым к определенным периодам. Расчет производится по периодам январь-апрель (в марте), май-август (в июле), сентябрь-декабрь (в октябре) между проведением обследований пассажиропотока с учетом </w:t>
            </w:r>
            <w:r w:rsidRPr="0056074B">
              <w:rPr>
                <w:rFonts w:ascii="Times New Roman" w:hAnsi="Times New Roman" w:cs="Times New Roman"/>
                <w:sz w:val="24"/>
                <w:szCs w:val="24"/>
              </w:rPr>
              <w:lastRenderedPageBreak/>
              <w:t>количества будних, пятничных и выходных дней в расчетный период.</w:t>
            </w:r>
          </w:p>
          <w:p w:rsidR="004B69B0" w:rsidRPr="0056074B" w:rsidRDefault="004B69B0" w:rsidP="0056074B">
            <w:pPr>
              <w:pStyle w:val="ConsPlusNormal"/>
              <w:ind w:right="-31" w:firstLine="0"/>
              <w:rPr>
                <w:rFonts w:ascii="Times New Roman" w:hAnsi="Times New Roman" w:cs="Times New Roman"/>
                <w:sz w:val="24"/>
                <w:szCs w:val="24"/>
              </w:rPr>
            </w:pPr>
            <w:proofErr w:type="gramStart"/>
            <w:r w:rsidRPr="0056074B">
              <w:rPr>
                <w:rFonts w:ascii="Times New Roman" w:hAnsi="Times New Roman" w:cs="Times New Roman"/>
                <w:sz w:val="24"/>
                <w:szCs w:val="24"/>
              </w:rPr>
              <w:t>В предшествующие нерабочим праздничным дням рабочие дни пассажиропоток принимается равным значению пятничного пассажиропотока, в нерабочие праздничные дни - значению пассажиропотока в выходной день</w:t>
            </w:r>
            <w:proofErr w:type="gramEnd"/>
          </w:p>
        </w:tc>
        <w:tc>
          <w:tcPr>
            <w:tcW w:w="992" w:type="dxa"/>
          </w:tcPr>
          <w:p w:rsidR="004B69B0" w:rsidRPr="0056074B" w:rsidRDefault="004B69B0" w:rsidP="0056074B">
            <w:pPr>
              <w:pStyle w:val="ConsPlusNormal"/>
              <w:ind w:right="-31" w:firstLine="0"/>
              <w:rPr>
                <w:rFonts w:ascii="Times New Roman" w:hAnsi="Times New Roman" w:cs="Times New Roman"/>
                <w:sz w:val="24"/>
                <w:szCs w:val="24"/>
              </w:rPr>
            </w:pPr>
            <w:r w:rsidRPr="0056074B">
              <w:rPr>
                <w:rFonts w:ascii="Times New Roman" w:hAnsi="Times New Roman" w:cs="Times New Roman"/>
                <w:sz w:val="24"/>
                <w:szCs w:val="24"/>
              </w:rPr>
              <w:lastRenderedPageBreak/>
              <w:t>ежегодно до 1 апреля года, следующего за отчетным периодом</w:t>
            </w:r>
          </w:p>
        </w:tc>
      </w:tr>
    </w:tbl>
    <w:p w:rsidR="00F72B92" w:rsidRPr="0056074B" w:rsidRDefault="00F72B92" w:rsidP="0056074B">
      <w:pPr>
        <w:pStyle w:val="ConsPlusNormal"/>
        <w:ind w:right="-31" w:firstLine="0"/>
        <w:jc w:val="both"/>
        <w:rPr>
          <w:rFonts w:ascii="Times New Roman" w:hAnsi="Times New Roman" w:cs="Times New Roman"/>
          <w:sz w:val="24"/>
          <w:szCs w:val="24"/>
        </w:rPr>
      </w:pPr>
    </w:p>
    <w:p w:rsidR="00F93CE9" w:rsidRPr="0056074B" w:rsidRDefault="00F93CE9" w:rsidP="0056074B">
      <w:pPr>
        <w:pStyle w:val="ConsPlusNormal"/>
        <w:ind w:right="-31" w:firstLine="0"/>
        <w:jc w:val="both"/>
        <w:rPr>
          <w:rFonts w:ascii="Times New Roman" w:hAnsi="Times New Roman" w:cs="Times New Roman"/>
          <w:sz w:val="24"/>
          <w:szCs w:val="24"/>
        </w:rPr>
      </w:pPr>
      <w:r w:rsidRPr="0056074B">
        <w:rPr>
          <w:rFonts w:ascii="Times New Roman" w:hAnsi="Times New Roman" w:cs="Times New Roman"/>
          <w:sz w:val="24"/>
          <w:szCs w:val="24"/>
        </w:rPr>
        <w:t>*показатели, применяемые в настоящий момент при оценке выполнения муниципальных контрактов по перевозке пассажиров автомобильным транспортом и наземным электротранспортом.</w:t>
      </w:r>
    </w:p>
    <w:p w:rsidR="00F93CE9" w:rsidRPr="0056074B" w:rsidRDefault="00F93CE9" w:rsidP="0056074B">
      <w:pPr>
        <w:pStyle w:val="ConsPlusNormal"/>
        <w:ind w:right="-31" w:firstLine="0"/>
        <w:jc w:val="both"/>
        <w:rPr>
          <w:rFonts w:ascii="Times New Roman" w:hAnsi="Times New Roman" w:cs="Times New Roman"/>
          <w:sz w:val="24"/>
          <w:szCs w:val="24"/>
        </w:rPr>
      </w:pPr>
      <w:r w:rsidRPr="0056074B">
        <w:rPr>
          <w:rFonts w:ascii="Times New Roman" w:hAnsi="Times New Roman" w:cs="Times New Roman"/>
          <w:sz w:val="24"/>
          <w:szCs w:val="24"/>
        </w:rPr>
        <w:t>**показатели, которые вводятся для совокупной оценки качества оказываемых услуг по перевозке пассажиров автомобильным транспортом и наземным электротранспортом.</w:t>
      </w:r>
    </w:p>
    <w:p w:rsidR="004B69B0" w:rsidRPr="0056074B" w:rsidRDefault="004B69B0" w:rsidP="0056074B">
      <w:pPr>
        <w:pStyle w:val="ConsNormal"/>
        <w:ind w:firstLine="0"/>
        <w:jc w:val="both"/>
        <w:rPr>
          <w:rFonts w:ascii="Times New Roman" w:hAnsi="Times New Roman" w:cs="Times New Roman"/>
          <w:sz w:val="24"/>
          <w:szCs w:val="24"/>
        </w:rPr>
      </w:pPr>
      <w:r w:rsidRPr="0056074B">
        <w:rPr>
          <w:rFonts w:ascii="Times New Roman" w:hAnsi="Times New Roman" w:cs="Times New Roman"/>
          <w:sz w:val="24"/>
          <w:szCs w:val="24"/>
        </w:rPr>
        <w:t xml:space="preserve">***оценка вышеуказанных показателей будет возможна после 2021 года, когда будет произведено </w:t>
      </w:r>
      <w:proofErr w:type="spellStart"/>
      <w:r w:rsidRPr="0056074B">
        <w:rPr>
          <w:rFonts w:ascii="Times New Roman" w:hAnsi="Times New Roman" w:cs="Times New Roman"/>
          <w:sz w:val="24"/>
          <w:szCs w:val="24"/>
        </w:rPr>
        <w:t>логистическое</w:t>
      </w:r>
      <w:proofErr w:type="spellEnd"/>
      <w:r w:rsidRPr="0056074B">
        <w:rPr>
          <w:rFonts w:ascii="Times New Roman" w:hAnsi="Times New Roman" w:cs="Times New Roman"/>
          <w:sz w:val="24"/>
          <w:szCs w:val="24"/>
        </w:rPr>
        <w:t xml:space="preserve"> обследование пассажирского потока, разработана новая маршрутная сеть и создан диспетчерский пункт.</w:t>
      </w:r>
    </w:p>
    <w:p w:rsidR="004B69B0" w:rsidRPr="0056074B" w:rsidRDefault="004B69B0" w:rsidP="0056074B">
      <w:pPr>
        <w:pStyle w:val="ConsPlusNormal"/>
        <w:ind w:right="-31" w:firstLine="0"/>
        <w:jc w:val="both"/>
        <w:rPr>
          <w:rFonts w:ascii="Times New Roman" w:hAnsi="Times New Roman" w:cs="Times New Roman"/>
          <w:sz w:val="24"/>
          <w:szCs w:val="24"/>
        </w:rPr>
        <w:sectPr w:rsidR="004B69B0" w:rsidRPr="0056074B" w:rsidSect="00A5618D">
          <w:pgSz w:w="16838" w:h="11906" w:orient="landscape"/>
          <w:pgMar w:top="567" w:right="567" w:bottom="1134" w:left="567" w:header="720" w:footer="720" w:gutter="0"/>
          <w:cols w:space="720"/>
          <w:docGrid w:linePitch="600" w:charSpace="32768"/>
        </w:sectPr>
      </w:pPr>
    </w:p>
    <w:p w:rsidR="00752DA3" w:rsidRPr="0056074B" w:rsidRDefault="00752DA3" w:rsidP="0056074B">
      <w:pPr>
        <w:pStyle w:val="ConsPlusTitle"/>
        <w:rPr>
          <w:rFonts w:ascii="Times New Roman" w:hAnsi="Times New Roman" w:cs="Times New Roman"/>
          <w:spacing w:val="2"/>
          <w:sz w:val="24"/>
          <w:szCs w:val="24"/>
        </w:rPr>
      </w:pPr>
      <w:bookmarkStart w:id="2" w:name="P258"/>
      <w:bookmarkEnd w:id="2"/>
    </w:p>
    <w:sectPr w:rsidR="00752DA3" w:rsidRPr="0056074B" w:rsidSect="009F495E">
      <w:pgSz w:w="11906" w:h="16838"/>
      <w:pgMar w:top="567"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7744" w:rsidRDefault="00007744">
      <w:pPr>
        <w:spacing w:after="0" w:line="240" w:lineRule="auto"/>
      </w:pPr>
      <w:r>
        <w:separator/>
      </w:r>
    </w:p>
  </w:endnote>
  <w:endnote w:type="continuationSeparator" w:id="0">
    <w:p w:rsidR="00007744" w:rsidRDefault="0000774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73" w:rsidRDefault="00360173">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7744" w:rsidRDefault="00007744">
      <w:pPr>
        <w:spacing w:after="0" w:line="240" w:lineRule="auto"/>
      </w:pPr>
      <w:r>
        <w:separator/>
      </w:r>
    </w:p>
  </w:footnote>
  <w:footnote w:type="continuationSeparator" w:id="0">
    <w:p w:rsidR="00007744" w:rsidRDefault="0000774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173" w:rsidRPr="00C65D2A" w:rsidRDefault="009C300A">
    <w:pPr>
      <w:pStyle w:val="ac"/>
      <w:rPr>
        <w:sz w:val="20"/>
      </w:rPr>
    </w:pPr>
    <w:r w:rsidRPr="00C65D2A">
      <w:rPr>
        <w:sz w:val="20"/>
      </w:rPr>
      <w:fldChar w:fldCharType="begin"/>
    </w:r>
    <w:r w:rsidR="00360173" w:rsidRPr="00C65D2A">
      <w:rPr>
        <w:sz w:val="20"/>
      </w:rPr>
      <w:instrText xml:space="preserve"> PAGE </w:instrText>
    </w:r>
    <w:r w:rsidRPr="00C65D2A">
      <w:rPr>
        <w:sz w:val="20"/>
      </w:rPr>
      <w:fldChar w:fldCharType="separate"/>
    </w:r>
    <w:r w:rsidR="0056074B">
      <w:rPr>
        <w:noProof/>
        <w:sz w:val="20"/>
      </w:rPr>
      <w:t>25</w:t>
    </w:r>
    <w:r w:rsidRPr="00C65D2A">
      <w:rPr>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20717"/>
    <w:multiLevelType w:val="hybridMultilevel"/>
    <w:tmpl w:val="AF644098"/>
    <w:lvl w:ilvl="0" w:tplc="97783D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0D81A78"/>
    <w:multiLevelType w:val="hybridMultilevel"/>
    <w:tmpl w:val="376EF89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
    <w:nsid w:val="02ED669F"/>
    <w:multiLevelType w:val="hybridMultilevel"/>
    <w:tmpl w:val="5EF8BFBE"/>
    <w:lvl w:ilvl="0" w:tplc="04190001">
      <w:start w:val="1"/>
      <w:numFmt w:val="bullet"/>
      <w:lvlText w:val=""/>
      <w:lvlJc w:val="left"/>
      <w:pPr>
        <w:tabs>
          <w:tab w:val="num" w:pos="0"/>
        </w:tabs>
        <w:ind w:left="0" w:hanging="360"/>
      </w:pPr>
      <w:rPr>
        <w:rFonts w:ascii="Symbol" w:hAnsi="Symbol" w:hint="default"/>
      </w:rPr>
    </w:lvl>
    <w:lvl w:ilvl="1" w:tplc="04190003">
      <w:start w:val="1"/>
      <w:numFmt w:val="bullet"/>
      <w:lvlText w:val="o"/>
      <w:lvlJc w:val="left"/>
      <w:pPr>
        <w:tabs>
          <w:tab w:val="num" w:pos="720"/>
        </w:tabs>
        <w:ind w:left="720" w:hanging="360"/>
      </w:pPr>
      <w:rPr>
        <w:rFonts w:ascii="Courier New" w:hAnsi="Courier New" w:cs="Courier New" w:hint="default"/>
      </w:rPr>
    </w:lvl>
    <w:lvl w:ilvl="2" w:tplc="04190005">
      <w:start w:val="1"/>
      <w:numFmt w:val="bullet"/>
      <w:lvlText w:val=""/>
      <w:lvlJc w:val="left"/>
      <w:pPr>
        <w:tabs>
          <w:tab w:val="num" w:pos="1440"/>
        </w:tabs>
        <w:ind w:left="1440" w:hanging="360"/>
      </w:pPr>
      <w:rPr>
        <w:rFonts w:ascii="Wingdings" w:hAnsi="Wingdings" w:hint="default"/>
      </w:rPr>
    </w:lvl>
    <w:lvl w:ilvl="3" w:tplc="04190001">
      <w:start w:val="1"/>
      <w:numFmt w:val="bullet"/>
      <w:lvlText w:val=""/>
      <w:lvlJc w:val="left"/>
      <w:pPr>
        <w:tabs>
          <w:tab w:val="num" w:pos="2160"/>
        </w:tabs>
        <w:ind w:left="2160" w:hanging="360"/>
      </w:pPr>
      <w:rPr>
        <w:rFonts w:ascii="Symbol" w:hAnsi="Symbol" w:hint="default"/>
      </w:rPr>
    </w:lvl>
    <w:lvl w:ilvl="4" w:tplc="04190003">
      <w:start w:val="1"/>
      <w:numFmt w:val="bullet"/>
      <w:lvlText w:val="o"/>
      <w:lvlJc w:val="left"/>
      <w:pPr>
        <w:tabs>
          <w:tab w:val="num" w:pos="2880"/>
        </w:tabs>
        <w:ind w:left="2880" w:hanging="360"/>
      </w:pPr>
      <w:rPr>
        <w:rFonts w:ascii="Courier New" w:hAnsi="Courier New" w:cs="Courier New" w:hint="default"/>
      </w:rPr>
    </w:lvl>
    <w:lvl w:ilvl="5" w:tplc="04190005">
      <w:start w:val="1"/>
      <w:numFmt w:val="bullet"/>
      <w:lvlText w:val=""/>
      <w:lvlJc w:val="left"/>
      <w:pPr>
        <w:tabs>
          <w:tab w:val="num" w:pos="3600"/>
        </w:tabs>
        <w:ind w:left="3600" w:hanging="360"/>
      </w:pPr>
      <w:rPr>
        <w:rFonts w:ascii="Wingdings" w:hAnsi="Wingdings" w:hint="default"/>
      </w:rPr>
    </w:lvl>
    <w:lvl w:ilvl="6" w:tplc="04190001">
      <w:start w:val="1"/>
      <w:numFmt w:val="bullet"/>
      <w:lvlText w:val=""/>
      <w:lvlJc w:val="left"/>
      <w:pPr>
        <w:tabs>
          <w:tab w:val="num" w:pos="4320"/>
        </w:tabs>
        <w:ind w:left="4320" w:hanging="360"/>
      </w:pPr>
      <w:rPr>
        <w:rFonts w:ascii="Symbol" w:hAnsi="Symbol" w:hint="default"/>
      </w:rPr>
    </w:lvl>
    <w:lvl w:ilvl="7" w:tplc="04190003">
      <w:start w:val="1"/>
      <w:numFmt w:val="bullet"/>
      <w:lvlText w:val="o"/>
      <w:lvlJc w:val="left"/>
      <w:pPr>
        <w:tabs>
          <w:tab w:val="num" w:pos="5040"/>
        </w:tabs>
        <w:ind w:left="5040" w:hanging="360"/>
      </w:pPr>
      <w:rPr>
        <w:rFonts w:ascii="Courier New" w:hAnsi="Courier New" w:cs="Courier New" w:hint="default"/>
      </w:rPr>
    </w:lvl>
    <w:lvl w:ilvl="8" w:tplc="04190005">
      <w:start w:val="1"/>
      <w:numFmt w:val="bullet"/>
      <w:lvlText w:val=""/>
      <w:lvlJc w:val="left"/>
      <w:pPr>
        <w:tabs>
          <w:tab w:val="num" w:pos="5760"/>
        </w:tabs>
        <w:ind w:left="5760" w:hanging="360"/>
      </w:pPr>
      <w:rPr>
        <w:rFonts w:ascii="Wingdings" w:hAnsi="Wingdings" w:hint="default"/>
      </w:rPr>
    </w:lvl>
  </w:abstractNum>
  <w:abstractNum w:abstractNumId="3">
    <w:nsid w:val="0A6D2F6E"/>
    <w:multiLevelType w:val="multilevel"/>
    <w:tmpl w:val="2E641E80"/>
    <w:lvl w:ilvl="0">
      <w:start w:val="1"/>
      <w:numFmt w:val="decimal"/>
      <w:lvlText w:val="%1."/>
      <w:lvlJc w:val="left"/>
      <w:pPr>
        <w:ind w:left="1069" w:hanging="360"/>
      </w:pPr>
      <w:rPr>
        <w:rFonts w:hint="default"/>
        <w:color w:val="auto"/>
      </w:rPr>
    </w:lvl>
    <w:lvl w:ilvl="1">
      <w:start w:val="1"/>
      <w:numFmt w:val="decimal"/>
      <w:isLgl/>
      <w:lvlText w:val="%1.%2."/>
      <w:lvlJc w:val="left"/>
      <w:pPr>
        <w:ind w:left="1459" w:hanging="750"/>
      </w:pPr>
      <w:rPr>
        <w:rFonts w:hint="default"/>
        <w:b/>
      </w:rPr>
    </w:lvl>
    <w:lvl w:ilvl="2">
      <w:start w:val="5"/>
      <w:numFmt w:val="decimal"/>
      <w:isLgl/>
      <w:lvlText w:val="%1.%2.%3."/>
      <w:lvlJc w:val="left"/>
      <w:pPr>
        <w:ind w:left="2168" w:hanging="750"/>
      </w:pPr>
      <w:rPr>
        <w:rFonts w:hint="default"/>
        <w:b w:val="0"/>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2149" w:hanging="1440"/>
      </w:pPr>
      <w:rPr>
        <w:rFonts w:hint="default"/>
        <w:b/>
      </w:rPr>
    </w:lvl>
    <w:lvl w:ilvl="6">
      <w:start w:val="1"/>
      <w:numFmt w:val="decimal"/>
      <w:isLgl/>
      <w:lvlText w:val="%1.%2.%3.%4.%5.%6.%7."/>
      <w:lvlJc w:val="left"/>
      <w:pPr>
        <w:ind w:left="2509" w:hanging="1800"/>
      </w:pPr>
      <w:rPr>
        <w:rFonts w:hint="default"/>
        <w:b/>
      </w:rPr>
    </w:lvl>
    <w:lvl w:ilvl="7">
      <w:start w:val="1"/>
      <w:numFmt w:val="decimal"/>
      <w:isLgl/>
      <w:lvlText w:val="%1.%2.%3.%4.%5.%6.%7.%8."/>
      <w:lvlJc w:val="left"/>
      <w:pPr>
        <w:ind w:left="2509" w:hanging="1800"/>
      </w:pPr>
      <w:rPr>
        <w:rFonts w:hint="default"/>
        <w:b/>
      </w:rPr>
    </w:lvl>
    <w:lvl w:ilvl="8">
      <w:start w:val="1"/>
      <w:numFmt w:val="decimal"/>
      <w:isLgl/>
      <w:lvlText w:val="%1.%2.%3.%4.%5.%6.%7.%8.%9."/>
      <w:lvlJc w:val="left"/>
      <w:pPr>
        <w:ind w:left="2869" w:hanging="2160"/>
      </w:pPr>
      <w:rPr>
        <w:rFonts w:hint="default"/>
        <w:b/>
      </w:rPr>
    </w:lvl>
  </w:abstractNum>
  <w:abstractNum w:abstractNumId="4">
    <w:nsid w:val="0E701545"/>
    <w:multiLevelType w:val="hybridMultilevel"/>
    <w:tmpl w:val="162E4D18"/>
    <w:lvl w:ilvl="0" w:tplc="1CCAB7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1744E7B"/>
    <w:multiLevelType w:val="hybridMultilevel"/>
    <w:tmpl w:val="40F44AB2"/>
    <w:lvl w:ilvl="0" w:tplc="6010BD06">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216B35A2"/>
    <w:multiLevelType w:val="hybridMultilevel"/>
    <w:tmpl w:val="483A63B4"/>
    <w:lvl w:ilvl="0" w:tplc="7402FF28">
      <w:start w:val="1"/>
      <w:numFmt w:val="decimal"/>
      <w:lvlText w:val="%1."/>
      <w:lvlJc w:val="left"/>
      <w:pPr>
        <w:ind w:left="6896"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7E6D35"/>
    <w:multiLevelType w:val="hybridMultilevel"/>
    <w:tmpl w:val="D0CA6F2E"/>
    <w:lvl w:ilvl="0" w:tplc="9DB01214">
      <w:start w:val="1"/>
      <w:numFmt w:val="decimal"/>
      <w:lvlText w:val="%1."/>
      <w:lvlJc w:val="left"/>
      <w:pPr>
        <w:tabs>
          <w:tab w:val="num" w:pos="1455"/>
        </w:tabs>
        <w:ind w:left="1455" w:hanging="915"/>
      </w:pPr>
      <w:rPr>
        <w:rFonts w:hint="default"/>
        <w:b w:val="0"/>
      </w:rPr>
    </w:lvl>
    <w:lvl w:ilvl="1" w:tplc="04190019">
      <w:start w:val="1"/>
      <w:numFmt w:val="lowerLetter"/>
      <w:lvlText w:val="%2."/>
      <w:lvlJc w:val="left"/>
      <w:pPr>
        <w:tabs>
          <w:tab w:val="num" w:pos="1620"/>
        </w:tabs>
        <w:ind w:left="1620" w:hanging="360"/>
      </w:pPr>
    </w:lvl>
    <w:lvl w:ilvl="2" w:tplc="A4F49026">
      <w:start w:val="9"/>
      <w:numFmt w:val="decimal"/>
      <w:lvlText w:val="%3)"/>
      <w:lvlJc w:val="left"/>
      <w:pPr>
        <w:tabs>
          <w:tab w:val="num" w:pos="2520"/>
        </w:tabs>
        <w:ind w:left="2520" w:hanging="360"/>
      </w:pPr>
      <w:rPr>
        <w:rFonts w:hint="default"/>
      </w:r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8">
    <w:nsid w:val="29F1390A"/>
    <w:multiLevelType w:val="hybridMultilevel"/>
    <w:tmpl w:val="3CF26344"/>
    <w:lvl w:ilvl="0" w:tplc="393ABB7C">
      <w:start w:val="1"/>
      <w:numFmt w:val="decimal"/>
      <w:lvlText w:val="%1."/>
      <w:lvlJc w:val="left"/>
      <w:pPr>
        <w:ind w:left="1695" w:hanging="9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C8054B2"/>
    <w:multiLevelType w:val="hybridMultilevel"/>
    <w:tmpl w:val="E6F28D00"/>
    <w:lvl w:ilvl="0" w:tplc="F59E793E">
      <w:start w:val="5"/>
      <w:numFmt w:val="decimal"/>
      <w:lvlText w:val="%1."/>
      <w:lvlJc w:val="left"/>
      <w:pPr>
        <w:tabs>
          <w:tab w:val="num" w:pos="1260"/>
        </w:tabs>
        <w:ind w:left="1260" w:hanging="360"/>
      </w:pPr>
      <w:rPr>
        <w:rFonts w:hint="default"/>
      </w:rPr>
    </w:lvl>
    <w:lvl w:ilvl="1" w:tplc="D3D2DC80">
      <w:start w:val="5"/>
      <w:numFmt w:val="decimal"/>
      <w:lvlText w:val="%2)"/>
      <w:lvlJc w:val="left"/>
      <w:pPr>
        <w:tabs>
          <w:tab w:val="num" w:pos="1980"/>
        </w:tabs>
        <w:ind w:left="1980" w:hanging="360"/>
      </w:pPr>
      <w:rPr>
        <w:rFonts w:hint="default"/>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0">
    <w:nsid w:val="310D79B5"/>
    <w:multiLevelType w:val="hybridMultilevel"/>
    <w:tmpl w:val="E010875A"/>
    <w:lvl w:ilvl="0" w:tplc="722ECB8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11">
    <w:nsid w:val="38706794"/>
    <w:multiLevelType w:val="hybridMultilevel"/>
    <w:tmpl w:val="2750752A"/>
    <w:lvl w:ilvl="0" w:tplc="D87CBA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51C543ED"/>
    <w:multiLevelType w:val="multilevel"/>
    <w:tmpl w:val="176A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8E4BCE"/>
    <w:multiLevelType w:val="hybridMultilevel"/>
    <w:tmpl w:val="8556B920"/>
    <w:lvl w:ilvl="0" w:tplc="6F3CF2AA">
      <w:start w:val="1"/>
      <w:numFmt w:val="decimal"/>
      <w:lvlText w:val="%1."/>
      <w:lvlJc w:val="left"/>
      <w:pPr>
        <w:tabs>
          <w:tab w:val="num" w:pos="1353"/>
        </w:tabs>
        <w:ind w:left="1353" w:hanging="360"/>
      </w:pPr>
      <w:rPr>
        <w:color w:val="auto"/>
      </w:rPr>
    </w:lvl>
    <w:lvl w:ilvl="1" w:tplc="E0FCB7B6">
      <w:start w:val="1"/>
      <w:numFmt w:val="decimal"/>
      <w:lvlText w:val="%2)"/>
      <w:lvlJc w:val="left"/>
      <w:pPr>
        <w:tabs>
          <w:tab w:val="num" w:pos="990"/>
        </w:tabs>
        <w:ind w:left="990" w:hanging="990"/>
      </w:pPr>
      <w:rPr>
        <w:rFonts w:ascii="Times New Roman" w:eastAsia="Times New Roman" w:hAnsi="Times New Roman" w:cs="Times New Roman"/>
      </w:rPr>
    </w:lvl>
    <w:lvl w:ilvl="2" w:tplc="9DB01214">
      <w:start w:val="1"/>
      <w:numFmt w:val="decimal"/>
      <w:lvlText w:val="%3."/>
      <w:lvlJc w:val="left"/>
      <w:pPr>
        <w:tabs>
          <w:tab w:val="num" w:pos="2895"/>
        </w:tabs>
        <w:ind w:left="2895" w:hanging="915"/>
      </w:pPr>
      <w:rPr>
        <w:rFonts w:hint="default"/>
        <w:b w:val="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58B0217B"/>
    <w:multiLevelType w:val="hybridMultilevel"/>
    <w:tmpl w:val="5358D8AE"/>
    <w:lvl w:ilvl="0" w:tplc="B72A4D4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5BA646BB"/>
    <w:multiLevelType w:val="multilevel"/>
    <w:tmpl w:val="8606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AE3068"/>
    <w:multiLevelType w:val="hybridMultilevel"/>
    <w:tmpl w:val="A80448B2"/>
    <w:lvl w:ilvl="0" w:tplc="7DE06D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0805528"/>
    <w:multiLevelType w:val="hybridMultilevel"/>
    <w:tmpl w:val="D6DAFD26"/>
    <w:lvl w:ilvl="0" w:tplc="31C6E302">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AB42E4"/>
    <w:multiLevelType w:val="hybridMultilevel"/>
    <w:tmpl w:val="F97E1D6C"/>
    <w:lvl w:ilvl="0" w:tplc="E3002572">
      <w:start w:val="33"/>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6161F3C"/>
    <w:multiLevelType w:val="multilevel"/>
    <w:tmpl w:val="02527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8C4693E"/>
    <w:multiLevelType w:val="hybridMultilevel"/>
    <w:tmpl w:val="98C093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4541193"/>
    <w:multiLevelType w:val="multilevel"/>
    <w:tmpl w:val="D202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F9E357C"/>
    <w:multiLevelType w:val="hybridMultilevel"/>
    <w:tmpl w:val="A106DF80"/>
    <w:lvl w:ilvl="0" w:tplc="C7A208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4"/>
  </w:num>
  <w:num w:numId="2">
    <w:abstractNumId w:val="5"/>
  </w:num>
  <w:num w:numId="3">
    <w:abstractNumId w:val="7"/>
  </w:num>
  <w:num w:numId="4">
    <w:abstractNumId w:val="13"/>
  </w:num>
  <w:num w:numId="5">
    <w:abstractNumId w:val="9"/>
  </w:num>
  <w:num w:numId="6">
    <w:abstractNumId w:val="18"/>
  </w:num>
  <w:num w:numId="7">
    <w:abstractNumId w:val="4"/>
  </w:num>
  <w:num w:numId="8">
    <w:abstractNumId w:val="11"/>
  </w:num>
  <w:num w:numId="9">
    <w:abstractNumId w:val="6"/>
  </w:num>
  <w:num w:numId="10">
    <w:abstractNumId w:val="2"/>
  </w:num>
  <w:num w:numId="11">
    <w:abstractNumId w:val="8"/>
  </w:num>
  <w:num w:numId="12">
    <w:abstractNumId w:val="0"/>
  </w:num>
  <w:num w:numId="13">
    <w:abstractNumId w:val="19"/>
  </w:num>
  <w:num w:numId="14">
    <w:abstractNumId w:val="17"/>
  </w:num>
  <w:num w:numId="15">
    <w:abstractNumId w:val="15"/>
  </w:num>
  <w:num w:numId="16">
    <w:abstractNumId w:val="21"/>
  </w:num>
  <w:num w:numId="17">
    <w:abstractNumId w:val="1"/>
  </w:num>
  <w:num w:numId="18">
    <w:abstractNumId w:val="3"/>
  </w:num>
  <w:num w:numId="19">
    <w:abstractNumId w:val="20"/>
  </w:num>
  <w:num w:numId="20">
    <w:abstractNumId w:val="22"/>
  </w:num>
  <w:num w:numId="21">
    <w:abstractNumId w:val="12"/>
  </w:num>
  <w:num w:numId="22">
    <w:abstractNumId w:val="1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90"/>
  <w:displayHorizontalDrawingGridEvery w:val="2"/>
  <w:characterSpacingControl w:val="doNotCompress"/>
  <w:footnotePr>
    <w:footnote w:id="-1"/>
    <w:footnote w:id="0"/>
  </w:footnotePr>
  <w:endnotePr>
    <w:endnote w:id="-1"/>
    <w:endnote w:id="0"/>
  </w:endnotePr>
  <w:compat/>
  <w:rsids>
    <w:rsidRoot w:val="00BA2F21"/>
    <w:rsid w:val="0000031F"/>
    <w:rsid w:val="000076F6"/>
    <w:rsid w:val="00007744"/>
    <w:rsid w:val="00016123"/>
    <w:rsid w:val="000269B7"/>
    <w:rsid w:val="00040160"/>
    <w:rsid w:val="000514C4"/>
    <w:rsid w:val="00052EE3"/>
    <w:rsid w:val="00054E74"/>
    <w:rsid w:val="00056DF1"/>
    <w:rsid w:val="00062EF8"/>
    <w:rsid w:val="00063F57"/>
    <w:rsid w:val="00076291"/>
    <w:rsid w:val="00081E32"/>
    <w:rsid w:val="00083646"/>
    <w:rsid w:val="000843AD"/>
    <w:rsid w:val="00085491"/>
    <w:rsid w:val="00087DFB"/>
    <w:rsid w:val="00090244"/>
    <w:rsid w:val="00090C20"/>
    <w:rsid w:val="00091265"/>
    <w:rsid w:val="000A0AD9"/>
    <w:rsid w:val="000A795B"/>
    <w:rsid w:val="000B147A"/>
    <w:rsid w:val="000C206D"/>
    <w:rsid w:val="000C3A8B"/>
    <w:rsid w:val="000D010D"/>
    <w:rsid w:val="000D1F11"/>
    <w:rsid w:val="000D4C55"/>
    <w:rsid w:val="000E4B56"/>
    <w:rsid w:val="00107F46"/>
    <w:rsid w:val="00137CFF"/>
    <w:rsid w:val="001403A2"/>
    <w:rsid w:val="0014111A"/>
    <w:rsid w:val="0016486A"/>
    <w:rsid w:val="00165ED1"/>
    <w:rsid w:val="00173A3C"/>
    <w:rsid w:val="0018570C"/>
    <w:rsid w:val="0019386A"/>
    <w:rsid w:val="00193AEF"/>
    <w:rsid w:val="00193B79"/>
    <w:rsid w:val="0019668F"/>
    <w:rsid w:val="001A0AB5"/>
    <w:rsid w:val="001A295E"/>
    <w:rsid w:val="001B790D"/>
    <w:rsid w:val="001C0185"/>
    <w:rsid w:val="001C2FB9"/>
    <w:rsid w:val="001D2D15"/>
    <w:rsid w:val="001D4578"/>
    <w:rsid w:val="001D65CC"/>
    <w:rsid w:val="001E23D5"/>
    <w:rsid w:val="001E38ED"/>
    <w:rsid w:val="001E42B4"/>
    <w:rsid w:val="001F07CE"/>
    <w:rsid w:val="001F462A"/>
    <w:rsid w:val="001F4CCE"/>
    <w:rsid w:val="00203A80"/>
    <w:rsid w:val="002113F5"/>
    <w:rsid w:val="002130CA"/>
    <w:rsid w:val="0023130C"/>
    <w:rsid w:val="0023475E"/>
    <w:rsid w:val="00234ACE"/>
    <w:rsid w:val="002530DA"/>
    <w:rsid w:val="00261969"/>
    <w:rsid w:val="00270346"/>
    <w:rsid w:val="00277254"/>
    <w:rsid w:val="00292CA7"/>
    <w:rsid w:val="00296A71"/>
    <w:rsid w:val="002B0DDB"/>
    <w:rsid w:val="002C0C95"/>
    <w:rsid w:val="002C2D8B"/>
    <w:rsid w:val="002C43B9"/>
    <w:rsid w:val="002D49BE"/>
    <w:rsid w:val="002E500B"/>
    <w:rsid w:val="002F3E90"/>
    <w:rsid w:val="00300839"/>
    <w:rsid w:val="003031E7"/>
    <w:rsid w:val="00311015"/>
    <w:rsid w:val="00321683"/>
    <w:rsid w:val="00332C83"/>
    <w:rsid w:val="00353D9C"/>
    <w:rsid w:val="00355439"/>
    <w:rsid w:val="00360173"/>
    <w:rsid w:val="00364D1D"/>
    <w:rsid w:val="00374FCB"/>
    <w:rsid w:val="003835BF"/>
    <w:rsid w:val="00384DAD"/>
    <w:rsid w:val="003902D2"/>
    <w:rsid w:val="00392628"/>
    <w:rsid w:val="00393B1A"/>
    <w:rsid w:val="00394D6D"/>
    <w:rsid w:val="003D7AC0"/>
    <w:rsid w:val="00400944"/>
    <w:rsid w:val="004171CA"/>
    <w:rsid w:val="0042386D"/>
    <w:rsid w:val="004277DE"/>
    <w:rsid w:val="00440256"/>
    <w:rsid w:val="00451D53"/>
    <w:rsid w:val="00454C34"/>
    <w:rsid w:val="0045606A"/>
    <w:rsid w:val="00471221"/>
    <w:rsid w:val="004906F8"/>
    <w:rsid w:val="004B69B0"/>
    <w:rsid w:val="004C2AED"/>
    <w:rsid w:val="004D3F7F"/>
    <w:rsid w:val="004D46CE"/>
    <w:rsid w:val="004D7C19"/>
    <w:rsid w:val="004F120E"/>
    <w:rsid w:val="00542364"/>
    <w:rsid w:val="00551679"/>
    <w:rsid w:val="0056074B"/>
    <w:rsid w:val="00567025"/>
    <w:rsid w:val="005717CF"/>
    <w:rsid w:val="00571FF9"/>
    <w:rsid w:val="00582AAD"/>
    <w:rsid w:val="00584C74"/>
    <w:rsid w:val="005911D7"/>
    <w:rsid w:val="00592626"/>
    <w:rsid w:val="005A29B9"/>
    <w:rsid w:val="005A2F8C"/>
    <w:rsid w:val="005B08B8"/>
    <w:rsid w:val="005B155A"/>
    <w:rsid w:val="005B31AC"/>
    <w:rsid w:val="005B51D0"/>
    <w:rsid w:val="005E72D1"/>
    <w:rsid w:val="005F5E84"/>
    <w:rsid w:val="005F6E1A"/>
    <w:rsid w:val="00622A7A"/>
    <w:rsid w:val="00626EF4"/>
    <w:rsid w:val="00632A47"/>
    <w:rsid w:val="006364EE"/>
    <w:rsid w:val="00650AED"/>
    <w:rsid w:val="00664A61"/>
    <w:rsid w:val="00670DC3"/>
    <w:rsid w:val="00672463"/>
    <w:rsid w:val="006810F3"/>
    <w:rsid w:val="00687CDC"/>
    <w:rsid w:val="006A1507"/>
    <w:rsid w:val="006A55C5"/>
    <w:rsid w:val="006D1417"/>
    <w:rsid w:val="006D3AD2"/>
    <w:rsid w:val="006E3C4A"/>
    <w:rsid w:val="006E4F55"/>
    <w:rsid w:val="006F1709"/>
    <w:rsid w:val="006F6EA5"/>
    <w:rsid w:val="007214F1"/>
    <w:rsid w:val="00722397"/>
    <w:rsid w:val="00723BFF"/>
    <w:rsid w:val="00752DA3"/>
    <w:rsid w:val="00753619"/>
    <w:rsid w:val="00757F66"/>
    <w:rsid w:val="00770973"/>
    <w:rsid w:val="00775CBE"/>
    <w:rsid w:val="00794FDB"/>
    <w:rsid w:val="007B7997"/>
    <w:rsid w:val="007C04FA"/>
    <w:rsid w:val="007C098D"/>
    <w:rsid w:val="007D68BA"/>
    <w:rsid w:val="007D6F1B"/>
    <w:rsid w:val="007F0276"/>
    <w:rsid w:val="00804BBC"/>
    <w:rsid w:val="00827188"/>
    <w:rsid w:val="00830693"/>
    <w:rsid w:val="00831136"/>
    <w:rsid w:val="008509CE"/>
    <w:rsid w:val="00882AD3"/>
    <w:rsid w:val="00891CC9"/>
    <w:rsid w:val="00892EF3"/>
    <w:rsid w:val="008952BC"/>
    <w:rsid w:val="008A105A"/>
    <w:rsid w:val="008B3F9C"/>
    <w:rsid w:val="008B49C6"/>
    <w:rsid w:val="008C0D51"/>
    <w:rsid w:val="008D48C6"/>
    <w:rsid w:val="008E7C8B"/>
    <w:rsid w:val="008F2C43"/>
    <w:rsid w:val="00902D34"/>
    <w:rsid w:val="009068F0"/>
    <w:rsid w:val="00912D89"/>
    <w:rsid w:val="00921259"/>
    <w:rsid w:val="00931056"/>
    <w:rsid w:val="00936F24"/>
    <w:rsid w:val="00942EC9"/>
    <w:rsid w:val="00951B6E"/>
    <w:rsid w:val="00967522"/>
    <w:rsid w:val="009729F1"/>
    <w:rsid w:val="009810AB"/>
    <w:rsid w:val="00991FC7"/>
    <w:rsid w:val="009A593F"/>
    <w:rsid w:val="009B0DA8"/>
    <w:rsid w:val="009B3E6D"/>
    <w:rsid w:val="009C300A"/>
    <w:rsid w:val="009C44FF"/>
    <w:rsid w:val="009C6F0D"/>
    <w:rsid w:val="009D593F"/>
    <w:rsid w:val="009D5B19"/>
    <w:rsid w:val="009D5F3F"/>
    <w:rsid w:val="009E2F6C"/>
    <w:rsid w:val="009E646E"/>
    <w:rsid w:val="009E692C"/>
    <w:rsid w:val="009F1960"/>
    <w:rsid w:val="009F495E"/>
    <w:rsid w:val="009F53F1"/>
    <w:rsid w:val="009F541E"/>
    <w:rsid w:val="00A05302"/>
    <w:rsid w:val="00A1500E"/>
    <w:rsid w:val="00A22237"/>
    <w:rsid w:val="00A2753A"/>
    <w:rsid w:val="00A5618D"/>
    <w:rsid w:val="00A562FE"/>
    <w:rsid w:val="00A63670"/>
    <w:rsid w:val="00A74901"/>
    <w:rsid w:val="00A95BDB"/>
    <w:rsid w:val="00AA781B"/>
    <w:rsid w:val="00AB3639"/>
    <w:rsid w:val="00AB7619"/>
    <w:rsid w:val="00AC2391"/>
    <w:rsid w:val="00AC66B1"/>
    <w:rsid w:val="00AD6866"/>
    <w:rsid w:val="00AE57E2"/>
    <w:rsid w:val="00AE61F4"/>
    <w:rsid w:val="00AF327F"/>
    <w:rsid w:val="00B0018E"/>
    <w:rsid w:val="00B03EB9"/>
    <w:rsid w:val="00B0592F"/>
    <w:rsid w:val="00B06883"/>
    <w:rsid w:val="00B1193B"/>
    <w:rsid w:val="00B12161"/>
    <w:rsid w:val="00B16DEE"/>
    <w:rsid w:val="00B20378"/>
    <w:rsid w:val="00B30595"/>
    <w:rsid w:val="00B355FE"/>
    <w:rsid w:val="00B41DE4"/>
    <w:rsid w:val="00B42F39"/>
    <w:rsid w:val="00B43BC4"/>
    <w:rsid w:val="00B444EF"/>
    <w:rsid w:val="00B44F92"/>
    <w:rsid w:val="00B55C21"/>
    <w:rsid w:val="00B743A8"/>
    <w:rsid w:val="00B80D34"/>
    <w:rsid w:val="00B85726"/>
    <w:rsid w:val="00B875A3"/>
    <w:rsid w:val="00B92F85"/>
    <w:rsid w:val="00BA2F21"/>
    <w:rsid w:val="00BB0F37"/>
    <w:rsid w:val="00BC1AA6"/>
    <w:rsid w:val="00BC2779"/>
    <w:rsid w:val="00BD1E96"/>
    <w:rsid w:val="00BE2387"/>
    <w:rsid w:val="00BE5FC9"/>
    <w:rsid w:val="00BE7D28"/>
    <w:rsid w:val="00BF126B"/>
    <w:rsid w:val="00BF13E7"/>
    <w:rsid w:val="00BF5536"/>
    <w:rsid w:val="00BF7EBC"/>
    <w:rsid w:val="00C27BBF"/>
    <w:rsid w:val="00C31F2E"/>
    <w:rsid w:val="00C42EFC"/>
    <w:rsid w:val="00C43D31"/>
    <w:rsid w:val="00C44219"/>
    <w:rsid w:val="00C61A27"/>
    <w:rsid w:val="00C81B82"/>
    <w:rsid w:val="00C93679"/>
    <w:rsid w:val="00CA47E9"/>
    <w:rsid w:val="00CB242B"/>
    <w:rsid w:val="00CB27E4"/>
    <w:rsid w:val="00CB4842"/>
    <w:rsid w:val="00CB5EC3"/>
    <w:rsid w:val="00CC265C"/>
    <w:rsid w:val="00CE715B"/>
    <w:rsid w:val="00CF2F44"/>
    <w:rsid w:val="00CF5C59"/>
    <w:rsid w:val="00CF616C"/>
    <w:rsid w:val="00D0140E"/>
    <w:rsid w:val="00D171A1"/>
    <w:rsid w:val="00D339B6"/>
    <w:rsid w:val="00D36CE0"/>
    <w:rsid w:val="00D47AB3"/>
    <w:rsid w:val="00D613B0"/>
    <w:rsid w:val="00D77E8C"/>
    <w:rsid w:val="00D8090D"/>
    <w:rsid w:val="00D90D26"/>
    <w:rsid w:val="00D97160"/>
    <w:rsid w:val="00DA07D9"/>
    <w:rsid w:val="00DA68FA"/>
    <w:rsid w:val="00DB10C4"/>
    <w:rsid w:val="00DC67E0"/>
    <w:rsid w:val="00DD35F7"/>
    <w:rsid w:val="00DD626F"/>
    <w:rsid w:val="00DE3665"/>
    <w:rsid w:val="00DE6B23"/>
    <w:rsid w:val="00DF21EB"/>
    <w:rsid w:val="00E0456C"/>
    <w:rsid w:val="00E064F6"/>
    <w:rsid w:val="00E131B3"/>
    <w:rsid w:val="00E46D3A"/>
    <w:rsid w:val="00E47E35"/>
    <w:rsid w:val="00E50AFB"/>
    <w:rsid w:val="00E559AE"/>
    <w:rsid w:val="00E66840"/>
    <w:rsid w:val="00E80028"/>
    <w:rsid w:val="00E91646"/>
    <w:rsid w:val="00EB3B01"/>
    <w:rsid w:val="00EC594D"/>
    <w:rsid w:val="00EC7250"/>
    <w:rsid w:val="00ED15A4"/>
    <w:rsid w:val="00EE148B"/>
    <w:rsid w:val="00EE7294"/>
    <w:rsid w:val="00F038B4"/>
    <w:rsid w:val="00F06DC5"/>
    <w:rsid w:val="00F213F8"/>
    <w:rsid w:val="00F222E2"/>
    <w:rsid w:val="00F40CB2"/>
    <w:rsid w:val="00F50681"/>
    <w:rsid w:val="00F52F45"/>
    <w:rsid w:val="00F56785"/>
    <w:rsid w:val="00F567B3"/>
    <w:rsid w:val="00F6177F"/>
    <w:rsid w:val="00F61A29"/>
    <w:rsid w:val="00F63E07"/>
    <w:rsid w:val="00F640AF"/>
    <w:rsid w:val="00F70644"/>
    <w:rsid w:val="00F72B92"/>
    <w:rsid w:val="00F76756"/>
    <w:rsid w:val="00F76CE4"/>
    <w:rsid w:val="00F80CD8"/>
    <w:rsid w:val="00F87020"/>
    <w:rsid w:val="00F93CE9"/>
    <w:rsid w:val="00F97256"/>
    <w:rsid w:val="00FA32F8"/>
    <w:rsid w:val="00FA43DD"/>
    <w:rsid w:val="00FB5275"/>
    <w:rsid w:val="00FC2AF1"/>
    <w:rsid w:val="00FC3F7E"/>
    <w:rsid w:val="00FC57D3"/>
    <w:rsid w:val="00FC73AF"/>
    <w:rsid w:val="00FF532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21"/>
  </w:style>
  <w:style w:type="paragraph" w:styleId="1">
    <w:name w:val="heading 1"/>
    <w:basedOn w:val="a"/>
    <w:link w:val="10"/>
    <w:uiPriority w:val="9"/>
    <w:qFormat/>
    <w:rsid w:val="00374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91F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0CB2"/>
    <w:pPr>
      <w:ind w:left="720"/>
      <w:contextualSpacing/>
    </w:pPr>
  </w:style>
  <w:style w:type="paragraph" w:styleId="a4">
    <w:name w:val="Balloon Text"/>
    <w:basedOn w:val="a"/>
    <w:link w:val="a5"/>
    <w:uiPriority w:val="99"/>
    <w:semiHidden/>
    <w:unhideWhenUsed/>
    <w:rsid w:val="00193A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3AEF"/>
    <w:rPr>
      <w:rFonts w:ascii="Tahoma" w:hAnsi="Tahoma" w:cs="Tahoma"/>
      <w:sz w:val="16"/>
      <w:szCs w:val="16"/>
    </w:rPr>
  </w:style>
  <w:style w:type="table" w:styleId="a6">
    <w:name w:val="Table Grid"/>
    <w:basedOn w:val="a1"/>
    <w:rsid w:val="00BC1A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213F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rsid w:val="00F213F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Body Text Indent"/>
    <w:basedOn w:val="a"/>
    <w:link w:val="a8"/>
    <w:semiHidden/>
    <w:unhideWhenUsed/>
    <w:rsid w:val="00F52F45"/>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F52F45"/>
    <w:rPr>
      <w:rFonts w:ascii="Times New Roman" w:eastAsia="Times New Roman" w:hAnsi="Times New Roman" w:cs="Times New Roman"/>
      <w:sz w:val="24"/>
      <w:szCs w:val="24"/>
      <w:lang w:eastAsia="ru-RU"/>
    </w:rPr>
  </w:style>
  <w:style w:type="paragraph" w:customStyle="1" w:styleId="a9">
    <w:name w:val="Свой_обычный Знак"/>
    <w:basedOn w:val="a"/>
    <w:rsid w:val="00F52F45"/>
    <w:pPr>
      <w:spacing w:after="0" w:line="240" w:lineRule="auto"/>
      <w:ind w:firstLine="720"/>
      <w:jc w:val="both"/>
    </w:pPr>
    <w:rPr>
      <w:rFonts w:ascii="Times New Roman" w:eastAsia="Times New Roman" w:hAnsi="Times New Roman" w:cs="Times New Roman"/>
      <w:sz w:val="24"/>
      <w:szCs w:val="20"/>
      <w:lang w:eastAsia="ru-RU"/>
    </w:rPr>
  </w:style>
  <w:style w:type="paragraph" w:styleId="3">
    <w:name w:val="Body Text Indent 3"/>
    <w:basedOn w:val="a"/>
    <w:link w:val="30"/>
    <w:semiHidden/>
    <w:unhideWhenUsed/>
    <w:rsid w:val="00F52F4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F52F45"/>
    <w:rPr>
      <w:rFonts w:ascii="Times New Roman" w:eastAsia="Times New Roman" w:hAnsi="Times New Roman" w:cs="Times New Roman"/>
      <w:sz w:val="16"/>
      <w:szCs w:val="16"/>
      <w:lang w:eastAsia="ru-RU"/>
    </w:rPr>
  </w:style>
  <w:style w:type="paragraph" w:styleId="aa">
    <w:name w:val="Body Text"/>
    <w:basedOn w:val="a"/>
    <w:link w:val="ab"/>
    <w:uiPriority w:val="99"/>
    <w:semiHidden/>
    <w:unhideWhenUsed/>
    <w:rsid w:val="00F72B92"/>
    <w:pPr>
      <w:spacing w:after="120"/>
    </w:pPr>
  </w:style>
  <w:style w:type="character" w:customStyle="1" w:styleId="ab">
    <w:name w:val="Основной текст Знак"/>
    <w:basedOn w:val="a0"/>
    <w:link w:val="aa"/>
    <w:uiPriority w:val="99"/>
    <w:semiHidden/>
    <w:rsid w:val="00F72B92"/>
  </w:style>
  <w:style w:type="paragraph" w:styleId="ac">
    <w:name w:val="header"/>
    <w:link w:val="ad"/>
    <w:rsid w:val="00F72B92"/>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d">
    <w:name w:val="Верхний колонтитул Знак"/>
    <w:basedOn w:val="a0"/>
    <w:link w:val="ac"/>
    <w:rsid w:val="00F72B92"/>
    <w:rPr>
      <w:rFonts w:ascii="Times New Roman" w:eastAsia="Times New Roman" w:hAnsi="Times New Roman" w:cs="Times New Roman"/>
      <w:sz w:val="16"/>
      <w:szCs w:val="20"/>
      <w:lang w:eastAsia="ru-RU"/>
    </w:rPr>
  </w:style>
  <w:style w:type="paragraph" w:customStyle="1" w:styleId="ConsPlusTitle">
    <w:name w:val="ConsPlusTitle"/>
    <w:rsid w:val="00F72B92"/>
    <w:pPr>
      <w:widowControl w:val="0"/>
      <w:autoSpaceDE w:val="0"/>
      <w:autoSpaceDN w:val="0"/>
      <w:spacing w:after="0" w:line="240" w:lineRule="auto"/>
    </w:pPr>
    <w:rPr>
      <w:rFonts w:ascii="Calibri" w:eastAsia="Times New Roman" w:hAnsi="Calibri" w:cs="Calibri"/>
      <w:b/>
      <w:szCs w:val="20"/>
      <w:lang w:eastAsia="ru-RU"/>
    </w:rPr>
  </w:style>
  <w:style w:type="character" w:styleId="ae">
    <w:name w:val="Hyperlink"/>
    <w:semiHidden/>
    <w:rsid w:val="00BF126B"/>
    <w:rPr>
      <w:color w:val="0000FF"/>
      <w:u w:val="single"/>
    </w:rPr>
  </w:style>
  <w:style w:type="character" w:customStyle="1" w:styleId="10">
    <w:name w:val="Заголовок 1 Знак"/>
    <w:basedOn w:val="a0"/>
    <w:link w:val="1"/>
    <w:uiPriority w:val="9"/>
    <w:rsid w:val="00374FCB"/>
    <w:rPr>
      <w:rFonts w:ascii="Times New Roman" w:eastAsia="Times New Roman" w:hAnsi="Times New Roman" w:cs="Times New Roman"/>
      <w:b/>
      <w:bCs/>
      <w:kern w:val="36"/>
      <w:sz w:val="48"/>
      <w:szCs w:val="48"/>
      <w:lang w:eastAsia="ru-RU"/>
    </w:rPr>
  </w:style>
  <w:style w:type="paragraph" w:styleId="af">
    <w:name w:val="Normal (Web)"/>
    <w:basedOn w:val="a"/>
    <w:uiPriority w:val="99"/>
    <w:unhideWhenUsed/>
    <w:rsid w:val="00374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4FCB"/>
  </w:style>
  <w:style w:type="paragraph" w:styleId="21">
    <w:name w:val="Body Text 2"/>
    <w:basedOn w:val="a"/>
    <w:link w:val="22"/>
    <w:uiPriority w:val="99"/>
    <w:unhideWhenUsed/>
    <w:rsid w:val="00CB27E4"/>
    <w:pPr>
      <w:spacing w:after="120" w:line="480" w:lineRule="auto"/>
    </w:pPr>
  </w:style>
  <w:style w:type="character" w:customStyle="1" w:styleId="22">
    <w:name w:val="Основной текст 2 Знак"/>
    <w:basedOn w:val="a0"/>
    <w:link w:val="21"/>
    <w:uiPriority w:val="99"/>
    <w:rsid w:val="00CB27E4"/>
  </w:style>
  <w:style w:type="character" w:styleId="af0">
    <w:name w:val="Strong"/>
    <w:basedOn w:val="a0"/>
    <w:uiPriority w:val="22"/>
    <w:qFormat/>
    <w:rsid w:val="00A95BDB"/>
    <w:rPr>
      <w:b/>
      <w:bCs/>
    </w:rPr>
  </w:style>
  <w:style w:type="character" w:customStyle="1" w:styleId="20">
    <w:name w:val="Заголовок 2 Знак"/>
    <w:basedOn w:val="a0"/>
    <w:link w:val="2"/>
    <w:uiPriority w:val="9"/>
    <w:rsid w:val="00991FC7"/>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991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uiPriority w:val="99"/>
    <w:rsid w:val="007C098D"/>
    <w:rPr>
      <w:rFonts w:cs="Times New Roman"/>
    </w:rPr>
  </w:style>
  <w:style w:type="character" w:customStyle="1" w:styleId="hl">
    <w:name w:val="hl"/>
    <w:basedOn w:val="a0"/>
    <w:uiPriority w:val="99"/>
    <w:rsid w:val="007C098D"/>
    <w:rPr>
      <w:rFonts w:cs="Times New Roman"/>
    </w:rPr>
  </w:style>
  <w:style w:type="paragraph" w:styleId="af1">
    <w:name w:val="Plain Text"/>
    <w:basedOn w:val="a"/>
    <w:link w:val="af2"/>
    <w:rsid w:val="00E66840"/>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E66840"/>
    <w:rPr>
      <w:rFonts w:ascii="Courier New" w:eastAsia="Times New Roman" w:hAnsi="Courier New" w:cs="Times New Roman"/>
      <w:sz w:val="20"/>
      <w:szCs w:val="20"/>
      <w:lang w:eastAsia="ru-RU"/>
    </w:rPr>
  </w:style>
  <w:style w:type="paragraph" w:styleId="af3">
    <w:name w:val="footer"/>
    <w:basedOn w:val="a"/>
    <w:link w:val="af4"/>
    <w:uiPriority w:val="99"/>
    <w:semiHidden/>
    <w:unhideWhenUsed/>
    <w:rsid w:val="002113F5"/>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2113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F21"/>
  </w:style>
  <w:style w:type="paragraph" w:styleId="1">
    <w:name w:val="heading 1"/>
    <w:basedOn w:val="a"/>
    <w:link w:val="10"/>
    <w:uiPriority w:val="9"/>
    <w:qFormat/>
    <w:rsid w:val="00374FC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991F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40CB2"/>
    <w:pPr>
      <w:ind w:left="720"/>
      <w:contextualSpacing/>
    </w:pPr>
  </w:style>
  <w:style w:type="paragraph" w:styleId="a4">
    <w:name w:val="Balloon Text"/>
    <w:basedOn w:val="a"/>
    <w:link w:val="a5"/>
    <w:uiPriority w:val="99"/>
    <w:semiHidden/>
    <w:unhideWhenUsed/>
    <w:rsid w:val="00193AE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93AEF"/>
    <w:rPr>
      <w:rFonts w:ascii="Tahoma" w:hAnsi="Tahoma" w:cs="Tahoma"/>
      <w:sz w:val="16"/>
      <w:szCs w:val="16"/>
    </w:rPr>
  </w:style>
  <w:style w:type="table" w:styleId="a6">
    <w:name w:val="Table Grid"/>
    <w:basedOn w:val="a1"/>
    <w:rsid w:val="00BC1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213F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Normal">
    <w:name w:val="ConsNormal"/>
    <w:rsid w:val="00F213F8"/>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7">
    <w:name w:val="Body Text Indent"/>
    <w:basedOn w:val="a"/>
    <w:link w:val="a8"/>
    <w:semiHidden/>
    <w:unhideWhenUsed/>
    <w:rsid w:val="00F52F45"/>
    <w:pPr>
      <w:spacing w:after="120" w:line="240" w:lineRule="auto"/>
      <w:ind w:left="283"/>
    </w:pPr>
    <w:rPr>
      <w:rFonts w:ascii="Times New Roman" w:eastAsia="Times New Roman" w:hAnsi="Times New Roman" w:cs="Times New Roman"/>
      <w:sz w:val="24"/>
      <w:szCs w:val="24"/>
      <w:lang w:eastAsia="ru-RU"/>
    </w:rPr>
  </w:style>
  <w:style w:type="character" w:customStyle="1" w:styleId="a8">
    <w:name w:val="Основной текст с отступом Знак"/>
    <w:basedOn w:val="a0"/>
    <w:link w:val="a7"/>
    <w:semiHidden/>
    <w:rsid w:val="00F52F45"/>
    <w:rPr>
      <w:rFonts w:ascii="Times New Roman" w:eastAsia="Times New Roman" w:hAnsi="Times New Roman" w:cs="Times New Roman"/>
      <w:sz w:val="24"/>
      <w:szCs w:val="24"/>
      <w:lang w:eastAsia="ru-RU"/>
    </w:rPr>
  </w:style>
  <w:style w:type="paragraph" w:customStyle="1" w:styleId="a9">
    <w:name w:val="Свой_обычный Знак"/>
    <w:basedOn w:val="a"/>
    <w:rsid w:val="00F52F45"/>
    <w:pPr>
      <w:spacing w:after="0" w:line="240" w:lineRule="auto"/>
      <w:ind w:firstLine="720"/>
      <w:jc w:val="both"/>
    </w:pPr>
    <w:rPr>
      <w:rFonts w:ascii="Times New Roman" w:eastAsia="Times New Roman" w:hAnsi="Times New Roman" w:cs="Times New Roman"/>
      <w:sz w:val="24"/>
      <w:szCs w:val="20"/>
      <w:lang w:eastAsia="ru-RU"/>
    </w:rPr>
  </w:style>
  <w:style w:type="paragraph" w:styleId="3">
    <w:name w:val="Body Text Indent 3"/>
    <w:basedOn w:val="a"/>
    <w:link w:val="30"/>
    <w:semiHidden/>
    <w:unhideWhenUsed/>
    <w:rsid w:val="00F52F45"/>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semiHidden/>
    <w:rsid w:val="00F52F45"/>
    <w:rPr>
      <w:rFonts w:ascii="Times New Roman" w:eastAsia="Times New Roman" w:hAnsi="Times New Roman" w:cs="Times New Roman"/>
      <w:sz w:val="16"/>
      <w:szCs w:val="16"/>
      <w:lang w:eastAsia="ru-RU"/>
    </w:rPr>
  </w:style>
  <w:style w:type="paragraph" w:styleId="aa">
    <w:name w:val="Body Text"/>
    <w:basedOn w:val="a"/>
    <w:link w:val="ab"/>
    <w:uiPriority w:val="99"/>
    <w:semiHidden/>
    <w:unhideWhenUsed/>
    <w:rsid w:val="00F72B92"/>
    <w:pPr>
      <w:spacing w:after="120"/>
    </w:pPr>
  </w:style>
  <w:style w:type="character" w:customStyle="1" w:styleId="ab">
    <w:name w:val="Основной текст Знак"/>
    <w:basedOn w:val="a0"/>
    <w:link w:val="aa"/>
    <w:uiPriority w:val="99"/>
    <w:semiHidden/>
    <w:rsid w:val="00F72B92"/>
  </w:style>
  <w:style w:type="paragraph" w:styleId="ac">
    <w:name w:val="header"/>
    <w:link w:val="ad"/>
    <w:rsid w:val="00F72B92"/>
    <w:pPr>
      <w:tabs>
        <w:tab w:val="center" w:pos="4153"/>
        <w:tab w:val="right" w:pos="8306"/>
      </w:tabs>
      <w:suppressAutoHyphens/>
      <w:spacing w:after="0" w:line="240" w:lineRule="auto"/>
      <w:jc w:val="center"/>
    </w:pPr>
    <w:rPr>
      <w:rFonts w:ascii="Times New Roman" w:eastAsia="Times New Roman" w:hAnsi="Times New Roman" w:cs="Times New Roman"/>
      <w:sz w:val="16"/>
      <w:szCs w:val="20"/>
      <w:lang w:eastAsia="ru-RU"/>
    </w:rPr>
  </w:style>
  <w:style w:type="character" w:customStyle="1" w:styleId="ad">
    <w:name w:val="Верхний колонтитул Знак"/>
    <w:basedOn w:val="a0"/>
    <w:link w:val="ac"/>
    <w:rsid w:val="00F72B92"/>
    <w:rPr>
      <w:rFonts w:ascii="Times New Roman" w:eastAsia="Times New Roman" w:hAnsi="Times New Roman" w:cs="Times New Roman"/>
      <w:sz w:val="16"/>
      <w:szCs w:val="20"/>
      <w:lang w:eastAsia="ru-RU"/>
    </w:rPr>
  </w:style>
  <w:style w:type="paragraph" w:customStyle="1" w:styleId="ConsPlusTitle">
    <w:name w:val="ConsPlusTitle"/>
    <w:rsid w:val="00F72B92"/>
    <w:pPr>
      <w:widowControl w:val="0"/>
      <w:autoSpaceDE w:val="0"/>
      <w:autoSpaceDN w:val="0"/>
      <w:spacing w:after="0" w:line="240" w:lineRule="auto"/>
    </w:pPr>
    <w:rPr>
      <w:rFonts w:ascii="Calibri" w:eastAsia="Times New Roman" w:hAnsi="Calibri" w:cs="Calibri"/>
      <w:b/>
      <w:szCs w:val="20"/>
      <w:lang w:eastAsia="ru-RU"/>
    </w:rPr>
  </w:style>
  <w:style w:type="character" w:styleId="ae">
    <w:name w:val="Hyperlink"/>
    <w:semiHidden/>
    <w:rsid w:val="00BF126B"/>
    <w:rPr>
      <w:color w:val="0000FF"/>
      <w:u w:val="single"/>
    </w:rPr>
  </w:style>
  <w:style w:type="character" w:customStyle="1" w:styleId="10">
    <w:name w:val="Заголовок 1 Знак"/>
    <w:basedOn w:val="a0"/>
    <w:link w:val="1"/>
    <w:uiPriority w:val="9"/>
    <w:rsid w:val="00374FCB"/>
    <w:rPr>
      <w:rFonts w:ascii="Times New Roman" w:eastAsia="Times New Roman" w:hAnsi="Times New Roman" w:cs="Times New Roman"/>
      <w:b/>
      <w:bCs/>
      <w:kern w:val="36"/>
      <w:sz w:val="48"/>
      <w:szCs w:val="48"/>
      <w:lang w:eastAsia="ru-RU"/>
    </w:rPr>
  </w:style>
  <w:style w:type="paragraph" w:styleId="af">
    <w:name w:val="Normal (Web)"/>
    <w:basedOn w:val="a"/>
    <w:uiPriority w:val="99"/>
    <w:unhideWhenUsed/>
    <w:rsid w:val="00374F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4FCB"/>
  </w:style>
  <w:style w:type="paragraph" w:styleId="21">
    <w:name w:val="Body Text 2"/>
    <w:basedOn w:val="a"/>
    <w:link w:val="22"/>
    <w:uiPriority w:val="99"/>
    <w:unhideWhenUsed/>
    <w:rsid w:val="00CB27E4"/>
    <w:pPr>
      <w:spacing w:after="120" w:line="480" w:lineRule="auto"/>
    </w:pPr>
  </w:style>
  <w:style w:type="character" w:customStyle="1" w:styleId="22">
    <w:name w:val="Основной текст 2 Знак"/>
    <w:basedOn w:val="a0"/>
    <w:link w:val="21"/>
    <w:uiPriority w:val="99"/>
    <w:rsid w:val="00CB27E4"/>
  </w:style>
  <w:style w:type="character" w:styleId="af0">
    <w:name w:val="Strong"/>
    <w:basedOn w:val="a0"/>
    <w:uiPriority w:val="22"/>
    <w:qFormat/>
    <w:rsid w:val="00A95BDB"/>
    <w:rPr>
      <w:b/>
      <w:bCs/>
    </w:rPr>
  </w:style>
  <w:style w:type="character" w:customStyle="1" w:styleId="20">
    <w:name w:val="Заголовок 2 Знак"/>
    <w:basedOn w:val="a0"/>
    <w:link w:val="2"/>
    <w:uiPriority w:val="9"/>
    <w:rsid w:val="00991FC7"/>
    <w:rPr>
      <w:rFonts w:asciiTheme="majorHAnsi" w:eastAsiaTheme="majorEastAsia" w:hAnsiTheme="majorHAnsi" w:cstheme="majorBidi"/>
      <w:b/>
      <w:bCs/>
      <w:color w:val="4F81BD" w:themeColor="accent1"/>
      <w:sz w:val="26"/>
      <w:szCs w:val="26"/>
    </w:rPr>
  </w:style>
  <w:style w:type="paragraph" w:customStyle="1" w:styleId="western">
    <w:name w:val="western"/>
    <w:basedOn w:val="a"/>
    <w:rsid w:val="00991FC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uiPriority w:val="99"/>
    <w:rsid w:val="007C098D"/>
    <w:rPr>
      <w:rFonts w:cs="Times New Roman"/>
    </w:rPr>
  </w:style>
  <w:style w:type="character" w:customStyle="1" w:styleId="hl">
    <w:name w:val="hl"/>
    <w:basedOn w:val="a0"/>
    <w:uiPriority w:val="99"/>
    <w:rsid w:val="007C098D"/>
    <w:rPr>
      <w:rFonts w:cs="Times New Roman"/>
    </w:rPr>
  </w:style>
  <w:style w:type="paragraph" w:styleId="af1">
    <w:name w:val="Plain Text"/>
    <w:basedOn w:val="a"/>
    <w:link w:val="af2"/>
    <w:rsid w:val="00E66840"/>
    <w:pPr>
      <w:spacing w:after="0" w:line="240" w:lineRule="auto"/>
    </w:pPr>
    <w:rPr>
      <w:rFonts w:ascii="Courier New" w:eastAsia="Times New Roman" w:hAnsi="Courier New" w:cs="Times New Roman"/>
      <w:sz w:val="20"/>
      <w:szCs w:val="20"/>
      <w:lang w:eastAsia="ru-RU"/>
    </w:rPr>
  </w:style>
  <w:style w:type="character" w:customStyle="1" w:styleId="af2">
    <w:name w:val="Текст Знак"/>
    <w:basedOn w:val="a0"/>
    <w:link w:val="af1"/>
    <w:rsid w:val="00E66840"/>
    <w:rPr>
      <w:rFonts w:ascii="Courier New" w:eastAsia="Times New Roman" w:hAnsi="Courier New" w:cs="Times New Roman"/>
      <w:sz w:val="20"/>
      <w:szCs w:val="20"/>
      <w:lang w:eastAsia="ru-RU"/>
    </w:rPr>
  </w:style>
  <w:style w:type="paragraph" w:styleId="af3">
    <w:name w:val="footer"/>
    <w:basedOn w:val="a"/>
    <w:link w:val="af4"/>
    <w:uiPriority w:val="99"/>
    <w:semiHidden/>
    <w:unhideWhenUsed/>
    <w:rsid w:val="002113F5"/>
    <w:pPr>
      <w:tabs>
        <w:tab w:val="center" w:pos="4677"/>
        <w:tab w:val="right" w:pos="9355"/>
      </w:tabs>
      <w:spacing w:after="0" w:line="240" w:lineRule="auto"/>
    </w:pPr>
  </w:style>
  <w:style w:type="character" w:customStyle="1" w:styleId="af4">
    <w:name w:val="Нижний колонтитул Знак"/>
    <w:basedOn w:val="a0"/>
    <w:link w:val="af3"/>
    <w:uiPriority w:val="99"/>
    <w:semiHidden/>
    <w:rsid w:val="002113F5"/>
  </w:style>
</w:styles>
</file>

<file path=word/webSettings.xml><?xml version="1.0" encoding="utf-8"?>
<w:webSettings xmlns:r="http://schemas.openxmlformats.org/officeDocument/2006/relationships" xmlns:w="http://schemas.openxmlformats.org/wordprocessingml/2006/main">
  <w:divs>
    <w:div w:id="306594824">
      <w:bodyDiv w:val="1"/>
      <w:marLeft w:val="0"/>
      <w:marRight w:val="0"/>
      <w:marTop w:val="0"/>
      <w:marBottom w:val="0"/>
      <w:divBdr>
        <w:top w:val="none" w:sz="0" w:space="0" w:color="auto"/>
        <w:left w:val="none" w:sz="0" w:space="0" w:color="auto"/>
        <w:bottom w:val="none" w:sz="0" w:space="0" w:color="auto"/>
        <w:right w:val="none" w:sz="0" w:space="0" w:color="auto"/>
      </w:divBdr>
    </w:div>
    <w:div w:id="351227409">
      <w:bodyDiv w:val="1"/>
      <w:marLeft w:val="0"/>
      <w:marRight w:val="0"/>
      <w:marTop w:val="0"/>
      <w:marBottom w:val="0"/>
      <w:divBdr>
        <w:top w:val="none" w:sz="0" w:space="0" w:color="auto"/>
        <w:left w:val="none" w:sz="0" w:space="0" w:color="auto"/>
        <w:bottom w:val="none" w:sz="0" w:space="0" w:color="auto"/>
        <w:right w:val="none" w:sz="0" w:space="0" w:color="auto"/>
      </w:divBdr>
    </w:div>
    <w:div w:id="414860595">
      <w:bodyDiv w:val="1"/>
      <w:marLeft w:val="0"/>
      <w:marRight w:val="0"/>
      <w:marTop w:val="0"/>
      <w:marBottom w:val="0"/>
      <w:divBdr>
        <w:top w:val="none" w:sz="0" w:space="0" w:color="auto"/>
        <w:left w:val="none" w:sz="0" w:space="0" w:color="auto"/>
        <w:bottom w:val="none" w:sz="0" w:space="0" w:color="auto"/>
        <w:right w:val="none" w:sz="0" w:space="0" w:color="auto"/>
      </w:divBdr>
    </w:div>
    <w:div w:id="590429480">
      <w:bodyDiv w:val="1"/>
      <w:marLeft w:val="0"/>
      <w:marRight w:val="0"/>
      <w:marTop w:val="0"/>
      <w:marBottom w:val="0"/>
      <w:divBdr>
        <w:top w:val="none" w:sz="0" w:space="0" w:color="auto"/>
        <w:left w:val="none" w:sz="0" w:space="0" w:color="auto"/>
        <w:bottom w:val="none" w:sz="0" w:space="0" w:color="auto"/>
        <w:right w:val="none" w:sz="0" w:space="0" w:color="auto"/>
      </w:divBdr>
    </w:div>
    <w:div w:id="714735687">
      <w:bodyDiv w:val="1"/>
      <w:marLeft w:val="0"/>
      <w:marRight w:val="0"/>
      <w:marTop w:val="0"/>
      <w:marBottom w:val="0"/>
      <w:divBdr>
        <w:top w:val="none" w:sz="0" w:space="0" w:color="auto"/>
        <w:left w:val="none" w:sz="0" w:space="0" w:color="auto"/>
        <w:bottom w:val="none" w:sz="0" w:space="0" w:color="auto"/>
        <w:right w:val="none" w:sz="0" w:space="0" w:color="auto"/>
      </w:divBdr>
    </w:div>
    <w:div w:id="838429475">
      <w:bodyDiv w:val="1"/>
      <w:marLeft w:val="0"/>
      <w:marRight w:val="0"/>
      <w:marTop w:val="0"/>
      <w:marBottom w:val="0"/>
      <w:divBdr>
        <w:top w:val="none" w:sz="0" w:space="0" w:color="auto"/>
        <w:left w:val="none" w:sz="0" w:space="0" w:color="auto"/>
        <w:bottom w:val="none" w:sz="0" w:space="0" w:color="auto"/>
        <w:right w:val="none" w:sz="0" w:space="0" w:color="auto"/>
      </w:divBdr>
    </w:div>
    <w:div w:id="1050373858">
      <w:bodyDiv w:val="1"/>
      <w:marLeft w:val="0"/>
      <w:marRight w:val="0"/>
      <w:marTop w:val="0"/>
      <w:marBottom w:val="0"/>
      <w:divBdr>
        <w:top w:val="none" w:sz="0" w:space="0" w:color="auto"/>
        <w:left w:val="none" w:sz="0" w:space="0" w:color="auto"/>
        <w:bottom w:val="none" w:sz="0" w:space="0" w:color="auto"/>
        <w:right w:val="none" w:sz="0" w:space="0" w:color="auto"/>
      </w:divBdr>
    </w:div>
    <w:div w:id="1136606488">
      <w:bodyDiv w:val="1"/>
      <w:marLeft w:val="0"/>
      <w:marRight w:val="0"/>
      <w:marTop w:val="0"/>
      <w:marBottom w:val="0"/>
      <w:divBdr>
        <w:top w:val="none" w:sz="0" w:space="0" w:color="auto"/>
        <w:left w:val="none" w:sz="0" w:space="0" w:color="auto"/>
        <w:bottom w:val="none" w:sz="0" w:space="0" w:color="auto"/>
        <w:right w:val="none" w:sz="0" w:space="0" w:color="auto"/>
      </w:divBdr>
    </w:div>
    <w:div w:id="1194422175">
      <w:bodyDiv w:val="1"/>
      <w:marLeft w:val="0"/>
      <w:marRight w:val="0"/>
      <w:marTop w:val="0"/>
      <w:marBottom w:val="0"/>
      <w:divBdr>
        <w:top w:val="none" w:sz="0" w:space="0" w:color="auto"/>
        <w:left w:val="none" w:sz="0" w:space="0" w:color="auto"/>
        <w:bottom w:val="none" w:sz="0" w:space="0" w:color="auto"/>
        <w:right w:val="none" w:sz="0" w:space="0" w:color="auto"/>
      </w:divBdr>
    </w:div>
    <w:div w:id="1415736718">
      <w:bodyDiv w:val="1"/>
      <w:marLeft w:val="0"/>
      <w:marRight w:val="0"/>
      <w:marTop w:val="0"/>
      <w:marBottom w:val="0"/>
      <w:divBdr>
        <w:top w:val="none" w:sz="0" w:space="0" w:color="auto"/>
        <w:left w:val="none" w:sz="0" w:space="0" w:color="auto"/>
        <w:bottom w:val="none" w:sz="0" w:space="0" w:color="auto"/>
        <w:right w:val="none" w:sz="0" w:space="0" w:color="auto"/>
      </w:divBdr>
    </w:div>
    <w:div w:id="1442796894">
      <w:bodyDiv w:val="1"/>
      <w:marLeft w:val="0"/>
      <w:marRight w:val="0"/>
      <w:marTop w:val="0"/>
      <w:marBottom w:val="0"/>
      <w:divBdr>
        <w:top w:val="none" w:sz="0" w:space="0" w:color="auto"/>
        <w:left w:val="none" w:sz="0" w:space="0" w:color="auto"/>
        <w:bottom w:val="none" w:sz="0" w:space="0" w:color="auto"/>
        <w:right w:val="none" w:sz="0" w:space="0" w:color="auto"/>
      </w:divBdr>
    </w:div>
    <w:div w:id="1544437484">
      <w:bodyDiv w:val="1"/>
      <w:marLeft w:val="0"/>
      <w:marRight w:val="0"/>
      <w:marTop w:val="0"/>
      <w:marBottom w:val="0"/>
      <w:divBdr>
        <w:top w:val="none" w:sz="0" w:space="0" w:color="auto"/>
        <w:left w:val="none" w:sz="0" w:space="0" w:color="auto"/>
        <w:bottom w:val="none" w:sz="0" w:space="0" w:color="auto"/>
        <w:right w:val="none" w:sz="0" w:space="0" w:color="auto"/>
      </w:divBdr>
    </w:div>
    <w:div w:id="1776243755">
      <w:bodyDiv w:val="1"/>
      <w:marLeft w:val="0"/>
      <w:marRight w:val="0"/>
      <w:marTop w:val="0"/>
      <w:marBottom w:val="0"/>
      <w:divBdr>
        <w:top w:val="none" w:sz="0" w:space="0" w:color="auto"/>
        <w:left w:val="none" w:sz="0" w:space="0" w:color="auto"/>
        <w:bottom w:val="none" w:sz="0" w:space="0" w:color="auto"/>
        <w:right w:val="none" w:sz="0" w:space="0" w:color="auto"/>
      </w:divBdr>
    </w:div>
    <w:div w:id="2026058446">
      <w:bodyDiv w:val="1"/>
      <w:marLeft w:val="0"/>
      <w:marRight w:val="0"/>
      <w:marTop w:val="0"/>
      <w:marBottom w:val="0"/>
      <w:divBdr>
        <w:top w:val="none" w:sz="0" w:space="0" w:color="auto"/>
        <w:left w:val="none" w:sz="0" w:space="0" w:color="auto"/>
        <w:bottom w:val="none" w:sz="0" w:space="0" w:color="auto"/>
        <w:right w:val="none" w:sz="0" w:space="0" w:color="auto"/>
      </w:divBdr>
    </w:div>
    <w:div w:id="2033994158">
      <w:bodyDiv w:val="1"/>
      <w:marLeft w:val="0"/>
      <w:marRight w:val="0"/>
      <w:marTop w:val="0"/>
      <w:marBottom w:val="0"/>
      <w:divBdr>
        <w:top w:val="none" w:sz="0" w:space="0" w:color="auto"/>
        <w:left w:val="none" w:sz="0" w:space="0" w:color="auto"/>
        <w:bottom w:val="none" w:sz="0" w:space="0" w:color="auto"/>
        <w:right w:val="none" w:sz="0" w:space="0" w:color="auto"/>
      </w:divBdr>
    </w:div>
    <w:div w:id="2096633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24EEC70784342A33E25DDF205A6DECBAF1E4CC9F43833C1D00BCDF665741E5E40704B42610D6789038944D6D9F4763AA3F7402586108E261z5F" TargetMode="External"/><Relationship Id="rId13" Type="http://schemas.openxmlformats.org/officeDocument/2006/relationships/footer" Target="footer1.xml"/><Relationship Id="rId18" Type="http://schemas.openxmlformats.org/officeDocument/2006/relationships/image" Target="media/image5.wmf"/><Relationship Id="rId26" Type="http://schemas.openxmlformats.org/officeDocument/2006/relationships/image" Target="media/image13.wmf"/><Relationship Id="rId3" Type="http://schemas.openxmlformats.org/officeDocument/2006/relationships/styles" Target="styles.xml"/><Relationship Id="rId21" Type="http://schemas.openxmlformats.org/officeDocument/2006/relationships/image" Target="media/image8.wmf"/><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4.wmf"/><Relationship Id="rId25" Type="http://schemas.openxmlformats.org/officeDocument/2006/relationships/image" Target="media/image12.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0%D1%80%D0%B0%D0%B1%D0%B0%D1%88" TargetMode="External"/><Relationship Id="rId24" Type="http://schemas.openxmlformats.org/officeDocument/2006/relationships/image" Target="media/image11.wmf"/><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image" Target="media/image10.wmf"/><Relationship Id="rId28" Type="http://schemas.openxmlformats.org/officeDocument/2006/relationships/image" Target="media/image15.wmf"/><Relationship Id="rId10" Type="http://schemas.openxmlformats.org/officeDocument/2006/relationships/hyperlink" Target="https://ru.wikipedia.org/wiki/%D0%97%D0%BB%D0%B0%D1%82%D0%BE%D1%83%D1%81%D1%82"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s://ru.wikipedia.org/wiki/%D0%A7%D0%B5%D0%B1%D0%B0%D1%80%D0%BA%D1%83%D0%BB%D1%8C_(%D0%B3%D0%BE%D1%80%D0%BE%D0%B4)" TargetMode="External"/><Relationship Id="rId14" Type="http://schemas.openxmlformats.org/officeDocument/2006/relationships/image" Target="media/image1.wmf"/><Relationship Id="rId22" Type="http://schemas.openxmlformats.org/officeDocument/2006/relationships/image" Target="media/image9.wmf"/><Relationship Id="rId27" Type="http://schemas.openxmlformats.org/officeDocument/2006/relationships/image" Target="media/image14.wmf"/><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776677-F509-4EDB-AD44-4EAC6D42D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26</Pages>
  <Words>7903</Words>
  <Characters>45053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Соколан Светлана Михайловна</dc:creator>
  <cp:lastModifiedBy>Julia</cp:lastModifiedBy>
  <cp:revision>30</cp:revision>
  <cp:lastPrinted>2019-03-04T11:42:00Z</cp:lastPrinted>
  <dcterms:created xsi:type="dcterms:W3CDTF">2019-01-24T08:42:00Z</dcterms:created>
  <dcterms:modified xsi:type="dcterms:W3CDTF">2019-03-26T08:14:00Z</dcterms:modified>
</cp:coreProperties>
</file>