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96" w:rsidRDefault="00AB4996" w:rsidP="00AB4996">
      <w:pPr>
        <w:pStyle w:val="11"/>
        <w:ind w:left="360"/>
        <w:jc w:val="right"/>
        <w:outlineLvl w:val="0"/>
        <w:rPr>
          <w:b/>
        </w:rPr>
      </w:pPr>
    </w:p>
    <w:p w:rsidR="00AB4996" w:rsidRDefault="006728C7" w:rsidP="00AB4996">
      <w:pPr>
        <w:pStyle w:val="11"/>
        <w:ind w:left="360"/>
        <w:outlineLvl w:val="0"/>
        <w:rPr>
          <w:b/>
        </w:rPr>
      </w:pPr>
      <w:r>
        <w:rPr>
          <w:b/>
        </w:rPr>
        <w:t>проект</w:t>
      </w:r>
    </w:p>
    <w:p w:rsidR="00AB4996" w:rsidRDefault="00AB4996" w:rsidP="00AB4996">
      <w:pPr>
        <w:pStyle w:val="11"/>
        <w:ind w:left="360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-415290</wp:posOffset>
            </wp:positionV>
            <wp:extent cx="704850" cy="78740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996" w:rsidRDefault="00AB4996" w:rsidP="00AB4996">
      <w:pPr>
        <w:ind w:right="-1"/>
        <w:rPr>
          <w:b/>
          <w:sz w:val="24"/>
        </w:rPr>
      </w:pPr>
    </w:p>
    <w:p w:rsidR="00AB4996" w:rsidRDefault="00AB4996" w:rsidP="00AB4996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AB4996" w:rsidRDefault="00AB4996" w:rsidP="00AB4996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B4996" w:rsidRDefault="009645D9" w:rsidP="00AB4996">
      <w:pPr>
        <w:jc w:val="center"/>
        <w:rPr>
          <w:sz w:val="24"/>
        </w:rPr>
      </w:pPr>
      <w:r>
        <w:rPr>
          <w:sz w:val="24"/>
        </w:rPr>
        <w:t>___________</w:t>
      </w:r>
      <w:r w:rsidR="00AB4996">
        <w:rPr>
          <w:sz w:val="24"/>
        </w:rPr>
        <w:t>СЕССИЯ СОБРАНИЯ ДЕПУТАТОВ МИАССКОГО</w:t>
      </w:r>
    </w:p>
    <w:p w:rsidR="00AB4996" w:rsidRDefault="00AB4996" w:rsidP="00AB4996">
      <w:pPr>
        <w:jc w:val="center"/>
        <w:rPr>
          <w:sz w:val="24"/>
        </w:rPr>
      </w:pPr>
      <w:r>
        <w:rPr>
          <w:sz w:val="24"/>
        </w:rPr>
        <w:t xml:space="preserve">ГОРОДСКОГО ОКРУГА  </w:t>
      </w:r>
      <w:r w:rsidR="009645D9">
        <w:rPr>
          <w:sz w:val="24"/>
        </w:rPr>
        <w:t xml:space="preserve">ПЯТОГО </w:t>
      </w:r>
      <w:r>
        <w:rPr>
          <w:sz w:val="24"/>
        </w:rPr>
        <w:t>СОЗЫВА</w:t>
      </w:r>
    </w:p>
    <w:p w:rsidR="00AB4996" w:rsidRDefault="00AB4996" w:rsidP="00AB4996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AB4996" w:rsidRDefault="00AB4996" w:rsidP="00AB4996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№ _</w:t>
      </w:r>
    </w:p>
    <w:p w:rsidR="00AB4996" w:rsidRDefault="00AB4996" w:rsidP="00AB49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728C7">
        <w:rPr>
          <w:sz w:val="24"/>
          <w:szCs w:val="24"/>
        </w:rPr>
        <w:t xml:space="preserve">             от __ ________ 2019</w:t>
      </w:r>
      <w:r>
        <w:rPr>
          <w:sz w:val="24"/>
          <w:szCs w:val="24"/>
        </w:rPr>
        <w:t xml:space="preserve"> года</w:t>
      </w:r>
    </w:p>
    <w:p w:rsidR="00AB4996" w:rsidRDefault="00F608BD" w:rsidP="00AB4996">
      <w:pPr>
        <w:jc w:val="both"/>
        <w:rPr>
          <w:strike/>
          <w:sz w:val="24"/>
          <w:szCs w:val="24"/>
        </w:rPr>
      </w:pPr>
      <w:r w:rsidRPr="00F608BD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3.85pt;width:293.25pt;height:120.75pt;z-index:251661312" strokecolor="white">
            <v:textbox style="mso-next-textbox:#_x0000_s1026">
              <w:txbxContent>
                <w:p w:rsidR="00B0355B" w:rsidRPr="006728C7" w:rsidRDefault="00B0355B" w:rsidP="00B0355B">
                  <w:pPr>
                    <w:tabs>
                      <w:tab w:val="left" w:pos="4536"/>
                      <w:tab w:val="left" w:pos="5245"/>
                      <w:tab w:val="left" w:pos="5385"/>
                    </w:tabs>
                    <w:autoSpaceDE w:val="0"/>
                    <w:autoSpaceDN w:val="0"/>
                    <w:adjustRightInd w:val="0"/>
                    <w:ind w:right="58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728C7">
                    <w:rPr>
                      <w:color w:val="000000"/>
                      <w:sz w:val="24"/>
                      <w:szCs w:val="24"/>
                    </w:rPr>
                    <w:t xml:space="preserve">Об отмене </w:t>
                  </w:r>
                  <w:r w:rsidR="00690FF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Решения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Собрания депутатов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Миасского городского округа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 22.06.2018 №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23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«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 внесении изменений в Решение Собрания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депутатов Миасского городского округа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от 27.01.2012 г. № 2 «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 размещении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сооружений связи и телекоммуникационного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оборудования на муниципальных опорах и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(или) столбах освещения, линиях электропередач,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728C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контактной сет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и»</w:t>
                  </w:r>
                </w:p>
                <w:p w:rsidR="006728C7" w:rsidRDefault="006728C7" w:rsidP="006728C7">
                  <w:pPr>
                    <w:jc w:val="both"/>
                  </w:pPr>
                </w:p>
              </w:txbxContent>
            </v:textbox>
          </v:shape>
        </w:pict>
      </w:r>
      <w:r w:rsidR="00AB4996">
        <w:rPr>
          <w:strike/>
          <w:sz w:val="24"/>
          <w:szCs w:val="24"/>
        </w:rPr>
        <w:t xml:space="preserve">                                                                                                      </w:t>
      </w:r>
    </w:p>
    <w:p w:rsidR="00AB4996" w:rsidRDefault="00AB4996" w:rsidP="00AB4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AB4996" w:rsidRDefault="00AB4996" w:rsidP="00AB4996">
      <w:pPr>
        <w:shd w:val="clear" w:color="auto" w:fill="FFFFFF"/>
        <w:ind w:right="2975"/>
        <w:jc w:val="both"/>
        <w:rPr>
          <w:sz w:val="24"/>
          <w:szCs w:val="24"/>
        </w:rPr>
      </w:pPr>
    </w:p>
    <w:p w:rsidR="00AB4996" w:rsidRDefault="00AB4996" w:rsidP="00AB4996">
      <w:pPr>
        <w:shd w:val="clear" w:color="auto" w:fill="FFFFFF"/>
        <w:ind w:right="4818"/>
        <w:jc w:val="both"/>
        <w:rPr>
          <w:color w:val="000000"/>
          <w:sz w:val="24"/>
          <w:szCs w:val="24"/>
        </w:rPr>
      </w:pPr>
    </w:p>
    <w:p w:rsidR="006728C7" w:rsidRDefault="006728C7" w:rsidP="00AB4996">
      <w:pPr>
        <w:shd w:val="clear" w:color="auto" w:fill="FFFFFF"/>
        <w:ind w:right="4818"/>
        <w:jc w:val="both"/>
        <w:rPr>
          <w:color w:val="000000"/>
          <w:sz w:val="24"/>
          <w:szCs w:val="24"/>
        </w:rPr>
      </w:pPr>
    </w:p>
    <w:p w:rsidR="006728C7" w:rsidRDefault="006728C7" w:rsidP="006728C7">
      <w:pPr>
        <w:tabs>
          <w:tab w:val="left" w:pos="4536"/>
          <w:tab w:val="left" w:pos="5245"/>
        </w:tabs>
        <w:autoSpaceDE w:val="0"/>
        <w:autoSpaceDN w:val="0"/>
        <w:adjustRightInd w:val="0"/>
        <w:ind w:right="4111"/>
        <w:jc w:val="both"/>
        <w:rPr>
          <w:color w:val="000000"/>
          <w:sz w:val="24"/>
          <w:szCs w:val="24"/>
        </w:rPr>
      </w:pPr>
    </w:p>
    <w:p w:rsidR="006728C7" w:rsidRDefault="006728C7" w:rsidP="006728C7">
      <w:pPr>
        <w:tabs>
          <w:tab w:val="left" w:pos="4536"/>
          <w:tab w:val="left" w:pos="5245"/>
        </w:tabs>
        <w:autoSpaceDE w:val="0"/>
        <w:autoSpaceDN w:val="0"/>
        <w:adjustRightInd w:val="0"/>
        <w:ind w:right="4111"/>
        <w:jc w:val="both"/>
        <w:rPr>
          <w:color w:val="000000"/>
          <w:sz w:val="24"/>
          <w:szCs w:val="24"/>
        </w:rPr>
      </w:pPr>
    </w:p>
    <w:p w:rsidR="006728C7" w:rsidRDefault="006728C7" w:rsidP="006728C7">
      <w:pPr>
        <w:tabs>
          <w:tab w:val="left" w:pos="4536"/>
          <w:tab w:val="left" w:pos="5245"/>
        </w:tabs>
        <w:autoSpaceDE w:val="0"/>
        <w:autoSpaceDN w:val="0"/>
        <w:adjustRightInd w:val="0"/>
        <w:ind w:right="4111"/>
        <w:jc w:val="both"/>
        <w:rPr>
          <w:color w:val="000000"/>
          <w:sz w:val="24"/>
          <w:szCs w:val="24"/>
        </w:rPr>
      </w:pPr>
    </w:p>
    <w:p w:rsidR="006728C7" w:rsidRDefault="006728C7" w:rsidP="006728C7">
      <w:pPr>
        <w:tabs>
          <w:tab w:val="left" w:pos="4536"/>
          <w:tab w:val="left" w:pos="5245"/>
        </w:tabs>
        <w:autoSpaceDE w:val="0"/>
        <w:autoSpaceDN w:val="0"/>
        <w:adjustRightInd w:val="0"/>
        <w:ind w:right="4111"/>
        <w:jc w:val="both"/>
        <w:rPr>
          <w:color w:val="000000"/>
          <w:sz w:val="24"/>
          <w:szCs w:val="24"/>
        </w:rPr>
      </w:pPr>
    </w:p>
    <w:p w:rsidR="00AB4996" w:rsidRPr="006728C7" w:rsidRDefault="00EA4FB9" w:rsidP="006728C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728C7">
        <w:rPr>
          <w:sz w:val="24"/>
          <w:szCs w:val="24"/>
        </w:rPr>
        <w:t>Рассмотрев предложение</w:t>
      </w:r>
      <w:r w:rsidR="009645D9" w:rsidRPr="006728C7">
        <w:rPr>
          <w:sz w:val="24"/>
          <w:szCs w:val="24"/>
        </w:rPr>
        <w:t xml:space="preserve"> Председателя Собрания депутатов Миасского городского округа </w:t>
      </w:r>
      <w:r w:rsidR="006728C7" w:rsidRPr="006728C7">
        <w:rPr>
          <w:sz w:val="24"/>
          <w:szCs w:val="24"/>
        </w:rPr>
        <w:t xml:space="preserve"> Степовика </w:t>
      </w:r>
      <w:r w:rsidR="009645D9" w:rsidRPr="006728C7">
        <w:rPr>
          <w:sz w:val="24"/>
          <w:szCs w:val="24"/>
        </w:rPr>
        <w:t>Е.А.</w:t>
      </w:r>
      <w:r w:rsidR="006728C7" w:rsidRPr="006728C7">
        <w:rPr>
          <w:sz w:val="24"/>
          <w:szCs w:val="24"/>
        </w:rPr>
        <w:t xml:space="preserve"> об отмене</w:t>
      </w:r>
      <w:r w:rsidR="006728C7" w:rsidRPr="006728C7">
        <w:rPr>
          <w:rFonts w:eastAsiaTheme="minorHAnsi"/>
          <w:sz w:val="24"/>
          <w:szCs w:val="24"/>
          <w:lang w:eastAsia="en-US"/>
        </w:rPr>
        <w:t xml:space="preserve"> Решения Собрания депутатов Миасского городского округа от 22.06.2018 № 23 </w:t>
      </w:r>
      <w:r w:rsidR="006728C7">
        <w:rPr>
          <w:rFonts w:eastAsiaTheme="minorHAnsi"/>
          <w:sz w:val="24"/>
          <w:szCs w:val="24"/>
          <w:lang w:eastAsia="en-US"/>
        </w:rPr>
        <w:t>«</w:t>
      </w:r>
      <w:r w:rsidR="006728C7" w:rsidRPr="006728C7">
        <w:rPr>
          <w:rFonts w:eastAsiaTheme="minorHAnsi"/>
          <w:sz w:val="24"/>
          <w:szCs w:val="24"/>
          <w:lang w:eastAsia="en-US"/>
        </w:rPr>
        <w:t>О внесении изменений в Решение Собрания депутатов Миасского горо</w:t>
      </w:r>
      <w:r w:rsidR="006728C7">
        <w:rPr>
          <w:rFonts w:eastAsiaTheme="minorHAnsi"/>
          <w:sz w:val="24"/>
          <w:szCs w:val="24"/>
          <w:lang w:eastAsia="en-US"/>
        </w:rPr>
        <w:t>дского округа от 27.01.2012 г. №</w:t>
      </w:r>
      <w:r w:rsidR="006728C7" w:rsidRPr="006728C7">
        <w:rPr>
          <w:rFonts w:eastAsiaTheme="minorHAnsi"/>
          <w:sz w:val="24"/>
          <w:szCs w:val="24"/>
          <w:lang w:eastAsia="en-US"/>
        </w:rPr>
        <w:t xml:space="preserve"> 2 </w:t>
      </w:r>
      <w:r w:rsidR="006728C7">
        <w:rPr>
          <w:rFonts w:eastAsiaTheme="minorHAnsi"/>
          <w:sz w:val="24"/>
          <w:szCs w:val="24"/>
          <w:lang w:eastAsia="en-US"/>
        </w:rPr>
        <w:t>«</w:t>
      </w:r>
      <w:r w:rsidR="006728C7" w:rsidRPr="006728C7">
        <w:rPr>
          <w:rFonts w:eastAsiaTheme="minorHAnsi"/>
          <w:sz w:val="24"/>
          <w:szCs w:val="24"/>
          <w:lang w:eastAsia="en-US"/>
        </w:rPr>
        <w:t xml:space="preserve">О размещении сооружений связи и телекоммуникационного оборудования на муниципальных опорах и (или) столбах освещения, линиях </w:t>
      </w:r>
      <w:r w:rsidR="006728C7">
        <w:rPr>
          <w:rFonts w:eastAsiaTheme="minorHAnsi"/>
          <w:sz w:val="24"/>
          <w:szCs w:val="24"/>
          <w:lang w:eastAsia="en-US"/>
        </w:rPr>
        <w:t>электропередач, контактной сети»</w:t>
      </w:r>
      <w:r w:rsidR="00690FFC">
        <w:rPr>
          <w:rFonts w:eastAsiaTheme="minorHAnsi"/>
          <w:sz w:val="24"/>
          <w:szCs w:val="24"/>
          <w:lang w:eastAsia="en-US"/>
        </w:rPr>
        <w:t>, учитывая п</w:t>
      </w:r>
      <w:r w:rsidR="006728C7" w:rsidRPr="006728C7">
        <w:rPr>
          <w:rFonts w:eastAsiaTheme="minorHAnsi"/>
          <w:sz w:val="24"/>
          <w:szCs w:val="24"/>
          <w:lang w:eastAsia="en-US"/>
        </w:rPr>
        <w:t>редупреждение о прекращении действий (бездействия</w:t>
      </w:r>
      <w:proofErr w:type="gramEnd"/>
      <w:r w:rsidR="006728C7" w:rsidRPr="006728C7">
        <w:rPr>
          <w:rFonts w:eastAsiaTheme="minorHAnsi"/>
          <w:sz w:val="24"/>
          <w:szCs w:val="24"/>
          <w:lang w:eastAsia="en-US"/>
        </w:rPr>
        <w:t xml:space="preserve">), </w:t>
      </w:r>
      <w:proofErr w:type="gramStart"/>
      <w:r w:rsidR="006728C7" w:rsidRPr="006728C7">
        <w:rPr>
          <w:rFonts w:eastAsiaTheme="minorHAnsi"/>
          <w:sz w:val="24"/>
          <w:szCs w:val="24"/>
          <w:lang w:eastAsia="en-US"/>
        </w:rPr>
        <w:t>которые содержат признаки нарушения антимонопольного законодательства Управления Федеральной антимонопольной службы от 20.12.2018 №17863/07</w:t>
      </w:r>
      <w:r w:rsidR="00AB4996" w:rsidRPr="006728C7">
        <w:rPr>
          <w:color w:val="000000"/>
          <w:sz w:val="24"/>
          <w:szCs w:val="24"/>
        </w:rPr>
        <w:t>,</w:t>
      </w:r>
      <w:r w:rsidR="00997F53">
        <w:rPr>
          <w:color w:val="000000"/>
          <w:sz w:val="24"/>
          <w:szCs w:val="24"/>
        </w:rPr>
        <w:t xml:space="preserve"> учитывая</w:t>
      </w:r>
      <w:r w:rsidR="00AB4996" w:rsidRPr="006728C7">
        <w:rPr>
          <w:color w:val="000000"/>
          <w:sz w:val="24"/>
          <w:szCs w:val="24"/>
        </w:rPr>
        <w:t xml:space="preserve"> рекомендации постоянной комиссии по вопросам</w:t>
      </w:r>
      <w:r w:rsidR="009645D9" w:rsidRPr="006728C7">
        <w:rPr>
          <w:color w:val="000000"/>
          <w:sz w:val="24"/>
          <w:szCs w:val="24"/>
        </w:rPr>
        <w:t xml:space="preserve"> законности, правопорядка и местного самоуправления</w:t>
      </w:r>
      <w:r w:rsidR="00AB4996" w:rsidRPr="006728C7">
        <w:rPr>
          <w:color w:val="000000"/>
          <w:sz w:val="24"/>
          <w:szCs w:val="24"/>
        </w:rPr>
        <w:t>,</w:t>
      </w:r>
      <w:r w:rsidR="00AB4996" w:rsidRPr="006728C7">
        <w:rPr>
          <w:sz w:val="24"/>
          <w:szCs w:val="24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  и Уставом Миасского городского округа, Собрание депутатов Миасского городского округа</w:t>
      </w:r>
      <w:proofErr w:type="gramEnd"/>
    </w:p>
    <w:p w:rsidR="006728C7" w:rsidRDefault="006728C7" w:rsidP="00052A3C">
      <w:pPr>
        <w:ind w:right="142" w:firstLine="709"/>
        <w:rPr>
          <w:sz w:val="24"/>
          <w:szCs w:val="24"/>
        </w:rPr>
      </w:pPr>
    </w:p>
    <w:p w:rsidR="00AB4996" w:rsidRDefault="00AB4996" w:rsidP="00052A3C">
      <w:pPr>
        <w:ind w:right="142" w:firstLine="709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AB4996" w:rsidRDefault="00AB4996" w:rsidP="00B0355B">
      <w:pPr>
        <w:ind w:right="142"/>
        <w:jc w:val="both"/>
        <w:rPr>
          <w:sz w:val="24"/>
          <w:szCs w:val="24"/>
        </w:rPr>
      </w:pPr>
    </w:p>
    <w:p w:rsidR="00AB4996" w:rsidRPr="00B0355B" w:rsidRDefault="006728C7" w:rsidP="00B0355B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B0355B">
        <w:rPr>
          <w:sz w:val="24"/>
          <w:szCs w:val="24"/>
        </w:rPr>
        <w:t>Отменить</w:t>
      </w:r>
      <w:r w:rsidR="00997F53">
        <w:rPr>
          <w:sz w:val="24"/>
          <w:szCs w:val="24"/>
        </w:rPr>
        <w:t xml:space="preserve"> с момента принятия</w:t>
      </w:r>
      <w:r w:rsidR="00690FFC">
        <w:rPr>
          <w:rFonts w:eastAsiaTheme="minorHAnsi"/>
          <w:sz w:val="24"/>
          <w:szCs w:val="24"/>
          <w:lang w:eastAsia="en-US"/>
        </w:rPr>
        <w:t xml:space="preserve"> Решение</w:t>
      </w:r>
      <w:r w:rsidRPr="00B0355B">
        <w:rPr>
          <w:rFonts w:eastAsiaTheme="minorHAnsi"/>
          <w:sz w:val="24"/>
          <w:szCs w:val="24"/>
          <w:lang w:eastAsia="en-US"/>
        </w:rPr>
        <w:t xml:space="preserve"> Собрания депутатов Миасского городского округа от 22.06.2018 № 23 «О внесении изменений в Решение Собрания депутатов Миасского городского округа от 27.01.2012 г. № 2 «О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  <w:r w:rsidR="00B0355B">
        <w:rPr>
          <w:sz w:val="24"/>
          <w:szCs w:val="24"/>
        </w:rPr>
        <w:t>.</w:t>
      </w:r>
    </w:p>
    <w:p w:rsidR="00B0355B" w:rsidRPr="00B0355B" w:rsidRDefault="00B0355B" w:rsidP="00B0355B">
      <w:pPr>
        <w:pStyle w:val="a5"/>
        <w:numPr>
          <w:ilvl w:val="0"/>
          <w:numId w:val="2"/>
        </w:numPr>
        <w:ind w:hanging="720"/>
        <w:jc w:val="both"/>
        <w:outlineLvl w:val="0"/>
        <w:rPr>
          <w:color w:val="000000"/>
          <w:sz w:val="24"/>
          <w:szCs w:val="24"/>
        </w:rPr>
      </w:pPr>
      <w:r w:rsidRPr="00B0355B">
        <w:rPr>
          <w:color w:val="000000"/>
          <w:sz w:val="24"/>
          <w:szCs w:val="24"/>
        </w:rPr>
        <w:t>Настоящее Решение опубликовать в установленном порядке.</w:t>
      </w:r>
    </w:p>
    <w:p w:rsidR="00B0355B" w:rsidRPr="00B0355B" w:rsidRDefault="00B0355B" w:rsidP="00B0355B">
      <w:pPr>
        <w:pStyle w:val="a5"/>
        <w:numPr>
          <w:ilvl w:val="0"/>
          <w:numId w:val="2"/>
        </w:numPr>
        <w:ind w:left="0" w:right="142" w:firstLine="0"/>
        <w:jc w:val="both"/>
        <w:rPr>
          <w:color w:val="000000"/>
          <w:sz w:val="24"/>
          <w:szCs w:val="24"/>
        </w:rPr>
      </w:pPr>
      <w:r w:rsidRPr="00B0355B">
        <w:rPr>
          <w:sz w:val="24"/>
          <w:szCs w:val="24"/>
        </w:rPr>
        <w:t xml:space="preserve">Контроль  исполнения настоящего Решения возложить на комиссию по вопросам </w:t>
      </w:r>
      <w:r w:rsidRPr="00B0355B">
        <w:rPr>
          <w:color w:val="000000"/>
          <w:sz w:val="24"/>
          <w:szCs w:val="24"/>
        </w:rPr>
        <w:t>по вопросам законности, правопорядка и местного самоуправления.</w:t>
      </w:r>
    </w:p>
    <w:p w:rsidR="00B0355B" w:rsidRDefault="009645D9" w:rsidP="00AB49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B0355B" w:rsidRDefault="009645D9" w:rsidP="00AB49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355B" w:rsidRPr="008902B4" w:rsidRDefault="00B0355B" w:rsidP="00B0355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 Собрания депутатов</w:t>
      </w:r>
    </w:p>
    <w:p w:rsidR="00B0355B" w:rsidRPr="008902B4" w:rsidRDefault="00B0355B" w:rsidP="00B0355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Е.А. </w:t>
      </w:r>
      <w:proofErr w:type="spellStart"/>
      <w:r w:rsidRPr="008902B4">
        <w:rPr>
          <w:color w:val="000000"/>
          <w:sz w:val="24"/>
          <w:szCs w:val="24"/>
        </w:rPr>
        <w:t>Степовик</w:t>
      </w:r>
      <w:proofErr w:type="spellEnd"/>
    </w:p>
    <w:p w:rsidR="00B0355B" w:rsidRDefault="00B0355B" w:rsidP="00B0355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0355B" w:rsidRPr="008902B4" w:rsidRDefault="00B0355B" w:rsidP="00B0355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E222E">
        <w:rPr>
          <w:color w:val="000000"/>
          <w:sz w:val="24"/>
          <w:szCs w:val="24"/>
        </w:rPr>
        <w:t xml:space="preserve">Глава 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   </w:t>
      </w:r>
      <w:r w:rsidRPr="00CE222E">
        <w:rPr>
          <w:color w:val="000000"/>
          <w:sz w:val="24"/>
          <w:szCs w:val="24"/>
        </w:rPr>
        <w:t xml:space="preserve">Г.М. </w:t>
      </w:r>
      <w:proofErr w:type="gramStart"/>
      <w:r w:rsidRPr="00CE222E">
        <w:rPr>
          <w:color w:val="000000"/>
          <w:sz w:val="24"/>
          <w:szCs w:val="24"/>
        </w:rPr>
        <w:t>Тонких</w:t>
      </w:r>
      <w:proofErr w:type="gramEnd"/>
      <w:r w:rsidRPr="008902B4">
        <w:rPr>
          <w:color w:val="000000"/>
          <w:sz w:val="24"/>
          <w:szCs w:val="24"/>
        </w:rPr>
        <w:t xml:space="preserve">                                                              </w:t>
      </w:r>
    </w:p>
    <w:p w:rsidR="00AB4996" w:rsidRDefault="00AB4996" w:rsidP="00AB49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45D9" w:rsidRDefault="009645D9" w:rsidP="00AB49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45D9" w:rsidRDefault="009645D9" w:rsidP="002E2F20">
      <w:pPr>
        <w:jc w:val="center"/>
        <w:rPr>
          <w:sz w:val="28"/>
          <w:szCs w:val="28"/>
        </w:rPr>
      </w:pPr>
    </w:p>
    <w:p w:rsidR="00EA4FB9" w:rsidRDefault="00EA4FB9" w:rsidP="00EA4FB9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EA4FB9" w:rsidRPr="006C7F9D" w:rsidRDefault="00EA4FB9" w:rsidP="00EA4FB9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6C7F9D">
        <w:rPr>
          <w:b/>
          <w:i/>
        </w:rPr>
        <w:t xml:space="preserve">Юридический отдел </w:t>
      </w:r>
    </w:p>
    <w:p w:rsidR="00EA4FB9" w:rsidRPr="006C7F9D" w:rsidRDefault="00EA4FB9" w:rsidP="00EA4FB9">
      <w:pPr>
        <w:pStyle w:val="a3"/>
        <w:ind w:firstLine="709"/>
        <w:jc w:val="center"/>
        <w:rPr>
          <w:b/>
          <w:i/>
        </w:rPr>
      </w:pPr>
    </w:p>
    <w:p w:rsidR="00EA4FB9" w:rsidRPr="00B0355B" w:rsidRDefault="00EA4FB9" w:rsidP="00EA4FB9">
      <w:pPr>
        <w:pStyle w:val="a3"/>
        <w:ind w:firstLine="709"/>
        <w:jc w:val="center"/>
        <w:rPr>
          <w:b/>
          <w:i/>
          <w:u w:val="single"/>
        </w:rPr>
      </w:pPr>
      <w:r w:rsidRPr="00B0355B">
        <w:rPr>
          <w:b/>
          <w:i/>
          <w:u w:val="single"/>
        </w:rPr>
        <w:t xml:space="preserve"> ПОЯСНИТЕЛЬНАЯ ЗАПИСКА</w:t>
      </w:r>
    </w:p>
    <w:p w:rsidR="009645D9" w:rsidRPr="00606EF1" w:rsidRDefault="002E2F20" w:rsidP="009645D9">
      <w:pPr>
        <w:pStyle w:val="ConsPlusNormal"/>
        <w:jc w:val="center"/>
        <w:rPr>
          <w:b/>
          <w:u w:val="single"/>
        </w:rPr>
      </w:pPr>
      <w:r w:rsidRPr="00606EF1">
        <w:rPr>
          <w:b/>
          <w:u w:val="single"/>
        </w:rPr>
        <w:t>к проекту решения</w:t>
      </w:r>
      <w:r w:rsidRPr="00B0355B">
        <w:rPr>
          <w:b/>
        </w:rPr>
        <w:t xml:space="preserve"> </w:t>
      </w:r>
      <w:r w:rsidRPr="00606EF1">
        <w:rPr>
          <w:b/>
          <w:u w:val="single"/>
        </w:rPr>
        <w:t>«</w:t>
      </w:r>
      <w:r w:rsidR="00B0355B" w:rsidRPr="00606EF1">
        <w:rPr>
          <w:b/>
          <w:u w:val="single"/>
        </w:rPr>
        <w:t>Об отмене Решения Собрания депутатов Миасского городского округа от 22.06.2018 № 23 «О внесении изменений в Решение Собрания депутатов Миасского городского округа от 27.01.2012 г. № 2 «О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</w:p>
    <w:p w:rsidR="00B0355B" w:rsidRPr="003F325E" w:rsidRDefault="00B0355B" w:rsidP="009645D9">
      <w:pPr>
        <w:pStyle w:val="ConsPlusNormal"/>
        <w:jc w:val="center"/>
      </w:pPr>
    </w:p>
    <w:p w:rsidR="00606EF1" w:rsidRDefault="00B0355B" w:rsidP="00606EF1">
      <w:pPr>
        <w:pStyle w:val="ConsPlusNormal"/>
        <w:ind w:firstLine="708"/>
        <w:jc w:val="both"/>
      </w:pPr>
      <w:r w:rsidRPr="003F325E">
        <w:t>В Управление Федеральной антимонопольной службы по Челябинской области поступила жалоба на действия Собрания депутатов Миасского городского округа. Управлением Федеральной антимонопольной службы по Челябинской области</w:t>
      </w:r>
      <w:r w:rsidR="003F325E" w:rsidRPr="003F325E">
        <w:t xml:space="preserve"> по существу жалобы проведена проверка, запрошены документы в Собрании депутатов Миасского городского округа, Администрации Миасского городского округа, Управлении пассажирских перевозок.</w:t>
      </w:r>
      <w:r w:rsidRPr="003F325E">
        <w:t xml:space="preserve"> </w:t>
      </w:r>
      <w:proofErr w:type="gramStart"/>
      <w:r w:rsidRPr="003F325E">
        <w:t>Рассмотрев жалобу</w:t>
      </w:r>
      <w:r w:rsidR="00606EF1">
        <w:t>,</w:t>
      </w:r>
      <w:r w:rsidR="003F325E">
        <w:t xml:space="preserve"> Управление Федеральной</w:t>
      </w:r>
      <w:r w:rsidR="00606EF1">
        <w:t xml:space="preserve"> антимонопольной</w:t>
      </w:r>
      <w:r w:rsidRPr="003F325E">
        <w:t xml:space="preserve"> службы по Челябинской области</w:t>
      </w:r>
      <w:r w:rsidR="003F325E">
        <w:t xml:space="preserve"> пришло</w:t>
      </w:r>
      <w:r w:rsidRPr="003F325E">
        <w:t xml:space="preserve"> к выводу о наличии в действиях Собрания депутатов Миасского городского округа по принятию  Решения Собрания депутатов Миасского городского округа от 22.06.2018 № 23 «О внесении изменений в Решение Собрания депутатов Миасского городского округа от 27.01.2012 г. № 2 «О размещении сооружений связи и телекоммуникационного оборудования на муниципальных опорах и (или) столбах освещения</w:t>
      </w:r>
      <w:proofErr w:type="gramEnd"/>
      <w:r w:rsidRPr="003F325E">
        <w:t xml:space="preserve">, </w:t>
      </w:r>
      <w:proofErr w:type="gramStart"/>
      <w:r w:rsidRPr="003F325E">
        <w:t>линиях электропередач, контактной сети», которым в отсутствие порядка установления тарифов на услуги, оказываемые муниципальными предприятиями, экономического обоснования и калькуляции расчета стоимости, необоснованно увеличена стоимость оплаты за размещение сооружений связи</w:t>
      </w:r>
      <w:r w:rsidR="003F325E" w:rsidRPr="003F325E">
        <w:t xml:space="preserve"> и телекоммуникационного оборудования, а также изменен объект оплаты, признаков нарушения антимонопольного законодательства, предусмотренных  пунктом </w:t>
      </w:r>
      <w:hyperlink r:id="rId6" w:history="1">
        <w:r w:rsidR="003F325E" w:rsidRPr="003F325E">
          <w:rPr>
            <w:color w:val="0000FF"/>
          </w:rPr>
          <w:t>8</w:t>
        </w:r>
      </w:hyperlink>
      <w:r w:rsidR="003F325E" w:rsidRPr="003F325E">
        <w:t xml:space="preserve"> </w:t>
      </w:r>
      <w:hyperlink r:id="rId7" w:history="1">
        <w:r w:rsidR="003F325E" w:rsidRPr="003F325E">
          <w:rPr>
            <w:color w:val="0000FF"/>
          </w:rPr>
          <w:t>части 1 статьи 15</w:t>
        </w:r>
      </w:hyperlink>
      <w:r w:rsidR="003F325E" w:rsidRPr="003F325E">
        <w:t xml:space="preserve"> Федерального закона от 26 июля 2006 г. №  135-ФЗ «О защите конкуренции».</w:t>
      </w:r>
      <w:proofErr w:type="gramEnd"/>
      <w:r w:rsidR="003F325E">
        <w:t xml:space="preserve"> </w:t>
      </w:r>
      <w:r w:rsidR="00606EF1">
        <w:t xml:space="preserve">По итогам рассмотрения жалобы </w:t>
      </w:r>
      <w:r w:rsidR="003F325E">
        <w:t>Управлением Федеральной</w:t>
      </w:r>
      <w:r w:rsidR="00606EF1">
        <w:t xml:space="preserve"> антимонопольной</w:t>
      </w:r>
      <w:r w:rsidR="003F325E" w:rsidRPr="003F325E">
        <w:t xml:space="preserve"> службы по Челябинской области</w:t>
      </w:r>
      <w:r w:rsidR="00690FFC" w:rsidRPr="00690FFC">
        <w:t xml:space="preserve"> </w:t>
      </w:r>
      <w:r w:rsidR="00690FFC">
        <w:t>в адрес Собрания депутатов Миасского городского округа</w:t>
      </w:r>
      <w:r w:rsidR="003F325E">
        <w:t xml:space="preserve"> вынесено </w:t>
      </w:r>
      <w:r w:rsidR="00690FFC">
        <w:t>п</w:t>
      </w:r>
      <w:r w:rsidR="003F325E" w:rsidRPr="006728C7">
        <w:t>редупреждение о прекращении действий (бездействия), которые содержат признаки нарушения антимонопольного законодательства</w:t>
      </w:r>
      <w:r w:rsidR="00606EF1">
        <w:t xml:space="preserve">.  </w:t>
      </w:r>
    </w:p>
    <w:p w:rsidR="003F325E" w:rsidRPr="003F325E" w:rsidRDefault="00606EF1" w:rsidP="00606EF1">
      <w:pPr>
        <w:pStyle w:val="ConsPlusNormal"/>
        <w:ind w:firstLine="708"/>
        <w:jc w:val="both"/>
      </w:pPr>
      <w:proofErr w:type="gramStart"/>
      <w:r>
        <w:t xml:space="preserve">Таким образом, во исполнение требований названного предупреждения, необходимо принять решение Собрания депутатов Миасского городского округа </w:t>
      </w:r>
      <w:r w:rsidRPr="00606EF1">
        <w:t>«Об отмене Решения Собрания депутатов Миасского городского округа от 22.06.2018 № 23 «О внесении изменений в Решение Собрания депутатов Миасского городского округа от 27.01.2012 г. № 2 «О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  <w:r>
        <w:t>.</w:t>
      </w:r>
      <w:proofErr w:type="gramEnd"/>
      <w:r>
        <w:t xml:space="preserve"> Принятие такого решения необходимо произвести до 31 января 2019 г. согласно предписанию</w:t>
      </w:r>
      <w:r w:rsidRPr="003F325E">
        <w:t xml:space="preserve"> </w:t>
      </w:r>
      <w:r>
        <w:t>Управления Федеральной антимонопольной</w:t>
      </w:r>
      <w:r w:rsidRPr="003F325E">
        <w:t xml:space="preserve"> службы по Челябинской области</w:t>
      </w:r>
      <w:r w:rsidR="003B0FF5">
        <w:t>.</w:t>
      </w:r>
    </w:p>
    <w:p w:rsidR="00AB4996" w:rsidRDefault="00AB4996" w:rsidP="00606E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4996" w:rsidRDefault="00AB4996" w:rsidP="00606EF1">
      <w:pPr>
        <w:jc w:val="both"/>
      </w:pPr>
    </w:p>
    <w:p w:rsidR="00AB4996" w:rsidRPr="00EA4FB9" w:rsidRDefault="00606EF1" w:rsidP="00606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4FB9" w:rsidRPr="00EA4FB9">
        <w:rPr>
          <w:sz w:val="24"/>
          <w:szCs w:val="24"/>
        </w:rPr>
        <w:t>Начальник юридического отдела                                           В.А. Осипова</w:t>
      </w:r>
    </w:p>
    <w:p w:rsidR="00AB4996" w:rsidRPr="00EA4FB9" w:rsidRDefault="00AB4996" w:rsidP="00AB4996">
      <w:pPr>
        <w:rPr>
          <w:sz w:val="24"/>
          <w:szCs w:val="24"/>
        </w:rPr>
      </w:pPr>
    </w:p>
    <w:p w:rsidR="00AB4996" w:rsidRDefault="00AB4996" w:rsidP="00AB4996"/>
    <w:p w:rsidR="00AB4996" w:rsidRDefault="00AB4996" w:rsidP="00AB4996"/>
    <w:p w:rsidR="00AB4996" w:rsidRDefault="00AB4996" w:rsidP="00AB4996"/>
    <w:p w:rsidR="00AB4996" w:rsidRPr="000200B3" w:rsidRDefault="00AB4996" w:rsidP="00AB4996"/>
    <w:p w:rsidR="00AB4996" w:rsidRPr="000200B3" w:rsidRDefault="00AB4996" w:rsidP="00AB4996"/>
    <w:p w:rsidR="00AB4996" w:rsidRDefault="00EA4FB9" w:rsidP="00AB4996">
      <w:proofErr w:type="spellStart"/>
      <w:r>
        <w:t>Ланге</w:t>
      </w:r>
      <w:proofErr w:type="spellEnd"/>
      <w:r>
        <w:t xml:space="preserve"> М.А.</w:t>
      </w:r>
    </w:p>
    <w:p w:rsidR="00EA4FB9" w:rsidRPr="000200B3" w:rsidRDefault="00EA4FB9" w:rsidP="00AB4996">
      <w:r>
        <w:t>572553</w:t>
      </w:r>
    </w:p>
    <w:p w:rsidR="00AB4996" w:rsidRPr="000200B3" w:rsidRDefault="00AB4996" w:rsidP="00AB4996"/>
    <w:p w:rsidR="00AB4996" w:rsidRPr="000200B3" w:rsidRDefault="00AB4996" w:rsidP="00AB4996"/>
    <w:p w:rsidR="00AB4996" w:rsidRPr="000200B3" w:rsidRDefault="00AB4996" w:rsidP="00AB4996"/>
    <w:p w:rsidR="00AB4996" w:rsidRPr="000200B3" w:rsidRDefault="00AB4996" w:rsidP="00AB4996"/>
    <w:p w:rsidR="00AB4996" w:rsidRPr="000200B3" w:rsidRDefault="00AB4996" w:rsidP="00AB4996"/>
    <w:p w:rsidR="00EA4FB9" w:rsidRDefault="00EA4FB9" w:rsidP="00EA4FB9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EA4FB9" w:rsidRPr="006C7F9D" w:rsidRDefault="00EA4FB9" w:rsidP="00EA4FB9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6C7F9D">
        <w:rPr>
          <w:b/>
          <w:i/>
        </w:rPr>
        <w:t xml:space="preserve">Юридический отдел </w:t>
      </w:r>
    </w:p>
    <w:p w:rsidR="00EA4FB9" w:rsidRPr="006C7F9D" w:rsidRDefault="00EA4FB9" w:rsidP="00EA4FB9">
      <w:pPr>
        <w:pStyle w:val="a3"/>
        <w:ind w:firstLine="709"/>
        <w:jc w:val="center"/>
        <w:rPr>
          <w:b/>
          <w:i/>
        </w:rPr>
      </w:pPr>
    </w:p>
    <w:p w:rsidR="00EA4FB9" w:rsidRPr="006C7F9D" w:rsidRDefault="00EA4FB9" w:rsidP="00EA4FB9">
      <w:pPr>
        <w:pStyle w:val="a3"/>
        <w:ind w:firstLine="709"/>
        <w:jc w:val="center"/>
        <w:rPr>
          <w:b/>
          <w:i/>
          <w:u w:val="single"/>
        </w:rPr>
      </w:pPr>
      <w:r w:rsidRPr="006C7F9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ЗАКЛЮЧЕНИЕ</w:t>
      </w:r>
    </w:p>
    <w:p w:rsidR="00AB4996" w:rsidRDefault="00AB4996" w:rsidP="00AB4996"/>
    <w:p w:rsidR="00606EF1" w:rsidRPr="00606EF1" w:rsidRDefault="00A83FD0" w:rsidP="00606EF1">
      <w:pPr>
        <w:pStyle w:val="ConsPlusNormal"/>
        <w:jc w:val="center"/>
        <w:rPr>
          <w:b/>
          <w:u w:val="single"/>
        </w:rPr>
      </w:pPr>
      <w:r w:rsidRPr="00A83FD0">
        <w:rPr>
          <w:b/>
          <w:u w:val="single"/>
        </w:rPr>
        <w:t xml:space="preserve">на проект решения </w:t>
      </w:r>
      <w:r w:rsidR="00606EF1" w:rsidRPr="00606EF1">
        <w:rPr>
          <w:b/>
          <w:u w:val="single"/>
        </w:rPr>
        <w:t>«Об отмене Решения Собрания депутатов Миасского городского округа от 22.06.2018 № 23 «О внесении изменений в Решение Собрания депутатов Миасского городского округа от 27.01.2012 г. № 2 «О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</w:p>
    <w:p w:rsidR="00A83FD0" w:rsidRPr="00A83FD0" w:rsidRDefault="00A83FD0" w:rsidP="00A83FD0">
      <w:pPr>
        <w:pStyle w:val="ConsPlusNormal"/>
        <w:jc w:val="center"/>
        <w:rPr>
          <w:b/>
          <w:u w:val="single"/>
        </w:rPr>
      </w:pPr>
    </w:p>
    <w:p w:rsidR="00A83FD0" w:rsidRPr="00A83FD0" w:rsidRDefault="00A83FD0" w:rsidP="00A83FD0">
      <w:pPr>
        <w:shd w:val="clear" w:color="auto" w:fill="FFFFFF"/>
        <w:ind w:right="4111" w:hanging="540"/>
        <w:jc w:val="both"/>
        <w:rPr>
          <w:b/>
          <w:color w:val="000000"/>
          <w:sz w:val="24"/>
          <w:szCs w:val="24"/>
          <w:u w:val="single"/>
        </w:rPr>
      </w:pPr>
    </w:p>
    <w:p w:rsidR="00A83FD0" w:rsidRDefault="00A83FD0" w:rsidP="00A83FD0">
      <w:pPr>
        <w:pStyle w:val="ConsPlusNormal"/>
        <w:ind w:firstLine="540"/>
        <w:jc w:val="both"/>
      </w:pPr>
    </w:p>
    <w:p w:rsidR="003B0FF5" w:rsidRDefault="00606EF1" w:rsidP="003B0F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39.1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26.07.2006                № 135-ФЗ «О защите конкуренции» в случае выявления признаков нарушения антимонопольного законодательства антимонопольным органом выдается предупреждение о прекращении действий (бездействия), которые содержат признаки такого нарушения.</w:t>
      </w:r>
      <w:r w:rsidR="003B0FF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части 5 статьи 39.1</w:t>
        </w:r>
      </w:hyperlink>
      <w:r w:rsidR="003B0FF5">
        <w:rPr>
          <w:rFonts w:eastAsiaTheme="minorHAnsi"/>
          <w:sz w:val="24"/>
          <w:szCs w:val="24"/>
          <w:lang w:eastAsia="en-US"/>
        </w:rPr>
        <w:t xml:space="preserve"> обозначенного</w:t>
      </w:r>
      <w:r>
        <w:rPr>
          <w:rFonts w:eastAsiaTheme="minorHAnsi"/>
          <w:sz w:val="24"/>
          <w:szCs w:val="24"/>
          <w:lang w:eastAsia="en-US"/>
        </w:rPr>
        <w:t xml:space="preserve"> Закона предупреждение подлежит обязательному рассмотрению лицом, которому оно выдано, в срок, указанный в предупреждении. </w:t>
      </w:r>
      <w:r w:rsidR="003B0FF5">
        <w:rPr>
          <w:rFonts w:eastAsiaTheme="minorHAnsi"/>
          <w:sz w:val="24"/>
          <w:szCs w:val="24"/>
          <w:lang w:eastAsia="en-US"/>
        </w:rPr>
        <w:t xml:space="preserve"> В силу положения </w:t>
      </w:r>
      <w:hyperlink r:id="rId10" w:history="1">
        <w:r w:rsidR="003B0FF5">
          <w:rPr>
            <w:rFonts w:eastAsiaTheme="minorHAnsi"/>
            <w:color w:val="0000FF"/>
            <w:sz w:val="24"/>
            <w:szCs w:val="24"/>
            <w:lang w:eastAsia="en-US"/>
          </w:rPr>
          <w:t>части 7, 8 статьи 39.1</w:t>
        </w:r>
      </w:hyperlink>
      <w:r w:rsidR="003B0FF5">
        <w:rPr>
          <w:rFonts w:eastAsiaTheme="minorHAnsi"/>
          <w:sz w:val="24"/>
          <w:szCs w:val="24"/>
          <w:lang w:eastAsia="en-US"/>
        </w:rPr>
        <w:t xml:space="preserve"> данного  Закона при условии выполнения предупреждения дело о нарушении антимонопольного законодательства не возбуждается и лицо, выполнившее предупреждение, не подлежит административной ответственности за нарушение антимонопольного законодательства, в связи с его устранением. 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срок, не превышающий десяти рабочих дней со дня истечения срока, установленного для выполнения предупреждения.</w:t>
      </w:r>
    </w:p>
    <w:p w:rsidR="003B0FF5" w:rsidRPr="003F325E" w:rsidRDefault="003B0FF5" w:rsidP="003B0FF5">
      <w:pPr>
        <w:pStyle w:val="ConsPlusNormal"/>
        <w:ind w:firstLine="708"/>
        <w:jc w:val="both"/>
      </w:pPr>
      <w:r>
        <w:t>Таким образом, принять представленный проект решения необходимо до 31 января 2019 г. согласно предписанию</w:t>
      </w:r>
      <w:r w:rsidRPr="003F325E">
        <w:t xml:space="preserve"> </w:t>
      </w:r>
      <w:r>
        <w:t>Управления Федеральной антимонопольной</w:t>
      </w:r>
      <w:r w:rsidRPr="003F325E">
        <w:t xml:space="preserve"> службы по Челябинской области</w:t>
      </w:r>
      <w:r>
        <w:t>.</w:t>
      </w:r>
    </w:p>
    <w:p w:rsidR="00A83FD0" w:rsidRPr="00CB5ABE" w:rsidRDefault="00A83FD0" w:rsidP="00A83FD0">
      <w:pPr>
        <w:pStyle w:val="1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 w:rsidRPr="00CB5ABE">
        <w:rPr>
          <w:b w:val="0"/>
          <w:sz w:val="22"/>
          <w:szCs w:val="22"/>
        </w:rPr>
        <w:t>Принятие предлагаемого проекта находится в компетенции Собрания депутатов М</w:t>
      </w:r>
      <w:r w:rsidR="003B0FF5">
        <w:rPr>
          <w:b w:val="0"/>
          <w:sz w:val="22"/>
          <w:szCs w:val="22"/>
        </w:rPr>
        <w:t>иасского городского округа</w:t>
      </w:r>
      <w:r w:rsidRPr="00CB5ABE">
        <w:rPr>
          <w:b w:val="0"/>
          <w:sz w:val="22"/>
          <w:szCs w:val="22"/>
        </w:rPr>
        <w:t>. Замечаний и предложений правового характера нет.</w:t>
      </w:r>
    </w:p>
    <w:p w:rsidR="00A83FD0" w:rsidRDefault="00A83FD0" w:rsidP="00A83F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83FD0" w:rsidRDefault="00A83FD0" w:rsidP="00A83FD0"/>
    <w:p w:rsidR="00A83FD0" w:rsidRDefault="00A83FD0" w:rsidP="00A83FD0"/>
    <w:p w:rsidR="00A83FD0" w:rsidRDefault="00A83FD0" w:rsidP="00A83FD0"/>
    <w:p w:rsidR="00A83FD0" w:rsidRPr="00A83FD0" w:rsidRDefault="00A83FD0" w:rsidP="00A83FD0">
      <w:pPr>
        <w:rPr>
          <w:sz w:val="24"/>
          <w:szCs w:val="24"/>
        </w:rPr>
      </w:pPr>
      <w:r w:rsidRPr="00A83FD0">
        <w:rPr>
          <w:sz w:val="24"/>
          <w:szCs w:val="24"/>
        </w:rPr>
        <w:t>Начальник юридического отдела                                                              В.А. Осипова</w:t>
      </w:r>
    </w:p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Default="00A83FD0" w:rsidP="00A83FD0"/>
    <w:p w:rsidR="00A83FD0" w:rsidRPr="00575C1D" w:rsidRDefault="00A83FD0" w:rsidP="00A83FD0">
      <w:proofErr w:type="spellStart"/>
      <w:r w:rsidRPr="00575C1D">
        <w:t>Ланге</w:t>
      </w:r>
      <w:proofErr w:type="spellEnd"/>
      <w:r w:rsidRPr="00575C1D">
        <w:t xml:space="preserve"> М.А.</w:t>
      </w:r>
    </w:p>
    <w:p w:rsidR="00D92641" w:rsidRDefault="00A83FD0">
      <w:r w:rsidRPr="00575C1D">
        <w:t>572553</w:t>
      </w:r>
    </w:p>
    <w:sectPr w:rsidR="00D92641" w:rsidSect="00AF4C2F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06A9"/>
    <w:multiLevelType w:val="hybridMultilevel"/>
    <w:tmpl w:val="DF8E0FE8"/>
    <w:lvl w:ilvl="0" w:tplc="D81E821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E751C2"/>
    <w:multiLevelType w:val="hybridMultilevel"/>
    <w:tmpl w:val="6D9EC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4996"/>
    <w:rsid w:val="00052A3C"/>
    <w:rsid w:val="002E2F20"/>
    <w:rsid w:val="003B0FF5"/>
    <w:rsid w:val="003F325E"/>
    <w:rsid w:val="004B6858"/>
    <w:rsid w:val="0052099A"/>
    <w:rsid w:val="005B079A"/>
    <w:rsid w:val="00606EF1"/>
    <w:rsid w:val="006728C7"/>
    <w:rsid w:val="00690FFC"/>
    <w:rsid w:val="006C381E"/>
    <w:rsid w:val="008555CD"/>
    <w:rsid w:val="008B6343"/>
    <w:rsid w:val="009645D9"/>
    <w:rsid w:val="0098147F"/>
    <w:rsid w:val="00997F53"/>
    <w:rsid w:val="00A157EE"/>
    <w:rsid w:val="00A42FD5"/>
    <w:rsid w:val="00A83FD0"/>
    <w:rsid w:val="00AB4996"/>
    <w:rsid w:val="00B0355B"/>
    <w:rsid w:val="00BB7709"/>
    <w:rsid w:val="00BE25DC"/>
    <w:rsid w:val="00C93D24"/>
    <w:rsid w:val="00CE286D"/>
    <w:rsid w:val="00D92641"/>
    <w:rsid w:val="00EA4FB9"/>
    <w:rsid w:val="00F32DBF"/>
    <w:rsid w:val="00F608BD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A4F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4996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64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A4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EA4FB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A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EFB3487C5CBD409F839FE041E3674267B19121928CFB065EA768C3D364D7BDF2054408186C1466A011C257D6AE3F83DCC8B3CC8U3Y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7BDBEF0D9A03865D3E3ABE6A6F72BC593082F9AC066D7B7B591E7D4F91A0C6F5FC41684A3D52D799BEBB0AAFF02020C9CADB8ED1r2P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7BDBEF0D9A03865D3E3ABE6A6F72BC593082F9AC066D7B7B591E7D4F91A0C6F5FC41684A3F52D799BEBB0AAFF02020C9CADB8ED1r2P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C4A2E3B14C59DB7A00B73BA0D44EF7C39AA8FA7EEDCA034312601F7285B7F82424C751EA4052BAAF091F011E4A6398B80A1C800A1p5c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C25997693D1CC6EFC172D194874534A1408D534EFA11A9F7FA71EF69DB623DF43BD6B5CEE981993CBC7F52D62D8AD090B308B1BiA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Julia</cp:lastModifiedBy>
  <cp:revision>2</cp:revision>
  <dcterms:created xsi:type="dcterms:W3CDTF">2019-01-21T04:58:00Z</dcterms:created>
  <dcterms:modified xsi:type="dcterms:W3CDTF">2019-01-21T04:58:00Z</dcterms:modified>
</cp:coreProperties>
</file>