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EE0" w:rsidRPr="00531B3A" w:rsidRDefault="00C54F3F" w:rsidP="00E3307B">
      <w:pPr>
        <w:pStyle w:val="1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</w:t>
      </w:r>
      <w:r w:rsidR="003A1EE0" w:rsidRPr="00531B3A">
        <w:t xml:space="preserve">  </w:t>
      </w:r>
      <w:r w:rsidR="00EC106A" w:rsidRPr="00531B3A">
        <w:tab/>
      </w:r>
      <w:r w:rsidR="00EC106A" w:rsidRPr="00531B3A">
        <w:rPr>
          <w:b/>
        </w:rPr>
        <w:t>ПРОЕКТ</w:t>
      </w:r>
    </w:p>
    <w:p w:rsidR="003A1EE0" w:rsidRPr="00531B3A" w:rsidRDefault="003A1EE0" w:rsidP="00E3307B">
      <w:pPr>
        <w:pStyle w:val="11"/>
        <w:suppressAutoHyphens/>
        <w:ind w:left="360"/>
        <w:outlineLvl w:val="0"/>
        <w:rPr>
          <w:b/>
          <w:bCs/>
        </w:rPr>
      </w:pPr>
    </w:p>
    <w:p w:rsidR="003A1EE0" w:rsidRPr="00531B3A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Pr="00531B3A" w:rsidRDefault="003A1EE0" w:rsidP="00E3307B">
      <w:pPr>
        <w:suppressAutoHyphens/>
        <w:ind w:right="-1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Pr="00531B3A" w:rsidRDefault="003A1EE0" w:rsidP="00E3307B">
      <w:pPr>
        <w:suppressAutoHyphens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ГОРОДСКОГО ОКРУГА </w:t>
      </w:r>
      <w:r w:rsidR="00CE1E08" w:rsidRPr="00531B3A">
        <w:rPr>
          <w:sz w:val="24"/>
          <w:szCs w:val="24"/>
        </w:rPr>
        <w:t>ПЯ</w:t>
      </w:r>
      <w:r w:rsidRPr="00531B3A">
        <w:rPr>
          <w:sz w:val="24"/>
          <w:szCs w:val="24"/>
        </w:rPr>
        <w:t>ТОГО СОЗЫВА</w:t>
      </w:r>
    </w:p>
    <w:p w:rsidR="003A1EE0" w:rsidRPr="00531B3A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Pr="00531B3A" w:rsidRDefault="003A1EE0" w:rsidP="00E3307B">
      <w:pPr>
        <w:suppressAutoHyphens/>
        <w:jc w:val="center"/>
        <w:rPr>
          <w:sz w:val="24"/>
          <w:szCs w:val="24"/>
        </w:rPr>
      </w:pPr>
      <w:r w:rsidRPr="00531B3A">
        <w:rPr>
          <w:sz w:val="24"/>
          <w:szCs w:val="24"/>
        </w:rPr>
        <w:t xml:space="preserve">РЕШЕНИЕ № </w:t>
      </w:r>
      <w:r w:rsidR="00EC106A" w:rsidRPr="00531B3A">
        <w:rPr>
          <w:sz w:val="24"/>
          <w:szCs w:val="24"/>
        </w:rPr>
        <w:t xml:space="preserve"> ______</w:t>
      </w:r>
    </w:p>
    <w:p w:rsidR="003A1EE0" w:rsidRPr="00531B3A" w:rsidRDefault="003A1EE0" w:rsidP="00E3307B">
      <w:pPr>
        <w:suppressAutoHyphens/>
        <w:jc w:val="both"/>
        <w:rPr>
          <w:sz w:val="24"/>
          <w:szCs w:val="24"/>
        </w:rPr>
      </w:pPr>
      <w:r w:rsidRPr="00531B3A">
        <w:rPr>
          <w:sz w:val="24"/>
          <w:szCs w:val="24"/>
        </w:rPr>
        <w:t xml:space="preserve">                                                                                         </w:t>
      </w:r>
      <w:r w:rsidR="00170F4C" w:rsidRPr="00531B3A">
        <w:rPr>
          <w:sz w:val="24"/>
          <w:szCs w:val="24"/>
        </w:rPr>
        <w:t xml:space="preserve">         </w:t>
      </w:r>
      <w:r w:rsidRPr="00531B3A">
        <w:rPr>
          <w:sz w:val="24"/>
          <w:szCs w:val="24"/>
        </w:rPr>
        <w:t xml:space="preserve">               </w:t>
      </w:r>
      <w:r w:rsidR="000B522E" w:rsidRPr="00531B3A">
        <w:rPr>
          <w:sz w:val="24"/>
          <w:szCs w:val="24"/>
        </w:rPr>
        <w:t xml:space="preserve">     от </w:t>
      </w:r>
      <w:r w:rsidR="00850F59" w:rsidRPr="00531B3A">
        <w:rPr>
          <w:sz w:val="24"/>
          <w:szCs w:val="24"/>
        </w:rPr>
        <w:t>_________</w:t>
      </w:r>
      <w:r w:rsidR="007B2024" w:rsidRPr="00531B3A">
        <w:rPr>
          <w:sz w:val="24"/>
          <w:szCs w:val="24"/>
        </w:rPr>
        <w:t xml:space="preserve"> 201</w:t>
      </w:r>
      <w:r w:rsidR="00122D0E">
        <w:rPr>
          <w:sz w:val="24"/>
          <w:szCs w:val="24"/>
        </w:rPr>
        <w:t>9</w:t>
      </w:r>
      <w:r w:rsidRPr="00531B3A">
        <w:rPr>
          <w:sz w:val="24"/>
          <w:szCs w:val="24"/>
        </w:rPr>
        <w:t xml:space="preserve"> года</w:t>
      </w:r>
    </w:p>
    <w:p w:rsidR="003910A7" w:rsidRPr="00531B3A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217A70" w:rsidRPr="00531B3A" w:rsidTr="008B5BF8">
        <w:trPr>
          <w:trHeight w:val="1441"/>
        </w:trPr>
        <w:tc>
          <w:tcPr>
            <w:tcW w:w="9747" w:type="dxa"/>
          </w:tcPr>
          <w:p w:rsidR="007B2024" w:rsidRPr="00531B3A" w:rsidRDefault="00217A70" w:rsidP="007B2024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 w:rsidRPr="00531B3A">
              <w:rPr>
                <w:sz w:val="24"/>
                <w:szCs w:val="24"/>
              </w:rPr>
              <w:t>О внесении изменени</w:t>
            </w:r>
            <w:r w:rsidR="00B06958" w:rsidRPr="00531B3A">
              <w:rPr>
                <w:sz w:val="24"/>
                <w:szCs w:val="24"/>
              </w:rPr>
              <w:t>й</w:t>
            </w:r>
            <w:r w:rsidRPr="00531B3A">
              <w:rPr>
                <w:sz w:val="24"/>
                <w:szCs w:val="24"/>
              </w:rPr>
              <w:t xml:space="preserve"> </w:t>
            </w:r>
            <w:r w:rsidRPr="00531B3A">
              <w:rPr>
                <w:rFonts w:cs="Calibri"/>
                <w:sz w:val="24"/>
                <w:szCs w:val="24"/>
              </w:rPr>
              <w:t>в Реш</w:t>
            </w:r>
            <w:r w:rsidR="00A24314" w:rsidRPr="00531B3A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531B3A">
              <w:rPr>
                <w:rFonts w:cs="Calibri"/>
                <w:sz w:val="24"/>
                <w:szCs w:val="24"/>
              </w:rPr>
              <w:t xml:space="preserve"> </w:t>
            </w:r>
          </w:p>
          <w:p w:rsidR="007B2024" w:rsidRPr="00531B3A" w:rsidRDefault="00217A70" w:rsidP="007B2024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r w:rsidRPr="00531B3A">
              <w:rPr>
                <w:rFonts w:cs="Calibri"/>
                <w:sz w:val="24"/>
                <w:szCs w:val="24"/>
              </w:rPr>
              <w:t xml:space="preserve">от 25.11.2011г. №1 «Об утверждении Правил землепользования и застройки </w:t>
            </w:r>
          </w:p>
          <w:p w:rsidR="000F3AE9" w:rsidRPr="00531B3A" w:rsidRDefault="00217A70" w:rsidP="000F3AE9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proofErr w:type="gramStart"/>
            <w:r w:rsidRPr="00531B3A">
              <w:rPr>
                <w:sz w:val="24"/>
                <w:szCs w:val="24"/>
              </w:rPr>
              <w:t xml:space="preserve">Миасского городского округа» </w:t>
            </w:r>
            <w:r w:rsidR="000B1EDD" w:rsidRPr="00531B3A">
              <w:rPr>
                <w:sz w:val="24"/>
                <w:szCs w:val="24"/>
              </w:rPr>
              <w:t>(далее – Правила</w:t>
            </w:r>
            <w:r w:rsidR="000F3AE9" w:rsidRPr="00531B3A">
              <w:rPr>
                <w:rFonts w:cs="Calibri"/>
                <w:sz w:val="24"/>
                <w:szCs w:val="24"/>
              </w:rPr>
              <w:t xml:space="preserve"> землепользования и застройки </w:t>
            </w:r>
            <w:proofErr w:type="gramEnd"/>
          </w:p>
          <w:p w:rsidR="00217A70" w:rsidRPr="00531B3A" w:rsidRDefault="000F3AE9" w:rsidP="00A83B6F">
            <w:pPr>
              <w:suppressAutoHyphens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proofErr w:type="gramStart"/>
            <w:r w:rsidRPr="00531B3A">
              <w:rPr>
                <w:sz w:val="24"/>
                <w:szCs w:val="24"/>
              </w:rPr>
              <w:t>Миасского</w:t>
            </w:r>
            <w:proofErr w:type="spellEnd"/>
            <w:r w:rsidRPr="00531B3A">
              <w:rPr>
                <w:sz w:val="24"/>
                <w:szCs w:val="24"/>
              </w:rPr>
              <w:t xml:space="preserve"> городского округа</w:t>
            </w:r>
            <w:r w:rsidR="000B1EDD" w:rsidRPr="00531B3A">
              <w:rPr>
                <w:sz w:val="24"/>
                <w:szCs w:val="24"/>
              </w:rPr>
              <w:t xml:space="preserve">) </w:t>
            </w:r>
            <w:r w:rsidR="00156C4C" w:rsidRPr="00531B3A">
              <w:rPr>
                <w:sz w:val="24"/>
                <w:szCs w:val="24"/>
              </w:rPr>
              <w:t>в части установления противопожарных ра</w:t>
            </w:r>
            <w:r w:rsidR="008769FB" w:rsidRPr="00531B3A">
              <w:rPr>
                <w:sz w:val="24"/>
                <w:szCs w:val="24"/>
              </w:rPr>
              <w:t>сстояний</w:t>
            </w:r>
            <w:r w:rsidR="00156C4C" w:rsidRPr="00531B3A">
              <w:rPr>
                <w:sz w:val="24"/>
                <w:szCs w:val="24"/>
              </w:rPr>
              <w:t xml:space="preserve"> от строений до  лесных насаждений в лесничествах (лесопарках)</w:t>
            </w:r>
            <w:proofErr w:type="gramEnd"/>
          </w:p>
        </w:tc>
      </w:tr>
    </w:tbl>
    <w:p w:rsidR="008473AE" w:rsidRPr="00531B3A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4"/>
          <w:szCs w:val="24"/>
        </w:rPr>
      </w:pPr>
    </w:p>
    <w:p w:rsidR="003A1EE0" w:rsidRPr="00531B3A" w:rsidRDefault="003A1EE0" w:rsidP="00393A12">
      <w:pPr>
        <w:suppressAutoHyphens/>
        <w:ind w:firstLine="709"/>
        <w:jc w:val="both"/>
        <w:rPr>
          <w:rFonts w:cs="Calibri"/>
          <w:sz w:val="24"/>
          <w:szCs w:val="24"/>
        </w:rPr>
      </w:pPr>
      <w:proofErr w:type="gramStart"/>
      <w:r w:rsidRPr="00531B3A">
        <w:rPr>
          <w:color w:val="000000"/>
          <w:sz w:val="24"/>
          <w:szCs w:val="24"/>
        </w:rPr>
        <w:t xml:space="preserve">Рассмотрев предложение </w:t>
      </w:r>
      <w:r w:rsidR="00315699" w:rsidRPr="00531B3A">
        <w:rPr>
          <w:color w:val="000000"/>
          <w:sz w:val="24"/>
          <w:szCs w:val="24"/>
        </w:rPr>
        <w:t xml:space="preserve">Главы </w:t>
      </w:r>
      <w:proofErr w:type="spellStart"/>
      <w:r w:rsidR="00315699" w:rsidRPr="00531B3A">
        <w:rPr>
          <w:color w:val="000000"/>
          <w:sz w:val="24"/>
          <w:szCs w:val="24"/>
        </w:rPr>
        <w:t>Миасского</w:t>
      </w:r>
      <w:proofErr w:type="spellEnd"/>
      <w:r w:rsidR="00315699" w:rsidRPr="00531B3A">
        <w:rPr>
          <w:color w:val="000000"/>
          <w:sz w:val="24"/>
          <w:szCs w:val="24"/>
        </w:rPr>
        <w:t xml:space="preserve"> городского округа </w:t>
      </w:r>
      <w:proofErr w:type="spellStart"/>
      <w:r w:rsidR="000B1EDD" w:rsidRPr="00531B3A">
        <w:rPr>
          <w:color w:val="000000"/>
          <w:sz w:val="24"/>
          <w:szCs w:val="24"/>
        </w:rPr>
        <w:t>Г.М.Тонких</w:t>
      </w:r>
      <w:proofErr w:type="spellEnd"/>
      <w:r w:rsidR="000B1EDD" w:rsidRPr="00531B3A">
        <w:rPr>
          <w:color w:val="000000"/>
          <w:sz w:val="24"/>
          <w:szCs w:val="24"/>
        </w:rPr>
        <w:t xml:space="preserve"> </w:t>
      </w:r>
      <w:r w:rsidR="00CD4F68">
        <w:rPr>
          <w:color w:val="000000"/>
          <w:sz w:val="24"/>
          <w:szCs w:val="24"/>
        </w:rPr>
        <w:t xml:space="preserve">и </w:t>
      </w:r>
      <w:r w:rsidR="00CD4F68" w:rsidRPr="00CD4F68">
        <w:rPr>
          <w:color w:val="000000"/>
          <w:sz w:val="24"/>
          <w:szCs w:val="24"/>
        </w:rPr>
        <w:t>протест</w:t>
      </w:r>
      <w:bookmarkStart w:id="0" w:name="_GoBack"/>
      <w:bookmarkEnd w:id="0"/>
      <w:r w:rsidR="00CD4F68" w:rsidRPr="00CD4F68">
        <w:rPr>
          <w:color w:val="000000"/>
          <w:sz w:val="24"/>
          <w:szCs w:val="24"/>
        </w:rPr>
        <w:t xml:space="preserve"> прокурора города Миасса, старшего советника юстиций </w:t>
      </w:r>
      <w:proofErr w:type="spellStart"/>
      <w:r w:rsidR="00CD4F68" w:rsidRPr="00CD4F68">
        <w:rPr>
          <w:color w:val="000000"/>
          <w:sz w:val="24"/>
          <w:szCs w:val="24"/>
        </w:rPr>
        <w:t>Ветошкина</w:t>
      </w:r>
      <w:proofErr w:type="spellEnd"/>
      <w:r w:rsidR="00CD4F68" w:rsidRPr="00CD4F68">
        <w:rPr>
          <w:color w:val="000000"/>
          <w:sz w:val="24"/>
          <w:szCs w:val="24"/>
        </w:rPr>
        <w:t xml:space="preserve"> Е.А. </w:t>
      </w:r>
      <w:r w:rsidR="00B43310" w:rsidRPr="00531B3A">
        <w:rPr>
          <w:color w:val="000000"/>
          <w:sz w:val="24"/>
          <w:szCs w:val="24"/>
        </w:rPr>
        <w:t>о внесении изменени</w:t>
      </w:r>
      <w:r w:rsidR="00B06958" w:rsidRPr="00531B3A">
        <w:rPr>
          <w:color w:val="000000"/>
          <w:sz w:val="24"/>
          <w:szCs w:val="24"/>
        </w:rPr>
        <w:t>й</w:t>
      </w:r>
      <w:r w:rsidR="0011637B" w:rsidRPr="00531B3A">
        <w:rPr>
          <w:color w:val="000000"/>
          <w:sz w:val="24"/>
          <w:szCs w:val="24"/>
        </w:rPr>
        <w:t xml:space="preserve"> в </w:t>
      </w:r>
      <w:r w:rsidR="000B1EDD" w:rsidRPr="00531B3A">
        <w:rPr>
          <w:color w:val="000000"/>
          <w:sz w:val="24"/>
          <w:szCs w:val="24"/>
        </w:rPr>
        <w:t>Правила</w:t>
      </w:r>
      <w:r w:rsidR="00393A12" w:rsidRPr="00531B3A">
        <w:rPr>
          <w:rFonts w:cs="Calibri"/>
          <w:sz w:val="24"/>
          <w:szCs w:val="24"/>
        </w:rPr>
        <w:t xml:space="preserve"> землепользования и застройки </w:t>
      </w:r>
      <w:proofErr w:type="spellStart"/>
      <w:r w:rsidR="00393A12" w:rsidRPr="00531B3A">
        <w:rPr>
          <w:sz w:val="24"/>
          <w:szCs w:val="24"/>
        </w:rPr>
        <w:t>Миасского</w:t>
      </w:r>
      <w:proofErr w:type="spellEnd"/>
      <w:r w:rsidR="00393A12" w:rsidRPr="00531B3A">
        <w:rPr>
          <w:sz w:val="24"/>
          <w:szCs w:val="24"/>
        </w:rPr>
        <w:t xml:space="preserve"> городского округа</w:t>
      </w:r>
      <w:r w:rsidR="00156C4C" w:rsidRPr="00531B3A">
        <w:rPr>
          <w:sz w:val="24"/>
          <w:szCs w:val="24"/>
        </w:rPr>
        <w:t xml:space="preserve"> в части установления противопожарных ра</w:t>
      </w:r>
      <w:r w:rsidR="008769FB" w:rsidRPr="00531B3A">
        <w:rPr>
          <w:sz w:val="24"/>
          <w:szCs w:val="24"/>
        </w:rPr>
        <w:t>сстояний</w:t>
      </w:r>
      <w:r w:rsidR="00D47FFD" w:rsidRPr="00531B3A">
        <w:rPr>
          <w:sz w:val="24"/>
          <w:szCs w:val="24"/>
        </w:rPr>
        <w:t xml:space="preserve"> от строений до </w:t>
      </w:r>
      <w:r w:rsidR="00156C4C" w:rsidRPr="00531B3A">
        <w:rPr>
          <w:sz w:val="24"/>
          <w:szCs w:val="24"/>
        </w:rPr>
        <w:t>лесных насаждений в лесничествах (лесопарках),</w:t>
      </w:r>
      <w:r w:rsidR="007B2024" w:rsidRPr="00531B3A">
        <w:rPr>
          <w:sz w:val="24"/>
          <w:szCs w:val="24"/>
        </w:rPr>
        <w:t xml:space="preserve"> </w:t>
      </w:r>
      <w:r w:rsidR="002B694D" w:rsidRPr="00531B3A">
        <w:rPr>
          <w:sz w:val="24"/>
          <w:szCs w:val="24"/>
        </w:rPr>
        <w:t>у</w:t>
      </w:r>
      <w:r w:rsidR="002B694D" w:rsidRPr="00531B3A">
        <w:rPr>
          <w:color w:val="000000"/>
          <w:sz w:val="24"/>
          <w:szCs w:val="24"/>
        </w:rPr>
        <w:t>ч</w:t>
      </w:r>
      <w:r w:rsidR="00E92C6C" w:rsidRPr="00531B3A">
        <w:rPr>
          <w:color w:val="000000"/>
          <w:sz w:val="24"/>
          <w:szCs w:val="24"/>
        </w:rPr>
        <w:t>итывая рекомендации постоянной к</w:t>
      </w:r>
      <w:r w:rsidR="002B694D" w:rsidRPr="00531B3A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531B3A">
        <w:rPr>
          <w:color w:val="000000"/>
          <w:spacing w:val="1"/>
          <w:sz w:val="24"/>
          <w:szCs w:val="24"/>
        </w:rPr>
        <w:t xml:space="preserve">, </w:t>
      </w:r>
      <w:r w:rsidR="0011637B" w:rsidRPr="00531B3A">
        <w:rPr>
          <w:color w:val="000000"/>
          <w:sz w:val="24"/>
          <w:szCs w:val="24"/>
        </w:rPr>
        <w:t xml:space="preserve">заключение </w:t>
      </w:r>
      <w:r w:rsidR="00E92C6C" w:rsidRPr="00531B3A">
        <w:rPr>
          <w:color w:val="000000"/>
          <w:sz w:val="24"/>
          <w:szCs w:val="24"/>
        </w:rPr>
        <w:t>к</w:t>
      </w:r>
      <w:r w:rsidR="0011637B" w:rsidRPr="00531B3A">
        <w:rPr>
          <w:sz w:val="24"/>
          <w:szCs w:val="24"/>
        </w:rPr>
        <w:t>омисси</w:t>
      </w:r>
      <w:r w:rsidR="004B6992" w:rsidRPr="00531B3A">
        <w:rPr>
          <w:sz w:val="24"/>
          <w:szCs w:val="24"/>
        </w:rPr>
        <w:t>и</w:t>
      </w:r>
      <w:r w:rsidR="0011637B" w:rsidRPr="00531B3A">
        <w:rPr>
          <w:sz w:val="24"/>
          <w:szCs w:val="24"/>
        </w:rPr>
        <w:t xml:space="preserve"> по подготовке проектов Правил землепользования и</w:t>
      </w:r>
      <w:proofErr w:type="gramEnd"/>
      <w:r w:rsidR="0011637B" w:rsidRPr="00531B3A">
        <w:rPr>
          <w:sz w:val="24"/>
          <w:szCs w:val="24"/>
        </w:rPr>
        <w:t xml:space="preserve"> застройки Миасского городского округа</w:t>
      </w:r>
      <w:r w:rsidR="0011637B" w:rsidRPr="00531B3A">
        <w:rPr>
          <w:color w:val="000000"/>
          <w:sz w:val="24"/>
          <w:szCs w:val="24"/>
        </w:rPr>
        <w:t xml:space="preserve">, </w:t>
      </w:r>
      <w:r w:rsidR="008843A7" w:rsidRPr="00531B3A">
        <w:rPr>
          <w:sz w:val="24"/>
          <w:szCs w:val="24"/>
        </w:rPr>
        <w:t xml:space="preserve">результаты публичных </w:t>
      </w:r>
      <w:r w:rsidR="009376B3" w:rsidRPr="00531B3A">
        <w:rPr>
          <w:sz w:val="24"/>
          <w:szCs w:val="24"/>
        </w:rPr>
        <w:t>слушаний по настоящему проекту Р</w:t>
      </w:r>
      <w:r w:rsidR="008843A7" w:rsidRPr="00531B3A">
        <w:rPr>
          <w:sz w:val="24"/>
          <w:szCs w:val="24"/>
        </w:rPr>
        <w:t xml:space="preserve">ешения Собрания депутатов, в соответствии с </w:t>
      </w:r>
      <w:r w:rsidR="00BC7BC3" w:rsidRPr="00531B3A">
        <w:rPr>
          <w:sz w:val="24"/>
          <w:szCs w:val="24"/>
        </w:rPr>
        <w:t>Градостроительным к</w:t>
      </w:r>
      <w:r w:rsidR="008843A7" w:rsidRPr="00531B3A">
        <w:rPr>
          <w:sz w:val="24"/>
          <w:szCs w:val="24"/>
        </w:rPr>
        <w:t>одексом Российской Федерации,</w:t>
      </w:r>
      <w:r w:rsidR="008843A7" w:rsidRPr="00531B3A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531B3A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531B3A">
        <w:rPr>
          <w:color w:val="000000"/>
          <w:sz w:val="24"/>
          <w:szCs w:val="24"/>
        </w:rPr>
        <w:t xml:space="preserve">Российской Федерации» и Уставом </w:t>
      </w:r>
      <w:r w:rsidR="00283DB1" w:rsidRPr="00531B3A">
        <w:rPr>
          <w:color w:val="000000"/>
          <w:sz w:val="24"/>
          <w:szCs w:val="24"/>
        </w:rPr>
        <w:t xml:space="preserve"> </w:t>
      </w:r>
      <w:r w:rsidR="008843A7" w:rsidRPr="00531B3A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31B3A">
        <w:rPr>
          <w:color w:val="000000"/>
          <w:spacing w:val="-1"/>
          <w:sz w:val="24"/>
          <w:szCs w:val="24"/>
        </w:rPr>
        <w:t>депутатов Миасского городского округа</w:t>
      </w:r>
    </w:p>
    <w:p w:rsidR="003D430D" w:rsidRPr="00531B3A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531B3A">
        <w:rPr>
          <w:color w:val="000000"/>
          <w:spacing w:val="-4"/>
          <w:sz w:val="24"/>
          <w:szCs w:val="24"/>
        </w:rPr>
        <w:t>РЕШАЕТ:</w:t>
      </w:r>
    </w:p>
    <w:p w:rsidR="007622AE" w:rsidRPr="00531B3A" w:rsidRDefault="003A1EE0" w:rsidP="007622AE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color w:val="000000"/>
          <w:spacing w:val="2"/>
          <w:sz w:val="24"/>
          <w:szCs w:val="24"/>
        </w:rPr>
        <w:t xml:space="preserve">Внести </w:t>
      </w:r>
      <w:r w:rsidR="00B06958" w:rsidRPr="00531B3A">
        <w:rPr>
          <w:rFonts w:cs="Calibri"/>
          <w:sz w:val="24"/>
          <w:szCs w:val="24"/>
        </w:rPr>
        <w:t>в Правил</w:t>
      </w:r>
      <w:r w:rsidR="00E92C6C" w:rsidRPr="00531B3A">
        <w:rPr>
          <w:rFonts w:cs="Calibri"/>
          <w:sz w:val="24"/>
          <w:szCs w:val="24"/>
        </w:rPr>
        <w:t>а</w:t>
      </w:r>
      <w:r w:rsidR="00B06958" w:rsidRPr="00531B3A">
        <w:rPr>
          <w:rFonts w:cs="Calibri"/>
          <w:sz w:val="24"/>
          <w:szCs w:val="24"/>
        </w:rPr>
        <w:t xml:space="preserve"> </w:t>
      </w:r>
      <w:r w:rsidR="00393A12" w:rsidRPr="00531B3A">
        <w:rPr>
          <w:rFonts w:cs="Calibri"/>
          <w:sz w:val="24"/>
          <w:szCs w:val="24"/>
        </w:rPr>
        <w:t xml:space="preserve">землепользования и застройки </w:t>
      </w:r>
      <w:proofErr w:type="spellStart"/>
      <w:r w:rsidR="00393A12" w:rsidRPr="00531B3A">
        <w:rPr>
          <w:sz w:val="24"/>
          <w:szCs w:val="24"/>
        </w:rPr>
        <w:t>Миасского</w:t>
      </w:r>
      <w:proofErr w:type="spellEnd"/>
      <w:r w:rsidR="00393A12" w:rsidRPr="00531B3A">
        <w:rPr>
          <w:sz w:val="24"/>
          <w:szCs w:val="24"/>
        </w:rPr>
        <w:t xml:space="preserve"> городского округа</w:t>
      </w:r>
      <w:r w:rsidR="00393A12" w:rsidRPr="00531B3A">
        <w:rPr>
          <w:color w:val="000000"/>
          <w:sz w:val="24"/>
          <w:szCs w:val="24"/>
        </w:rPr>
        <w:t xml:space="preserve"> </w:t>
      </w:r>
      <w:r w:rsidR="007B2024" w:rsidRPr="00531B3A">
        <w:rPr>
          <w:color w:val="000000"/>
          <w:sz w:val="24"/>
          <w:szCs w:val="24"/>
        </w:rPr>
        <w:t>изменения</w:t>
      </w:r>
      <w:r w:rsidR="00B975A8">
        <w:rPr>
          <w:sz w:val="24"/>
          <w:szCs w:val="24"/>
        </w:rPr>
        <w:t xml:space="preserve"> </w:t>
      </w:r>
      <w:r w:rsidR="006406DC" w:rsidRPr="00531B3A">
        <w:rPr>
          <w:sz w:val="24"/>
          <w:szCs w:val="24"/>
        </w:rPr>
        <w:t xml:space="preserve">в части установления </w:t>
      </w:r>
      <w:r w:rsidR="00B975A8">
        <w:rPr>
          <w:sz w:val="24"/>
          <w:szCs w:val="24"/>
        </w:rPr>
        <w:t>противопожарных</w:t>
      </w:r>
      <w:r w:rsidR="006406DC" w:rsidRPr="00531B3A">
        <w:rPr>
          <w:sz w:val="24"/>
          <w:szCs w:val="24"/>
        </w:rPr>
        <w:t xml:space="preserve"> ра</w:t>
      </w:r>
      <w:r w:rsidR="00B975A8">
        <w:rPr>
          <w:sz w:val="24"/>
          <w:szCs w:val="24"/>
        </w:rPr>
        <w:t>сстояний</w:t>
      </w:r>
      <w:r w:rsidR="006406DC" w:rsidRPr="00531B3A">
        <w:rPr>
          <w:sz w:val="24"/>
          <w:szCs w:val="24"/>
        </w:rPr>
        <w:t xml:space="preserve"> от строений до лесных насаждений в лесничествах (лесопарках)</w:t>
      </w:r>
      <w:r w:rsidR="007622AE" w:rsidRPr="00531B3A">
        <w:rPr>
          <w:sz w:val="24"/>
          <w:szCs w:val="24"/>
        </w:rPr>
        <w:t xml:space="preserve"> согласно приложению.</w:t>
      </w:r>
    </w:p>
    <w:p w:rsidR="007622AE" w:rsidRPr="00531B3A" w:rsidRDefault="008B339E" w:rsidP="007622AE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Настоящее Решение опубликовать в установленном порядке.</w:t>
      </w:r>
    </w:p>
    <w:p w:rsidR="008B339E" w:rsidRPr="00531B3A" w:rsidRDefault="008B339E" w:rsidP="007622AE">
      <w:pPr>
        <w:pStyle w:val="a8"/>
        <w:numPr>
          <w:ilvl w:val="0"/>
          <w:numId w:val="9"/>
        </w:numPr>
        <w:shd w:val="clear" w:color="auto" w:fill="FFFFFF"/>
        <w:suppressAutoHyphens/>
        <w:ind w:left="0" w:firstLine="709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Контроль исполнения настоящего Решения возложить на постоянную комиссию по вопросам городского хозяйства</w:t>
      </w:r>
      <w:r w:rsidRPr="00531B3A">
        <w:rPr>
          <w:spacing w:val="1"/>
          <w:sz w:val="24"/>
          <w:szCs w:val="24"/>
        </w:rPr>
        <w:t>.</w:t>
      </w:r>
    </w:p>
    <w:p w:rsidR="00803A55" w:rsidRPr="00531B3A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D47FFD" w:rsidRPr="00531B3A" w:rsidRDefault="00D47FFD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E8319F" w:rsidRPr="00531B3A" w:rsidRDefault="00E8319F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564FD" w:rsidRPr="00531B3A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531B3A">
        <w:rPr>
          <w:sz w:val="24"/>
          <w:szCs w:val="24"/>
        </w:rPr>
        <w:t>Председатель Собрания депутатов</w:t>
      </w:r>
    </w:p>
    <w:p w:rsidR="003A1EE0" w:rsidRPr="00531B3A" w:rsidRDefault="008564FD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proofErr w:type="spellStart"/>
      <w:r w:rsidRPr="00531B3A">
        <w:rPr>
          <w:sz w:val="24"/>
          <w:szCs w:val="24"/>
        </w:rPr>
        <w:t>Миасского</w:t>
      </w:r>
      <w:proofErr w:type="spellEnd"/>
      <w:r w:rsidRPr="00531B3A">
        <w:rPr>
          <w:sz w:val="24"/>
          <w:szCs w:val="24"/>
        </w:rPr>
        <w:t xml:space="preserve"> городского округа</w:t>
      </w:r>
      <w:r w:rsidR="00C73637" w:rsidRPr="00531B3A">
        <w:rPr>
          <w:sz w:val="24"/>
          <w:szCs w:val="24"/>
        </w:rPr>
        <w:t xml:space="preserve"> </w:t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</w:r>
      <w:r w:rsidR="008B5BF8" w:rsidRPr="00531B3A">
        <w:rPr>
          <w:sz w:val="24"/>
          <w:szCs w:val="24"/>
        </w:rPr>
        <w:tab/>
        <w:t xml:space="preserve">                       </w:t>
      </w:r>
      <w:r w:rsidR="00B06958" w:rsidRPr="00531B3A">
        <w:rPr>
          <w:sz w:val="24"/>
          <w:szCs w:val="24"/>
        </w:rPr>
        <w:t xml:space="preserve"> </w:t>
      </w:r>
      <w:r w:rsidRPr="00531B3A">
        <w:rPr>
          <w:sz w:val="24"/>
          <w:szCs w:val="24"/>
        </w:rPr>
        <w:t xml:space="preserve">            </w:t>
      </w:r>
      <w:r w:rsidR="00393A12" w:rsidRPr="00531B3A">
        <w:rPr>
          <w:sz w:val="24"/>
          <w:szCs w:val="24"/>
        </w:rPr>
        <w:t xml:space="preserve">     </w:t>
      </w:r>
      <w:r w:rsidR="00C73637" w:rsidRPr="00531B3A">
        <w:rPr>
          <w:sz w:val="24"/>
          <w:szCs w:val="24"/>
        </w:rPr>
        <w:t>Е</w:t>
      </w:r>
      <w:r w:rsidR="003A1EE0" w:rsidRPr="00531B3A">
        <w:rPr>
          <w:sz w:val="24"/>
          <w:szCs w:val="24"/>
        </w:rPr>
        <w:t>.</w:t>
      </w:r>
      <w:r w:rsidR="00C73637" w:rsidRPr="00531B3A">
        <w:rPr>
          <w:sz w:val="24"/>
          <w:szCs w:val="24"/>
        </w:rPr>
        <w:t>А</w:t>
      </w:r>
      <w:r w:rsidR="003A1EE0" w:rsidRPr="00531B3A">
        <w:rPr>
          <w:sz w:val="24"/>
          <w:szCs w:val="24"/>
        </w:rPr>
        <w:t xml:space="preserve">. </w:t>
      </w:r>
      <w:proofErr w:type="spellStart"/>
      <w:r w:rsidR="00C73637" w:rsidRPr="00531B3A">
        <w:rPr>
          <w:sz w:val="24"/>
          <w:szCs w:val="24"/>
        </w:rPr>
        <w:t>Степовик</w:t>
      </w:r>
      <w:proofErr w:type="spellEnd"/>
    </w:p>
    <w:p w:rsidR="003A1EE0" w:rsidRPr="00531B3A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DD3FF4" w:rsidRPr="00531B3A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47FFD" w:rsidRPr="00531B3A" w:rsidRDefault="00D47FFD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BE79E4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531B3A">
        <w:rPr>
          <w:color w:val="000000"/>
          <w:spacing w:val="2"/>
          <w:sz w:val="24"/>
          <w:szCs w:val="24"/>
        </w:rPr>
        <w:t>Глав</w:t>
      </w:r>
      <w:r w:rsidR="00D47FFD" w:rsidRPr="00531B3A">
        <w:rPr>
          <w:color w:val="000000"/>
          <w:spacing w:val="2"/>
          <w:sz w:val="24"/>
          <w:szCs w:val="24"/>
        </w:rPr>
        <w:t>а</w:t>
      </w:r>
      <w:r w:rsidRPr="00531B3A">
        <w:rPr>
          <w:color w:val="000000"/>
          <w:spacing w:val="2"/>
          <w:sz w:val="24"/>
          <w:szCs w:val="24"/>
        </w:rPr>
        <w:t xml:space="preserve"> </w:t>
      </w:r>
    </w:p>
    <w:p w:rsidR="00741E97" w:rsidRPr="00531B3A" w:rsidRDefault="00DD3FF4" w:rsidP="00055015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proofErr w:type="spellStart"/>
      <w:r w:rsidRPr="00531B3A">
        <w:rPr>
          <w:color w:val="000000"/>
          <w:spacing w:val="2"/>
          <w:sz w:val="24"/>
          <w:szCs w:val="24"/>
        </w:rPr>
        <w:t>Миасского</w:t>
      </w:r>
      <w:proofErr w:type="spellEnd"/>
      <w:r w:rsidRPr="00531B3A">
        <w:rPr>
          <w:color w:val="000000"/>
          <w:spacing w:val="2"/>
          <w:sz w:val="24"/>
          <w:szCs w:val="24"/>
        </w:rPr>
        <w:t xml:space="preserve"> </w:t>
      </w:r>
      <w:r w:rsidR="008B5BF8" w:rsidRPr="00531B3A">
        <w:rPr>
          <w:color w:val="000000"/>
          <w:spacing w:val="2"/>
          <w:sz w:val="24"/>
          <w:szCs w:val="24"/>
        </w:rPr>
        <w:t>городского округа</w:t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</w:r>
      <w:r w:rsidR="008B5BF8" w:rsidRPr="00531B3A">
        <w:rPr>
          <w:color w:val="000000"/>
          <w:spacing w:val="2"/>
          <w:sz w:val="24"/>
          <w:szCs w:val="24"/>
        </w:rPr>
        <w:tab/>
        <w:t xml:space="preserve"> </w:t>
      </w:r>
      <w:r w:rsidR="00393A12" w:rsidRPr="00531B3A">
        <w:rPr>
          <w:color w:val="000000"/>
          <w:spacing w:val="2"/>
          <w:sz w:val="24"/>
          <w:szCs w:val="24"/>
        </w:rPr>
        <w:t xml:space="preserve">              </w:t>
      </w:r>
      <w:r w:rsidR="000D2BB4" w:rsidRPr="00531B3A">
        <w:rPr>
          <w:color w:val="000000"/>
          <w:spacing w:val="2"/>
          <w:sz w:val="24"/>
          <w:szCs w:val="24"/>
        </w:rPr>
        <w:t xml:space="preserve">Г.М. </w:t>
      </w:r>
      <w:proofErr w:type="gramStart"/>
      <w:r w:rsidR="000D2BB4" w:rsidRPr="00531B3A">
        <w:rPr>
          <w:color w:val="000000"/>
          <w:spacing w:val="2"/>
          <w:sz w:val="24"/>
          <w:szCs w:val="24"/>
        </w:rPr>
        <w:t>Тонких</w:t>
      </w:r>
      <w:proofErr w:type="gramEnd"/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741E97" w:rsidRPr="00741E97" w:rsidRDefault="00741E97" w:rsidP="00741E97">
      <w:pPr>
        <w:rPr>
          <w:sz w:val="22"/>
          <w:szCs w:val="22"/>
        </w:rPr>
      </w:pPr>
    </w:p>
    <w:p w:rsidR="00741E97" w:rsidRDefault="00741E97" w:rsidP="00741E97">
      <w:pPr>
        <w:rPr>
          <w:sz w:val="22"/>
          <w:szCs w:val="22"/>
        </w:rPr>
      </w:pPr>
    </w:p>
    <w:p w:rsidR="002A7A7A" w:rsidRDefault="002A7A7A" w:rsidP="00741E97">
      <w:pPr>
        <w:ind w:firstLine="708"/>
        <w:rPr>
          <w:sz w:val="22"/>
          <w:szCs w:val="22"/>
        </w:rPr>
      </w:pPr>
    </w:p>
    <w:p w:rsidR="00741E97" w:rsidRDefault="00741E97" w:rsidP="00741E97">
      <w:pPr>
        <w:ind w:firstLine="708"/>
        <w:rPr>
          <w:sz w:val="22"/>
          <w:szCs w:val="22"/>
        </w:rPr>
      </w:pPr>
    </w:p>
    <w:p w:rsidR="00A83B6F" w:rsidRPr="00A83B6F" w:rsidRDefault="00A83B6F" w:rsidP="00741E97">
      <w:pPr>
        <w:ind w:firstLine="708"/>
        <w:rPr>
          <w:sz w:val="16"/>
          <w:szCs w:val="16"/>
        </w:rPr>
      </w:pPr>
      <w:proofErr w:type="spellStart"/>
      <w:r w:rsidRPr="00A83B6F">
        <w:rPr>
          <w:sz w:val="16"/>
          <w:szCs w:val="16"/>
        </w:rPr>
        <w:t>И.Д.Шабалин</w:t>
      </w:r>
      <w:proofErr w:type="spellEnd"/>
    </w:p>
    <w:p w:rsidR="00A83B6F" w:rsidRPr="00A83B6F" w:rsidRDefault="00A83B6F" w:rsidP="00741E97">
      <w:pPr>
        <w:ind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A83B6F">
        <w:rPr>
          <w:sz w:val="16"/>
          <w:szCs w:val="16"/>
        </w:rPr>
        <w:t>57-35-11</w:t>
      </w:r>
    </w:p>
    <w:p w:rsidR="006A1A0D" w:rsidRDefault="006A1A0D" w:rsidP="00531B3A">
      <w:pPr>
        <w:rPr>
          <w:sz w:val="22"/>
          <w:szCs w:val="22"/>
        </w:rPr>
      </w:pPr>
    </w:p>
    <w:p w:rsidR="00C00C13" w:rsidRPr="00A83B6F" w:rsidRDefault="007C15AD" w:rsidP="007C15AD">
      <w:pPr>
        <w:tabs>
          <w:tab w:val="left" w:pos="6307"/>
        </w:tabs>
        <w:ind w:firstLine="708"/>
        <w:jc w:val="right"/>
      </w:pPr>
      <w:r w:rsidRPr="00A83B6F">
        <w:tab/>
        <w:t>Приложение</w:t>
      </w:r>
    </w:p>
    <w:p w:rsidR="007C15AD" w:rsidRPr="00A83B6F" w:rsidRDefault="006A1A0D" w:rsidP="007C15AD">
      <w:pPr>
        <w:tabs>
          <w:tab w:val="left" w:pos="6307"/>
        </w:tabs>
        <w:ind w:firstLine="708"/>
        <w:jc w:val="right"/>
      </w:pPr>
      <w:r w:rsidRPr="00A83B6F">
        <w:t>к</w:t>
      </w:r>
      <w:r w:rsidR="007C15AD" w:rsidRPr="00A83B6F">
        <w:t xml:space="preserve"> решению Собрания депутатов</w:t>
      </w:r>
    </w:p>
    <w:p w:rsidR="007C15AD" w:rsidRPr="00A83B6F" w:rsidRDefault="007C15AD" w:rsidP="007C15AD">
      <w:pPr>
        <w:tabs>
          <w:tab w:val="left" w:pos="6307"/>
        </w:tabs>
        <w:ind w:firstLine="708"/>
        <w:jc w:val="right"/>
      </w:pPr>
      <w:proofErr w:type="spellStart"/>
      <w:r w:rsidRPr="00A83B6F">
        <w:t>Миасского</w:t>
      </w:r>
      <w:proofErr w:type="spellEnd"/>
      <w:r w:rsidRPr="00A83B6F">
        <w:t xml:space="preserve"> городского округа</w:t>
      </w:r>
    </w:p>
    <w:p w:rsidR="007C15AD" w:rsidRPr="00A83B6F" w:rsidRDefault="006A1A0D" w:rsidP="000F27E0">
      <w:pPr>
        <w:tabs>
          <w:tab w:val="left" w:pos="6307"/>
        </w:tabs>
        <w:ind w:left="6521"/>
        <w:jc w:val="right"/>
      </w:pPr>
      <w:r w:rsidRPr="00A83B6F">
        <w:t>о</w:t>
      </w:r>
      <w:r w:rsidR="007C15AD" w:rsidRPr="00A83B6F">
        <w:t>т ___________ № _________</w:t>
      </w:r>
    </w:p>
    <w:p w:rsidR="007C15AD" w:rsidRPr="00A83B6F" w:rsidRDefault="007C15AD" w:rsidP="007C15AD">
      <w:pPr>
        <w:tabs>
          <w:tab w:val="left" w:pos="6307"/>
        </w:tabs>
        <w:ind w:firstLine="708"/>
        <w:jc w:val="right"/>
        <w:rPr>
          <w:b/>
        </w:rPr>
      </w:pPr>
    </w:p>
    <w:p w:rsidR="00443FF4" w:rsidRPr="00A83B6F" w:rsidRDefault="00E94DCA" w:rsidP="00E94DCA">
      <w:pPr>
        <w:jc w:val="center"/>
        <w:rPr>
          <w:b/>
        </w:rPr>
      </w:pPr>
      <w:r w:rsidRPr="00A83B6F">
        <w:rPr>
          <w:b/>
        </w:rPr>
        <w:t xml:space="preserve">Изменения в Правила землепользования и застройки </w:t>
      </w:r>
      <w:proofErr w:type="spellStart"/>
      <w:r w:rsidRPr="00A83B6F">
        <w:rPr>
          <w:b/>
        </w:rPr>
        <w:t>Миасского</w:t>
      </w:r>
      <w:proofErr w:type="spellEnd"/>
      <w:r w:rsidRPr="00A83B6F">
        <w:rPr>
          <w:b/>
        </w:rPr>
        <w:t xml:space="preserve"> городского округа </w:t>
      </w:r>
    </w:p>
    <w:p w:rsidR="00443FF4" w:rsidRPr="00A83B6F" w:rsidRDefault="00E94DCA" w:rsidP="00E94DCA">
      <w:pPr>
        <w:jc w:val="center"/>
        <w:rPr>
          <w:b/>
        </w:rPr>
      </w:pPr>
      <w:r w:rsidRPr="00A83B6F">
        <w:rPr>
          <w:b/>
        </w:rPr>
        <w:t xml:space="preserve">в части установления </w:t>
      </w:r>
      <w:r w:rsidR="00FA0959" w:rsidRPr="00A83B6F">
        <w:rPr>
          <w:b/>
        </w:rPr>
        <w:t>противопожарных</w:t>
      </w:r>
      <w:r w:rsidRPr="00A83B6F">
        <w:rPr>
          <w:b/>
        </w:rPr>
        <w:t xml:space="preserve"> ра</w:t>
      </w:r>
      <w:r w:rsidR="00443FF4" w:rsidRPr="00A83B6F">
        <w:rPr>
          <w:b/>
        </w:rPr>
        <w:t>сстояний</w:t>
      </w:r>
      <w:r w:rsidRPr="00A83B6F">
        <w:rPr>
          <w:b/>
        </w:rPr>
        <w:t xml:space="preserve"> от строений </w:t>
      </w:r>
    </w:p>
    <w:p w:rsidR="00741E97" w:rsidRPr="00A83B6F" w:rsidRDefault="00E94DCA" w:rsidP="00E94DCA">
      <w:pPr>
        <w:jc w:val="center"/>
        <w:rPr>
          <w:b/>
        </w:rPr>
      </w:pPr>
      <w:r w:rsidRPr="00A83B6F">
        <w:rPr>
          <w:b/>
        </w:rPr>
        <w:t>до лесных насаждений в лесничествах (лесопарках)</w:t>
      </w:r>
    </w:p>
    <w:p w:rsidR="00E94DCA" w:rsidRPr="00A83B6F" w:rsidRDefault="00E94DCA" w:rsidP="00E94DCA">
      <w:pPr>
        <w:jc w:val="center"/>
        <w:rPr>
          <w:b/>
        </w:rPr>
      </w:pPr>
    </w:p>
    <w:p w:rsidR="00C00C13" w:rsidRPr="00A83B6F" w:rsidRDefault="00C00C13" w:rsidP="00C00C13">
      <w:pPr>
        <w:pStyle w:val="a8"/>
        <w:numPr>
          <w:ilvl w:val="0"/>
          <w:numId w:val="5"/>
        </w:numPr>
        <w:ind w:left="0" w:firstLine="708"/>
      </w:pPr>
      <w:r w:rsidRPr="00A83B6F">
        <w:t>В</w:t>
      </w:r>
      <w:r w:rsidR="00DA1365" w:rsidRPr="00A83B6F">
        <w:t xml:space="preserve"> г</w:t>
      </w:r>
      <w:r w:rsidRPr="00A83B6F">
        <w:t xml:space="preserve">радостроительных регламентах Правил землепользования и застройки </w:t>
      </w:r>
      <w:proofErr w:type="spellStart"/>
      <w:r w:rsidRPr="00A83B6F">
        <w:t>Миасского</w:t>
      </w:r>
      <w:proofErr w:type="spellEnd"/>
      <w:r w:rsidRPr="00A83B6F">
        <w:t xml:space="preserve"> городского округа для территориальных зон </w:t>
      </w:r>
    </w:p>
    <w:p w:rsidR="00C57108" w:rsidRPr="00A83B6F" w:rsidRDefault="00C57108" w:rsidP="000B3F09">
      <w:pPr>
        <w:ind w:firstLine="708"/>
      </w:pPr>
      <w:r w:rsidRPr="00A83B6F">
        <w:t xml:space="preserve">«А 2.2 – </w:t>
      </w:r>
      <w:proofErr w:type="spellStart"/>
      <w:r w:rsidRPr="00A83B6F">
        <w:t>водоохранные</w:t>
      </w:r>
      <w:proofErr w:type="spellEnd"/>
      <w:r w:rsidRPr="00A83B6F">
        <w:t xml:space="preserve"> зоны, прибрежные защитные полосы»</w:t>
      </w:r>
    </w:p>
    <w:p w:rsidR="000B3F09" w:rsidRPr="00A83B6F" w:rsidRDefault="002B1350" w:rsidP="000B3F09">
      <w:pPr>
        <w:ind w:firstLine="708"/>
      </w:pPr>
      <w:r w:rsidRPr="00A83B6F">
        <w:t>«</w:t>
      </w:r>
      <w:r w:rsidR="000B3F09" w:rsidRPr="00A83B6F">
        <w:t>А 3.2 – зеленые насаждения общего пользования</w:t>
      </w:r>
      <w:r w:rsidR="002B34BF" w:rsidRPr="00A83B6F">
        <w:t xml:space="preserve"> (парки, скверы, бульвары)</w:t>
      </w:r>
      <w:r w:rsidRPr="00A83B6F">
        <w:t>»</w:t>
      </w:r>
    </w:p>
    <w:p w:rsidR="000B3F09" w:rsidRPr="00A83B6F" w:rsidRDefault="00FC5B40" w:rsidP="002B1350">
      <w:pPr>
        <w:ind w:firstLine="708"/>
      </w:pPr>
      <w:r w:rsidRPr="00A83B6F">
        <w:t xml:space="preserve"> </w:t>
      </w:r>
      <w:r w:rsidR="002B1350" w:rsidRPr="00A83B6F">
        <w:t>«</w:t>
      </w:r>
      <w:r w:rsidR="000B3F09" w:rsidRPr="00A83B6F">
        <w:rPr>
          <w:bCs/>
        </w:rPr>
        <w:t xml:space="preserve">А 3.5 – </w:t>
      </w:r>
      <w:r w:rsidR="000B3F09" w:rsidRPr="00A83B6F">
        <w:t>объекты физкультуры и спорта</w:t>
      </w:r>
      <w:r w:rsidR="002B1350" w:rsidRPr="00A83B6F">
        <w:t>»</w:t>
      </w:r>
    </w:p>
    <w:p w:rsidR="000B3F09" w:rsidRPr="00A83B6F" w:rsidRDefault="002B1350" w:rsidP="000B3F09">
      <w:pPr>
        <w:ind w:firstLine="708"/>
      </w:pPr>
      <w:r w:rsidRPr="00A83B6F">
        <w:rPr>
          <w:bCs/>
        </w:rPr>
        <w:t>«</w:t>
      </w:r>
      <w:r w:rsidR="000B3F09" w:rsidRPr="00A83B6F">
        <w:rPr>
          <w:bCs/>
        </w:rPr>
        <w:t xml:space="preserve">А 3.6 – </w:t>
      </w:r>
      <w:r w:rsidR="000B3F09" w:rsidRPr="00A83B6F">
        <w:t>объекты туризма и других видов активного отдыха</w:t>
      </w:r>
      <w:r w:rsidRPr="00A83B6F">
        <w:t>»</w:t>
      </w:r>
    </w:p>
    <w:p w:rsidR="000B3F09" w:rsidRPr="00A83B6F" w:rsidRDefault="00531B3A" w:rsidP="000B3F09">
      <w:pPr>
        <w:ind w:firstLine="708"/>
      </w:pPr>
      <w:r w:rsidRPr="00A83B6F">
        <w:rPr>
          <w:bCs/>
        </w:rPr>
        <w:t>«</w:t>
      </w:r>
      <w:r w:rsidR="000B3F09" w:rsidRPr="00A83B6F">
        <w:rPr>
          <w:bCs/>
        </w:rPr>
        <w:t xml:space="preserve">А 3.7 – </w:t>
      </w:r>
      <w:r w:rsidR="000B3F09" w:rsidRPr="00A83B6F">
        <w:t>учреждения отдыха</w:t>
      </w:r>
      <w:r w:rsidR="0032023A" w:rsidRPr="00A83B6F">
        <w:t>»</w:t>
      </w:r>
    </w:p>
    <w:p w:rsidR="000B3F09" w:rsidRPr="00A83B6F" w:rsidRDefault="002B1350" w:rsidP="000B3F09">
      <w:pPr>
        <w:ind w:firstLine="708"/>
      </w:pPr>
      <w:r w:rsidRPr="00A83B6F">
        <w:rPr>
          <w:bCs/>
        </w:rPr>
        <w:t>«</w:t>
      </w:r>
      <w:r w:rsidR="000B3F09" w:rsidRPr="00A83B6F">
        <w:rPr>
          <w:bCs/>
        </w:rPr>
        <w:t xml:space="preserve">А 3.8 – </w:t>
      </w:r>
      <w:r w:rsidR="000B3F09" w:rsidRPr="00A83B6F">
        <w:t>детские и спортивные лагеря</w:t>
      </w:r>
      <w:r w:rsidRPr="00A83B6F">
        <w:t>»</w:t>
      </w:r>
    </w:p>
    <w:p w:rsidR="000B3F09" w:rsidRPr="00A83B6F" w:rsidRDefault="002B1350" w:rsidP="000B3F09">
      <w:pPr>
        <w:ind w:firstLine="708"/>
      </w:pPr>
      <w:r w:rsidRPr="00A83B6F">
        <w:t>«</w:t>
      </w:r>
      <w:proofErr w:type="gramStart"/>
      <w:r w:rsidR="000B3F09" w:rsidRPr="00A83B6F">
        <w:t>Б</w:t>
      </w:r>
      <w:proofErr w:type="gramEnd"/>
      <w:r w:rsidR="000B3F09" w:rsidRPr="00A83B6F">
        <w:t xml:space="preserve"> 1 – административно-деловые, торгово-бытовые, культурно-просветите</w:t>
      </w:r>
      <w:r w:rsidR="00D251A9" w:rsidRPr="00A83B6F">
        <w:t>льные, общественно-</w:t>
      </w:r>
      <w:r w:rsidR="000B3F09" w:rsidRPr="00A83B6F">
        <w:t>коммерческие</w:t>
      </w:r>
      <w:r w:rsidRPr="00A83B6F">
        <w:t>»</w:t>
      </w:r>
    </w:p>
    <w:p w:rsidR="000B3F09" w:rsidRPr="00A83B6F" w:rsidRDefault="002B1350" w:rsidP="000B3F09">
      <w:pPr>
        <w:ind w:firstLine="708"/>
        <w:rPr>
          <w:bCs/>
        </w:rPr>
      </w:pPr>
      <w:r w:rsidRPr="00A83B6F">
        <w:t>«</w:t>
      </w:r>
      <w:proofErr w:type="gramStart"/>
      <w:r w:rsidR="000B3F09" w:rsidRPr="00A83B6F">
        <w:t>Б</w:t>
      </w:r>
      <w:proofErr w:type="gramEnd"/>
      <w:r w:rsidR="000B3F09" w:rsidRPr="00A83B6F">
        <w:t xml:space="preserve"> 2 – </w:t>
      </w:r>
      <w:r w:rsidR="000B3F09" w:rsidRPr="00A83B6F">
        <w:rPr>
          <w:bCs/>
        </w:rPr>
        <w:t>учебные (учреждения профессионального образования)</w:t>
      </w:r>
      <w:r w:rsidRPr="00A83B6F">
        <w:rPr>
          <w:bCs/>
        </w:rPr>
        <w:t>»</w:t>
      </w:r>
    </w:p>
    <w:p w:rsidR="002B1350" w:rsidRPr="00A83B6F" w:rsidRDefault="002B1350" w:rsidP="002B1350">
      <w:pPr>
        <w:ind w:firstLine="708"/>
      </w:pPr>
      <w:r w:rsidRPr="00A83B6F">
        <w:rPr>
          <w:bCs/>
        </w:rPr>
        <w:t>«</w:t>
      </w:r>
      <w:proofErr w:type="gramStart"/>
      <w:r w:rsidR="000B3F09" w:rsidRPr="00A83B6F">
        <w:rPr>
          <w:bCs/>
        </w:rPr>
        <w:t>Б</w:t>
      </w:r>
      <w:proofErr w:type="gramEnd"/>
      <w:r w:rsidR="000B3F09" w:rsidRPr="00A83B6F">
        <w:rPr>
          <w:bCs/>
        </w:rPr>
        <w:t xml:space="preserve"> 3 – учреждения здравоохранения,</w:t>
      </w:r>
      <w:r w:rsidR="000B3F09" w:rsidRPr="00A83B6F">
        <w:t xml:space="preserve"> социального обеспечения</w:t>
      </w:r>
      <w:r w:rsidRPr="00A83B6F">
        <w:t>»</w:t>
      </w:r>
    </w:p>
    <w:p w:rsidR="00B975A8" w:rsidRPr="00A83B6F" w:rsidRDefault="00B975A8" w:rsidP="002B1350">
      <w:pPr>
        <w:ind w:firstLine="708"/>
      </w:pPr>
      <w:r w:rsidRPr="00A83B6F">
        <w:t>«</w:t>
      </w:r>
      <w:r w:rsidRPr="00A83B6F">
        <w:rPr>
          <w:bCs/>
        </w:rPr>
        <w:t>В3 – зона 2-3-этажная застройки (многоквартирных домов не выше 3 этажей)»</w:t>
      </w:r>
      <w:r w:rsidRPr="00A83B6F">
        <w:t xml:space="preserve"> </w:t>
      </w:r>
    </w:p>
    <w:p w:rsidR="000B3F09" w:rsidRPr="00A83B6F" w:rsidRDefault="002B1350" w:rsidP="002B1350">
      <w:pPr>
        <w:ind w:firstLine="708"/>
      </w:pPr>
      <w:r w:rsidRPr="00A83B6F">
        <w:t>«</w:t>
      </w:r>
      <w:r w:rsidR="000B3F09" w:rsidRPr="00A83B6F">
        <w:rPr>
          <w:bCs/>
        </w:rPr>
        <w:t xml:space="preserve">В 4 – </w:t>
      </w:r>
      <w:r w:rsidRPr="00A83B6F">
        <w:rPr>
          <w:bCs/>
        </w:rPr>
        <w:t xml:space="preserve">зона застройки в 4 </w:t>
      </w:r>
      <w:r w:rsidR="000B3F09" w:rsidRPr="00A83B6F">
        <w:rPr>
          <w:bCs/>
        </w:rPr>
        <w:t>эт</w:t>
      </w:r>
      <w:r w:rsidRPr="00A83B6F">
        <w:rPr>
          <w:bCs/>
        </w:rPr>
        <w:t>ажа</w:t>
      </w:r>
      <w:r w:rsidR="000B3F09" w:rsidRPr="00A83B6F">
        <w:rPr>
          <w:bCs/>
        </w:rPr>
        <w:t xml:space="preserve"> и выше</w:t>
      </w:r>
      <w:r w:rsidRPr="00A83B6F">
        <w:rPr>
          <w:rFonts w:eastAsia="Times New Roman"/>
          <w:bCs/>
          <w:lang w:eastAsia="ar-SA"/>
        </w:rPr>
        <w:t xml:space="preserve"> </w:t>
      </w:r>
      <w:r w:rsidRPr="00A83B6F">
        <w:rPr>
          <w:bCs/>
        </w:rPr>
        <w:t>(многоквартирных жилых домов в 4-5 этажей и выше)»</w:t>
      </w:r>
    </w:p>
    <w:p w:rsidR="000B3F09" w:rsidRPr="00A83B6F" w:rsidRDefault="00977988" w:rsidP="000B3F09">
      <w:pPr>
        <w:ind w:firstLine="708"/>
        <w:rPr>
          <w:bCs/>
        </w:rPr>
      </w:pPr>
      <w:r w:rsidRPr="00A83B6F">
        <w:t>«</w:t>
      </w:r>
      <w:r w:rsidR="000B3F09" w:rsidRPr="00A83B6F">
        <w:t xml:space="preserve">Г 1 – </w:t>
      </w:r>
      <w:r w:rsidR="000B3F09" w:rsidRPr="00A83B6F">
        <w:rPr>
          <w:bCs/>
        </w:rPr>
        <w:t>промышленные</w:t>
      </w:r>
      <w:r w:rsidR="00137B4D" w:rsidRPr="00A83B6F">
        <w:rPr>
          <w:bCs/>
        </w:rPr>
        <w:t xml:space="preserve"> зоны</w:t>
      </w:r>
      <w:r w:rsidRPr="00A83B6F">
        <w:rPr>
          <w:bCs/>
        </w:rPr>
        <w:t>»</w:t>
      </w:r>
    </w:p>
    <w:p w:rsidR="000B3F09" w:rsidRPr="00A83B6F" w:rsidRDefault="00977988" w:rsidP="000B3F09">
      <w:pPr>
        <w:ind w:firstLine="708"/>
        <w:rPr>
          <w:bCs/>
        </w:rPr>
      </w:pPr>
      <w:r w:rsidRPr="00A83B6F">
        <w:rPr>
          <w:bCs/>
        </w:rPr>
        <w:t>«</w:t>
      </w:r>
      <w:r w:rsidR="000B3F09" w:rsidRPr="00A83B6F">
        <w:rPr>
          <w:bCs/>
        </w:rPr>
        <w:t xml:space="preserve">Г 2 – </w:t>
      </w:r>
      <w:r w:rsidR="00137B4D" w:rsidRPr="00A83B6F">
        <w:rPr>
          <w:bCs/>
        </w:rPr>
        <w:t xml:space="preserve">зоны </w:t>
      </w:r>
      <w:r w:rsidR="000B3F09" w:rsidRPr="00A83B6F">
        <w:rPr>
          <w:bCs/>
        </w:rPr>
        <w:t>НИИ, научно-производственные предприятия</w:t>
      </w:r>
      <w:r w:rsidRPr="00A83B6F">
        <w:rPr>
          <w:bCs/>
        </w:rPr>
        <w:t>»</w:t>
      </w:r>
    </w:p>
    <w:p w:rsidR="000B3F09" w:rsidRPr="00A83B6F" w:rsidRDefault="00977988" w:rsidP="000B3F09">
      <w:pPr>
        <w:ind w:firstLine="708"/>
        <w:rPr>
          <w:bCs/>
        </w:rPr>
      </w:pPr>
      <w:r w:rsidRPr="00A83B6F">
        <w:rPr>
          <w:bCs/>
        </w:rPr>
        <w:t>«</w:t>
      </w:r>
      <w:r w:rsidR="000B3F09" w:rsidRPr="00A83B6F">
        <w:rPr>
          <w:bCs/>
        </w:rPr>
        <w:t>Г 3 – коммунально-складские</w:t>
      </w:r>
      <w:r w:rsidR="00137B4D" w:rsidRPr="00A83B6F">
        <w:rPr>
          <w:bCs/>
        </w:rPr>
        <w:t xml:space="preserve"> зоны</w:t>
      </w:r>
      <w:r w:rsidRPr="00A83B6F">
        <w:rPr>
          <w:bCs/>
        </w:rPr>
        <w:t>»</w:t>
      </w:r>
    </w:p>
    <w:p w:rsidR="000B3F09" w:rsidRPr="00A83B6F" w:rsidRDefault="00977988" w:rsidP="000B3F09">
      <w:pPr>
        <w:ind w:firstLine="708"/>
        <w:rPr>
          <w:bCs/>
        </w:rPr>
      </w:pPr>
      <w:r w:rsidRPr="00A83B6F">
        <w:rPr>
          <w:bCs/>
        </w:rPr>
        <w:t>«</w:t>
      </w:r>
      <w:r w:rsidR="000B3F09" w:rsidRPr="00A83B6F">
        <w:rPr>
          <w:bCs/>
        </w:rPr>
        <w:t>Е 1 – кладбища</w:t>
      </w:r>
      <w:r w:rsidRPr="00A83B6F">
        <w:rPr>
          <w:bCs/>
        </w:rPr>
        <w:t>»</w:t>
      </w:r>
    </w:p>
    <w:p w:rsidR="00443FF4" w:rsidRPr="00A83B6F" w:rsidRDefault="00C11EF1" w:rsidP="006168B2">
      <w:pPr>
        <w:jc w:val="both"/>
        <w:rPr>
          <w:bCs/>
        </w:rPr>
      </w:pPr>
      <w:r w:rsidRPr="00A83B6F">
        <w:rPr>
          <w:bCs/>
        </w:rPr>
        <w:t>таблицу «Предельные размеры земельных участков и параметры разрешенного строительства, реконструкции объектов капитального строительства» дополнить столбцом следующего содержания</w:t>
      </w:r>
      <w:r w:rsidR="00443FF4" w:rsidRPr="00A83B6F">
        <w:rPr>
          <w:bCs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54"/>
      </w:tblGrid>
      <w:tr w:rsidR="00443FF4" w:rsidRPr="00A83B6F" w:rsidTr="00443FF4">
        <w:tc>
          <w:tcPr>
            <w:tcW w:w="9854" w:type="dxa"/>
          </w:tcPr>
          <w:p w:rsidR="00443FF4" w:rsidRPr="00A83B6F" w:rsidRDefault="00443FF4" w:rsidP="00BE4073">
            <w:pPr>
              <w:widowControl w:val="0"/>
              <w:suppressAutoHyphens/>
              <w:jc w:val="center"/>
              <w:rPr>
                <w:rFonts w:eastAsia="Arial Unicode MS"/>
                <w:lang w:eastAsia="en-US"/>
              </w:rPr>
            </w:pPr>
            <w:r w:rsidRPr="00A83B6F">
              <w:rPr>
                <w:rFonts w:eastAsia="Arial Unicode MS"/>
                <w:lang w:eastAsia="en-US"/>
              </w:rPr>
              <w:t xml:space="preserve">Противопожарные расстояния от границ </w:t>
            </w:r>
            <w:proofErr w:type="gramStart"/>
            <w:r w:rsidRPr="00A83B6F">
              <w:rPr>
                <w:rFonts w:eastAsia="Arial Unicode MS"/>
                <w:lang w:eastAsia="en-US"/>
              </w:rPr>
              <w:t>застройки города</w:t>
            </w:r>
            <w:proofErr w:type="gramEnd"/>
            <w:r w:rsidRPr="00A83B6F">
              <w:rPr>
                <w:rFonts w:eastAsia="Arial Unicode MS"/>
                <w:lang w:eastAsia="en-US"/>
              </w:rPr>
              <w:t xml:space="preserve"> Миасса до лесных насаждений в лесничествах (лесопарках) </w:t>
            </w:r>
          </w:p>
        </w:tc>
      </w:tr>
      <w:tr w:rsidR="00443FF4" w:rsidRPr="00A83B6F" w:rsidTr="00443FF4">
        <w:tc>
          <w:tcPr>
            <w:tcW w:w="9854" w:type="dxa"/>
          </w:tcPr>
          <w:p w:rsidR="00443FF4" w:rsidRPr="00A83B6F" w:rsidRDefault="00443FF4" w:rsidP="00443FF4">
            <w:pPr>
              <w:jc w:val="center"/>
              <w:rPr>
                <w:bCs/>
              </w:rPr>
            </w:pPr>
            <w:r w:rsidRPr="00A83B6F">
              <w:rPr>
                <w:lang w:eastAsia="en-US"/>
              </w:rPr>
              <w:t>не менее 50</w:t>
            </w:r>
            <w:r w:rsidR="00BE4073" w:rsidRPr="00A83B6F">
              <w:rPr>
                <w:bCs/>
              </w:rPr>
              <w:t xml:space="preserve"> м</w:t>
            </w:r>
          </w:p>
        </w:tc>
      </w:tr>
    </w:tbl>
    <w:p w:rsidR="00075DD4" w:rsidRPr="00A83B6F" w:rsidRDefault="00075DD4" w:rsidP="00DA1365">
      <w:pPr>
        <w:jc w:val="both"/>
      </w:pPr>
      <w:r w:rsidRPr="00A83B6F">
        <w:tab/>
      </w:r>
    </w:p>
    <w:p w:rsidR="002D1A79" w:rsidRPr="00A83B6F" w:rsidRDefault="00DA1365" w:rsidP="00DA1365">
      <w:pPr>
        <w:pStyle w:val="a8"/>
        <w:numPr>
          <w:ilvl w:val="0"/>
          <w:numId w:val="5"/>
        </w:numPr>
        <w:ind w:left="0" w:firstLine="708"/>
        <w:jc w:val="both"/>
      </w:pPr>
      <w:r w:rsidRPr="00A83B6F">
        <w:t>В г</w:t>
      </w:r>
      <w:r w:rsidR="00075DD4" w:rsidRPr="00A83B6F">
        <w:t xml:space="preserve">радостроительных регламентах Правил землепользования и застройки </w:t>
      </w:r>
      <w:proofErr w:type="spellStart"/>
      <w:r w:rsidR="00075DD4" w:rsidRPr="00A83B6F">
        <w:t>Миасского</w:t>
      </w:r>
      <w:proofErr w:type="spellEnd"/>
      <w:r w:rsidR="00075DD4" w:rsidRPr="00A83B6F">
        <w:t xml:space="preserve"> городского округа для территориальных зон</w:t>
      </w:r>
      <w:r w:rsidR="007C15AD" w:rsidRPr="00A83B6F">
        <w:t xml:space="preserve"> </w:t>
      </w:r>
      <w:r w:rsidRPr="00A83B6F">
        <w:t>«</w:t>
      </w:r>
      <w:r w:rsidR="00E94DCA" w:rsidRPr="00A83B6F">
        <w:t xml:space="preserve">В 1 – </w:t>
      </w:r>
      <w:r w:rsidR="004257BB" w:rsidRPr="00A83B6F">
        <w:t>зона усадебной и коттеджной застройки</w:t>
      </w:r>
      <w:r w:rsidRPr="00A83B6F">
        <w:t>», «</w:t>
      </w:r>
      <w:r w:rsidR="00E94DCA" w:rsidRPr="00A83B6F">
        <w:t xml:space="preserve">В 2 – </w:t>
      </w:r>
      <w:r w:rsidR="004257BB" w:rsidRPr="00A83B6F">
        <w:t>зона блокированной</w:t>
      </w:r>
      <w:r w:rsidR="00E94DCA" w:rsidRPr="00A83B6F">
        <w:t xml:space="preserve"> застройк</w:t>
      </w:r>
      <w:r w:rsidR="004257BB" w:rsidRPr="00A83B6F">
        <w:t>и</w:t>
      </w:r>
      <w:r w:rsidRPr="00A83B6F">
        <w:t>»</w:t>
      </w:r>
      <w:r w:rsidR="00EC2322" w:rsidRPr="00A83B6F">
        <w:t xml:space="preserve"> в</w:t>
      </w:r>
      <w:r w:rsidR="002D1A79" w:rsidRPr="00A83B6F">
        <w:t xml:space="preserve"> таблице «Параметры строительства» </w:t>
      </w:r>
      <w:r w:rsidR="007A49A1" w:rsidRPr="00A83B6F">
        <w:t>с</w:t>
      </w:r>
      <w:r w:rsidR="002D1A79" w:rsidRPr="00A83B6F">
        <w:t>троку</w:t>
      </w:r>
      <w:r w:rsidR="007A49A1" w:rsidRPr="00A83B6F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382D5E" w:rsidRPr="00A83B6F" w:rsidTr="005A3A4C">
        <w:tc>
          <w:tcPr>
            <w:tcW w:w="6096" w:type="dxa"/>
          </w:tcPr>
          <w:p w:rsidR="00382D5E" w:rsidRPr="00A83B6F" w:rsidRDefault="00382D5E" w:rsidP="00193111">
            <w:pPr>
              <w:pStyle w:val="a8"/>
              <w:ind w:left="0"/>
              <w:jc w:val="center"/>
            </w:pPr>
            <w:r w:rsidRPr="00A83B6F">
              <w:t>Минимальное расстояние от границ приусадебных участков до лесных массивов</w:t>
            </w:r>
          </w:p>
        </w:tc>
        <w:tc>
          <w:tcPr>
            <w:tcW w:w="3543" w:type="dxa"/>
          </w:tcPr>
          <w:p w:rsidR="00382D5E" w:rsidRPr="00A83B6F" w:rsidRDefault="00382D5E" w:rsidP="00DA1365">
            <w:pPr>
              <w:pStyle w:val="a8"/>
              <w:ind w:hanging="828"/>
              <w:jc w:val="center"/>
            </w:pPr>
            <w:r w:rsidRPr="00A83B6F">
              <w:t>не менее 15 м</w:t>
            </w:r>
          </w:p>
          <w:p w:rsidR="00382D5E" w:rsidRPr="00A83B6F" w:rsidRDefault="00382D5E" w:rsidP="00193111">
            <w:pPr>
              <w:pStyle w:val="a8"/>
              <w:ind w:left="0"/>
              <w:jc w:val="center"/>
            </w:pPr>
            <w:r w:rsidRPr="00A83B6F">
              <w:t>(</w:t>
            </w:r>
            <w:proofErr w:type="spellStart"/>
            <w:r w:rsidRPr="00A83B6F">
              <w:t>Техрегламент</w:t>
            </w:r>
            <w:proofErr w:type="spellEnd"/>
            <w:r w:rsidRPr="00A83B6F">
              <w:t>, глава 16, ст.69)</w:t>
            </w:r>
          </w:p>
        </w:tc>
      </w:tr>
    </w:tbl>
    <w:p w:rsidR="00EC2322" w:rsidRPr="00A83B6F" w:rsidRDefault="00EC2322" w:rsidP="002D1A79">
      <w:pPr>
        <w:pStyle w:val="a8"/>
        <w:ind w:left="0"/>
        <w:jc w:val="both"/>
      </w:pPr>
    </w:p>
    <w:p w:rsidR="00EC2322" w:rsidRPr="00A83B6F" w:rsidRDefault="002D1A79" w:rsidP="002D1A79">
      <w:pPr>
        <w:pStyle w:val="a8"/>
        <w:ind w:left="0"/>
        <w:jc w:val="both"/>
      </w:pPr>
      <w:proofErr w:type="gramStart"/>
      <w:r w:rsidRPr="00A83B6F">
        <w:t>заменить на</w:t>
      </w:r>
      <w:r w:rsidR="00EC2322" w:rsidRPr="00A83B6F">
        <w:t xml:space="preserve"> строку</w:t>
      </w:r>
      <w:proofErr w:type="gramEnd"/>
      <w:r w:rsidR="007A49A1" w:rsidRPr="00A83B6F">
        <w:t>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6096"/>
        <w:gridCol w:w="3543"/>
      </w:tblGrid>
      <w:tr w:rsidR="00EC2322" w:rsidRPr="00A83B6F" w:rsidTr="005A3A4C">
        <w:tc>
          <w:tcPr>
            <w:tcW w:w="6096" w:type="dxa"/>
          </w:tcPr>
          <w:p w:rsidR="005A3A4C" w:rsidRPr="00A83B6F" w:rsidRDefault="005A3A4C" w:rsidP="00CE31BF">
            <w:pPr>
              <w:pStyle w:val="a8"/>
              <w:ind w:left="-108"/>
              <w:jc w:val="center"/>
            </w:pPr>
            <w:r w:rsidRPr="00A83B6F">
              <w:t>Противопожарные</w:t>
            </w:r>
            <w:r w:rsidR="00EC2322" w:rsidRPr="00A83B6F">
              <w:t xml:space="preserve"> рас</w:t>
            </w:r>
            <w:r w:rsidRPr="00A83B6F">
              <w:t>стояния</w:t>
            </w:r>
            <w:r w:rsidR="00EC2322" w:rsidRPr="00A83B6F">
              <w:t xml:space="preserve"> </w:t>
            </w:r>
          </w:p>
          <w:p w:rsidR="005A3A4C" w:rsidRPr="00A83B6F" w:rsidRDefault="00EC2322" w:rsidP="00CE31BF">
            <w:pPr>
              <w:pStyle w:val="a8"/>
              <w:ind w:left="-108"/>
              <w:jc w:val="center"/>
            </w:pPr>
            <w:r w:rsidRPr="00A83B6F">
              <w:t xml:space="preserve">от </w:t>
            </w:r>
            <w:r w:rsidR="005A3A4C" w:rsidRPr="00A83B6F">
              <w:t xml:space="preserve">границ </w:t>
            </w:r>
            <w:proofErr w:type="gramStart"/>
            <w:r w:rsidR="005A3A4C" w:rsidRPr="00A83B6F">
              <w:t>застройки города</w:t>
            </w:r>
            <w:proofErr w:type="gramEnd"/>
            <w:r w:rsidR="005A3A4C" w:rsidRPr="00A83B6F">
              <w:t xml:space="preserve"> Миасса и сельских населенных пунктов </w:t>
            </w:r>
            <w:proofErr w:type="spellStart"/>
            <w:r w:rsidR="005A3A4C" w:rsidRPr="00A83B6F">
              <w:t>Миасского</w:t>
            </w:r>
            <w:proofErr w:type="spellEnd"/>
            <w:r w:rsidR="005A3A4C" w:rsidRPr="00A83B6F">
              <w:t xml:space="preserve"> городского округа </w:t>
            </w:r>
          </w:p>
          <w:p w:rsidR="005A3A4C" w:rsidRPr="00A83B6F" w:rsidRDefault="005A3A4C" w:rsidP="00CE31BF">
            <w:pPr>
              <w:pStyle w:val="a8"/>
              <w:ind w:left="-108"/>
              <w:jc w:val="center"/>
            </w:pPr>
            <w:r w:rsidRPr="00A83B6F">
              <w:t xml:space="preserve">с одно-, двухэтажной индивидуальной застройкой, </w:t>
            </w:r>
          </w:p>
          <w:p w:rsidR="005A3A4C" w:rsidRPr="00A83B6F" w:rsidRDefault="005A3A4C" w:rsidP="00CE31BF">
            <w:pPr>
              <w:pStyle w:val="a8"/>
              <w:ind w:left="-108"/>
              <w:jc w:val="center"/>
            </w:pPr>
            <w:r w:rsidRPr="00A83B6F">
              <w:t xml:space="preserve">а также от домов </w:t>
            </w:r>
            <w:r w:rsidR="00184681" w:rsidRPr="00A83B6F">
              <w:t xml:space="preserve">и хозяйственных построек </w:t>
            </w:r>
            <w:r w:rsidRPr="00A83B6F">
              <w:t>на территории приусадебных земельных участков</w:t>
            </w:r>
          </w:p>
          <w:p w:rsidR="00EC2322" w:rsidRPr="00A83B6F" w:rsidRDefault="005A3A4C" w:rsidP="00CE31BF">
            <w:pPr>
              <w:pStyle w:val="a8"/>
              <w:ind w:left="-108"/>
              <w:jc w:val="center"/>
            </w:pPr>
            <w:r w:rsidRPr="00A83B6F">
              <w:t xml:space="preserve"> </w:t>
            </w:r>
            <w:r w:rsidR="00EC2322" w:rsidRPr="00A83B6F">
              <w:t>до лесных насаждений в лесничествах (лесопарках)</w:t>
            </w:r>
          </w:p>
        </w:tc>
        <w:tc>
          <w:tcPr>
            <w:tcW w:w="3543" w:type="dxa"/>
          </w:tcPr>
          <w:p w:rsidR="00EC2322" w:rsidRPr="00A83B6F" w:rsidRDefault="00EC2322" w:rsidP="00EC2322">
            <w:pPr>
              <w:pStyle w:val="a8"/>
              <w:ind w:left="0"/>
              <w:jc w:val="center"/>
            </w:pPr>
          </w:p>
          <w:p w:rsidR="00CE31BF" w:rsidRPr="00A83B6F" w:rsidRDefault="00CE31BF" w:rsidP="00EC2322">
            <w:pPr>
              <w:pStyle w:val="a8"/>
              <w:ind w:left="0"/>
              <w:jc w:val="center"/>
            </w:pPr>
          </w:p>
          <w:p w:rsidR="00CE31BF" w:rsidRPr="00A83B6F" w:rsidRDefault="00CE31BF" w:rsidP="00EC2322">
            <w:pPr>
              <w:pStyle w:val="a8"/>
              <w:ind w:left="0"/>
              <w:jc w:val="center"/>
            </w:pPr>
          </w:p>
          <w:p w:rsidR="00EC2322" w:rsidRPr="00A83B6F" w:rsidRDefault="005A3A4C" w:rsidP="00EC2322">
            <w:pPr>
              <w:pStyle w:val="a8"/>
              <w:ind w:left="0"/>
              <w:jc w:val="center"/>
            </w:pPr>
            <w:r w:rsidRPr="00A83B6F">
              <w:t>не менее</w:t>
            </w:r>
            <w:r w:rsidR="00EC2322" w:rsidRPr="00A83B6F">
              <w:t>30 м</w:t>
            </w:r>
          </w:p>
        </w:tc>
      </w:tr>
    </w:tbl>
    <w:p w:rsidR="00382D5E" w:rsidRPr="00A83B6F" w:rsidRDefault="00382D5E" w:rsidP="00E94DCA">
      <w:pPr>
        <w:pStyle w:val="a8"/>
        <w:ind w:left="0"/>
        <w:jc w:val="both"/>
      </w:pPr>
    </w:p>
    <w:p w:rsidR="00FB1E34" w:rsidRPr="00A83B6F" w:rsidRDefault="00467261" w:rsidP="00FB1E34">
      <w:pPr>
        <w:pStyle w:val="a8"/>
        <w:numPr>
          <w:ilvl w:val="0"/>
          <w:numId w:val="5"/>
        </w:numPr>
        <w:ind w:left="0" w:firstLine="708"/>
        <w:jc w:val="both"/>
        <w:rPr>
          <w:bCs/>
        </w:rPr>
      </w:pPr>
      <w:r w:rsidRPr="00A83B6F">
        <w:t>В г</w:t>
      </w:r>
      <w:r w:rsidR="00EC2322" w:rsidRPr="00A83B6F">
        <w:t xml:space="preserve">радостроительных регламентах Правил землепользования и застройки </w:t>
      </w:r>
      <w:proofErr w:type="spellStart"/>
      <w:r w:rsidR="00EC2322" w:rsidRPr="00A83B6F">
        <w:t>Миасского</w:t>
      </w:r>
      <w:proofErr w:type="spellEnd"/>
      <w:r w:rsidR="00EC2322" w:rsidRPr="00A83B6F">
        <w:t xml:space="preserve"> город</w:t>
      </w:r>
      <w:r w:rsidR="00C760C2" w:rsidRPr="00A83B6F">
        <w:t>ского округа для территориальной</w:t>
      </w:r>
      <w:r w:rsidR="00EC2322" w:rsidRPr="00A83B6F">
        <w:t xml:space="preserve"> зон</w:t>
      </w:r>
      <w:r w:rsidR="00FB1E34" w:rsidRPr="00A83B6F">
        <w:t xml:space="preserve">ы </w:t>
      </w:r>
      <w:r w:rsidR="00FA0959" w:rsidRPr="00A83B6F">
        <w:t>«</w:t>
      </w:r>
      <w:r w:rsidR="00754B33" w:rsidRPr="00A83B6F">
        <w:rPr>
          <w:bCs/>
        </w:rPr>
        <w:t>В</w:t>
      </w:r>
      <w:r w:rsidR="00FB1E34" w:rsidRPr="00A83B6F">
        <w:rPr>
          <w:bCs/>
        </w:rPr>
        <w:t xml:space="preserve">3 – </w:t>
      </w:r>
      <w:r w:rsidR="00FA0959" w:rsidRPr="00A83B6F">
        <w:rPr>
          <w:bCs/>
        </w:rPr>
        <w:t xml:space="preserve">зона </w:t>
      </w:r>
      <w:r w:rsidR="00FB1E34" w:rsidRPr="00A83B6F">
        <w:rPr>
          <w:bCs/>
        </w:rPr>
        <w:t xml:space="preserve">2-3-этажная </w:t>
      </w:r>
      <w:r w:rsidR="00FA0959" w:rsidRPr="00A83B6F">
        <w:rPr>
          <w:bCs/>
        </w:rPr>
        <w:t>застройки (</w:t>
      </w:r>
      <w:r w:rsidR="00FC5B40" w:rsidRPr="00A83B6F">
        <w:rPr>
          <w:bCs/>
        </w:rPr>
        <w:t xml:space="preserve">многоквартирных домов </w:t>
      </w:r>
      <w:r w:rsidR="00FA0959" w:rsidRPr="00A83B6F">
        <w:rPr>
          <w:bCs/>
        </w:rPr>
        <w:t xml:space="preserve">не выше 3 этажей)» </w:t>
      </w:r>
      <w:r w:rsidR="00FB1E34" w:rsidRPr="00A83B6F">
        <w:rPr>
          <w:bCs/>
        </w:rPr>
        <w:t xml:space="preserve">в таблице «Параметры строительства» </w:t>
      </w:r>
      <w:r w:rsidR="00B975A8" w:rsidRPr="00A83B6F">
        <w:rPr>
          <w:bCs/>
        </w:rPr>
        <w:t xml:space="preserve">удалить </w:t>
      </w:r>
      <w:r w:rsidR="00FB1E34" w:rsidRPr="00A83B6F">
        <w:rPr>
          <w:bCs/>
        </w:rPr>
        <w:t>строку</w:t>
      </w:r>
      <w:r w:rsidR="00103118" w:rsidRPr="00A83B6F">
        <w:rPr>
          <w:bCs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FB1E34" w:rsidRPr="00A83B6F" w:rsidTr="00FB1E34">
        <w:tc>
          <w:tcPr>
            <w:tcW w:w="4927" w:type="dxa"/>
          </w:tcPr>
          <w:p w:rsidR="00FB1E34" w:rsidRPr="00A83B6F" w:rsidRDefault="00FB1E34" w:rsidP="00FB1E34">
            <w:pPr>
              <w:jc w:val="center"/>
              <w:rPr>
                <w:bCs/>
              </w:rPr>
            </w:pPr>
            <w:r w:rsidRPr="00A83B6F">
              <w:rPr>
                <w:bCs/>
              </w:rPr>
              <w:t xml:space="preserve">6. Минимальное расстояние от границ  участков </w:t>
            </w:r>
          </w:p>
          <w:p w:rsidR="00FB1E34" w:rsidRPr="00A83B6F" w:rsidRDefault="00FB1E34" w:rsidP="00FB1E34">
            <w:pPr>
              <w:jc w:val="center"/>
              <w:rPr>
                <w:bCs/>
              </w:rPr>
            </w:pPr>
            <w:r w:rsidRPr="00A83B6F">
              <w:rPr>
                <w:bCs/>
              </w:rPr>
              <w:t>до лесных массивов</w:t>
            </w:r>
          </w:p>
        </w:tc>
        <w:tc>
          <w:tcPr>
            <w:tcW w:w="4927" w:type="dxa"/>
          </w:tcPr>
          <w:p w:rsidR="00FB1E34" w:rsidRPr="00A83B6F" w:rsidRDefault="00FB1E34" w:rsidP="00FB1E34">
            <w:pPr>
              <w:jc w:val="center"/>
              <w:rPr>
                <w:bCs/>
              </w:rPr>
            </w:pPr>
            <w:r w:rsidRPr="00A83B6F">
              <w:rPr>
                <w:bCs/>
              </w:rPr>
              <w:t>Не менее 50 м</w:t>
            </w:r>
          </w:p>
          <w:p w:rsidR="00FB1E34" w:rsidRPr="00A83B6F" w:rsidRDefault="00FB1E34" w:rsidP="00FB1E34">
            <w:pPr>
              <w:jc w:val="center"/>
              <w:rPr>
                <w:bCs/>
              </w:rPr>
            </w:pPr>
            <w:r w:rsidRPr="00A83B6F">
              <w:rPr>
                <w:bCs/>
              </w:rPr>
              <w:t>(</w:t>
            </w:r>
            <w:proofErr w:type="spellStart"/>
            <w:r w:rsidRPr="00A83B6F">
              <w:rPr>
                <w:bCs/>
              </w:rPr>
              <w:t>Техрегламент</w:t>
            </w:r>
            <w:proofErr w:type="spellEnd"/>
            <w:r w:rsidRPr="00A83B6F">
              <w:rPr>
                <w:bCs/>
              </w:rPr>
              <w:t>, глава 16, ст.69)</w:t>
            </w:r>
          </w:p>
        </w:tc>
      </w:tr>
    </w:tbl>
    <w:p w:rsidR="00FB1E34" w:rsidRPr="00A83B6F" w:rsidRDefault="00FB1E34" w:rsidP="00FB1E34">
      <w:pPr>
        <w:jc w:val="both"/>
        <w:rPr>
          <w:bCs/>
        </w:rPr>
      </w:pPr>
    </w:p>
    <w:p w:rsidR="00D03F05" w:rsidRPr="00A83B6F" w:rsidRDefault="00467261" w:rsidP="00D03F05">
      <w:pPr>
        <w:pStyle w:val="a8"/>
        <w:numPr>
          <w:ilvl w:val="0"/>
          <w:numId w:val="5"/>
        </w:numPr>
        <w:ind w:left="0" w:firstLine="708"/>
        <w:jc w:val="both"/>
      </w:pPr>
      <w:r w:rsidRPr="00A83B6F">
        <w:t>В г</w:t>
      </w:r>
      <w:r w:rsidR="002A3535" w:rsidRPr="00A83B6F">
        <w:t xml:space="preserve">радостроительных регламентах Правил землепользования и застройки </w:t>
      </w:r>
      <w:proofErr w:type="spellStart"/>
      <w:r w:rsidR="002A3535" w:rsidRPr="00A83B6F">
        <w:t>Миасского</w:t>
      </w:r>
      <w:proofErr w:type="spellEnd"/>
      <w:r w:rsidR="002A3535" w:rsidRPr="00A83B6F">
        <w:t xml:space="preserve"> городского округа для территориальной зоны</w:t>
      </w:r>
      <w:r w:rsidR="00D03F05" w:rsidRPr="00A83B6F">
        <w:t xml:space="preserve"> </w:t>
      </w:r>
      <w:r w:rsidR="00FA0959" w:rsidRPr="00A83B6F">
        <w:t>«</w:t>
      </w:r>
      <w:r w:rsidR="00D03F05" w:rsidRPr="00A83B6F">
        <w:t xml:space="preserve">И3 </w:t>
      </w:r>
      <w:r w:rsidR="00FA0959" w:rsidRPr="00A83B6F">
        <w:t xml:space="preserve">– коллективные сады» </w:t>
      </w:r>
      <w:r w:rsidR="00D03F05" w:rsidRPr="00A83B6F">
        <w:rPr>
          <w:bCs/>
        </w:rPr>
        <w:t xml:space="preserve">в таблице «Параметры строительства» </w:t>
      </w:r>
      <w:r w:rsidR="00D03F05" w:rsidRPr="00A83B6F">
        <w:t>строку: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03F05" w:rsidRPr="00A83B6F" w:rsidTr="00D03F05">
        <w:tc>
          <w:tcPr>
            <w:tcW w:w="4927" w:type="dxa"/>
          </w:tcPr>
          <w:p w:rsidR="00D03F05" w:rsidRPr="00A83B6F" w:rsidRDefault="00D03F05" w:rsidP="00FA0959">
            <w:pPr>
              <w:jc w:val="center"/>
              <w:rPr>
                <w:rFonts w:eastAsia="Times New Roman"/>
                <w:lang w:eastAsia="ar-SA"/>
              </w:rPr>
            </w:pPr>
            <w:r w:rsidRPr="00A83B6F">
              <w:rPr>
                <w:rFonts w:eastAsia="Times New Roman"/>
                <w:lang w:eastAsia="ar-SA"/>
              </w:rPr>
              <w:t>4. Минимальное расстояние от границ участков</w:t>
            </w:r>
          </w:p>
          <w:p w:rsidR="00D03F05" w:rsidRPr="00A83B6F" w:rsidRDefault="00D03F05" w:rsidP="00FA0959">
            <w:pPr>
              <w:jc w:val="center"/>
            </w:pPr>
            <w:r w:rsidRPr="00A83B6F">
              <w:rPr>
                <w:rFonts w:eastAsia="Times New Roman"/>
                <w:lang w:eastAsia="ar-SA"/>
              </w:rPr>
              <w:t>до лесных массивов</w:t>
            </w:r>
          </w:p>
        </w:tc>
        <w:tc>
          <w:tcPr>
            <w:tcW w:w="4927" w:type="dxa"/>
          </w:tcPr>
          <w:p w:rsidR="00D03F05" w:rsidRPr="00A83B6F" w:rsidRDefault="00D03F05" w:rsidP="00FA0959">
            <w:pPr>
              <w:jc w:val="center"/>
            </w:pPr>
            <w:r w:rsidRPr="00A83B6F">
              <w:rPr>
                <w:rFonts w:eastAsia="Times New Roman"/>
                <w:lang w:eastAsia="ar-SA"/>
              </w:rPr>
              <w:t>Не менее 15м</w:t>
            </w:r>
          </w:p>
        </w:tc>
      </w:tr>
    </w:tbl>
    <w:p w:rsidR="00D03F05" w:rsidRPr="00A83B6F" w:rsidRDefault="00D03F05" w:rsidP="00D03F05">
      <w:pPr>
        <w:jc w:val="both"/>
      </w:pPr>
    </w:p>
    <w:p w:rsidR="00FB1E34" w:rsidRPr="00A83B6F" w:rsidRDefault="00D03F05" w:rsidP="00FB1E34">
      <w:pPr>
        <w:jc w:val="both"/>
      </w:pPr>
      <w:proofErr w:type="gramStart"/>
      <w:r w:rsidRPr="00A83B6F">
        <w:t>заменить на строку</w:t>
      </w:r>
      <w:proofErr w:type="gramEnd"/>
      <w:r w:rsidRPr="00A83B6F"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184681" w:rsidRPr="00A83B6F" w:rsidTr="00184681">
        <w:tc>
          <w:tcPr>
            <w:tcW w:w="4927" w:type="dxa"/>
          </w:tcPr>
          <w:p w:rsidR="00184681" w:rsidRPr="00A83B6F" w:rsidRDefault="00184681" w:rsidP="00FA0959">
            <w:pPr>
              <w:jc w:val="center"/>
            </w:pPr>
            <w:r w:rsidRPr="00A83B6F">
              <w:rPr>
                <w:bCs/>
              </w:rPr>
              <w:t>4. Противопожарные расстояния от</w:t>
            </w:r>
            <w:r w:rsidR="007470FC" w:rsidRPr="00A83B6F">
              <w:t xml:space="preserve"> </w:t>
            </w:r>
            <w:r w:rsidR="007470FC" w:rsidRPr="00A83B6F">
              <w:rPr>
                <w:bCs/>
              </w:rPr>
              <w:t xml:space="preserve">домов и хозяйственных построек на территории </w:t>
            </w:r>
            <w:r w:rsidR="00680C97" w:rsidRPr="00A83B6F">
              <w:rPr>
                <w:bCs/>
              </w:rPr>
              <w:t>садовых и дачных земельных участков до лесных насаждений в лесничествах (лесопарках)</w:t>
            </w:r>
          </w:p>
        </w:tc>
        <w:tc>
          <w:tcPr>
            <w:tcW w:w="4927" w:type="dxa"/>
          </w:tcPr>
          <w:p w:rsidR="00184681" w:rsidRPr="00A83B6F" w:rsidRDefault="00184681" w:rsidP="00680C97">
            <w:pPr>
              <w:jc w:val="center"/>
            </w:pPr>
          </w:p>
          <w:p w:rsidR="00680C97" w:rsidRPr="00A83B6F" w:rsidRDefault="00680C97" w:rsidP="00680C97">
            <w:pPr>
              <w:jc w:val="center"/>
            </w:pPr>
            <w:r w:rsidRPr="00A83B6F">
              <w:t>не менее 30м</w:t>
            </w:r>
          </w:p>
        </w:tc>
      </w:tr>
    </w:tbl>
    <w:p w:rsidR="00184681" w:rsidRPr="00531B3A" w:rsidRDefault="00184681" w:rsidP="00FB1E34">
      <w:pPr>
        <w:jc w:val="both"/>
        <w:rPr>
          <w:sz w:val="24"/>
          <w:szCs w:val="24"/>
        </w:rPr>
      </w:pPr>
    </w:p>
    <w:sectPr w:rsidR="00184681" w:rsidRPr="00531B3A" w:rsidSect="00A83B6F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A40D18"/>
    <w:multiLevelType w:val="hybridMultilevel"/>
    <w:tmpl w:val="60CE4796"/>
    <w:lvl w:ilvl="0" w:tplc="4A702C9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3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052166A"/>
    <w:multiLevelType w:val="hybridMultilevel"/>
    <w:tmpl w:val="11146D82"/>
    <w:lvl w:ilvl="0" w:tplc="F476E2EC">
      <w:start w:val="1"/>
      <w:numFmt w:val="decimal"/>
      <w:lvlText w:val="%1."/>
      <w:lvlJc w:val="left"/>
      <w:pPr>
        <w:ind w:left="1789" w:hanging="10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91A781F"/>
    <w:multiLevelType w:val="hybridMultilevel"/>
    <w:tmpl w:val="5970B446"/>
    <w:lvl w:ilvl="0" w:tplc="34E23ED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7844C6"/>
    <w:multiLevelType w:val="hybridMultilevel"/>
    <w:tmpl w:val="5EC4FA7E"/>
    <w:lvl w:ilvl="0" w:tplc="31F02338">
      <w:start w:val="1"/>
      <w:numFmt w:val="decimal"/>
      <w:lvlText w:val="%1."/>
      <w:lvlJc w:val="left"/>
      <w:pPr>
        <w:ind w:left="1639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78648C"/>
    <w:multiLevelType w:val="hybridMultilevel"/>
    <w:tmpl w:val="6B4A6C98"/>
    <w:lvl w:ilvl="0" w:tplc="ADDA2546">
      <w:start w:val="1"/>
      <w:numFmt w:val="bullet"/>
      <w:lvlText w:val=""/>
      <w:lvlJc w:val="left"/>
      <w:pPr>
        <w:ind w:left="1068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B512063"/>
    <w:multiLevelType w:val="hybridMultilevel"/>
    <w:tmpl w:val="0FBAB958"/>
    <w:lvl w:ilvl="0" w:tplc="009830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"/>
  </w:num>
  <w:num w:numId="8">
    <w:abstractNumId w:val="6"/>
  </w:num>
  <w:num w:numId="9">
    <w:abstractNumId w:val="7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2B2"/>
    <w:rsid w:val="00002227"/>
    <w:rsid w:val="00011C99"/>
    <w:rsid w:val="000225B4"/>
    <w:rsid w:val="00043335"/>
    <w:rsid w:val="00053186"/>
    <w:rsid w:val="00055015"/>
    <w:rsid w:val="00071591"/>
    <w:rsid w:val="00075DD4"/>
    <w:rsid w:val="0007750C"/>
    <w:rsid w:val="000846B9"/>
    <w:rsid w:val="00087404"/>
    <w:rsid w:val="00092B4C"/>
    <w:rsid w:val="000A1005"/>
    <w:rsid w:val="000B1EDD"/>
    <w:rsid w:val="000B3F09"/>
    <w:rsid w:val="000B522E"/>
    <w:rsid w:val="000B5A37"/>
    <w:rsid w:val="000C08FB"/>
    <w:rsid w:val="000C7BA0"/>
    <w:rsid w:val="000D2BB4"/>
    <w:rsid w:val="000E0A01"/>
    <w:rsid w:val="000E28A3"/>
    <w:rsid w:val="000E3B8C"/>
    <w:rsid w:val="000F27E0"/>
    <w:rsid w:val="000F3AE9"/>
    <w:rsid w:val="000F4FCB"/>
    <w:rsid w:val="000F72A3"/>
    <w:rsid w:val="00100D5F"/>
    <w:rsid w:val="001018D1"/>
    <w:rsid w:val="00103118"/>
    <w:rsid w:val="00106AE6"/>
    <w:rsid w:val="00110CB5"/>
    <w:rsid w:val="0011637B"/>
    <w:rsid w:val="00122D0E"/>
    <w:rsid w:val="001240B1"/>
    <w:rsid w:val="00126FA1"/>
    <w:rsid w:val="00132F1A"/>
    <w:rsid w:val="00137B4D"/>
    <w:rsid w:val="00140DA1"/>
    <w:rsid w:val="001425E3"/>
    <w:rsid w:val="00156C4C"/>
    <w:rsid w:val="00163D22"/>
    <w:rsid w:val="00170F4C"/>
    <w:rsid w:val="00171441"/>
    <w:rsid w:val="00181C93"/>
    <w:rsid w:val="001826B4"/>
    <w:rsid w:val="00184681"/>
    <w:rsid w:val="00184CAB"/>
    <w:rsid w:val="001856F1"/>
    <w:rsid w:val="0018721A"/>
    <w:rsid w:val="00193111"/>
    <w:rsid w:val="00197F24"/>
    <w:rsid w:val="001B4586"/>
    <w:rsid w:val="001C7DA2"/>
    <w:rsid w:val="001E2867"/>
    <w:rsid w:val="001E7550"/>
    <w:rsid w:val="001F1AFF"/>
    <w:rsid w:val="00205AC0"/>
    <w:rsid w:val="00217A70"/>
    <w:rsid w:val="0022280E"/>
    <w:rsid w:val="00227C4D"/>
    <w:rsid w:val="00231044"/>
    <w:rsid w:val="0024243F"/>
    <w:rsid w:val="00267E03"/>
    <w:rsid w:val="00273535"/>
    <w:rsid w:val="00277FE0"/>
    <w:rsid w:val="00283DB1"/>
    <w:rsid w:val="0029254A"/>
    <w:rsid w:val="002A3535"/>
    <w:rsid w:val="002A7A7A"/>
    <w:rsid w:val="002B1350"/>
    <w:rsid w:val="002B34BF"/>
    <w:rsid w:val="002B694D"/>
    <w:rsid w:val="002C1159"/>
    <w:rsid w:val="002C79AF"/>
    <w:rsid w:val="002D00AD"/>
    <w:rsid w:val="002D1A79"/>
    <w:rsid w:val="002F3749"/>
    <w:rsid w:val="00305755"/>
    <w:rsid w:val="00315476"/>
    <w:rsid w:val="00315699"/>
    <w:rsid w:val="0032023A"/>
    <w:rsid w:val="003212B2"/>
    <w:rsid w:val="00342806"/>
    <w:rsid w:val="00371891"/>
    <w:rsid w:val="00374023"/>
    <w:rsid w:val="0037642E"/>
    <w:rsid w:val="00382D5E"/>
    <w:rsid w:val="003910A7"/>
    <w:rsid w:val="00393A12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233B4"/>
    <w:rsid w:val="004257BB"/>
    <w:rsid w:val="00443FF4"/>
    <w:rsid w:val="00451D3E"/>
    <w:rsid w:val="00452D5E"/>
    <w:rsid w:val="00454CDE"/>
    <w:rsid w:val="00460990"/>
    <w:rsid w:val="0046406E"/>
    <w:rsid w:val="00467261"/>
    <w:rsid w:val="0047776E"/>
    <w:rsid w:val="00477EF0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04009"/>
    <w:rsid w:val="00520799"/>
    <w:rsid w:val="0052578F"/>
    <w:rsid w:val="00530C38"/>
    <w:rsid w:val="0053170B"/>
    <w:rsid w:val="00531B3A"/>
    <w:rsid w:val="00531C88"/>
    <w:rsid w:val="005527FB"/>
    <w:rsid w:val="00585B78"/>
    <w:rsid w:val="00590C59"/>
    <w:rsid w:val="005924E4"/>
    <w:rsid w:val="00593CC1"/>
    <w:rsid w:val="00595C0E"/>
    <w:rsid w:val="005A1B1E"/>
    <w:rsid w:val="005A2A1F"/>
    <w:rsid w:val="005A3A4C"/>
    <w:rsid w:val="005B54FE"/>
    <w:rsid w:val="005C4245"/>
    <w:rsid w:val="005C65A9"/>
    <w:rsid w:val="005E0C8D"/>
    <w:rsid w:val="005F2D79"/>
    <w:rsid w:val="005F7143"/>
    <w:rsid w:val="00601368"/>
    <w:rsid w:val="006168B2"/>
    <w:rsid w:val="00621ECF"/>
    <w:rsid w:val="006271DA"/>
    <w:rsid w:val="00634B44"/>
    <w:rsid w:val="006406DC"/>
    <w:rsid w:val="006459E2"/>
    <w:rsid w:val="00647F78"/>
    <w:rsid w:val="006560F5"/>
    <w:rsid w:val="00673245"/>
    <w:rsid w:val="00673D06"/>
    <w:rsid w:val="00680C97"/>
    <w:rsid w:val="0069748A"/>
    <w:rsid w:val="006A0A96"/>
    <w:rsid w:val="006A14F4"/>
    <w:rsid w:val="006A1A0D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41E97"/>
    <w:rsid w:val="007470FC"/>
    <w:rsid w:val="00754B33"/>
    <w:rsid w:val="007602C3"/>
    <w:rsid w:val="007622AE"/>
    <w:rsid w:val="00766D65"/>
    <w:rsid w:val="00773E1E"/>
    <w:rsid w:val="007771C9"/>
    <w:rsid w:val="00785572"/>
    <w:rsid w:val="00795A0B"/>
    <w:rsid w:val="007A49A1"/>
    <w:rsid w:val="007B2024"/>
    <w:rsid w:val="007B3921"/>
    <w:rsid w:val="007C15AD"/>
    <w:rsid w:val="007C2919"/>
    <w:rsid w:val="007C32FE"/>
    <w:rsid w:val="007C49D1"/>
    <w:rsid w:val="007C5ADC"/>
    <w:rsid w:val="007F03DA"/>
    <w:rsid w:val="00803A55"/>
    <w:rsid w:val="00804062"/>
    <w:rsid w:val="00811907"/>
    <w:rsid w:val="0082356D"/>
    <w:rsid w:val="00837A18"/>
    <w:rsid w:val="008402EF"/>
    <w:rsid w:val="00845ADC"/>
    <w:rsid w:val="008473AE"/>
    <w:rsid w:val="00850F59"/>
    <w:rsid w:val="008564FD"/>
    <w:rsid w:val="00865740"/>
    <w:rsid w:val="008769FB"/>
    <w:rsid w:val="00876CF6"/>
    <w:rsid w:val="008843A7"/>
    <w:rsid w:val="008A0A9A"/>
    <w:rsid w:val="008A6E01"/>
    <w:rsid w:val="008B339E"/>
    <w:rsid w:val="008B4CEE"/>
    <w:rsid w:val="008B5BF8"/>
    <w:rsid w:val="008E0204"/>
    <w:rsid w:val="008E53C5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77988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0030"/>
    <w:rsid w:val="009E4E79"/>
    <w:rsid w:val="009F3B00"/>
    <w:rsid w:val="009F4F2C"/>
    <w:rsid w:val="00A00FF8"/>
    <w:rsid w:val="00A12748"/>
    <w:rsid w:val="00A20FC3"/>
    <w:rsid w:val="00A242CE"/>
    <w:rsid w:val="00A24314"/>
    <w:rsid w:val="00A34917"/>
    <w:rsid w:val="00A362CF"/>
    <w:rsid w:val="00A4248B"/>
    <w:rsid w:val="00A44762"/>
    <w:rsid w:val="00A57D4F"/>
    <w:rsid w:val="00A76D5E"/>
    <w:rsid w:val="00A83B6F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B06958"/>
    <w:rsid w:val="00B109D0"/>
    <w:rsid w:val="00B43310"/>
    <w:rsid w:val="00B722E2"/>
    <w:rsid w:val="00B72A59"/>
    <w:rsid w:val="00B77260"/>
    <w:rsid w:val="00B975A8"/>
    <w:rsid w:val="00BA780C"/>
    <w:rsid w:val="00BA7BDC"/>
    <w:rsid w:val="00BB5089"/>
    <w:rsid w:val="00BC1C72"/>
    <w:rsid w:val="00BC7BC3"/>
    <w:rsid w:val="00BD0B96"/>
    <w:rsid w:val="00BD40C8"/>
    <w:rsid w:val="00BE4073"/>
    <w:rsid w:val="00BE79E4"/>
    <w:rsid w:val="00BF7FD5"/>
    <w:rsid w:val="00C00C13"/>
    <w:rsid w:val="00C11EF1"/>
    <w:rsid w:val="00C209B5"/>
    <w:rsid w:val="00C40AED"/>
    <w:rsid w:val="00C456F5"/>
    <w:rsid w:val="00C472A7"/>
    <w:rsid w:val="00C54F3F"/>
    <w:rsid w:val="00C5599A"/>
    <w:rsid w:val="00C57108"/>
    <w:rsid w:val="00C73637"/>
    <w:rsid w:val="00C7532C"/>
    <w:rsid w:val="00C760C2"/>
    <w:rsid w:val="00C779D9"/>
    <w:rsid w:val="00C9791D"/>
    <w:rsid w:val="00CC2CCE"/>
    <w:rsid w:val="00CC5B1A"/>
    <w:rsid w:val="00CD0F26"/>
    <w:rsid w:val="00CD4F68"/>
    <w:rsid w:val="00CD71C9"/>
    <w:rsid w:val="00CE1E08"/>
    <w:rsid w:val="00CE28CA"/>
    <w:rsid w:val="00CE31BF"/>
    <w:rsid w:val="00CE32AC"/>
    <w:rsid w:val="00CE7CED"/>
    <w:rsid w:val="00CF2AEA"/>
    <w:rsid w:val="00D02F8F"/>
    <w:rsid w:val="00D03F05"/>
    <w:rsid w:val="00D251A9"/>
    <w:rsid w:val="00D32673"/>
    <w:rsid w:val="00D33D8E"/>
    <w:rsid w:val="00D42787"/>
    <w:rsid w:val="00D46B85"/>
    <w:rsid w:val="00D47FFD"/>
    <w:rsid w:val="00D55589"/>
    <w:rsid w:val="00D55B1E"/>
    <w:rsid w:val="00D7650F"/>
    <w:rsid w:val="00D82EB0"/>
    <w:rsid w:val="00DA1365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24470"/>
    <w:rsid w:val="00E3307B"/>
    <w:rsid w:val="00E33B1F"/>
    <w:rsid w:val="00E3624C"/>
    <w:rsid w:val="00E417DE"/>
    <w:rsid w:val="00E677F6"/>
    <w:rsid w:val="00E743FB"/>
    <w:rsid w:val="00E8262B"/>
    <w:rsid w:val="00E8319F"/>
    <w:rsid w:val="00E840FB"/>
    <w:rsid w:val="00E92C6C"/>
    <w:rsid w:val="00E94DCA"/>
    <w:rsid w:val="00E95478"/>
    <w:rsid w:val="00EB74D3"/>
    <w:rsid w:val="00EC106A"/>
    <w:rsid w:val="00EC2322"/>
    <w:rsid w:val="00ED7754"/>
    <w:rsid w:val="00F05728"/>
    <w:rsid w:val="00F062AB"/>
    <w:rsid w:val="00F0734C"/>
    <w:rsid w:val="00F27224"/>
    <w:rsid w:val="00F30F7E"/>
    <w:rsid w:val="00F35675"/>
    <w:rsid w:val="00F35CBF"/>
    <w:rsid w:val="00F374A2"/>
    <w:rsid w:val="00F569E4"/>
    <w:rsid w:val="00F61B7C"/>
    <w:rsid w:val="00F73BD2"/>
    <w:rsid w:val="00FA0959"/>
    <w:rsid w:val="00FA412B"/>
    <w:rsid w:val="00FB1E34"/>
    <w:rsid w:val="00FC2035"/>
    <w:rsid w:val="00FC5B40"/>
    <w:rsid w:val="00FC6F40"/>
    <w:rsid w:val="00FD7002"/>
    <w:rsid w:val="00FE2594"/>
    <w:rsid w:val="00FE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locked/>
    <w:rsid w:val="00FA0959"/>
    <w:pPr>
      <w:keepNext/>
      <w:widowControl w:val="0"/>
      <w:numPr>
        <w:numId w:val="10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A0959"/>
    <w:pPr>
      <w:keepNext/>
      <w:widowControl w:val="0"/>
      <w:numPr>
        <w:ilvl w:val="1"/>
        <w:numId w:val="10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0959"/>
    <w:pPr>
      <w:keepNext/>
      <w:widowControl w:val="0"/>
      <w:numPr>
        <w:ilvl w:val="2"/>
        <w:numId w:val="10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0959"/>
    <w:pPr>
      <w:keepNext/>
      <w:widowControl w:val="0"/>
      <w:numPr>
        <w:ilvl w:val="3"/>
        <w:numId w:val="10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0959"/>
    <w:pPr>
      <w:widowControl w:val="0"/>
      <w:numPr>
        <w:ilvl w:val="4"/>
        <w:numId w:val="10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0959"/>
    <w:pPr>
      <w:keepNext/>
      <w:widowControl w:val="0"/>
      <w:numPr>
        <w:ilvl w:val="5"/>
        <w:numId w:val="10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0959"/>
    <w:pPr>
      <w:keepNext/>
      <w:widowControl w:val="0"/>
      <w:numPr>
        <w:ilvl w:val="6"/>
        <w:numId w:val="10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0959"/>
    <w:pPr>
      <w:keepNext/>
      <w:widowControl w:val="0"/>
      <w:numPr>
        <w:ilvl w:val="7"/>
        <w:numId w:val="10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0959"/>
    <w:pPr>
      <w:keepNext/>
      <w:widowControl w:val="0"/>
      <w:numPr>
        <w:ilvl w:val="8"/>
        <w:numId w:val="10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1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1"/>
    <w:link w:val="2"/>
    <w:semiHidden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semiHidden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1"/>
    <w:link w:val="4"/>
    <w:semiHidden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1"/>
    <w:link w:val="5"/>
    <w:semiHidden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1"/>
    <w:link w:val="6"/>
    <w:semiHidden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semiHidden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semiHidden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FB1E34"/>
    <w:rPr>
      <w:rFonts w:ascii="Times New Roman" w:hAnsi="Times New Roman"/>
    </w:rPr>
  </w:style>
  <w:style w:type="paragraph" w:styleId="1">
    <w:name w:val="heading 1"/>
    <w:basedOn w:val="a0"/>
    <w:next w:val="a0"/>
    <w:link w:val="10"/>
    <w:qFormat/>
    <w:locked/>
    <w:rsid w:val="00FA0959"/>
    <w:pPr>
      <w:keepNext/>
      <w:widowControl w:val="0"/>
      <w:numPr>
        <w:numId w:val="10"/>
      </w:numPr>
      <w:suppressAutoHyphens/>
      <w:jc w:val="center"/>
      <w:outlineLvl w:val="0"/>
    </w:pPr>
    <w:rPr>
      <w:rFonts w:eastAsia="Arial Unicode MS"/>
      <w:b/>
      <w:sz w:val="22"/>
      <w:szCs w:val="24"/>
      <w:lang w:eastAsia="en-US"/>
    </w:rPr>
  </w:style>
  <w:style w:type="paragraph" w:styleId="2">
    <w:name w:val="heading 2"/>
    <w:basedOn w:val="a0"/>
    <w:next w:val="a0"/>
    <w:link w:val="20"/>
    <w:semiHidden/>
    <w:unhideWhenUsed/>
    <w:qFormat/>
    <w:locked/>
    <w:rsid w:val="00FA0959"/>
    <w:pPr>
      <w:keepNext/>
      <w:widowControl w:val="0"/>
      <w:numPr>
        <w:ilvl w:val="1"/>
        <w:numId w:val="10"/>
      </w:numPr>
      <w:suppressAutoHyphens/>
      <w:spacing w:before="240" w:after="60"/>
      <w:outlineLvl w:val="1"/>
    </w:pPr>
    <w:rPr>
      <w:rFonts w:ascii="Arial" w:eastAsia="Arial Unicode MS" w:hAnsi="Arial"/>
      <w:b/>
      <w:i/>
      <w:sz w:val="28"/>
      <w:szCs w:val="24"/>
      <w:lang w:eastAsia="en-US"/>
    </w:rPr>
  </w:style>
  <w:style w:type="paragraph" w:styleId="3">
    <w:name w:val="heading 3"/>
    <w:basedOn w:val="a0"/>
    <w:next w:val="a0"/>
    <w:link w:val="30"/>
    <w:semiHidden/>
    <w:unhideWhenUsed/>
    <w:qFormat/>
    <w:locked/>
    <w:rsid w:val="00FA0959"/>
    <w:pPr>
      <w:keepNext/>
      <w:widowControl w:val="0"/>
      <w:numPr>
        <w:ilvl w:val="2"/>
        <w:numId w:val="10"/>
      </w:numPr>
      <w:suppressAutoHyphens/>
      <w:spacing w:before="240" w:after="60"/>
      <w:outlineLvl w:val="2"/>
    </w:pPr>
    <w:rPr>
      <w:rFonts w:ascii="Arial" w:eastAsia="Arial Unicode MS" w:hAnsi="Arial"/>
      <w:b/>
      <w:sz w:val="26"/>
      <w:szCs w:val="24"/>
      <w:lang w:eastAsia="en-US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A0959"/>
    <w:pPr>
      <w:keepNext/>
      <w:widowControl w:val="0"/>
      <w:numPr>
        <w:ilvl w:val="3"/>
        <w:numId w:val="10"/>
      </w:numPr>
      <w:suppressAutoHyphens/>
      <w:spacing w:before="240" w:after="60"/>
      <w:outlineLvl w:val="3"/>
    </w:pPr>
    <w:rPr>
      <w:rFonts w:eastAsia="Arial Unicode MS"/>
      <w:b/>
      <w:sz w:val="28"/>
      <w:szCs w:val="24"/>
      <w:lang w:eastAsia="en-US"/>
    </w:rPr>
  </w:style>
  <w:style w:type="paragraph" w:styleId="5">
    <w:name w:val="heading 5"/>
    <w:basedOn w:val="a0"/>
    <w:next w:val="a0"/>
    <w:link w:val="50"/>
    <w:semiHidden/>
    <w:unhideWhenUsed/>
    <w:qFormat/>
    <w:locked/>
    <w:rsid w:val="00FA0959"/>
    <w:pPr>
      <w:widowControl w:val="0"/>
      <w:numPr>
        <w:ilvl w:val="4"/>
        <w:numId w:val="10"/>
      </w:numPr>
      <w:suppressAutoHyphens/>
      <w:spacing w:before="240" w:after="60"/>
      <w:outlineLvl w:val="4"/>
    </w:pPr>
    <w:rPr>
      <w:rFonts w:eastAsia="Arial Unicode MS"/>
      <w:b/>
      <w:i/>
      <w:sz w:val="26"/>
      <w:szCs w:val="24"/>
      <w:lang w:eastAsia="en-US"/>
    </w:rPr>
  </w:style>
  <w:style w:type="paragraph" w:styleId="6">
    <w:name w:val="heading 6"/>
    <w:basedOn w:val="a0"/>
    <w:next w:val="a0"/>
    <w:link w:val="60"/>
    <w:semiHidden/>
    <w:unhideWhenUsed/>
    <w:qFormat/>
    <w:locked/>
    <w:rsid w:val="00FA0959"/>
    <w:pPr>
      <w:keepNext/>
      <w:widowControl w:val="0"/>
      <w:numPr>
        <w:ilvl w:val="5"/>
        <w:numId w:val="10"/>
      </w:numPr>
      <w:suppressAutoHyphens/>
      <w:jc w:val="center"/>
      <w:outlineLvl w:val="5"/>
    </w:pPr>
    <w:rPr>
      <w:rFonts w:eastAsia="Arial Unicode MS"/>
      <w:sz w:val="28"/>
      <w:szCs w:val="24"/>
      <w:lang w:eastAsia="en-US"/>
    </w:rPr>
  </w:style>
  <w:style w:type="paragraph" w:styleId="7">
    <w:name w:val="heading 7"/>
    <w:basedOn w:val="a0"/>
    <w:next w:val="a0"/>
    <w:link w:val="70"/>
    <w:semiHidden/>
    <w:unhideWhenUsed/>
    <w:qFormat/>
    <w:locked/>
    <w:rsid w:val="00FA0959"/>
    <w:pPr>
      <w:keepNext/>
      <w:widowControl w:val="0"/>
      <w:numPr>
        <w:ilvl w:val="6"/>
        <w:numId w:val="10"/>
      </w:numPr>
      <w:suppressAutoHyphens/>
      <w:jc w:val="center"/>
      <w:outlineLvl w:val="6"/>
    </w:pPr>
    <w:rPr>
      <w:rFonts w:eastAsia="Arial Unicode MS"/>
      <w:b/>
      <w:sz w:val="24"/>
      <w:szCs w:val="24"/>
      <w:u w:val="single"/>
      <w:lang w:eastAsia="en-US"/>
    </w:rPr>
  </w:style>
  <w:style w:type="paragraph" w:styleId="8">
    <w:name w:val="heading 8"/>
    <w:basedOn w:val="a0"/>
    <w:next w:val="a0"/>
    <w:link w:val="80"/>
    <w:semiHidden/>
    <w:unhideWhenUsed/>
    <w:qFormat/>
    <w:locked/>
    <w:rsid w:val="00FA0959"/>
    <w:pPr>
      <w:keepNext/>
      <w:widowControl w:val="0"/>
      <w:numPr>
        <w:ilvl w:val="7"/>
        <w:numId w:val="10"/>
      </w:numPr>
      <w:suppressAutoHyphens/>
      <w:outlineLvl w:val="7"/>
    </w:pPr>
    <w:rPr>
      <w:rFonts w:eastAsia="Arial Unicode MS"/>
      <w:sz w:val="24"/>
      <w:szCs w:val="24"/>
      <w:lang w:eastAsia="en-US"/>
    </w:rPr>
  </w:style>
  <w:style w:type="paragraph" w:styleId="9">
    <w:name w:val="heading 9"/>
    <w:basedOn w:val="a0"/>
    <w:next w:val="a0"/>
    <w:link w:val="90"/>
    <w:semiHidden/>
    <w:unhideWhenUsed/>
    <w:qFormat/>
    <w:locked/>
    <w:rsid w:val="00FA0959"/>
    <w:pPr>
      <w:keepNext/>
      <w:widowControl w:val="0"/>
      <w:numPr>
        <w:ilvl w:val="8"/>
        <w:numId w:val="10"/>
      </w:numPr>
      <w:suppressAutoHyphens/>
      <w:jc w:val="both"/>
      <w:outlineLvl w:val="8"/>
    </w:pPr>
    <w:rPr>
      <w:rFonts w:eastAsia="Arial Unicode MS"/>
      <w:sz w:val="24"/>
      <w:szCs w:val="24"/>
      <w:u w:val="single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1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  <w:style w:type="character" w:customStyle="1" w:styleId="10">
    <w:name w:val="Заголовок 1 Знак"/>
    <w:basedOn w:val="a1"/>
    <w:link w:val="1"/>
    <w:rsid w:val="00FA0959"/>
    <w:rPr>
      <w:rFonts w:ascii="Times New Roman" w:eastAsia="Arial Unicode MS" w:hAnsi="Times New Roman"/>
      <w:b/>
      <w:sz w:val="22"/>
      <w:szCs w:val="24"/>
      <w:lang w:eastAsia="en-US"/>
    </w:rPr>
  </w:style>
  <w:style w:type="character" w:customStyle="1" w:styleId="20">
    <w:name w:val="Заголовок 2 Знак"/>
    <w:basedOn w:val="a1"/>
    <w:link w:val="2"/>
    <w:semiHidden/>
    <w:rsid w:val="00FA0959"/>
    <w:rPr>
      <w:rFonts w:ascii="Arial" w:eastAsia="Arial Unicode MS" w:hAnsi="Arial"/>
      <w:b/>
      <w:i/>
      <w:sz w:val="28"/>
      <w:szCs w:val="24"/>
      <w:lang w:eastAsia="en-US"/>
    </w:rPr>
  </w:style>
  <w:style w:type="character" w:customStyle="1" w:styleId="30">
    <w:name w:val="Заголовок 3 Знак"/>
    <w:basedOn w:val="a1"/>
    <w:link w:val="3"/>
    <w:semiHidden/>
    <w:rsid w:val="00FA0959"/>
    <w:rPr>
      <w:rFonts w:ascii="Arial" w:eastAsia="Arial Unicode MS" w:hAnsi="Arial"/>
      <w:b/>
      <w:sz w:val="26"/>
      <w:szCs w:val="24"/>
      <w:lang w:eastAsia="en-US"/>
    </w:rPr>
  </w:style>
  <w:style w:type="character" w:customStyle="1" w:styleId="40">
    <w:name w:val="Заголовок 4 Знак"/>
    <w:basedOn w:val="a1"/>
    <w:link w:val="4"/>
    <w:semiHidden/>
    <w:rsid w:val="00FA0959"/>
    <w:rPr>
      <w:rFonts w:ascii="Times New Roman" w:eastAsia="Arial Unicode MS" w:hAnsi="Times New Roman"/>
      <w:b/>
      <w:sz w:val="28"/>
      <w:szCs w:val="24"/>
      <w:lang w:eastAsia="en-US"/>
    </w:rPr>
  </w:style>
  <w:style w:type="character" w:customStyle="1" w:styleId="50">
    <w:name w:val="Заголовок 5 Знак"/>
    <w:basedOn w:val="a1"/>
    <w:link w:val="5"/>
    <w:semiHidden/>
    <w:rsid w:val="00FA0959"/>
    <w:rPr>
      <w:rFonts w:ascii="Times New Roman" w:eastAsia="Arial Unicode MS" w:hAnsi="Times New Roman"/>
      <w:b/>
      <w:i/>
      <w:sz w:val="26"/>
      <w:szCs w:val="24"/>
      <w:lang w:eastAsia="en-US"/>
    </w:rPr>
  </w:style>
  <w:style w:type="character" w:customStyle="1" w:styleId="60">
    <w:name w:val="Заголовок 6 Знак"/>
    <w:basedOn w:val="a1"/>
    <w:link w:val="6"/>
    <w:semiHidden/>
    <w:rsid w:val="00FA0959"/>
    <w:rPr>
      <w:rFonts w:ascii="Times New Roman" w:eastAsia="Arial Unicode MS" w:hAnsi="Times New Roman"/>
      <w:sz w:val="28"/>
      <w:szCs w:val="24"/>
      <w:lang w:eastAsia="en-US"/>
    </w:rPr>
  </w:style>
  <w:style w:type="character" w:customStyle="1" w:styleId="70">
    <w:name w:val="Заголовок 7 Знак"/>
    <w:basedOn w:val="a1"/>
    <w:link w:val="7"/>
    <w:semiHidden/>
    <w:rsid w:val="00FA0959"/>
    <w:rPr>
      <w:rFonts w:ascii="Times New Roman" w:eastAsia="Arial Unicode MS" w:hAnsi="Times New Roman"/>
      <w:b/>
      <w:sz w:val="24"/>
      <w:szCs w:val="24"/>
      <w:u w:val="single"/>
      <w:lang w:eastAsia="en-US"/>
    </w:rPr>
  </w:style>
  <w:style w:type="character" w:customStyle="1" w:styleId="80">
    <w:name w:val="Заголовок 8 Знак"/>
    <w:basedOn w:val="a1"/>
    <w:link w:val="8"/>
    <w:semiHidden/>
    <w:rsid w:val="00FA0959"/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90">
    <w:name w:val="Заголовок 9 Знак"/>
    <w:basedOn w:val="a1"/>
    <w:link w:val="9"/>
    <w:semiHidden/>
    <w:rsid w:val="00FA0959"/>
    <w:rPr>
      <w:rFonts w:ascii="Times New Roman" w:eastAsia="Arial Unicode MS" w:hAnsi="Times New Roman"/>
      <w:sz w:val="24"/>
      <w:szCs w:val="24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5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5405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Колупаева Татьяна Маратовна</cp:lastModifiedBy>
  <cp:revision>4</cp:revision>
  <cp:lastPrinted>2019-01-15T06:05:00Z</cp:lastPrinted>
  <dcterms:created xsi:type="dcterms:W3CDTF">2018-11-15T09:54:00Z</dcterms:created>
  <dcterms:modified xsi:type="dcterms:W3CDTF">2019-01-15T06:14:00Z</dcterms:modified>
</cp:coreProperties>
</file>