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91E" w:rsidRDefault="004D691E" w:rsidP="004D691E">
      <w:pPr>
        <w:ind w:right="-1"/>
        <w:rPr>
          <w:b/>
          <w:bCs/>
          <w:sz w:val="24"/>
          <w:szCs w:val="24"/>
        </w:rPr>
      </w:pPr>
      <w:r w:rsidRPr="006F2F04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-158115</wp:posOffset>
            </wp:positionV>
            <wp:extent cx="609600" cy="685800"/>
            <wp:effectExtent l="19050" t="0" r="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2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rPr>
          <w:b/>
          <w:bCs/>
          <w:sz w:val="24"/>
          <w:szCs w:val="24"/>
        </w:rPr>
      </w:pPr>
    </w:p>
    <w:p w:rsidR="004D691E" w:rsidRDefault="004D691E" w:rsidP="004D691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4D691E" w:rsidRDefault="004D691E" w:rsidP="004D691E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4D691E" w:rsidRDefault="004D691E" w:rsidP="004D691E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4D691E" w:rsidRDefault="004D691E" w:rsidP="004D691E">
      <w:pPr>
        <w:jc w:val="right"/>
        <w:rPr>
          <w:sz w:val="24"/>
        </w:rPr>
      </w:pPr>
    </w:p>
    <w:p w:rsidR="004D691E" w:rsidRDefault="004D691E" w:rsidP="004D691E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4D691E" w:rsidRDefault="004D691E" w:rsidP="004D691E">
      <w:pPr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4D691E" w:rsidRDefault="00F73361" w:rsidP="004D691E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69.45pt;z-index:251658240" strokecolor="white">
            <v:textbox style="mso-next-textbox:#_x0000_s1026">
              <w:txbxContent>
                <w:p w:rsidR="004D691E" w:rsidRPr="00273BB8" w:rsidRDefault="004D691E" w:rsidP="004D691E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О применении мер юридической ответственности к депутату Собрания депутатов Миасского городского округа </w:t>
                  </w:r>
                  <w:proofErr w:type="spellStart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>Голяновскому</w:t>
                  </w:r>
                  <w:proofErr w:type="spellEnd"/>
                  <w:r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 В.В. </w:t>
                  </w:r>
                </w:p>
              </w:txbxContent>
            </v:textbox>
          </v:shape>
        </w:pict>
      </w:r>
    </w:p>
    <w:p w:rsidR="004D691E" w:rsidRDefault="004D691E" w:rsidP="004D691E">
      <w:pPr>
        <w:pStyle w:val="ConsPlusTitle"/>
        <w:widowControl/>
        <w:jc w:val="center"/>
      </w:pPr>
    </w:p>
    <w:p w:rsidR="004D691E" w:rsidRDefault="004D691E" w:rsidP="004D691E">
      <w:pPr>
        <w:pStyle w:val="ConsPlusTitle"/>
        <w:widowControl/>
        <w:jc w:val="center"/>
      </w:pPr>
    </w:p>
    <w:p w:rsidR="004D691E" w:rsidRDefault="004D691E" w:rsidP="004D691E">
      <w:pPr>
        <w:ind w:right="-2" w:firstLine="709"/>
        <w:jc w:val="both"/>
        <w:rPr>
          <w:sz w:val="24"/>
          <w:szCs w:val="24"/>
        </w:rPr>
      </w:pPr>
    </w:p>
    <w:p w:rsidR="004D691E" w:rsidRDefault="004D691E" w:rsidP="004D691E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4D691E" w:rsidRDefault="004D691E" w:rsidP="004D691E">
      <w:pPr>
        <w:ind w:right="-2" w:firstLine="709"/>
        <w:jc w:val="both"/>
        <w:rPr>
          <w:rFonts w:eastAsia="Calibri"/>
          <w:sz w:val="24"/>
          <w:szCs w:val="24"/>
          <w:lang w:eastAsia="en-US"/>
        </w:rPr>
      </w:pPr>
    </w:p>
    <w:p w:rsidR="004D691E" w:rsidRPr="00E5089F" w:rsidRDefault="004D691E" w:rsidP="00DF7CA5">
      <w:pPr>
        <w:ind w:right="-2" w:firstLine="709"/>
        <w:jc w:val="both"/>
        <w:rPr>
          <w:sz w:val="24"/>
          <w:szCs w:val="24"/>
        </w:rPr>
      </w:pPr>
      <w:proofErr w:type="gramStart"/>
      <w:r w:rsidRPr="004B306C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депутата  Собрания депутатов Миасского городского округа </w:t>
      </w:r>
      <w:r w:rsidR="0002370E">
        <w:rPr>
          <w:rFonts w:eastAsia="Calibri"/>
          <w:sz w:val="24"/>
          <w:szCs w:val="24"/>
          <w:lang w:eastAsia="en-US"/>
        </w:rPr>
        <w:t>по избирательному округу №17 В.Б. Фролова</w:t>
      </w:r>
      <w:r>
        <w:rPr>
          <w:rFonts w:eastAsia="Calibri"/>
          <w:sz w:val="24"/>
          <w:szCs w:val="24"/>
          <w:lang w:eastAsia="en-US"/>
        </w:rPr>
        <w:t xml:space="preserve">  о применении </w:t>
      </w:r>
      <w:r w:rsidR="00DF7CA5">
        <w:rPr>
          <w:rFonts w:eastAsia="Calibri"/>
          <w:sz w:val="24"/>
          <w:szCs w:val="24"/>
          <w:lang w:eastAsia="en-US"/>
        </w:rPr>
        <w:t xml:space="preserve">к депутату Собрания депутатов Миасского городского округа </w:t>
      </w:r>
      <w:proofErr w:type="spellStart"/>
      <w:r w:rsidR="00DF7CA5">
        <w:rPr>
          <w:rFonts w:eastAsia="Calibri"/>
          <w:sz w:val="24"/>
          <w:szCs w:val="24"/>
          <w:lang w:eastAsia="en-US"/>
        </w:rPr>
        <w:t>Голяновскому</w:t>
      </w:r>
      <w:proofErr w:type="spellEnd"/>
      <w:r w:rsidR="00DF7CA5">
        <w:rPr>
          <w:rFonts w:eastAsia="Calibri"/>
          <w:sz w:val="24"/>
          <w:szCs w:val="24"/>
          <w:lang w:eastAsia="en-US"/>
        </w:rPr>
        <w:t xml:space="preserve"> В.В. мер ответственности, </w:t>
      </w:r>
      <w:r>
        <w:rPr>
          <w:rFonts w:eastAsia="Calibri"/>
          <w:sz w:val="24"/>
          <w:szCs w:val="24"/>
          <w:lang w:eastAsia="en-US"/>
        </w:rPr>
        <w:t xml:space="preserve"> заявление Губернатора Челябинской области от 05.09.2018г. № 01/48</w:t>
      </w:r>
      <w:r w:rsidR="00DF7CA5">
        <w:rPr>
          <w:rFonts w:eastAsia="Calibri"/>
          <w:sz w:val="24"/>
          <w:szCs w:val="24"/>
          <w:lang w:eastAsia="en-US"/>
        </w:rPr>
        <w:t>89</w:t>
      </w:r>
      <w:r>
        <w:rPr>
          <w:rFonts w:eastAsia="Calibri"/>
          <w:sz w:val="24"/>
          <w:szCs w:val="24"/>
          <w:lang w:eastAsia="en-US"/>
        </w:rPr>
        <w:t xml:space="preserve"> о досрочном прекращении полномочий депутата Собрания депутатов Миасского городского округа </w:t>
      </w:r>
      <w:proofErr w:type="spellStart"/>
      <w:r w:rsidR="00DF7CA5">
        <w:rPr>
          <w:rFonts w:eastAsia="Calibri"/>
          <w:sz w:val="24"/>
          <w:szCs w:val="24"/>
          <w:lang w:eastAsia="en-US"/>
        </w:rPr>
        <w:t>Голяновского</w:t>
      </w:r>
      <w:proofErr w:type="spellEnd"/>
      <w:r w:rsidR="00DF7CA5">
        <w:rPr>
          <w:rFonts w:eastAsia="Calibri"/>
          <w:sz w:val="24"/>
          <w:szCs w:val="24"/>
          <w:lang w:eastAsia="en-US"/>
        </w:rPr>
        <w:t xml:space="preserve"> В.В., </w:t>
      </w:r>
      <w:r>
        <w:rPr>
          <w:rFonts w:eastAsia="Calibri"/>
          <w:sz w:val="24"/>
          <w:szCs w:val="24"/>
          <w:lang w:eastAsia="en-US"/>
        </w:rPr>
        <w:t>Представление прокурора  г. Миасса об устранении нарушений законодательства о</w:t>
      </w:r>
      <w:proofErr w:type="gramEnd"/>
      <w:r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противодействии коррупции (исх. от 20.07.2018г. № 80-2018), 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материалы проверки, </w:t>
      </w:r>
      <w:r w:rsidRPr="00463F9A">
        <w:rPr>
          <w:rFonts w:eastAsia="Calibri"/>
          <w:sz w:val="24"/>
          <w:szCs w:val="24"/>
          <w:lang w:eastAsia="en-US"/>
        </w:rPr>
        <w:t xml:space="preserve">учитывая рекомендации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>по вопросам</w:t>
      </w:r>
      <w:r>
        <w:rPr>
          <w:sz w:val="24"/>
          <w:szCs w:val="24"/>
        </w:rPr>
        <w:t xml:space="preserve"> 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>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1F65D5">
        <w:rPr>
          <w:rFonts w:eastAsia="Calibri"/>
          <w:sz w:val="24"/>
          <w:szCs w:val="24"/>
          <w:lang w:eastAsia="en-US"/>
        </w:rPr>
        <w:t xml:space="preserve">комиссии по вопросам Регламента, депутатской этики и связи с общественностью, </w:t>
      </w:r>
      <w:r>
        <w:rPr>
          <w:rFonts w:eastAsia="Calibri"/>
          <w:sz w:val="24"/>
          <w:szCs w:val="24"/>
          <w:lang w:eastAsia="en-US"/>
        </w:rPr>
        <w:t>в соответствии с Федеральным законом</w:t>
      </w:r>
      <w:r w:rsidR="00DF7CA5" w:rsidRPr="00DF7CA5">
        <w:rPr>
          <w:rFonts w:eastAsia="Calibri"/>
          <w:sz w:val="24"/>
          <w:szCs w:val="24"/>
          <w:lang w:eastAsia="en-US"/>
        </w:rPr>
        <w:t xml:space="preserve"> </w:t>
      </w:r>
      <w:r w:rsidR="00DF7CA5">
        <w:rPr>
          <w:rFonts w:eastAsia="Calibri"/>
          <w:sz w:val="24"/>
          <w:szCs w:val="24"/>
          <w:lang w:eastAsia="en-US"/>
        </w:rPr>
        <w:t xml:space="preserve">от 25.12.2008г. </w:t>
      </w:r>
      <w:r>
        <w:rPr>
          <w:rFonts w:eastAsia="Calibri"/>
          <w:sz w:val="24"/>
          <w:szCs w:val="24"/>
          <w:lang w:eastAsia="en-US"/>
        </w:rPr>
        <w:t xml:space="preserve"> № 273-ФЗ «О противодействии коррупции», законом Челябинской области </w:t>
      </w:r>
      <w:r w:rsidR="00DF7CA5" w:rsidRPr="00DF7CA5">
        <w:rPr>
          <w:rFonts w:eastAsia="Calibri"/>
          <w:sz w:val="24"/>
          <w:szCs w:val="24"/>
          <w:lang w:eastAsia="en-US"/>
        </w:rPr>
        <w:t xml:space="preserve">от 29.01.2009 </w:t>
      </w:r>
      <w:r w:rsidR="00DF7CA5">
        <w:rPr>
          <w:rFonts w:eastAsia="Calibri"/>
          <w:sz w:val="24"/>
          <w:szCs w:val="24"/>
          <w:lang w:eastAsia="en-US"/>
        </w:rPr>
        <w:t xml:space="preserve">№ </w:t>
      </w:r>
      <w:r w:rsidR="00DF7CA5" w:rsidRPr="00DF7CA5">
        <w:rPr>
          <w:rFonts w:eastAsia="Calibri"/>
          <w:sz w:val="24"/>
          <w:szCs w:val="24"/>
          <w:lang w:eastAsia="en-US"/>
        </w:rPr>
        <w:t>353-ЗО</w:t>
      </w:r>
      <w:r w:rsidR="00DF7CA5">
        <w:rPr>
          <w:rFonts w:eastAsia="Calibri"/>
          <w:sz w:val="24"/>
          <w:szCs w:val="24"/>
          <w:lang w:eastAsia="en-US"/>
        </w:rPr>
        <w:t xml:space="preserve"> «</w:t>
      </w:r>
      <w:r w:rsidR="00DF7CA5" w:rsidRPr="00DF7CA5">
        <w:rPr>
          <w:rFonts w:eastAsia="Calibri"/>
          <w:sz w:val="24"/>
          <w:szCs w:val="24"/>
          <w:lang w:eastAsia="en-US"/>
        </w:rPr>
        <w:t>О противодействии коррупции в Челябинской области</w:t>
      </w:r>
      <w:r w:rsidR="00DF7CA5">
        <w:rPr>
          <w:rFonts w:eastAsia="Calibri"/>
          <w:sz w:val="24"/>
          <w:szCs w:val="24"/>
          <w:lang w:eastAsia="en-US"/>
        </w:rPr>
        <w:t>»,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F7CA5">
        <w:rPr>
          <w:rFonts w:eastAsia="Calibri"/>
          <w:sz w:val="24"/>
          <w:szCs w:val="24"/>
          <w:lang w:eastAsia="en-US"/>
        </w:rPr>
        <w:t xml:space="preserve"> </w:t>
      </w:r>
      <w:r w:rsidR="001F65D5">
        <w:rPr>
          <w:rFonts w:eastAsia="Calibri"/>
          <w:sz w:val="24"/>
          <w:szCs w:val="24"/>
          <w:lang w:eastAsia="en-US"/>
        </w:rPr>
        <w:t>Регламентом Собрания депутатов Миасского городского круга</w:t>
      </w:r>
      <w:proofErr w:type="gramEnd"/>
      <w:r w:rsidR="001F65D5">
        <w:rPr>
          <w:rFonts w:eastAsia="Calibri"/>
          <w:sz w:val="24"/>
          <w:szCs w:val="24"/>
          <w:lang w:eastAsia="en-US"/>
        </w:rPr>
        <w:t xml:space="preserve">, </w:t>
      </w:r>
      <w:r w:rsidRPr="00E5089F">
        <w:rPr>
          <w:sz w:val="24"/>
          <w:szCs w:val="24"/>
        </w:rPr>
        <w:t xml:space="preserve">руководствуясь Федеральным </w:t>
      </w:r>
      <w:hyperlink r:id="rId5" w:history="1">
        <w:r w:rsidRPr="00E5089F">
          <w:rPr>
            <w:sz w:val="24"/>
            <w:szCs w:val="24"/>
          </w:rPr>
          <w:t>законом</w:t>
        </w:r>
      </w:hyperlink>
      <w:r w:rsidRPr="00E5089F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6" w:history="1">
        <w:r w:rsidRPr="00E5089F">
          <w:rPr>
            <w:sz w:val="24"/>
            <w:szCs w:val="24"/>
          </w:rPr>
          <w:t>Уставом</w:t>
        </w:r>
      </w:hyperlink>
      <w:r w:rsidRPr="00E5089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4D691E" w:rsidRPr="00E00A74" w:rsidRDefault="004D691E" w:rsidP="004D691E">
      <w:pPr>
        <w:ind w:right="-2"/>
        <w:jc w:val="both"/>
        <w:rPr>
          <w:sz w:val="24"/>
          <w:szCs w:val="24"/>
        </w:rPr>
      </w:pPr>
      <w:r w:rsidRPr="00E00A74">
        <w:rPr>
          <w:sz w:val="24"/>
          <w:szCs w:val="24"/>
        </w:rPr>
        <w:t>РЕШАЕТ:</w:t>
      </w:r>
    </w:p>
    <w:p w:rsidR="004D691E" w:rsidRDefault="004D691E" w:rsidP="004D69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738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Депутату Собрания депутатов Миасского городского округа </w:t>
      </w:r>
      <w:proofErr w:type="spellStart"/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>Голяновскому</w:t>
      </w:r>
      <w:proofErr w:type="spellEnd"/>
      <w:r w:rsidR="00CA56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внести уточненные сведения о доходах, расходах, об имуществе и обязательствах имущественного характера  за отчетный период 2017 год – в месячный срок с момента </w:t>
      </w:r>
      <w:r w:rsidR="001F65D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принятия настоящего решения. </w:t>
      </w:r>
    </w:p>
    <w:p w:rsidR="001F65D5" w:rsidRDefault="001F65D5" w:rsidP="004D69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Применить в отношении депутата Собрания депутатов Миасского городского округа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Голяновского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В.В. меру воздействия – объявить порицание.</w:t>
      </w:r>
    </w:p>
    <w:p w:rsidR="004D691E" w:rsidRPr="004311DC" w:rsidRDefault="004D691E" w:rsidP="004D691E">
      <w:pPr>
        <w:ind w:firstLine="709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 xml:space="preserve">3. </w:t>
      </w:r>
      <w:r w:rsidR="001F65D5">
        <w:rPr>
          <w:sz w:val="24"/>
          <w:szCs w:val="24"/>
        </w:rPr>
        <w:t xml:space="preserve"> </w:t>
      </w:r>
      <w:r w:rsidRPr="004311DC">
        <w:rPr>
          <w:sz w:val="24"/>
          <w:szCs w:val="24"/>
        </w:rPr>
        <w:t xml:space="preserve">Контроль исполнения настоящего Решения возложить на постоянную комиссию  </w:t>
      </w:r>
      <w:r w:rsidR="001F65D5">
        <w:rPr>
          <w:rFonts w:eastAsia="Calibri"/>
          <w:sz w:val="24"/>
          <w:szCs w:val="24"/>
          <w:lang w:eastAsia="en-US"/>
        </w:rPr>
        <w:t>по вопросам Регламента, депутатской этики и связи с общественностью</w:t>
      </w:r>
      <w:r w:rsidR="001F65D5">
        <w:rPr>
          <w:sz w:val="24"/>
          <w:szCs w:val="24"/>
        </w:rPr>
        <w:t xml:space="preserve">. </w:t>
      </w:r>
    </w:p>
    <w:p w:rsidR="004D691E" w:rsidRPr="004C1439" w:rsidRDefault="004D691E" w:rsidP="004D691E">
      <w:pPr>
        <w:ind w:firstLine="709"/>
        <w:jc w:val="both"/>
        <w:rPr>
          <w:sz w:val="24"/>
          <w:szCs w:val="24"/>
        </w:rPr>
      </w:pPr>
    </w:p>
    <w:p w:rsidR="004D691E" w:rsidRPr="004C1439" w:rsidRDefault="004D691E" w:rsidP="004D691E">
      <w:pPr>
        <w:ind w:right="-2"/>
        <w:jc w:val="both"/>
        <w:rPr>
          <w:sz w:val="24"/>
          <w:szCs w:val="24"/>
        </w:rPr>
      </w:pPr>
    </w:p>
    <w:p w:rsidR="001F65D5" w:rsidRDefault="001F65D5" w:rsidP="004D691E">
      <w:pPr>
        <w:ind w:right="-2"/>
        <w:jc w:val="both"/>
        <w:rPr>
          <w:sz w:val="24"/>
          <w:szCs w:val="24"/>
        </w:rPr>
      </w:pPr>
    </w:p>
    <w:p w:rsidR="001F65D5" w:rsidRDefault="001F65D5" w:rsidP="004D691E">
      <w:pPr>
        <w:ind w:right="-2"/>
        <w:jc w:val="both"/>
        <w:rPr>
          <w:sz w:val="24"/>
          <w:szCs w:val="24"/>
        </w:rPr>
      </w:pPr>
    </w:p>
    <w:p w:rsidR="004D691E" w:rsidRDefault="004D691E" w:rsidP="004D691E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                                                                           Е.А. Степовик</w:t>
      </w:r>
    </w:p>
    <w:sectPr w:rsidR="004D691E" w:rsidSect="00FC26F3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1E"/>
    <w:rsid w:val="0002370E"/>
    <w:rsid w:val="000C74F5"/>
    <w:rsid w:val="000D473B"/>
    <w:rsid w:val="00167A64"/>
    <w:rsid w:val="001C3923"/>
    <w:rsid w:val="001F65D5"/>
    <w:rsid w:val="00316145"/>
    <w:rsid w:val="00342146"/>
    <w:rsid w:val="004D691E"/>
    <w:rsid w:val="005978C4"/>
    <w:rsid w:val="005C5248"/>
    <w:rsid w:val="005D32DB"/>
    <w:rsid w:val="007A3714"/>
    <w:rsid w:val="008977EE"/>
    <w:rsid w:val="00A07E6C"/>
    <w:rsid w:val="00A961B4"/>
    <w:rsid w:val="00BB4E71"/>
    <w:rsid w:val="00BF17E2"/>
    <w:rsid w:val="00C03569"/>
    <w:rsid w:val="00CA56ED"/>
    <w:rsid w:val="00CD71D9"/>
    <w:rsid w:val="00DC1412"/>
    <w:rsid w:val="00DF7CA5"/>
    <w:rsid w:val="00E4768B"/>
    <w:rsid w:val="00F73361"/>
    <w:rsid w:val="00FC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D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D6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4</cp:revision>
  <cp:lastPrinted>2018-09-17T10:01:00Z</cp:lastPrinted>
  <dcterms:created xsi:type="dcterms:W3CDTF">2018-09-18T03:59:00Z</dcterms:created>
  <dcterms:modified xsi:type="dcterms:W3CDTF">2018-09-19T03:46:00Z</dcterms:modified>
</cp:coreProperties>
</file>