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E0" w:rsidRDefault="008B37E0" w:rsidP="008B37E0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7E0" w:rsidRPr="00C25A24" w:rsidRDefault="00C25A24" w:rsidP="008B37E0">
      <w:pPr>
        <w:ind w:right="-1"/>
        <w:rPr>
          <w:b/>
          <w:bCs/>
          <w:sz w:val="24"/>
          <w:szCs w:val="24"/>
        </w:rPr>
      </w:pPr>
      <w:r w:rsidRPr="00C25A24">
        <w:rPr>
          <w:b/>
          <w:bCs/>
          <w:sz w:val="24"/>
          <w:szCs w:val="24"/>
        </w:rPr>
        <w:t>ПРОЕКТ</w:t>
      </w:r>
    </w:p>
    <w:p w:rsidR="008B37E0" w:rsidRDefault="008B37E0" w:rsidP="008B37E0">
      <w:pPr>
        <w:ind w:right="-1"/>
        <w:rPr>
          <w:b/>
          <w:bCs/>
          <w:sz w:val="24"/>
          <w:szCs w:val="24"/>
        </w:rPr>
      </w:pPr>
    </w:p>
    <w:p w:rsidR="008B37E0" w:rsidRDefault="008B37E0" w:rsidP="008B37E0">
      <w:pPr>
        <w:ind w:right="-1"/>
        <w:rPr>
          <w:b/>
          <w:bCs/>
          <w:sz w:val="24"/>
          <w:szCs w:val="24"/>
        </w:rPr>
      </w:pPr>
    </w:p>
    <w:p w:rsidR="008B37E0" w:rsidRDefault="008B37E0" w:rsidP="008B37E0">
      <w:pPr>
        <w:ind w:right="-1"/>
        <w:rPr>
          <w:b/>
          <w:bCs/>
          <w:sz w:val="24"/>
          <w:szCs w:val="24"/>
        </w:rPr>
      </w:pPr>
    </w:p>
    <w:p w:rsidR="008B37E0" w:rsidRDefault="008B37E0" w:rsidP="008B37E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B37E0" w:rsidRDefault="008B37E0" w:rsidP="008B37E0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B37E0" w:rsidRDefault="008B37E0" w:rsidP="008B37E0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8B37E0" w:rsidRDefault="008B37E0" w:rsidP="008B37E0">
      <w:pPr>
        <w:ind w:right="-1"/>
        <w:jc w:val="right"/>
        <w:rPr>
          <w:sz w:val="24"/>
        </w:rPr>
      </w:pPr>
    </w:p>
    <w:p w:rsidR="008B37E0" w:rsidRDefault="008B37E0" w:rsidP="008B37E0">
      <w:pPr>
        <w:ind w:right="-1"/>
        <w:jc w:val="center"/>
        <w:rPr>
          <w:sz w:val="24"/>
        </w:rPr>
      </w:pPr>
      <w:r>
        <w:rPr>
          <w:sz w:val="24"/>
        </w:rPr>
        <w:t>РЕШЕНИЕ №_______</w:t>
      </w:r>
    </w:p>
    <w:p w:rsidR="008B37E0" w:rsidRDefault="008B37E0" w:rsidP="008B37E0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8B37E0" w:rsidRDefault="007C62A0" w:rsidP="008B37E0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67.3pt;height:38.35pt;z-index:251660288" strokecolor="white">
            <v:textbox style="mso-next-textbox:#_x0000_s1026">
              <w:txbxContent>
                <w:p w:rsidR="00C25A24" w:rsidRPr="008B37E0" w:rsidRDefault="00C25A24" w:rsidP="008B37E0">
                  <w:pPr>
                    <w:pStyle w:val="a3"/>
                    <w:ind w:right="7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09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утверждении Положения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 w:rsidRPr="008B37E0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 отличия</w:t>
                  </w:r>
                </w:p>
                <w:p w:rsidR="00C25A24" w:rsidRPr="003F5091" w:rsidRDefault="00C25A24" w:rsidP="008B37E0">
                  <w:pPr>
                    <w:pStyle w:val="a3"/>
                    <w:ind w:right="78"/>
                    <w:rPr>
                      <w:sz w:val="24"/>
                      <w:szCs w:val="24"/>
                    </w:rPr>
                  </w:pPr>
                  <w:r w:rsidRPr="008B37E0">
                    <w:rPr>
                      <w:rFonts w:ascii="Times New Roman" w:hAnsi="Times New Roman"/>
                      <w:sz w:val="24"/>
                      <w:szCs w:val="24"/>
                    </w:rPr>
                    <w:t>«Золотой герб Миасского городского округа»</w:t>
                  </w:r>
                </w:p>
              </w:txbxContent>
            </v:textbox>
          </v:shape>
        </w:pict>
      </w:r>
    </w:p>
    <w:p w:rsidR="008B37E0" w:rsidRDefault="008B37E0" w:rsidP="008B37E0">
      <w:pPr>
        <w:pStyle w:val="ConsPlusTitle"/>
        <w:widowControl/>
        <w:ind w:right="-1"/>
        <w:jc w:val="center"/>
      </w:pPr>
    </w:p>
    <w:p w:rsidR="008B37E0" w:rsidRDefault="008B37E0" w:rsidP="008B37E0">
      <w:pPr>
        <w:pStyle w:val="ConsPlusTitle"/>
        <w:widowControl/>
        <w:ind w:right="-1"/>
        <w:jc w:val="center"/>
      </w:pPr>
    </w:p>
    <w:p w:rsidR="008B37E0" w:rsidRPr="00D64B62" w:rsidRDefault="008B37E0" w:rsidP="008B37E0">
      <w:pPr>
        <w:ind w:firstLine="709"/>
        <w:jc w:val="both"/>
        <w:rPr>
          <w:color w:val="000000"/>
          <w:sz w:val="24"/>
          <w:szCs w:val="24"/>
        </w:rPr>
      </w:pPr>
    </w:p>
    <w:p w:rsidR="008B37E0" w:rsidRPr="00D64B62" w:rsidRDefault="008B37E0" w:rsidP="008B37E0">
      <w:pPr>
        <w:pStyle w:val="a3"/>
        <w:ind w:right="50" w:firstLine="709"/>
        <w:rPr>
          <w:rStyle w:val="BodyTextChar"/>
          <w:sz w:val="24"/>
          <w:szCs w:val="24"/>
        </w:rPr>
      </w:pPr>
      <w:proofErr w:type="gramStart"/>
      <w:r w:rsidRPr="00ED0F9E">
        <w:rPr>
          <w:rStyle w:val="BodyTextChar"/>
          <w:sz w:val="24"/>
          <w:szCs w:val="24"/>
        </w:rPr>
        <w:t xml:space="preserve">Рассмотрев предложение Председателя Собрания депутатов Миасского городского округа Е.А. Степовика </w:t>
      </w:r>
      <w:r w:rsidRPr="0091122B">
        <w:rPr>
          <w:rStyle w:val="BodyTextChar"/>
          <w:sz w:val="24"/>
          <w:szCs w:val="24"/>
        </w:rPr>
        <w:t xml:space="preserve">Об утверждении Положения </w:t>
      </w:r>
      <w:r w:rsidRPr="008B37E0">
        <w:rPr>
          <w:rStyle w:val="BodyTextChar"/>
          <w:sz w:val="24"/>
          <w:szCs w:val="24"/>
        </w:rPr>
        <w:t>о  знаке отличия</w:t>
      </w:r>
      <w:r>
        <w:rPr>
          <w:rStyle w:val="BodyTextChar"/>
          <w:sz w:val="24"/>
          <w:szCs w:val="24"/>
        </w:rPr>
        <w:t xml:space="preserve"> </w:t>
      </w:r>
      <w:r w:rsidRPr="008B37E0">
        <w:rPr>
          <w:rStyle w:val="BodyTextChar"/>
          <w:sz w:val="24"/>
          <w:szCs w:val="24"/>
        </w:rPr>
        <w:t>«Золотой герб Миасского городского округа»</w:t>
      </w:r>
      <w:r w:rsidRPr="00ED0F9E">
        <w:rPr>
          <w:rStyle w:val="BodyTextChar"/>
          <w:sz w:val="24"/>
          <w:szCs w:val="24"/>
        </w:rPr>
        <w:t>, учитывая рекомендации постоянн</w:t>
      </w:r>
      <w:r w:rsidR="00D752F4">
        <w:rPr>
          <w:rStyle w:val="BodyTextChar"/>
          <w:sz w:val="24"/>
          <w:szCs w:val="24"/>
        </w:rPr>
        <w:t>ой</w:t>
      </w:r>
      <w:r w:rsidRPr="00ED0F9E">
        <w:rPr>
          <w:rStyle w:val="BodyTextChar"/>
          <w:sz w:val="24"/>
          <w:szCs w:val="24"/>
        </w:rPr>
        <w:t xml:space="preserve"> комисси</w:t>
      </w:r>
      <w:r w:rsidR="00D752F4">
        <w:rPr>
          <w:rStyle w:val="BodyTextChar"/>
          <w:sz w:val="24"/>
          <w:szCs w:val="24"/>
        </w:rPr>
        <w:t>и</w:t>
      </w:r>
      <w:r>
        <w:rPr>
          <w:rStyle w:val="BodyTextChar"/>
          <w:sz w:val="24"/>
          <w:szCs w:val="24"/>
        </w:rPr>
        <w:t xml:space="preserve"> Собрания депутатов Миасского городского округа</w:t>
      </w:r>
      <w:r w:rsidR="00AA439B">
        <w:rPr>
          <w:rStyle w:val="BodyTextChar"/>
          <w:sz w:val="24"/>
          <w:szCs w:val="24"/>
        </w:rPr>
        <w:t xml:space="preserve"> по вопросам законности, правопорядка и местного самоуправления</w:t>
      </w:r>
      <w:r w:rsidRPr="000736EB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4B62">
        <w:rPr>
          <w:rStyle w:val="BodyTextChar"/>
          <w:sz w:val="24"/>
          <w:szCs w:val="24"/>
        </w:rPr>
        <w:t>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</w:t>
      </w:r>
      <w:proofErr w:type="gramEnd"/>
      <w:r w:rsidRPr="00D64B62">
        <w:rPr>
          <w:rStyle w:val="BodyTextChar"/>
          <w:sz w:val="24"/>
          <w:szCs w:val="24"/>
        </w:rPr>
        <w:t xml:space="preserve"> депутатов Миасского городского округа</w:t>
      </w:r>
    </w:p>
    <w:p w:rsidR="008B37E0" w:rsidRDefault="008B37E0" w:rsidP="008B37E0">
      <w:pPr>
        <w:pStyle w:val="a3"/>
        <w:ind w:right="50"/>
        <w:rPr>
          <w:rFonts w:ascii="Times New Roman" w:hAnsi="Times New Roman"/>
          <w:sz w:val="24"/>
          <w:szCs w:val="24"/>
        </w:rPr>
      </w:pPr>
      <w:r w:rsidRPr="00D64B62">
        <w:rPr>
          <w:rFonts w:ascii="Times New Roman" w:hAnsi="Times New Roman"/>
          <w:sz w:val="24"/>
          <w:szCs w:val="24"/>
        </w:rPr>
        <w:t>РЕШАЕТ:</w:t>
      </w:r>
    </w:p>
    <w:p w:rsidR="00815044" w:rsidRPr="00D64B62" w:rsidRDefault="00815044" w:rsidP="008B37E0">
      <w:pPr>
        <w:pStyle w:val="a3"/>
        <w:ind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Учредить знак </w:t>
      </w:r>
      <w:r w:rsidRPr="008B37E0">
        <w:rPr>
          <w:rFonts w:ascii="Times New Roman" w:hAnsi="Times New Roman"/>
          <w:sz w:val="24"/>
          <w:szCs w:val="24"/>
        </w:rPr>
        <w:t>отличия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7E0">
        <w:rPr>
          <w:rFonts w:ascii="Times New Roman" w:hAnsi="Times New Roman"/>
          <w:sz w:val="24"/>
          <w:szCs w:val="24"/>
        </w:rPr>
        <w:t>«Золотой герб Миасского городского округа»</w:t>
      </w:r>
      <w:r>
        <w:rPr>
          <w:rFonts w:ascii="Times New Roman" w:hAnsi="Times New Roman"/>
          <w:sz w:val="24"/>
          <w:szCs w:val="24"/>
        </w:rPr>
        <w:t>.</w:t>
      </w:r>
    </w:p>
    <w:p w:rsidR="008B37E0" w:rsidRPr="00C25A24" w:rsidRDefault="00815044" w:rsidP="008B37E0">
      <w:pPr>
        <w:pStyle w:val="a3"/>
        <w:tabs>
          <w:tab w:val="left" w:pos="1011"/>
        </w:tabs>
        <w:ind w:right="-31" w:firstLine="709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>2</w:t>
      </w:r>
      <w:r w:rsidR="008B37E0" w:rsidRPr="00ED0F9E">
        <w:rPr>
          <w:rStyle w:val="BodyTextChar"/>
          <w:sz w:val="24"/>
          <w:szCs w:val="24"/>
        </w:rPr>
        <w:t xml:space="preserve">. </w:t>
      </w:r>
      <w:r w:rsidR="008B37E0">
        <w:rPr>
          <w:rStyle w:val="BodyTextChar"/>
          <w:sz w:val="24"/>
          <w:szCs w:val="24"/>
        </w:rPr>
        <w:t>У</w:t>
      </w:r>
      <w:r w:rsidR="008B37E0" w:rsidRPr="0091122B">
        <w:rPr>
          <w:rStyle w:val="BodyTextChar"/>
          <w:sz w:val="24"/>
          <w:szCs w:val="24"/>
        </w:rPr>
        <w:t>тверд</w:t>
      </w:r>
      <w:r w:rsidR="008B37E0">
        <w:rPr>
          <w:rStyle w:val="BodyTextChar"/>
          <w:sz w:val="24"/>
          <w:szCs w:val="24"/>
        </w:rPr>
        <w:t xml:space="preserve">ить </w:t>
      </w:r>
      <w:r w:rsidR="008B37E0" w:rsidRPr="0091122B">
        <w:rPr>
          <w:rStyle w:val="BodyTextChar"/>
          <w:sz w:val="24"/>
          <w:szCs w:val="24"/>
        </w:rPr>
        <w:t>Положени</w:t>
      </w:r>
      <w:r w:rsidR="008B37E0">
        <w:rPr>
          <w:rStyle w:val="BodyTextChar"/>
          <w:sz w:val="24"/>
          <w:szCs w:val="24"/>
        </w:rPr>
        <w:t xml:space="preserve">е </w:t>
      </w:r>
      <w:r w:rsidR="008B37E0" w:rsidRPr="0091122B">
        <w:rPr>
          <w:rStyle w:val="BodyTextChar"/>
          <w:sz w:val="24"/>
          <w:szCs w:val="24"/>
        </w:rPr>
        <w:t xml:space="preserve"> о</w:t>
      </w:r>
      <w:r w:rsidR="008B37E0" w:rsidRPr="008B37E0">
        <w:rPr>
          <w:rStyle w:val="BodyTextChar"/>
          <w:sz w:val="24"/>
          <w:szCs w:val="24"/>
        </w:rPr>
        <w:t xml:space="preserve">  знаке отличия «Золотой герб Миасского городского округа»</w:t>
      </w:r>
      <w:r w:rsidR="008B37E0">
        <w:rPr>
          <w:rStyle w:val="BodyTextChar"/>
          <w:sz w:val="24"/>
          <w:szCs w:val="24"/>
        </w:rPr>
        <w:t xml:space="preserve"> </w:t>
      </w:r>
      <w:r w:rsidR="008B37E0" w:rsidRPr="00C25A24">
        <w:rPr>
          <w:rStyle w:val="BodyTextChar"/>
          <w:sz w:val="24"/>
          <w:szCs w:val="24"/>
        </w:rPr>
        <w:t>согласно приложению к настоящему Решению.</w:t>
      </w:r>
    </w:p>
    <w:p w:rsidR="006501DE" w:rsidRPr="00C25A24" w:rsidRDefault="00815044" w:rsidP="008B37E0">
      <w:pPr>
        <w:pStyle w:val="a3"/>
        <w:tabs>
          <w:tab w:val="left" w:pos="1011"/>
        </w:tabs>
        <w:ind w:right="-31" w:firstLine="709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>3</w:t>
      </w:r>
      <w:r w:rsidR="006501DE" w:rsidRPr="00C25A24">
        <w:rPr>
          <w:rStyle w:val="BodyTextChar"/>
          <w:sz w:val="24"/>
          <w:szCs w:val="24"/>
        </w:rPr>
        <w:t>. Настоящее Решение опубликовать в установленном порядке.</w:t>
      </w:r>
    </w:p>
    <w:p w:rsidR="008B37E0" w:rsidRPr="000736EB" w:rsidRDefault="00815044" w:rsidP="008B37E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rStyle w:val="BodyTextChar"/>
          <w:sz w:val="24"/>
          <w:szCs w:val="24"/>
        </w:rPr>
        <w:t>4</w:t>
      </w:r>
      <w:r w:rsidR="008B37E0" w:rsidRPr="00C25A24">
        <w:rPr>
          <w:rStyle w:val="BodyTextChar"/>
          <w:sz w:val="24"/>
          <w:szCs w:val="24"/>
        </w:rPr>
        <w:t>.</w:t>
      </w:r>
      <w:r w:rsidR="008B37E0" w:rsidRPr="00C25A24">
        <w:rPr>
          <w:rStyle w:val="BodyTextChar"/>
          <w:color w:val="000000"/>
          <w:sz w:val="24"/>
          <w:szCs w:val="24"/>
        </w:rPr>
        <w:t xml:space="preserve"> Контроль</w:t>
      </w:r>
      <w:r w:rsidR="008B37E0" w:rsidRPr="00ED0F9E">
        <w:rPr>
          <w:rStyle w:val="BodyTextChar"/>
          <w:color w:val="000000"/>
          <w:sz w:val="24"/>
          <w:szCs w:val="24"/>
        </w:rPr>
        <w:tab/>
        <w:t xml:space="preserve">исполнения настоящего Решения возложить на комиссию по </w:t>
      </w:r>
      <w:r w:rsidR="008B37E0" w:rsidRPr="00153B37">
        <w:rPr>
          <w:sz w:val="24"/>
          <w:szCs w:val="24"/>
        </w:rPr>
        <w:t xml:space="preserve">вопросам </w:t>
      </w:r>
      <w:r w:rsidR="00AA439B">
        <w:rPr>
          <w:sz w:val="24"/>
          <w:szCs w:val="24"/>
        </w:rPr>
        <w:t>законности, правопорядка и местного самоуправления</w:t>
      </w:r>
      <w:r w:rsidR="00A53D27">
        <w:rPr>
          <w:sz w:val="24"/>
          <w:szCs w:val="24"/>
        </w:rPr>
        <w:t xml:space="preserve">. </w:t>
      </w:r>
    </w:p>
    <w:p w:rsidR="008B37E0" w:rsidRPr="000736EB" w:rsidRDefault="008B37E0" w:rsidP="008B37E0">
      <w:pPr>
        <w:ind w:right="-1" w:firstLine="709"/>
        <w:jc w:val="both"/>
        <w:rPr>
          <w:sz w:val="24"/>
          <w:szCs w:val="24"/>
        </w:rPr>
      </w:pPr>
    </w:p>
    <w:p w:rsidR="008B37E0" w:rsidRDefault="008B37E0" w:rsidP="008B37E0">
      <w:pPr>
        <w:ind w:right="-1" w:firstLine="709"/>
        <w:jc w:val="both"/>
        <w:rPr>
          <w:sz w:val="24"/>
          <w:szCs w:val="24"/>
        </w:rPr>
      </w:pPr>
    </w:p>
    <w:p w:rsidR="008B37E0" w:rsidRDefault="008B37E0" w:rsidP="008B37E0">
      <w:pPr>
        <w:ind w:right="-1" w:firstLine="709"/>
        <w:jc w:val="both"/>
        <w:rPr>
          <w:sz w:val="24"/>
          <w:szCs w:val="24"/>
        </w:rPr>
      </w:pPr>
    </w:p>
    <w:p w:rsidR="008B37E0" w:rsidRPr="00D64B62" w:rsidRDefault="008B37E0" w:rsidP="008B37E0">
      <w:pPr>
        <w:ind w:right="-1" w:firstLine="709"/>
        <w:jc w:val="both"/>
        <w:rPr>
          <w:sz w:val="24"/>
          <w:szCs w:val="24"/>
        </w:rPr>
      </w:pPr>
    </w:p>
    <w:p w:rsidR="008B37E0" w:rsidRDefault="008B37E0" w:rsidP="008B37E0">
      <w:pPr>
        <w:ind w:right="-1"/>
        <w:jc w:val="both"/>
        <w:rPr>
          <w:sz w:val="24"/>
          <w:szCs w:val="24"/>
        </w:rPr>
      </w:pPr>
      <w:r w:rsidRPr="001E5006">
        <w:rPr>
          <w:sz w:val="24"/>
          <w:szCs w:val="24"/>
        </w:rPr>
        <w:t xml:space="preserve">Председатель Собрания депутатов          </w:t>
      </w:r>
      <w:r>
        <w:rPr>
          <w:sz w:val="24"/>
          <w:szCs w:val="24"/>
        </w:rPr>
        <w:t xml:space="preserve">     </w:t>
      </w:r>
      <w:r w:rsidRPr="001E5006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</w:t>
      </w:r>
      <w:r w:rsidRPr="001E5006">
        <w:rPr>
          <w:sz w:val="24"/>
          <w:szCs w:val="24"/>
        </w:rPr>
        <w:t>Е.А. Степовик</w:t>
      </w:r>
    </w:p>
    <w:p w:rsidR="008B37E0" w:rsidRDefault="008B37E0" w:rsidP="008B37E0">
      <w:pPr>
        <w:ind w:right="-1"/>
        <w:jc w:val="both"/>
        <w:rPr>
          <w:sz w:val="24"/>
          <w:szCs w:val="24"/>
        </w:rPr>
      </w:pPr>
    </w:p>
    <w:p w:rsidR="008B37E0" w:rsidRDefault="008B37E0" w:rsidP="008B37E0">
      <w:pPr>
        <w:ind w:right="-1"/>
        <w:jc w:val="both"/>
        <w:rPr>
          <w:sz w:val="24"/>
          <w:szCs w:val="24"/>
        </w:rPr>
      </w:pPr>
    </w:p>
    <w:p w:rsidR="008B37E0" w:rsidRDefault="008B37E0" w:rsidP="008B37E0">
      <w:pPr>
        <w:ind w:right="-1"/>
        <w:jc w:val="both"/>
        <w:rPr>
          <w:sz w:val="24"/>
          <w:szCs w:val="24"/>
        </w:rPr>
      </w:pPr>
    </w:p>
    <w:p w:rsidR="008B37E0" w:rsidRPr="00D64B62" w:rsidRDefault="008B37E0" w:rsidP="008B37E0">
      <w:pPr>
        <w:ind w:right="-1"/>
        <w:jc w:val="both"/>
        <w:rPr>
          <w:color w:val="000000"/>
          <w:sz w:val="24"/>
          <w:szCs w:val="24"/>
        </w:rPr>
      </w:pPr>
      <w:r w:rsidRPr="00D64B62">
        <w:rPr>
          <w:color w:val="000000"/>
          <w:sz w:val="24"/>
          <w:szCs w:val="24"/>
        </w:rPr>
        <w:t>Глава Миасского городского округа                                                                            Г.А. Васьков</w:t>
      </w: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</w:t>
      </w:r>
    </w:p>
    <w:p w:rsidR="008B37E0" w:rsidRDefault="008B37E0" w:rsidP="008B37E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 №______</w:t>
      </w:r>
    </w:p>
    <w:p w:rsidR="008B37E0" w:rsidRDefault="008B37E0" w:rsidP="008B37E0">
      <w:pPr>
        <w:jc w:val="center"/>
        <w:rPr>
          <w:sz w:val="24"/>
          <w:szCs w:val="24"/>
        </w:rPr>
      </w:pPr>
    </w:p>
    <w:p w:rsidR="008B37E0" w:rsidRPr="008B37E0" w:rsidRDefault="008B37E0" w:rsidP="008B37E0">
      <w:pPr>
        <w:jc w:val="center"/>
        <w:rPr>
          <w:sz w:val="24"/>
          <w:szCs w:val="24"/>
        </w:rPr>
      </w:pPr>
      <w:r w:rsidRPr="003F5091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3F5091">
        <w:rPr>
          <w:sz w:val="24"/>
          <w:szCs w:val="24"/>
        </w:rPr>
        <w:t xml:space="preserve"> </w:t>
      </w:r>
      <w:r w:rsidRPr="008B37E0">
        <w:rPr>
          <w:sz w:val="24"/>
          <w:szCs w:val="24"/>
        </w:rPr>
        <w:t>о  знаке отличия</w:t>
      </w:r>
    </w:p>
    <w:p w:rsidR="008B37E0" w:rsidRDefault="008B37E0" w:rsidP="008B37E0">
      <w:pPr>
        <w:jc w:val="center"/>
        <w:rPr>
          <w:sz w:val="24"/>
          <w:szCs w:val="24"/>
        </w:rPr>
      </w:pPr>
      <w:r w:rsidRPr="008B37E0">
        <w:rPr>
          <w:sz w:val="24"/>
          <w:szCs w:val="24"/>
        </w:rPr>
        <w:t>«Золотой герб Миасского городского округа»</w:t>
      </w:r>
    </w:p>
    <w:p w:rsidR="008B37E0" w:rsidRDefault="008B37E0" w:rsidP="008B37E0">
      <w:pPr>
        <w:jc w:val="center"/>
        <w:rPr>
          <w:sz w:val="24"/>
          <w:szCs w:val="24"/>
        </w:rPr>
      </w:pPr>
    </w:p>
    <w:p w:rsidR="008B37E0" w:rsidRPr="00FE6B64" w:rsidRDefault="008B37E0" w:rsidP="008B37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644D85">
        <w:rPr>
          <w:rFonts w:ascii="Times New Roman" w:hAnsi="Times New Roman" w:cs="Times New Roman"/>
          <w:sz w:val="24"/>
          <w:szCs w:val="24"/>
        </w:rPr>
        <w:t>1.</w:t>
      </w:r>
      <w:r w:rsidRPr="003F5091">
        <w:rPr>
          <w:sz w:val="24"/>
          <w:szCs w:val="24"/>
        </w:rPr>
        <w:t xml:space="preserve"> </w:t>
      </w:r>
      <w:r w:rsidRPr="00FE6B64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8B37E0">
        <w:rPr>
          <w:rFonts w:ascii="Times New Roman" w:hAnsi="Times New Roman" w:cs="Times New Roman"/>
          <w:sz w:val="24"/>
          <w:szCs w:val="24"/>
        </w:rPr>
        <w:t>знаке отличия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7E0">
        <w:rPr>
          <w:rFonts w:ascii="Times New Roman" w:hAnsi="Times New Roman" w:cs="Times New Roman"/>
          <w:sz w:val="24"/>
          <w:szCs w:val="24"/>
        </w:rPr>
        <w:t xml:space="preserve">«Золотой герб Миасского городского округа» </w:t>
      </w:r>
      <w:r w:rsidRPr="00FE6B64">
        <w:rPr>
          <w:rFonts w:ascii="Times New Roman" w:hAnsi="Times New Roman" w:cs="Times New Roman"/>
          <w:sz w:val="24"/>
          <w:szCs w:val="24"/>
        </w:rPr>
        <w:t xml:space="preserve">(далее - Положение) устанавливает порядок представления к награждению и награждения </w:t>
      </w:r>
      <w:r w:rsidRPr="008B37E0">
        <w:rPr>
          <w:rFonts w:ascii="Times New Roman" w:hAnsi="Times New Roman" w:cs="Times New Roman"/>
          <w:sz w:val="24"/>
          <w:szCs w:val="24"/>
        </w:rPr>
        <w:t>знак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7E0">
        <w:rPr>
          <w:rFonts w:ascii="Times New Roman" w:hAnsi="Times New Roman" w:cs="Times New Roman"/>
          <w:sz w:val="24"/>
          <w:szCs w:val="24"/>
        </w:rPr>
        <w:t xml:space="preserve"> отличия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7E0">
        <w:rPr>
          <w:rFonts w:ascii="Times New Roman" w:hAnsi="Times New Roman" w:cs="Times New Roman"/>
          <w:sz w:val="24"/>
          <w:szCs w:val="24"/>
        </w:rPr>
        <w:t>«Золотой герб Миасского городского округа»</w:t>
      </w:r>
      <w:r w:rsidRPr="00FE6B64">
        <w:rPr>
          <w:rFonts w:ascii="Times New Roman" w:hAnsi="Times New Roman" w:cs="Times New Roman"/>
          <w:sz w:val="24"/>
          <w:szCs w:val="24"/>
        </w:rPr>
        <w:t>.</w:t>
      </w:r>
    </w:p>
    <w:p w:rsidR="008B37E0" w:rsidRPr="00FE6B64" w:rsidRDefault="00644D85" w:rsidP="008B37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37E0" w:rsidRPr="00FE6B6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8B37E0">
        <w:rPr>
          <w:rFonts w:ascii="Times New Roman" w:hAnsi="Times New Roman" w:cs="Times New Roman"/>
          <w:sz w:val="24"/>
          <w:szCs w:val="24"/>
        </w:rPr>
        <w:t>нак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7E0">
        <w:rPr>
          <w:rFonts w:ascii="Times New Roman" w:hAnsi="Times New Roman" w:cs="Times New Roman"/>
          <w:sz w:val="24"/>
          <w:szCs w:val="24"/>
        </w:rPr>
        <w:t xml:space="preserve"> отличия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7E0">
        <w:rPr>
          <w:rFonts w:ascii="Times New Roman" w:hAnsi="Times New Roman" w:cs="Times New Roman"/>
          <w:sz w:val="24"/>
          <w:szCs w:val="24"/>
        </w:rPr>
        <w:t xml:space="preserve">«Золотой герб Миасского городского округа» </w:t>
      </w:r>
      <w:r>
        <w:rPr>
          <w:rFonts w:ascii="Times New Roman" w:hAnsi="Times New Roman" w:cs="Times New Roman"/>
          <w:sz w:val="24"/>
          <w:szCs w:val="24"/>
        </w:rPr>
        <w:t xml:space="preserve">(далее – Знак отличия) </w:t>
      </w:r>
      <w:r w:rsidR="008B37E0" w:rsidRPr="00FE6B64">
        <w:rPr>
          <w:rFonts w:ascii="Times New Roman" w:hAnsi="Times New Roman" w:cs="Times New Roman"/>
          <w:sz w:val="24"/>
          <w:szCs w:val="24"/>
        </w:rPr>
        <w:t xml:space="preserve">награждаются граждане за деятельность, направленную на обеспечение благополучия и роста благосостояния населения </w:t>
      </w:r>
      <w:r>
        <w:rPr>
          <w:rFonts w:ascii="Times New Roman" w:hAnsi="Times New Roman" w:cs="Times New Roman"/>
          <w:sz w:val="24"/>
          <w:szCs w:val="24"/>
        </w:rPr>
        <w:t>Миасского гор</w:t>
      </w:r>
      <w:r w:rsidR="006501DE">
        <w:rPr>
          <w:rFonts w:ascii="Times New Roman" w:hAnsi="Times New Roman" w:cs="Times New Roman"/>
          <w:sz w:val="24"/>
          <w:szCs w:val="24"/>
        </w:rPr>
        <w:t>одского округа (далее – Округа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37E0" w:rsidRPr="00FE6B64">
        <w:rPr>
          <w:rFonts w:ascii="Times New Roman" w:hAnsi="Times New Roman" w:cs="Times New Roman"/>
          <w:sz w:val="24"/>
          <w:szCs w:val="24"/>
        </w:rPr>
        <w:t xml:space="preserve">, развитие и совершенствование городского хозяйства, создание в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="008B37E0" w:rsidRPr="00FE6B64">
        <w:rPr>
          <w:rFonts w:ascii="Times New Roman" w:hAnsi="Times New Roman" w:cs="Times New Roman"/>
          <w:sz w:val="24"/>
          <w:szCs w:val="24"/>
        </w:rPr>
        <w:t xml:space="preserve"> комфортных условий для проживания и отдыха, профессиональное мастерство и многолетний добросовестный труд, заслуги в сфере производства, науки, культуры, спорта, социальной защиты и обеспечения безопасности жизнедеятельности</w:t>
      </w:r>
      <w:proofErr w:type="gramEnd"/>
      <w:r w:rsidR="008B37E0" w:rsidRPr="00FE6B64">
        <w:rPr>
          <w:rFonts w:ascii="Times New Roman" w:hAnsi="Times New Roman" w:cs="Times New Roman"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sz w:val="24"/>
          <w:szCs w:val="24"/>
        </w:rPr>
        <w:t>, благотворительность</w:t>
      </w:r>
      <w:r w:rsidR="00E20DF3">
        <w:rPr>
          <w:rFonts w:ascii="Times New Roman" w:hAnsi="Times New Roman" w:cs="Times New Roman"/>
          <w:sz w:val="24"/>
          <w:szCs w:val="24"/>
        </w:rPr>
        <w:t>. Награждение Знаком отличия может</w:t>
      </w:r>
      <w:r w:rsidR="00ED0AB1">
        <w:rPr>
          <w:rFonts w:ascii="Times New Roman" w:hAnsi="Times New Roman" w:cs="Times New Roman"/>
          <w:sz w:val="24"/>
          <w:szCs w:val="24"/>
        </w:rPr>
        <w:t xml:space="preserve"> быть</w:t>
      </w:r>
      <w:r w:rsidR="00E20DF3">
        <w:rPr>
          <w:rFonts w:ascii="Times New Roman" w:hAnsi="Times New Roman" w:cs="Times New Roman"/>
          <w:sz w:val="24"/>
          <w:szCs w:val="24"/>
        </w:rPr>
        <w:t xml:space="preserve"> приуроч</w:t>
      </w:r>
      <w:r w:rsidR="00ED0AB1">
        <w:rPr>
          <w:rFonts w:ascii="Times New Roman" w:hAnsi="Times New Roman" w:cs="Times New Roman"/>
          <w:sz w:val="24"/>
          <w:szCs w:val="24"/>
        </w:rPr>
        <w:t>ено</w:t>
      </w:r>
      <w:r w:rsidR="00E20DF3">
        <w:rPr>
          <w:rFonts w:ascii="Times New Roman" w:hAnsi="Times New Roman" w:cs="Times New Roman"/>
          <w:sz w:val="24"/>
          <w:szCs w:val="24"/>
        </w:rPr>
        <w:t xml:space="preserve"> к</w:t>
      </w:r>
      <w:r w:rsidR="00ED0AB1">
        <w:rPr>
          <w:rFonts w:ascii="Times New Roman" w:hAnsi="Times New Roman" w:cs="Times New Roman"/>
          <w:sz w:val="24"/>
          <w:szCs w:val="24"/>
        </w:rPr>
        <w:t>о</w:t>
      </w:r>
      <w:r w:rsidR="00E20DF3">
        <w:rPr>
          <w:rFonts w:ascii="Times New Roman" w:hAnsi="Times New Roman" w:cs="Times New Roman"/>
          <w:sz w:val="24"/>
          <w:szCs w:val="24"/>
        </w:rPr>
        <w:t xml:space="preserve"> дню рождения гражданина.</w:t>
      </w:r>
    </w:p>
    <w:p w:rsidR="008B37E0" w:rsidRPr="003F5091" w:rsidRDefault="00644D85" w:rsidP="008B37E0">
      <w:pPr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3</w:t>
      </w:r>
      <w:r w:rsidR="008B37E0" w:rsidRPr="003F5091">
        <w:rPr>
          <w:sz w:val="24"/>
          <w:szCs w:val="24"/>
        </w:rPr>
        <w:t xml:space="preserve">. </w:t>
      </w:r>
      <w:r>
        <w:rPr>
          <w:sz w:val="24"/>
          <w:szCs w:val="24"/>
        </w:rPr>
        <w:t>Награждение Знаком отличия осуществляется при жизни гражданина</w:t>
      </w:r>
      <w:r w:rsidR="00894396">
        <w:rPr>
          <w:sz w:val="24"/>
          <w:szCs w:val="24"/>
        </w:rPr>
        <w:t>, 1 раз</w:t>
      </w:r>
      <w:r>
        <w:rPr>
          <w:sz w:val="24"/>
          <w:szCs w:val="24"/>
        </w:rPr>
        <w:t xml:space="preserve">.  </w:t>
      </w:r>
    </w:p>
    <w:p w:rsidR="003537BE" w:rsidRPr="003F5091" w:rsidRDefault="00644D85" w:rsidP="003537BE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3537BE">
        <w:rPr>
          <w:sz w:val="24"/>
          <w:szCs w:val="24"/>
        </w:rPr>
        <w:t>Н</w:t>
      </w:r>
      <w:r w:rsidR="003537BE">
        <w:rPr>
          <w:rFonts w:ascii="Times New Roman CYR" w:hAnsi="Times New Roman CYR" w:cs="Times New Roman CYR"/>
          <w:sz w:val="24"/>
          <w:szCs w:val="24"/>
        </w:rPr>
        <w:t xml:space="preserve">аграждение Знаком отличия осуществляется по представлению </w:t>
      </w:r>
      <w:r w:rsidR="003537BE" w:rsidRPr="003F5091">
        <w:rPr>
          <w:rFonts w:ascii="Times New Roman CYR" w:hAnsi="Times New Roman CYR" w:cs="Times New Roman CYR"/>
          <w:sz w:val="24"/>
          <w:szCs w:val="24"/>
        </w:rPr>
        <w:t>орган</w:t>
      </w:r>
      <w:r w:rsidR="003537BE">
        <w:rPr>
          <w:rFonts w:ascii="Times New Roman CYR" w:hAnsi="Times New Roman CYR" w:cs="Times New Roman CYR"/>
          <w:sz w:val="24"/>
          <w:szCs w:val="24"/>
        </w:rPr>
        <w:t>ов</w:t>
      </w:r>
      <w:r w:rsidR="003537BE" w:rsidRPr="003F5091">
        <w:rPr>
          <w:rFonts w:ascii="Times New Roman CYR" w:hAnsi="Times New Roman CYR" w:cs="Times New Roman CYR"/>
          <w:sz w:val="24"/>
          <w:szCs w:val="24"/>
        </w:rPr>
        <w:t xml:space="preserve"> и должностны</w:t>
      </w:r>
      <w:r w:rsidR="003537BE">
        <w:rPr>
          <w:rFonts w:ascii="Times New Roman CYR" w:hAnsi="Times New Roman CYR" w:cs="Times New Roman CYR"/>
          <w:sz w:val="24"/>
          <w:szCs w:val="24"/>
        </w:rPr>
        <w:t>х</w:t>
      </w:r>
      <w:r w:rsidR="006501DE">
        <w:rPr>
          <w:rFonts w:ascii="Times New Roman CYR" w:hAnsi="Times New Roman CYR" w:cs="Times New Roman CYR"/>
          <w:sz w:val="24"/>
          <w:szCs w:val="24"/>
        </w:rPr>
        <w:t xml:space="preserve"> лиц</w:t>
      </w:r>
      <w:r w:rsidR="003537BE" w:rsidRPr="003F5091">
        <w:rPr>
          <w:rFonts w:ascii="Times New Roman CYR" w:hAnsi="Times New Roman CYR" w:cs="Times New Roman CYR"/>
          <w:sz w:val="24"/>
          <w:szCs w:val="24"/>
        </w:rPr>
        <w:t xml:space="preserve"> местного самоуправления, общественны</w:t>
      </w:r>
      <w:r w:rsidR="003537BE">
        <w:rPr>
          <w:rFonts w:ascii="Times New Roman CYR" w:hAnsi="Times New Roman CYR" w:cs="Times New Roman CYR"/>
          <w:sz w:val="24"/>
          <w:szCs w:val="24"/>
        </w:rPr>
        <w:t>х</w:t>
      </w:r>
      <w:r w:rsidR="003537BE" w:rsidRPr="003F5091">
        <w:rPr>
          <w:rFonts w:ascii="Times New Roman CYR" w:hAnsi="Times New Roman CYR" w:cs="Times New Roman CYR"/>
          <w:sz w:val="24"/>
          <w:szCs w:val="24"/>
        </w:rPr>
        <w:t xml:space="preserve"> организаци</w:t>
      </w:r>
      <w:r w:rsidR="003537BE">
        <w:rPr>
          <w:rFonts w:ascii="Times New Roman CYR" w:hAnsi="Times New Roman CYR" w:cs="Times New Roman CYR"/>
          <w:sz w:val="24"/>
          <w:szCs w:val="24"/>
        </w:rPr>
        <w:t>й</w:t>
      </w:r>
      <w:r w:rsidR="003537BE" w:rsidRPr="003F5091">
        <w:rPr>
          <w:rFonts w:ascii="Times New Roman CYR" w:hAnsi="Times New Roman CYR" w:cs="Times New Roman CYR"/>
          <w:sz w:val="24"/>
          <w:szCs w:val="24"/>
        </w:rPr>
        <w:t>,  руководител</w:t>
      </w:r>
      <w:r w:rsidR="003537BE">
        <w:rPr>
          <w:rFonts w:ascii="Times New Roman CYR" w:hAnsi="Times New Roman CYR" w:cs="Times New Roman CYR"/>
          <w:sz w:val="24"/>
          <w:szCs w:val="24"/>
        </w:rPr>
        <w:t>ей</w:t>
      </w:r>
      <w:r w:rsidR="003537BE" w:rsidRPr="003F5091">
        <w:rPr>
          <w:rFonts w:ascii="Times New Roman CYR" w:hAnsi="Times New Roman CYR" w:cs="Times New Roman CYR"/>
          <w:sz w:val="24"/>
          <w:szCs w:val="24"/>
        </w:rPr>
        <w:t xml:space="preserve"> организаций независимо от форм собственности на основании ходатайства трудового коллектива</w:t>
      </w:r>
      <w:r w:rsidR="00E20DF3">
        <w:rPr>
          <w:rFonts w:ascii="Times New Roman CYR" w:hAnsi="Times New Roman CYR" w:cs="Times New Roman CYR"/>
          <w:sz w:val="24"/>
          <w:szCs w:val="24"/>
        </w:rPr>
        <w:t>.</w:t>
      </w:r>
      <w:r w:rsidR="003537BE" w:rsidRPr="003F509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537BE" w:rsidRDefault="003537BE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Представление 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направляется в Собрание депутатов </w:t>
      </w:r>
      <w:r>
        <w:rPr>
          <w:rFonts w:ascii="Times New Roman CYR" w:hAnsi="Times New Roman CYR" w:cs="Times New Roman CYR"/>
          <w:sz w:val="24"/>
          <w:szCs w:val="24"/>
        </w:rPr>
        <w:t xml:space="preserve">Округа. </w:t>
      </w:r>
    </w:p>
    <w:p w:rsidR="008B37E0" w:rsidRPr="003F5091" w:rsidRDefault="008B37E0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091">
        <w:rPr>
          <w:rFonts w:ascii="Times New Roman CYR" w:hAnsi="Times New Roman CYR" w:cs="Times New Roman CYR"/>
          <w:sz w:val="24"/>
          <w:szCs w:val="24"/>
        </w:rPr>
        <w:t>В представлении указываются:</w:t>
      </w:r>
    </w:p>
    <w:p w:rsidR="008B37E0" w:rsidRPr="003F5091" w:rsidRDefault="008B37E0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091">
        <w:rPr>
          <w:sz w:val="24"/>
          <w:szCs w:val="24"/>
        </w:rPr>
        <w:t xml:space="preserve">- </w:t>
      </w:r>
      <w:r w:rsidRPr="003F5091">
        <w:rPr>
          <w:rFonts w:ascii="Times New Roman CYR" w:hAnsi="Times New Roman CYR" w:cs="Times New Roman CYR"/>
          <w:sz w:val="24"/>
          <w:szCs w:val="24"/>
        </w:rPr>
        <w:t>фамилия, имя, отчество;</w:t>
      </w:r>
    </w:p>
    <w:p w:rsidR="008B37E0" w:rsidRPr="003F5091" w:rsidRDefault="008B37E0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091">
        <w:rPr>
          <w:sz w:val="24"/>
          <w:szCs w:val="24"/>
        </w:rPr>
        <w:t xml:space="preserve">- </w:t>
      </w:r>
      <w:r w:rsidRPr="003F5091">
        <w:rPr>
          <w:rFonts w:ascii="Times New Roman CYR" w:hAnsi="Times New Roman CYR" w:cs="Times New Roman CYR"/>
          <w:sz w:val="24"/>
          <w:szCs w:val="24"/>
        </w:rPr>
        <w:t>должность, место работы;</w:t>
      </w:r>
    </w:p>
    <w:p w:rsidR="008B37E0" w:rsidRPr="003F5091" w:rsidRDefault="008B37E0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091">
        <w:rPr>
          <w:sz w:val="24"/>
          <w:szCs w:val="24"/>
        </w:rPr>
        <w:t xml:space="preserve">- </w:t>
      </w:r>
      <w:r w:rsidRPr="003F5091">
        <w:rPr>
          <w:rFonts w:ascii="Times New Roman CYR" w:hAnsi="Times New Roman CYR" w:cs="Times New Roman CYR"/>
          <w:sz w:val="24"/>
          <w:szCs w:val="24"/>
        </w:rPr>
        <w:t>число, месяц, год рождения;</w:t>
      </w:r>
    </w:p>
    <w:p w:rsidR="008B37E0" w:rsidRPr="003F5091" w:rsidRDefault="008B37E0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091">
        <w:rPr>
          <w:sz w:val="24"/>
          <w:szCs w:val="24"/>
        </w:rPr>
        <w:t xml:space="preserve">- </w:t>
      </w:r>
      <w:r w:rsidRPr="003F5091">
        <w:rPr>
          <w:rFonts w:ascii="Times New Roman CYR" w:hAnsi="Times New Roman CYR" w:cs="Times New Roman CYR"/>
          <w:sz w:val="24"/>
          <w:szCs w:val="24"/>
        </w:rPr>
        <w:t>домашний адрес;</w:t>
      </w:r>
    </w:p>
    <w:p w:rsidR="008B37E0" w:rsidRPr="003F5091" w:rsidRDefault="008B37E0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091">
        <w:rPr>
          <w:sz w:val="24"/>
          <w:szCs w:val="24"/>
        </w:rPr>
        <w:t xml:space="preserve">- </w:t>
      </w:r>
      <w:r w:rsidRPr="003F5091">
        <w:rPr>
          <w:rFonts w:ascii="Times New Roman CYR" w:hAnsi="Times New Roman CYR" w:cs="Times New Roman CYR"/>
          <w:sz w:val="24"/>
          <w:szCs w:val="24"/>
        </w:rPr>
        <w:t>паспортные данные.</w:t>
      </w:r>
    </w:p>
    <w:p w:rsidR="008B37E0" w:rsidRPr="003F5091" w:rsidRDefault="008B37E0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091">
        <w:rPr>
          <w:rFonts w:ascii="Times New Roman CYR" w:hAnsi="Times New Roman CYR" w:cs="Times New Roman CYR"/>
          <w:sz w:val="24"/>
          <w:szCs w:val="24"/>
        </w:rPr>
        <w:t>Помимо указанных в настоящем пункте сведений в представлении излагается информация, послужившая основанием для внесения представления в соответствии с пункт</w:t>
      </w:r>
      <w:r w:rsidR="003537BE">
        <w:rPr>
          <w:rFonts w:ascii="Times New Roman CYR" w:hAnsi="Times New Roman CYR" w:cs="Times New Roman CYR"/>
          <w:sz w:val="24"/>
          <w:szCs w:val="24"/>
        </w:rPr>
        <w:t>ом</w:t>
      </w:r>
      <w:r w:rsidRPr="003F5091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3537BE">
        <w:rPr>
          <w:rFonts w:ascii="Times New Roman CYR" w:hAnsi="Times New Roman CYR" w:cs="Times New Roman CYR"/>
          <w:sz w:val="24"/>
          <w:szCs w:val="24"/>
        </w:rPr>
        <w:t xml:space="preserve">2 </w:t>
      </w:r>
      <w:r w:rsidRPr="003F5091">
        <w:rPr>
          <w:rFonts w:ascii="Times New Roman CYR" w:hAnsi="Times New Roman CYR" w:cs="Times New Roman CYR"/>
          <w:sz w:val="24"/>
          <w:szCs w:val="24"/>
        </w:rPr>
        <w:t xml:space="preserve"> настоящего Положения.</w:t>
      </w:r>
    </w:p>
    <w:p w:rsidR="008B37E0" w:rsidRPr="003F5091" w:rsidRDefault="008B37E0" w:rsidP="008B37E0">
      <w:pPr>
        <w:ind w:firstLine="720"/>
        <w:jc w:val="both"/>
        <w:rPr>
          <w:rFonts w:ascii="Times New Roman CYR" w:hAnsi="Times New Roman CYR" w:cs="Times New Roman CYR"/>
          <w:iCs/>
          <w:sz w:val="24"/>
          <w:szCs w:val="24"/>
        </w:rPr>
      </w:pPr>
      <w:proofErr w:type="gramStart"/>
      <w:r w:rsidRPr="003F5091">
        <w:rPr>
          <w:rFonts w:ascii="Times New Roman CYR" w:hAnsi="Times New Roman CYR" w:cs="Times New Roman CYR"/>
          <w:sz w:val="24"/>
          <w:szCs w:val="24"/>
        </w:rPr>
        <w:t xml:space="preserve">К представлению могут быть приложены документы, имеющие значение для рассмотрения вопроса о </w:t>
      </w:r>
      <w:r w:rsidR="003537BE">
        <w:rPr>
          <w:rFonts w:ascii="Times New Roman CYR" w:hAnsi="Times New Roman CYR" w:cs="Times New Roman CYR"/>
          <w:sz w:val="24"/>
          <w:szCs w:val="24"/>
        </w:rPr>
        <w:t>награждении Знаком отличия</w:t>
      </w:r>
      <w:r w:rsidRPr="003F5091">
        <w:rPr>
          <w:sz w:val="24"/>
          <w:szCs w:val="24"/>
        </w:rPr>
        <w:t xml:space="preserve">, </w:t>
      </w:r>
      <w:r w:rsidRPr="003F5091">
        <w:rPr>
          <w:rFonts w:ascii="Times New Roman CYR" w:hAnsi="Times New Roman CYR" w:cs="Times New Roman CYR"/>
          <w:sz w:val="24"/>
          <w:szCs w:val="24"/>
        </w:rPr>
        <w:t xml:space="preserve">в том числе публикации в средствах массовой информации, отражающие заслуги кандидата, информация о </w:t>
      </w:r>
      <w:r w:rsidRPr="003F5091">
        <w:rPr>
          <w:rFonts w:ascii="Times New Roman CYR" w:hAnsi="Times New Roman CYR" w:cs="Times New Roman CYR"/>
          <w:iCs/>
          <w:sz w:val="24"/>
          <w:szCs w:val="24"/>
        </w:rPr>
        <w:t>наличии государственных наград (орденов и медалей), почетных званий СССР, РСФСР, Российской Федерации, наград и почетных званий, учрежденных министерствами  и ведомствами Российской Федерации,  наград Челябинской области.</w:t>
      </w:r>
      <w:proofErr w:type="gramEnd"/>
    </w:p>
    <w:p w:rsidR="008B37E0" w:rsidRPr="003F5091" w:rsidRDefault="003537BE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>. Представленные не полностью или неправильно оформленные документы подлежат возврату с предложением</w:t>
      </w:r>
      <w:r w:rsidR="00805AB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05AB1" w:rsidRPr="00C25A24">
        <w:rPr>
          <w:rFonts w:ascii="Times New Roman CYR" w:hAnsi="Times New Roman CYR" w:cs="Times New Roman CYR"/>
          <w:sz w:val="24"/>
          <w:szCs w:val="24"/>
        </w:rPr>
        <w:t>о</w:t>
      </w:r>
      <w:r w:rsidR="008B37E0" w:rsidRPr="00C25A24">
        <w:rPr>
          <w:rFonts w:ascii="Times New Roman CYR" w:hAnsi="Times New Roman CYR" w:cs="Times New Roman CYR"/>
          <w:sz w:val="24"/>
          <w:szCs w:val="24"/>
        </w:rPr>
        <w:t xml:space="preserve"> приведени</w:t>
      </w:r>
      <w:r w:rsidR="00805AB1" w:rsidRPr="00C25A24">
        <w:rPr>
          <w:rFonts w:ascii="Times New Roman CYR" w:hAnsi="Times New Roman CYR" w:cs="Times New Roman CYR"/>
          <w:sz w:val="24"/>
          <w:szCs w:val="24"/>
        </w:rPr>
        <w:t>и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 их в соответствие с установленными требованиями. </w:t>
      </w:r>
    </w:p>
    <w:p w:rsidR="007A4BE6" w:rsidRDefault="003537BE" w:rsidP="008B37E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B37E0" w:rsidRPr="003F5091">
        <w:rPr>
          <w:sz w:val="24"/>
          <w:szCs w:val="24"/>
        </w:rPr>
        <w:t xml:space="preserve">. 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Решение о </w:t>
      </w:r>
      <w:r>
        <w:rPr>
          <w:rFonts w:ascii="Times New Roman CYR" w:hAnsi="Times New Roman CYR" w:cs="Times New Roman CYR"/>
          <w:sz w:val="24"/>
          <w:szCs w:val="24"/>
        </w:rPr>
        <w:t xml:space="preserve">награждении Знаком отличия принимается </w:t>
      </w:r>
      <w:r w:rsidR="00AA439B">
        <w:rPr>
          <w:rFonts w:ascii="Times New Roman CYR" w:hAnsi="Times New Roman CYR" w:cs="Times New Roman CYR"/>
          <w:sz w:val="24"/>
          <w:szCs w:val="24"/>
        </w:rPr>
        <w:t xml:space="preserve">постоянно действующей </w:t>
      </w:r>
      <w:r>
        <w:rPr>
          <w:rFonts w:ascii="Times New Roman CYR" w:hAnsi="Times New Roman CYR" w:cs="Times New Roman CYR"/>
          <w:sz w:val="24"/>
          <w:szCs w:val="24"/>
        </w:rPr>
        <w:t xml:space="preserve">Комиссией по награждению </w:t>
      </w:r>
      <w:r w:rsidRPr="008B37E0">
        <w:rPr>
          <w:sz w:val="24"/>
          <w:szCs w:val="24"/>
        </w:rPr>
        <w:t>знак</w:t>
      </w:r>
      <w:r>
        <w:rPr>
          <w:sz w:val="24"/>
          <w:szCs w:val="24"/>
        </w:rPr>
        <w:t>ом</w:t>
      </w:r>
      <w:r w:rsidRPr="008B37E0">
        <w:rPr>
          <w:sz w:val="24"/>
          <w:szCs w:val="24"/>
        </w:rPr>
        <w:t xml:space="preserve"> отличия</w:t>
      </w:r>
      <w:r>
        <w:rPr>
          <w:sz w:val="24"/>
          <w:szCs w:val="24"/>
        </w:rPr>
        <w:t xml:space="preserve"> </w:t>
      </w:r>
      <w:r w:rsidRPr="008B37E0">
        <w:rPr>
          <w:sz w:val="24"/>
          <w:szCs w:val="24"/>
        </w:rPr>
        <w:t>«Золотой герб Миасского городского округа»</w:t>
      </w:r>
      <w:r w:rsidR="006501DE">
        <w:rPr>
          <w:sz w:val="24"/>
          <w:szCs w:val="24"/>
        </w:rPr>
        <w:t xml:space="preserve"> (далее – Комиссия</w:t>
      </w:r>
      <w:r>
        <w:rPr>
          <w:sz w:val="24"/>
          <w:szCs w:val="24"/>
        </w:rPr>
        <w:t xml:space="preserve">). </w:t>
      </w:r>
      <w:r w:rsidR="00A53D27">
        <w:rPr>
          <w:sz w:val="24"/>
          <w:szCs w:val="24"/>
        </w:rPr>
        <w:t xml:space="preserve">Комиссия создается Распоряжением Председателя Собрания депутатов. </w:t>
      </w:r>
      <w:r>
        <w:rPr>
          <w:sz w:val="24"/>
          <w:szCs w:val="24"/>
        </w:rPr>
        <w:t xml:space="preserve"> Организует работу Комиссии и возглавляет ее Председатель Собрания депутатов Округа. </w:t>
      </w:r>
      <w:r w:rsidR="007A4BE6">
        <w:rPr>
          <w:sz w:val="24"/>
          <w:szCs w:val="24"/>
        </w:rPr>
        <w:t>Заседание Комиссии правомочно при условии участия в е</w:t>
      </w:r>
      <w:r w:rsidR="00894396">
        <w:rPr>
          <w:sz w:val="24"/>
          <w:szCs w:val="24"/>
        </w:rPr>
        <w:t>го</w:t>
      </w:r>
      <w:r w:rsidR="007A4BE6">
        <w:rPr>
          <w:sz w:val="24"/>
          <w:szCs w:val="24"/>
        </w:rPr>
        <w:t xml:space="preserve"> работе не менее 2/3 от числа ее членов, решения принимаются простым большинством от установленной численности ее </w:t>
      </w:r>
      <w:r w:rsidR="007A4BE6">
        <w:rPr>
          <w:sz w:val="24"/>
          <w:szCs w:val="24"/>
        </w:rPr>
        <w:lastRenderedPageBreak/>
        <w:t xml:space="preserve">членов.  </w:t>
      </w:r>
      <w:r w:rsidR="007A4BE6" w:rsidRPr="00FE6B64">
        <w:rPr>
          <w:sz w:val="24"/>
          <w:szCs w:val="24"/>
        </w:rPr>
        <w:t xml:space="preserve">Решение Комиссии </w:t>
      </w:r>
      <w:r w:rsidR="007A4BE6">
        <w:rPr>
          <w:sz w:val="24"/>
          <w:szCs w:val="24"/>
        </w:rPr>
        <w:t xml:space="preserve">о награждении </w:t>
      </w:r>
      <w:r w:rsidR="007A4BE6" w:rsidRPr="00FE6B64">
        <w:rPr>
          <w:sz w:val="24"/>
          <w:szCs w:val="24"/>
        </w:rPr>
        <w:t>оформляется протоколом</w:t>
      </w:r>
      <w:r w:rsidR="007A4BE6">
        <w:rPr>
          <w:sz w:val="24"/>
          <w:szCs w:val="24"/>
        </w:rPr>
        <w:t xml:space="preserve">. </w:t>
      </w:r>
    </w:p>
    <w:p w:rsidR="008B37E0" w:rsidRPr="003F5091" w:rsidRDefault="007A4BE6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8. </w:t>
      </w:r>
      <w:r w:rsidR="003537BE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основании решения Комиссии Председателем Собрания депутатов Округа издается распоряжение о награждении Знаком отличия</w:t>
      </w:r>
      <w:r w:rsidR="00894396">
        <w:rPr>
          <w:sz w:val="24"/>
          <w:szCs w:val="24"/>
        </w:rPr>
        <w:t xml:space="preserve">. В распоряжении определяется 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 порядок и сроки вручения </w:t>
      </w:r>
      <w:r>
        <w:rPr>
          <w:rFonts w:ascii="Times New Roman CYR" w:hAnsi="Times New Roman CYR" w:cs="Times New Roman CYR"/>
          <w:sz w:val="24"/>
          <w:szCs w:val="24"/>
        </w:rPr>
        <w:t>З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нака </w:t>
      </w:r>
      <w:r>
        <w:rPr>
          <w:rFonts w:ascii="Times New Roman CYR" w:hAnsi="Times New Roman CYR" w:cs="Times New Roman CYR"/>
          <w:sz w:val="24"/>
          <w:szCs w:val="24"/>
        </w:rPr>
        <w:t xml:space="preserve">отличия 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и удостоверения </w:t>
      </w:r>
      <w:r w:rsidR="00815044">
        <w:rPr>
          <w:rFonts w:ascii="Times New Roman CYR" w:hAnsi="Times New Roman CYR" w:cs="Times New Roman CYR"/>
          <w:sz w:val="24"/>
          <w:szCs w:val="24"/>
        </w:rPr>
        <w:t>установленного образца согласно приложению к настоящему Положению.</w:t>
      </w:r>
    </w:p>
    <w:p w:rsidR="008B37E0" w:rsidRPr="003F5091" w:rsidRDefault="007A4BE6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9</w:t>
      </w:r>
      <w:r w:rsidR="008B37E0" w:rsidRPr="003F5091">
        <w:rPr>
          <w:sz w:val="24"/>
          <w:szCs w:val="24"/>
        </w:rPr>
        <w:t xml:space="preserve">. 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Финансирование расходов по </w:t>
      </w:r>
      <w:r>
        <w:rPr>
          <w:rFonts w:ascii="Times New Roman CYR" w:hAnsi="Times New Roman CYR" w:cs="Times New Roman CYR"/>
          <w:sz w:val="24"/>
          <w:szCs w:val="24"/>
        </w:rPr>
        <w:t xml:space="preserve">исполнению настоящего Положения </w:t>
      </w:r>
      <w:r w:rsidR="008B37E0" w:rsidRPr="003F5091">
        <w:rPr>
          <w:rFonts w:ascii="Times New Roman CYR" w:hAnsi="Times New Roman CYR" w:cs="Times New Roman CYR"/>
          <w:sz w:val="24"/>
          <w:szCs w:val="24"/>
        </w:rPr>
        <w:t xml:space="preserve"> осуществляется за счет средств местного бюджета в пределах сумм, предусмотренных бюджетом Округа.</w:t>
      </w:r>
    </w:p>
    <w:p w:rsidR="008B37E0" w:rsidRDefault="008B37E0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091">
        <w:rPr>
          <w:sz w:val="24"/>
          <w:szCs w:val="24"/>
        </w:rPr>
        <w:t>1</w:t>
      </w:r>
      <w:r w:rsidR="007A4BE6">
        <w:rPr>
          <w:sz w:val="24"/>
          <w:szCs w:val="24"/>
        </w:rPr>
        <w:t>0</w:t>
      </w:r>
      <w:r w:rsidRPr="003F5091">
        <w:rPr>
          <w:sz w:val="24"/>
          <w:szCs w:val="24"/>
        </w:rPr>
        <w:t xml:space="preserve">. </w:t>
      </w:r>
      <w:r w:rsidRPr="003F5091">
        <w:rPr>
          <w:rFonts w:ascii="Times New Roman CYR" w:hAnsi="Times New Roman CYR" w:cs="Times New Roman CYR"/>
          <w:sz w:val="24"/>
          <w:szCs w:val="24"/>
        </w:rPr>
        <w:t xml:space="preserve">Вручение </w:t>
      </w:r>
      <w:r w:rsidR="007A4BE6">
        <w:rPr>
          <w:rFonts w:ascii="Times New Roman CYR" w:hAnsi="Times New Roman CYR" w:cs="Times New Roman CYR"/>
          <w:sz w:val="24"/>
          <w:szCs w:val="24"/>
        </w:rPr>
        <w:t>Знака отличия</w:t>
      </w:r>
      <w:r w:rsidRPr="003F5091">
        <w:rPr>
          <w:rFonts w:ascii="Times New Roman CYR" w:hAnsi="Times New Roman CYR" w:cs="Times New Roman CYR"/>
          <w:sz w:val="24"/>
          <w:szCs w:val="24"/>
        </w:rPr>
        <w:t xml:space="preserve"> и удостоверения производится Председателем Собрания депутатов Округа.</w:t>
      </w:r>
    </w:p>
    <w:p w:rsidR="004021BE" w:rsidRDefault="004021BE" w:rsidP="008B37E0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Характеристики </w:t>
      </w:r>
      <w:r w:rsidR="002550AD">
        <w:rPr>
          <w:rFonts w:ascii="Times New Roman CYR" w:hAnsi="Times New Roman CYR" w:cs="Times New Roman CYR"/>
          <w:sz w:val="24"/>
          <w:szCs w:val="24"/>
        </w:rPr>
        <w:t>Знака отличия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8B37E0" w:rsidRDefault="007168F7" w:rsidP="007168F7">
      <w:pPr>
        <w:pStyle w:val="1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Знак</w:t>
      </w:r>
      <w:r w:rsidRPr="007168F7">
        <w:rPr>
          <w:rFonts w:ascii="Times New Roman" w:hAnsi="Times New Roman"/>
          <w:color w:val="000000"/>
          <w:szCs w:val="24"/>
          <w:shd w:val="clear" w:color="auto" w:fill="FFFFFF"/>
        </w:rPr>
        <w:t xml:space="preserve"> с гербом Миасса №15621-15635 в бархатном футляре:</w:t>
      </w:r>
      <w:r w:rsidRPr="007168F7">
        <w:rPr>
          <w:rFonts w:ascii="Times New Roman" w:hAnsi="Times New Roman"/>
          <w:color w:val="000000"/>
          <w:szCs w:val="24"/>
        </w:rPr>
        <w:br/>
      </w:r>
      <w:r w:rsidRPr="007168F7">
        <w:rPr>
          <w:rFonts w:ascii="Times New Roman" w:hAnsi="Times New Roman"/>
          <w:color w:val="000000"/>
          <w:szCs w:val="24"/>
          <w:shd w:val="clear" w:color="auto" w:fill="FFFFFF"/>
        </w:rPr>
        <w:t>размер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:</w:t>
      </w:r>
      <w:r w:rsidRPr="007168F7">
        <w:rPr>
          <w:rFonts w:ascii="Times New Roman" w:hAnsi="Times New Roman"/>
          <w:color w:val="000000"/>
          <w:szCs w:val="24"/>
          <w:shd w:val="clear" w:color="auto" w:fill="FFFFFF"/>
        </w:rPr>
        <w:t>18*12мм</w:t>
      </w:r>
      <w:r w:rsidRPr="007168F7">
        <w:rPr>
          <w:rFonts w:ascii="Times New Roman" w:hAnsi="Times New Roman"/>
          <w:color w:val="000000"/>
          <w:szCs w:val="24"/>
        </w:rPr>
        <w:br/>
      </w:r>
      <w:proofErr w:type="spellStart"/>
      <w:r w:rsidRPr="007168F7">
        <w:rPr>
          <w:rFonts w:ascii="Times New Roman" w:hAnsi="Times New Roman"/>
          <w:color w:val="000000"/>
          <w:szCs w:val="24"/>
          <w:shd w:val="clear" w:color="auto" w:fill="FFFFFF"/>
        </w:rPr>
        <w:t>цвет</w:t>
      </w:r>
      <w:proofErr w:type="gramStart"/>
      <w:r>
        <w:rPr>
          <w:rFonts w:ascii="Times New Roman" w:hAnsi="Times New Roman"/>
          <w:color w:val="000000"/>
          <w:szCs w:val="24"/>
          <w:shd w:val="clear" w:color="auto" w:fill="FFFFFF"/>
        </w:rPr>
        <w:t>:</w:t>
      </w:r>
      <w:r w:rsidRPr="007168F7">
        <w:rPr>
          <w:rFonts w:ascii="Times New Roman" w:hAnsi="Times New Roman"/>
          <w:color w:val="000000"/>
          <w:szCs w:val="24"/>
          <w:shd w:val="clear" w:color="auto" w:fill="FFFFFF"/>
        </w:rPr>
        <w:t>з</w:t>
      </w:r>
      <w:proofErr w:type="gramEnd"/>
      <w:r w:rsidRPr="007168F7">
        <w:rPr>
          <w:rFonts w:ascii="Times New Roman" w:hAnsi="Times New Roman"/>
          <w:color w:val="000000"/>
          <w:szCs w:val="24"/>
          <w:shd w:val="clear" w:color="auto" w:fill="FFFFFF"/>
        </w:rPr>
        <w:t>олото</w:t>
      </w:r>
      <w:proofErr w:type="spellEnd"/>
      <w:r w:rsidRPr="007168F7">
        <w:rPr>
          <w:rFonts w:ascii="Times New Roman" w:hAnsi="Times New Roman"/>
          <w:color w:val="000000"/>
          <w:szCs w:val="24"/>
        </w:rPr>
        <w:br/>
      </w:r>
      <w:r w:rsidRPr="007168F7">
        <w:rPr>
          <w:rFonts w:ascii="Times New Roman" w:hAnsi="Times New Roman"/>
          <w:color w:val="000000"/>
          <w:szCs w:val="24"/>
          <w:shd w:val="clear" w:color="auto" w:fill="FFFFFF"/>
        </w:rPr>
        <w:t>технология изготовления: лазерная резка и гравировка</w:t>
      </w:r>
    </w:p>
    <w:p w:rsidR="007168F7" w:rsidRPr="007168F7" w:rsidRDefault="007168F7" w:rsidP="007168F7">
      <w:pPr>
        <w:rPr>
          <w:sz w:val="24"/>
          <w:szCs w:val="24"/>
        </w:rPr>
      </w:pPr>
      <w:r w:rsidRPr="007168F7">
        <w:rPr>
          <w:sz w:val="24"/>
          <w:szCs w:val="24"/>
        </w:rPr>
        <w:t>Тип крепления: булавка</w:t>
      </w:r>
    </w:p>
    <w:p w:rsidR="00C03569" w:rsidRPr="007168F7" w:rsidRDefault="007C62A0" w:rsidP="007168F7">
      <w:pPr>
        <w:jc w:val="both"/>
        <w:rPr>
          <w:sz w:val="24"/>
          <w:szCs w:val="24"/>
        </w:rPr>
      </w:pPr>
      <w:r w:rsidRPr="007168F7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15044" w:rsidRDefault="007C62A0" w:rsidP="007168F7">
      <w:pPr>
        <w:jc w:val="both"/>
      </w:pPr>
      <w:r w:rsidRPr="007168F7">
        <w:rPr>
          <w:sz w:val="24"/>
          <w:szCs w:val="24"/>
        </w:rPr>
        <w:pict>
          <v:shape id="_x0000_i1026" type="#_x0000_t75" alt="" style="width:24pt;height:24pt"/>
        </w:pict>
      </w:r>
      <w:r w:rsidR="002550AD" w:rsidRPr="002550AD">
        <w:t xml:space="preserve"> </w:t>
      </w:r>
      <w:r>
        <w:pict>
          <v:shape id="_x0000_i1027" type="#_x0000_t75" alt="" style="width:24pt;height:24pt"/>
        </w:pict>
      </w:r>
    </w:p>
    <w:p w:rsidR="00815044" w:rsidRDefault="007168F7">
      <w:r>
        <w:rPr>
          <w:noProof/>
        </w:rPr>
        <w:drawing>
          <wp:inline distT="0" distB="0" distL="0" distR="0">
            <wp:extent cx="6120130" cy="4918543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1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44" w:rsidRDefault="00815044"/>
    <w:p w:rsidR="00815044" w:rsidRDefault="00815044"/>
    <w:p w:rsidR="00815044" w:rsidRDefault="00815044"/>
    <w:p w:rsidR="00815044" w:rsidRDefault="00815044"/>
    <w:p w:rsidR="00815044" w:rsidRDefault="00815044"/>
    <w:p w:rsidR="00815044" w:rsidRDefault="00815044"/>
    <w:p w:rsidR="00815044" w:rsidRPr="003A2DAA" w:rsidRDefault="00815044" w:rsidP="00815044">
      <w:pPr>
        <w:ind w:left="6237" w:right="-2"/>
        <w:jc w:val="both"/>
        <w:rPr>
          <w:sz w:val="24"/>
          <w:szCs w:val="24"/>
        </w:rPr>
      </w:pPr>
      <w:r w:rsidRPr="003A2DAA">
        <w:rPr>
          <w:sz w:val="24"/>
          <w:szCs w:val="24"/>
        </w:rPr>
        <w:lastRenderedPageBreak/>
        <w:t>ПРИЛОЖЕНИЕ</w:t>
      </w:r>
    </w:p>
    <w:p w:rsidR="00815044" w:rsidRPr="008B37E0" w:rsidRDefault="00815044" w:rsidP="008150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3A2DAA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Положению </w:t>
      </w:r>
      <w:r w:rsidRPr="008B37E0">
        <w:rPr>
          <w:sz w:val="24"/>
          <w:szCs w:val="24"/>
        </w:rPr>
        <w:t>о  знаке отличия</w:t>
      </w:r>
    </w:p>
    <w:p w:rsidR="00815044" w:rsidRDefault="00815044" w:rsidP="00815044">
      <w:pPr>
        <w:ind w:left="6237" w:right="-2"/>
        <w:jc w:val="both"/>
        <w:rPr>
          <w:sz w:val="24"/>
          <w:szCs w:val="24"/>
        </w:rPr>
      </w:pPr>
      <w:r w:rsidRPr="008B37E0">
        <w:rPr>
          <w:sz w:val="24"/>
          <w:szCs w:val="24"/>
        </w:rPr>
        <w:t xml:space="preserve">«Золотой герб Миасского </w:t>
      </w:r>
      <w:r>
        <w:rPr>
          <w:sz w:val="24"/>
          <w:szCs w:val="24"/>
        </w:rPr>
        <w:t xml:space="preserve"> </w:t>
      </w:r>
      <w:r w:rsidRPr="008B37E0">
        <w:rPr>
          <w:sz w:val="24"/>
          <w:szCs w:val="24"/>
        </w:rPr>
        <w:t>городского округа»</w:t>
      </w:r>
    </w:p>
    <w:p w:rsidR="00815044" w:rsidRDefault="00815044" w:rsidP="00815044">
      <w:pPr>
        <w:ind w:left="6237" w:right="-2"/>
        <w:jc w:val="both"/>
        <w:rPr>
          <w:sz w:val="24"/>
          <w:szCs w:val="24"/>
        </w:rPr>
      </w:pPr>
    </w:p>
    <w:p w:rsidR="00815044" w:rsidRDefault="00815044" w:rsidP="00815044">
      <w:pPr>
        <w:ind w:left="6237" w:right="-2"/>
        <w:jc w:val="both"/>
        <w:rPr>
          <w:sz w:val="24"/>
          <w:szCs w:val="24"/>
        </w:rPr>
      </w:pPr>
    </w:p>
    <w:p w:rsidR="00815044" w:rsidRDefault="00815044" w:rsidP="00815044">
      <w:pPr>
        <w:ind w:left="6237" w:right="-2"/>
        <w:jc w:val="both"/>
        <w:rPr>
          <w:sz w:val="24"/>
          <w:szCs w:val="24"/>
        </w:rPr>
      </w:pPr>
    </w:p>
    <w:p w:rsidR="00815044" w:rsidRDefault="00815044" w:rsidP="00815044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Удостоверение</w:t>
      </w:r>
    </w:p>
    <w:p w:rsidR="00827D20" w:rsidRDefault="00827D20" w:rsidP="00815044">
      <w:pPr>
        <w:ind w:right="-2"/>
        <w:jc w:val="center"/>
        <w:rPr>
          <w:sz w:val="24"/>
          <w:szCs w:val="24"/>
        </w:rPr>
      </w:pPr>
    </w:p>
    <w:p w:rsidR="00827D20" w:rsidRDefault="00827D20" w:rsidP="00815044">
      <w:pPr>
        <w:ind w:right="-2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827D20" w:rsidTr="00827D20">
        <w:tc>
          <w:tcPr>
            <w:tcW w:w="4927" w:type="dxa"/>
          </w:tcPr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 </w:t>
            </w:r>
            <w:r w:rsidRPr="008B37E0">
              <w:rPr>
                <w:sz w:val="24"/>
                <w:szCs w:val="24"/>
              </w:rPr>
              <w:t>отличия</w:t>
            </w:r>
            <w:r>
              <w:rPr>
                <w:sz w:val="24"/>
                <w:szCs w:val="24"/>
              </w:rPr>
              <w:t xml:space="preserve"> </w:t>
            </w:r>
            <w:r w:rsidRPr="008B37E0">
              <w:rPr>
                <w:sz w:val="24"/>
                <w:szCs w:val="24"/>
              </w:rPr>
              <w:t>«Золотой герб Миасского городского округа»</w:t>
            </w: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</w:t>
            </w: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Pr="00827D20" w:rsidRDefault="00827D20" w:rsidP="00815044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827D20">
              <w:rPr>
                <w:b/>
                <w:sz w:val="24"/>
                <w:szCs w:val="24"/>
              </w:rPr>
              <w:t>УДОСТОВЕРЕНИЕ</w:t>
            </w: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pBdr>
                <w:top w:val="single" w:sz="12" w:space="1" w:color="auto"/>
                <w:bottom w:val="single" w:sz="12" w:space="1" w:color="auto"/>
              </w:pBd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pBdr>
                <w:bottom w:val="single" w:sz="12" w:space="1" w:color="auto"/>
                <w:between w:val="single" w:sz="12" w:space="1" w:color="auto"/>
              </w:pBdr>
              <w:ind w:right="-2"/>
              <w:jc w:val="center"/>
              <w:rPr>
                <w:sz w:val="24"/>
                <w:szCs w:val="24"/>
              </w:rPr>
            </w:pPr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награждается</w:t>
            </w:r>
          </w:p>
          <w:p w:rsidR="00827D20" w:rsidRDefault="00827D20" w:rsidP="00827D20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 </w:t>
            </w:r>
            <w:r w:rsidRPr="008B37E0">
              <w:rPr>
                <w:sz w:val="24"/>
                <w:szCs w:val="24"/>
              </w:rPr>
              <w:t>отличия</w:t>
            </w:r>
            <w:r>
              <w:rPr>
                <w:sz w:val="24"/>
                <w:szCs w:val="24"/>
              </w:rPr>
              <w:t xml:space="preserve"> </w:t>
            </w:r>
            <w:r w:rsidRPr="008B37E0">
              <w:rPr>
                <w:sz w:val="24"/>
                <w:szCs w:val="24"/>
              </w:rPr>
              <w:t>«Золотой герб Миасского городского округа»</w:t>
            </w:r>
          </w:p>
          <w:p w:rsidR="00827D20" w:rsidRDefault="00827D20" w:rsidP="00815044">
            <w:pPr>
              <w:ind w:right="-2"/>
              <w:jc w:val="center"/>
              <w:rPr>
                <w:i/>
                <w:sz w:val="24"/>
                <w:szCs w:val="24"/>
              </w:rPr>
            </w:pPr>
            <w:r w:rsidRPr="00827D20">
              <w:rPr>
                <w:i/>
                <w:sz w:val="24"/>
                <w:szCs w:val="24"/>
              </w:rPr>
              <w:t>№</w:t>
            </w:r>
            <w:proofErr w:type="spellStart"/>
            <w:r w:rsidRPr="00827D20">
              <w:rPr>
                <w:i/>
                <w:sz w:val="24"/>
                <w:szCs w:val="24"/>
              </w:rPr>
              <w:t>_____от</w:t>
            </w:r>
            <w:proofErr w:type="spellEnd"/>
            <w:r w:rsidRPr="00827D20">
              <w:rPr>
                <w:i/>
                <w:sz w:val="24"/>
                <w:szCs w:val="24"/>
              </w:rPr>
              <w:t xml:space="preserve"> «__»__________201__года</w:t>
            </w:r>
          </w:p>
          <w:p w:rsidR="00827D20" w:rsidRDefault="00827D20" w:rsidP="00815044">
            <w:pPr>
              <w:ind w:right="-2"/>
              <w:jc w:val="center"/>
              <w:rPr>
                <w:i/>
                <w:sz w:val="24"/>
                <w:szCs w:val="24"/>
              </w:rPr>
            </w:pPr>
          </w:p>
          <w:p w:rsidR="00827D20" w:rsidRPr="00827D20" w:rsidRDefault="00827D20" w:rsidP="00827D20">
            <w:pPr>
              <w:ind w:right="-2"/>
              <w:jc w:val="both"/>
              <w:rPr>
                <w:sz w:val="18"/>
                <w:szCs w:val="18"/>
              </w:rPr>
            </w:pPr>
            <w:r w:rsidRPr="00827D20">
              <w:rPr>
                <w:sz w:val="18"/>
                <w:szCs w:val="18"/>
              </w:rPr>
              <w:t>Председатель Собрания депутатов</w:t>
            </w:r>
          </w:p>
          <w:p w:rsidR="00827D20" w:rsidRPr="00827D20" w:rsidRDefault="00827D20" w:rsidP="00827D20">
            <w:pPr>
              <w:ind w:right="-2"/>
              <w:jc w:val="both"/>
              <w:rPr>
                <w:sz w:val="18"/>
                <w:szCs w:val="18"/>
              </w:rPr>
            </w:pPr>
            <w:r w:rsidRPr="00827D20">
              <w:rPr>
                <w:sz w:val="18"/>
                <w:szCs w:val="18"/>
              </w:rPr>
              <w:t xml:space="preserve">Миасского городского округа 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827D20">
              <w:rPr>
                <w:sz w:val="18"/>
                <w:szCs w:val="18"/>
              </w:rPr>
              <w:t xml:space="preserve">Е.А. </w:t>
            </w:r>
            <w:proofErr w:type="spellStart"/>
            <w:r w:rsidRPr="00827D20">
              <w:rPr>
                <w:sz w:val="18"/>
                <w:szCs w:val="18"/>
              </w:rPr>
              <w:t>Степовик</w:t>
            </w:r>
            <w:proofErr w:type="spellEnd"/>
          </w:p>
          <w:p w:rsidR="00827D20" w:rsidRDefault="00827D20" w:rsidP="00815044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827D20" w:rsidRDefault="00827D20" w:rsidP="00815044">
      <w:pPr>
        <w:ind w:right="-2"/>
        <w:jc w:val="center"/>
        <w:rPr>
          <w:sz w:val="24"/>
          <w:szCs w:val="24"/>
        </w:rPr>
      </w:pPr>
    </w:p>
    <w:p w:rsidR="00815044" w:rsidRDefault="00815044" w:rsidP="00815044">
      <w:pPr>
        <w:ind w:right="-2"/>
        <w:jc w:val="center"/>
        <w:rPr>
          <w:sz w:val="24"/>
          <w:szCs w:val="24"/>
        </w:rPr>
      </w:pPr>
    </w:p>
    <w:p w:rsidR="00815044" w:rsidRDefault="00815044" w:rsidP="00815044">
      <w:pPr>
        <w:ind w:right="-2"/>
        <w:jc w:val="center"/>
        <w:rPr>
          <w:sz w:val="24"/>
          <w:szCs w:val="24"/>
        </w:rPr>
      </w:pPr>
    </w:p>
    <w:p w:rsidR="00815044" w:rsidRDefault="00815044" w:rsidP="00815044">
      <w:pPr>
        <w:ind w:left="6237" w:right="-2"/>
        <w:jc w:val="both"/>
        <w:rPr>
          <w:sz w:val="24"/>
          <w:szCs w:val="24"/>
        </w:rPr>
      </w:pPr>
    </w:p>
    <w:p w:rsidR="00815044" w:rsidRPr="003A2DAA" w:rsidRDefault="00815044" w:rsidP="00815044">
      <w:pPr>
        <w:ind w:left="6237" w:right="-2"/>
        <w:jc w:val="both"/>
        <w:rPr>
          <w:sz w:val="24"/>
          <w:szCs w:val="24"/>
        </w:rPr>
      </w:pPr>
    </w:p>
    <w:p w:rsidR="00815044" w:rsidRPr="003A2DAA" w:rsidRDefault="00815044" w:rsidP="00815044">
      <w:pPr>
        <w:ind w:left="6237" w:right="-2"/>
        <w:jc w:val="both"/>
        <w:rPr>
          <w:sz w:val="24"/>
          <w:szCs w:val="24"/>
        </w:rPr>
      </w:pPr>
    </w:p>
    <w:p w:rsidR="00815044" w:rsidRDefault="00815044"/>
    <w:p w:rsidR="00815044" w:rsidRDefault="00815044"/>
    <w:p w:rsidR="00815044" w:rsidRDefault="00815044"/>
    <w:p w:rsidR="00815044" w:rsidRDefault="00815044"/>
    <w:p w:rsidR="00815044" w:rsidRDefault="00815044"/>
    <w:p w:rsidR="00815044" w:rsidRDefault="00815044"/>
    <w:p w:rsidR="00815044" w:rsidRDefault="00815044"/>
    <w:p w:rsidR="00815044" w:rsidRDefault="00815044"/>
    <w:sectPr w:rsidR="00815044" w:rsidSect="00894396">
      <w:pgSz w:w="11906" w:h="16838"/>
      <w:pgMar w:top="1276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389" w:rsidRDefault="00ED5389" w:rsidP="00AD0D0C">
      <w:r>
        <w:separator/>
      </w:r>
    </w:p>
  </w:endnote>
  <w:endnote w:type="continuationSeparator" w:id="0">
    <w:p w:rsidR="00ED5389" w:rsidRDefault="00ED5389" w:rsidP="00AD0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389" w:rsidRDefault="00ED5389" w:rsidP="00AD0D0C">
      <w:r>
        <w:separator/>
      </w:r>
    </w:p>
  </w:footnote>
  <w:footnote w:type="continuationSeparator" w:id="0">
    <w:p w:rsidR="00ED5389" w:rsidRDefault="00ED5389" w:rsidP="00AD0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7E0"/>
    <w:rsid w:val="000E7C02"/>
    <w:rsid w:val="00142BE6"/>
    <w:rsid w:val="00157A3E"/>
    <w:rsid w:val="00167A64"/>
    <w:rsid w:val="002025F8"/>
    <w:rsid w:val="002550AD"/>
    <w:rsid w:val="00316145"/>
    <w:rsid w:val="003537BE"/>
    <w:rsid w:val="004021BE"/>
    <w:rsid w:val="004D0253"/>
    <w:rsid w:val="005365F3"/>
    <w:rsid w:val="00540221"/>
    <w:rsid w:val="005C5248"/>
    <w:rsid w:val="00644D85"/>
    <w:rsid w:val="006501DE"/>
    <w:rsid w:val="007168F7"/>
    <w:rsid w:val="007A4BE6"/>
    <w:rsid w:val="007C62A0"/>
    <w:rsid w:val="007E6F01"/>
    <w:rsid w:val="00805AB1"/>
    <w:rsid w:val="008111C2"/>
    <w:rsid w:val="00815044"/>
    <w:rsid w:val="0082742C"/>
    <w:rsid w:val="00827D20"/>
    <w:rsid w:val="00894396"/>
    <w:rsid w:val="008A5D60"/>
    <w:rsid w:val="008B37E0"/>
    <w:rsid w:val="00A53D27"/>
    <w:rsid w:val="00A961B4"/>
    <w:rsid w:val="00AA439B"/>
    <w:rsid w:val="00AD0D0C"/>
    <w:rsid w:val="00BB4E71"/>
    <w:rsid w:val="00BF17E2"/>
    <w:rsid w:val="00C03569"/>
    <w:rsid w:val="00C25A24"/>
    <w:rsid w:val="00C32411"/>
    <w:rsid w:val="00D752F4"/>
    <w:rsid w:val="00DC1412"/>
    <w:rsid w:val="00DE7075"/>
    <w:rsid w:val="00E20DF3"/>
    <w:rsid w:val="00E25701"/>
    <w:rsid w:val="00ED0AB1"/>
    <w:rsid w:val="00ED5389"/>
    <w:rsid w:val="00FB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37E0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7E0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B37E0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8B37E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8B3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8B37E0"/>
    <w:rPr>
      <w:rFonts w:ascii="Times New Roman" w:hAnsi="Times New Roman" w:cs="Times New Roman"/>
      <w:sz w:val="20"/>
      <w:szCs w:val="20"/>
      <w:lang w:eastAsia="ru-RU" w:bidi="ar-SA"/>
    </w:rPr>
  </w:style>
  <w:style w:type="paragraph" w:customStyle="1" w:styleId="ConsPlusNormal">
    <w:name w:val="ConsPlusNormal"/>
    <w:rsid w:val="008B3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27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50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0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D0D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0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D0D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0D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16</cp:revision>
  <cp:lastPrinted>2018-01-25T06:19:00Z</cp:lastPrinted>
  <dcterms:created xsi:type="dcterms:W3CDTF">2018-01-18T08:03:00Z</dcterms:created>
  <dcterms:modified xsi:type="dcterms:W3CDTF">2018-02-01T06:25:00Z</dcterms:modified>
</cp:coreProperties>
</file>