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6A" w:rsidRDefault="00955C6A" w:rsidP="00955C6A">
      <w:pPr>
        <w:ind w:right="-1"/>
        <w:rPr>
          <w:b/>
          <w:bCs/>
          <w:sz w:val="24"/>
          <w:szCs w:val="24"/>
        </w:rPr>
      </w:pPr>
    </w:p>
    <w:p w:rsidR="00955C6A" w:rsidRDefault="00955C6A" w:rsidP="00955C6A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955C6A" w:rsidRDefault="00955C6A" w:rsidP="00955C6A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955C6A" w:rsidRDefault="00955C6A" w:rsidP="00955C6A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955C6A" w:rsidRDefault="00955C6A" w:rsidP="00955C6A">
      <w:pPr>
        <w:widowControl/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________________СОБРАНИЯ  ДЕПУТАТОВ МИАССКОГО ГОРОДСКОГО ОКРУГА ПЯТОГО СОЗЫВА</w:t>
      </w:r>
    </w:p>
    <w:p w:rsidR="00955C6A" w:rsidRDefault="00955C6A" w:rsidP="00955C6A">
      <w:pPr>
        <w:jc w:val="right"/>
        <w:rPr>
          <w:sz w:val="24"/>
        </w:rPr>
      </w:pPr>
    </w:p>
    <w:p w:rsidR="00955C6A" w:rsidRDefault="00955C6A" w:rsidP="00955C6A">
      <w:pPr>
        <w:jc w:val="center"/>
        <w:rPr>
          <w:sz w:val="24"/>
        </w:rPr>
      </w:pPr>
      <w:r>
        <w:rPr>
          <w:sz w:val="24"/>
        </w:rPr>
        <w:t>РЕШЕНИЕ №_____</w:t>
      </w:r>
    </w:p>
    <w:p w:rsidR="00955C6A" w:rsidRDefault="00955C6A" w:rsidP="00955C6A">
      <w:pPr>
        <w:jc w:val="right"/>
        <w:rPr>
          <w:sz w:val="24"/>
          <w:szCs w:val="24"/>
        </w:rPr>
      </w:pPr>
      <w:r>
        <w:rPr>
          <w:sz w:val="24"/>
        </w:rPr>
        <w:t xml:space="preserve">от  __________________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955C6A" w:rsidRDefault="00C0622F" w:rsidP="00955C6A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59.85pt;height:91.95pt;z-index:251660288" strokecolor="white">
            <v:textbox style="mso-next-textbox:#_x0000_s1026">
              <w:txbxContent>
                <w:p w:rsidR="00955C6A" w:rsidRPr="001F3B49" w:rsidRDefault="00955C6A" w:rsidP="00955C6A">
                  <w:pPr>
                    <w:pStyle w:val="ConsPlusNormal"/>
                    <w:ind w:firstLine="0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 внесении изменений в Решение Собрания депутатов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Миасского городского округа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                </w:t>
                  </w: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от 10.03.2010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г.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№6 «</w:t>
                  </w: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Об утверждении Положения 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«</w:t>
                  </w: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О порядке денежного содержания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 xml:space="preserve"> </w:t>
                  </w:r>
                  <w:r w:rsidRPr="0030303F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муниципальных служащих в Миасском городском округе</w:t>
                  </w:r>
                  <w:r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»</w:t>
                  </w:r>
                </w:p>
                <w:p w:rsidR="00955C6A" w:rsidRPr="00D930AE" w:rsidRDefault="00955C6A" w:rsidP="00955C6A"/>
              </w:txbxContent>
            </v:textbox>
          </v:shape>
        </w:pict>
      </w:r>
    </w:p>
    <w:p w:rsidR="00955C6A" w:rsidRDefault="00955C6A" w:rsidP="00955C6A">
      <w:pPr>
        <w:pStyle w:val="ConsPlusTitle"/>
        <w:widowControl/>
        <w:jc w:val="center"/>
      </w:pPr>
    </w:p>
    <w:p w:rsidR="00955C6A" w:rsidRDefault="00955C6A" w:rsidP="00955C6A">
      <w:pPr>
        <w:pStyle w:val="ConsPlusTitle"/>
        <w:widowControl/>
        <w:jc w:val="center"/>
      </w:pPr>
    </w:p>
    <w:p w:rsidR="00955C6A" w:rsidRDefault="00955C6A" w:rsidP="00955C6A">
      <w:pPr>
        <w:ind w:firstLine="709"/>
        <w:jc w:val="both"/>
        <w:rPr>
          <w:sz w:val="24"/>
          <w:szCs w:val="24"/>
        </w:rPr>
      </w:pPr>
    </w:p>
    <w:p w:rsidR="00955C6A" w:rsidRDefault="00955C6A" w:rsidP="00955C6A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955C6A" w:rsidRDefault="00955C6A" w:rsidP="00955C6A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955C6A" w:rsidRDefault="00955C6A" w:rsidP="00955C6A">
      <w:pPr>
        <w:ind w:firstLine="709"/>
        <w:jc w:val="both"/>
        <w:rPr>
          <w:sz w:val="24"/>
          <w:szCs w:val="24"/>
        </w:rPr>
      </w:pPr>
    </w:p>
    <w:p w:rsidR="00955C6A" w:rsidRPr="001F3B49" w:rsidRDefault="00955C6A" w:rsidP="00955C6A">
      <w:pPr>
        <w:ind w:firstLine="709"/>
        <w:jc w:val="both"/>
        <w:rPr>
          <w:sz w:val="24"/>
          <w:szCs w:val="24"/>
        </w:rPr>
      </w:pPr>
      <w:proofErr w:type="gramStart"/>
      <w:r w:rsidRPr="0030303F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</w:t>
      </w:r>
      <w:r w:rsidRPr="00FB5C0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Собрания депутатов Миасского городского округа Степовика Е.А. </w:t>
      </w:r>
      <w:r w:rsidRPr="00FB5C01">
        <w:rPr>
          <w:sz w:val="24"/>
          <w:szCs w:val="24"/>
        </w:rPr>
        <w:t>о внесении</w:t>
      </w:r>
      <w:r w:rsidRPr="0030303F">
        <w:rPr>
          <w:sz w:val="24"/>
          <w:szCs w:val="24"/>
        </w:rPr>
        <w:t xml:space="preserve"> изменений в </w:t>
      </w:r>
      <w:hyperlink r:id="rId4" w:history="1">
        <w:r w:rsidRPr="0030303F">
          <w:rPr>
            <w:sz w:val="24"/>
            <w:szCs w:val="24"/>
          </w:rPr>
          <w:t>Решение</w:t>
        </w:r>
      </w:hyperlink>
      <w:r w:rsidRPr="0030303F">
        <w:rPr>
          <w:sz w:val="24"/>
          <w:szCs w:val="24"/>
        </w:rPr>
        <w:t xml:space="preserve"> Собрания депутатов Миасского городского округа</w:t>
      </w:r>
      <w:r>
        <w:rPr>
          <w:sz w:val="24"/>
          <w:szCs w:val="24"/>
        </w:rPr>
        <w:t xml:space="preserve">  </w:t>
      </w:r>
      <w:r w:rsidRPr="0030303F">
        <w:rPr>
          <w:sz w:val="24"/>
          <w:szCs w:val="24"/>
        </w:rPr>
        <w:t>от 10.03.2010</w:t>
      </w:r>
      <w:r>
        <w:rPr>
          <w:sz w:val="24"/>
          <w:szCs w:val="24"/>
        </w:rPr>
        <w:t xml:space="preserve"> </w:t>
      </w:r>
      <w:r w:rsidRPr="0030303F">
        <w:rPr>
          <w:sz w:val="24"/>
          <w:szCs w:val="24"/>
        </w:rPr>
        <w:t xml:space="preserve">г. №6 «Об утверждении Положения «О порядке денежного содержания муниципальных служащих в Миасском городском округе», учитывая рекомендации постоянной комиссии по вопросам экономической и бюджетной политики,  руководствуясь Федеральным </w:t>
      </w:r>
      <w:hyperlink r:id="rId5" w:history="1">
        <w:r w:rsidRPr="0030303F">
          <w:rPr>
            <w:sz w:val="24"/>
            <w:szCs w:val="24"/>
          </w:rPr>
          <w:t>законом</w:t>
        </w:r>
      </w:hyperlink>
      <w:r w:rsidRPr="0030303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30303F">
        <w:rPr>
          <w:sz w:val="24"/>
          <w:szCs w:val="24"/>
        </w:rPr>
        <w:t>от 06.10.2003</w:t>
      </w:r>
      <w:r>
        <w:rPr>
          <w:sz w:val="24"/>
          <w:szCs w:val="24"/>
        </w:rPr>
        <w:t xml:space="preserve"> </w:t>
      </w:r>
      <w:r w:rsidRPr="0030303F">
        <w:rPr>
          <w:sz w:val="24"/>
          <w:szCs w:val="24"/>
        </w:rPr>
        <w:t>г. №131-ФЗ «Об общих принципах организации местного</w:t>
      </w:r>
      <w:proofErr w:type="gramEnd"/>
      <w:r w:rsidRPr="0030303F">
        <w:rPr>
          <w:sz w:val="24"/>
          <w:szCs w:val="24"/>
        </w:rPr>
        <w:t xml:space="preserve"> самоуправления в Российской Федерации» и </w:t>
      </w:r>
      <w:hyperlink r:id="rId6" w:history="1">
        <w:r w:rsidRPr="0030303F">
          <w:rPr>
            <w:sz w:val="24"/>
            <w:szCs w:val="24"/>
          </w:rPr>
          <w:t>Уставом</w:t>
        </w:r>
      </w:hyperlink>
      <w:r w:rsidRPr="0030303F">
        <w:rPr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</w:p>
    <w:p w:rsidR="00955C6A" w:rsidRPr="00BD66DB" w:rsidRDefault="00955C6A" w:rsidP="00955C6A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D66DB">
        <w:rPr>
          <w:sz w:val="24"/>
          <w:szCs w:val="24"/>
        </w:rPr>
        <w:t>РЕШАЕТ:</w:t>
      </w:r>
    </w:p>
    <w:p w:rsidR="00955C6A" w:rsidRPr="00954806" w:rsidRDefault="00955C6A" w:rsidP="00955C6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4806">
        <w:rPr>
          <w:rFonts w:ascii="Times New Roman" w:hAnsi="Times New Roman" w:cs="Times New Roman"/>
          <w:sz w:val="24"/>
          <w:szCs w:val="24"/>
        </w:rPr>
        <w:t>1. Внести изменения в Решение Собрания депутатов Миасского городского округа    от 10.03.2010 г. №6 «Об утверждении Положения «О порядке денежного содержания муниципальных служащих в Миасском городском округе», а именно</w:t>
      </w:r>
      <w:r>
        <w:rPr>
          <w:rFonts w:ascii="Times New Roman" w:hAnsi="Times New Roman" w:cs="Times New Roman"/>
          <w:sz w:val="24"/>
          <w:szCs w:val="24"/>
        </w:rPr>
        <w:t xml:space="preserve"> в Приложении к Решению</w:t>
      </w:r>
      <w:r w:rsidRPr="0095480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64EF5" w:rsidRDefault="00955C6A" w:rsidP="00464EF5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1) в </w:t>
      </w:r>
      <w:r w:rsidR="00502C4A">
        <w:rPr>
          <w:sz w:val="24"/>
          <w:szCs w:val="24"/>
        </w:rPr>
        <w:t xml:space="preserve">абзаце 1 </w:t>
      </w:r>
      <w:r>
        <w:rPr>
          <w:sz w:val="24"/>
          <w:szCs w:val="24"/>
        </w:rPr>
        <w:t>пункт</w:t>
      </w:r>
      <w:r w:rsidR="00502C4A">
        <w:rPr>
          <w:sz w:val="24"/>
          <w:szCs w:val="24"/>
        </w:rPr>
        <w:t>а</w:t>
      </w:r>
      <w:r>
        <w:rPr>
          <w:sz w:val="24"/>
          <w:szCs w:val="24"/>
        </w:rPr>
        <w:t xml:space="preserve"> 7 </w:t>
      </w:r>
      <w:r w:rsidR="00464EF5">
        <w:rPr>
          <w:sz w:val="24"/>
          <w:szCs w:val="24"/>
        </w:rPr>
        <w:t>исключить слова</w:t>
      </w:r>
      <w:r>
        <w:rPr>
          <w:sz w:val="24"/>
          <w:szCs w:val="24"/>
        </w:rPr>
        <w:t xml:space="preserve"> </w:t>
      </w:r>
      <w:r w:rsidR="00464EF5">
        <w:rPr>
          <w:sz w:val="24"/>
          <w:szCs w:val="24"/>
        </w:rPr>
        <w:t>«</w:t>
      </w:r>
      <w:r w:rsidR="00464EF5">
        <w:rPr>
          <w:rFonts w:eastAsiaTheme="minorHAnsi"/>
          <w:sz w:val="24"/>
          <w:szCs w:val="24"/>
          <w:lang w:eastAsia="en-US"/>
        </w:rPr>
        <w:t>, учитывая лимит фонда оплаты труда для муниципальных служащих Округа»;</w:t>
      </w:r>
    </w:p>
    <w:p w:rsidR="00502C4A" w:rsidRDefault="00464EF5" w:rsidP="00502C4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2) </w:t>
      </w:r>
      <w:r w:rsidR="00502C4A">
        <w:rPr>
          <w:rFonts w:eastAsiaTheme="minorHAnsi"/>
          <w:sz w:val="24"/>
          <w:szCs w:val="24"/>
          <w:lang w:eastAsia="en-US"/>
        </w:rPr>
        <w:t>абзац 10 пункта 7 изложить в следующей редакции:</w:t>
      </w:r>
    </w:p>
    <w:p w:rsidR="00464EF5" w:rsidRDefault="00502C4A" w:rsidP="00502C4A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«Максимальный объем расходов бюджета Округа на оплату труда муниципальных служащих, за исключением расходов, осуществляемых за счет целевых межбюджетных трансфертов из областного бюджета, не может превышать </w:t>
      </w:r>
      <w:r w:rsidR="00464EF5">
        <w:rPr>
          <w:rFonts w:eastAsiaTheme="minorHAnsi"/>
          <w:sz w:val="24"/>
          <w:szCs w:val="24"/>
          <w:lang w:eastAsia="en-US"/>
        </w:rPr>
        <w:t xml:space="preserve"> установленные </w:t>
      </w:r>
      <w:r>
        <w:rPr>
          <w:rFonts w:eastAsiaTheme="minorHAnsi"/>
          <w:sz w:val="24"/>
          <w:szCs w:val="24"/>
          <w:lang w:eastAsia="en-US"/>
        </w:rPr>
        <w:t xml:space="preserve">Правительством Челябинской области </w:t>
      </w:r>
      <w:r w:rsidR="00464EF5">
        <w:rPr>
          <w:rFonts w:eastAsiaTheme="minorHAnsi"/>
          <w:sz w:val="24"/>
          <w:szCs w:val="24"/>
          <w:lang w:eastAsia="en-US"/>
        </w:rPr>
        <w:t>нормативы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rFonts w:eastAsiaTheme="minorHAnsi"/>
          <w:sz w:val="24"/>
          <w:szCs w:val="24"/>
          <w:lang w:eastAsia="en-US"/>
        </w:rPr>
        <w:t xml:space="preserve"> и </w:t>
      </w:r>
      <w:r w:rsidR="00464EF5">
        <w:rPr>
          <w:rFonts w:eastAsiaTheme="minorHAnsi"/>
          <w:sz w:val="24"/>
          <w:szCs w:val="24"/>
          <w:lang w:eastAsia="en-US"/>
        </w:rPr>
        <w:t>муниципальных служащих</w:t>
      </w:r>
      <w:proofErr w:type="gramStart"/>
      <w:r w:rsidR="00464EF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>».</w:t>
      </w:r>
      <w:proofErr w:type="gramEnd"/>
    </w:p>
    <w:p w:rsidR="00630F38" w:rsidRDefault="00630F38" w:rsidP="00630F3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3)</w:t>
      </w:r>
      <w:r w:rsidRPr="00630F3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пункт 10 изложить в следующей редакции:</w:t>
      </w:r>
    </w:p>
    <w:p w:rsidR="004F113B" w:rsidRDefault="00630F38" w:rsidP="004F113B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«10.  </w:t>
      </w:r>
      <w:r w:rsidR="00A129A1" w:rsidRPr="00A129A1">
        <w:rPr>
          <w:rFonts w:eastAsiaTheme="minorHAnsi"/>
          <w:sz w:val="24"/>
          <w:szCs w:val="24"/>
          <w:lang w:eastAsia="en-US"/>
        </w:rPr>
        <w:t xml:space="preserve">Экономия по фонду </w:t>
      </w:r>
      <w:proofErr w:type="gramStart"/>
      <w:r w:rsidR="00A129A1" w:rsidRPr="00A129A1">
        <w:rPr>
          <w:rFonts w:eastAsiaTheme="minorHAnsi"/>
          <w:sz w:val="24"/>
          <w:szCs w:val="24"/>
          <w:lang w:eastAsia="en-US"/>
        </w:rPr>
        <w:t>оплаты труда Председателя Собрания депутатов</w:t>
      </w:r>
      <w:proofErr w:type="gramEnd"/>
      <w:r w:rsidR="00A129A1" w:rsidRPr="00A129A1">
        <w:rPr>
          <w:rFonts w:eastAsiaTheme="minorHAnsi"/>
          <w:sz w:val="24"/>
          <w:szCs w:val="24"/>
          <w:lang w:eastAsia="en-US"/>
        </w:rPr>
        <w:t xml:space="preserve"> </w:t>
      </w:r>
      <w:r w:rsidR="00A129A1">
        <w:rPr>
          <w:rFonts w:eastAsiaTheme="minorHAnsi"/>
          <w:sz w:val="24"/>
          <w:szCs w:val="24"/>
          <w:lang w:eastAsia="en-US"/>
        </w:rPr>
        <w:t xml:space="preserve">Округа, Главы Округа может быть направлена на выплату премий, материальной помощи, предусмотренных настоящим Положением, муниципальным служащим Собрания депутатов Округа, Администрации Округа соответственно.  </w:t>
      </w:r>
      <w:r w:rsidR="004F113B">
        <w:rPr>
          <w:rFonts w:eastAsiaTheme="minorHAnsi"/>
          <w:sz w:val="24"/>
          <w:szCs w:val="24"/>
          <w:lang w:eastAsia="en-US"/>
        </w:rPr>
        <w:t>В данном случае допускается превышение размера, утвержден</w:t>
      </w:r>
      <w:r w:rsidR="00317E68">
        <w:rPr>
          <w:rFonts w:eastAsiaTheme="minorHAnsi"/>
          <w:sz w:val="24"/>
          <w:szCs w:val="24"/>
          <w:lang w:eastAsia="en-US"/>
        </w:rPr>
        <w:t>ного</w:t>
      </w:r>
      <w:r w:rsidR="004F113B">
        <w:rPr>
          <w:rFonts w:eastAsiaTheme="minorHAnsi"/>
          <w:sz w:val="24"/>
          <w:szCs w:val="24"/>
          <w:lang w:eastAsia="en-US"/>
        </w:rPr>
        <w:t xml:space="preserve"> фонда оплаты труда муниципальным служащим органов местного самоуправления на соответствующий финансовый год</w:t>
      </w:r>
      <w:proofErr w:type="gramStart"/>
      <w:r w:rsidR="004F113B">
        <w:rPr>
          <w:rFonts w:eastAsiaTheme="minorHAnsi"/>
          <w:sz w:val="24"/>
          <w:szCs w:val="24"/>
          <w:lang w:eastAsia="en-US"/>
        </w:rPr>
        <w:t>.</w:t>
      </w:r>
      <w:r w:rsidR="00E33315">
        <w:rPr>
          <w:rFonts w:eastAsiaTheme="minorHAnsi"/>
          <w:sz w:val="24"/>
          <w:szCs w:val="24"/>
          <w:lang w:eastAsia="en-US"/>
        </w:rPr>
        <w:t>».</w:t>
      </w:r>
      <w:r w:rsidR="004F113B">
        <w:rPr>
          <w:rFonts w:eastAsiaTheme="minorHAnsi"/>
          <w:sz w:val="24"/>
          <w:szCs w:val="24"/>
          <w:lang w:eastAsia="en-US"/>
        </w:rPr>
        <w:t xml:space="preserve"> </w:t>
      </w:r>
      <w:proofErr w:type="gramEnd"/>
    </w:p>
    <w:p w:rsidR="00955C6A" w:rsidRPr="001F3B49" w:rsidRDefault="00955C6A" w:rsidP="00955C6A">
      <w:pPr>
        <w:pStyle w:val="2"/>
        <w:spacing w:line="240" w:lineRule="auto"/>
        <w:ind w:right="-2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30303F">
        <w:rPr>
          <w:rFonts w:ascii="Times New Roman" w:hAnsi="Times New Roman"/>
          <w:sz w:val="24"/>
          <w:szCs w:val="24"/>
        </w:rPr>
        <w:t xml:space="preserve">. Контроль исполнения настоящего Решения поручить постоянной комиссии по вопросам </w:t>
      </w:r>
      <w:r w:rsidR="00A129A1" w:rsidRPr="00A129A1">
        <w:rPr>
          <w:rFonts w:ascii="Times New Roman" w:hAnsi="Times New Roman"/>
          <w:sz w:val="24"/>
          <w:szCs w:val="24"/>
        </w:rPr>
        <w:t>по вопросам экономической и бюджетной политики</w:t>
      </w:r>
      <w:r w:rsidRPr="0030303F">
        <w:rPr>
          <w:rFonts w:ascii="Times New Roman" w:hAnsi="Times New Roman"/>
          <w:sz w:val="24"/>
          <w:szCs w:val="24"/>
        </w:rPr>
        <w:t>.</w:t>
      </w:r>
      <w:r w:rsidRPr="001F3B49">
        <w:rPr>
          <w:rFonts w:ascii="Times New Roman" w:hAnsi="Times New Roman"/>
          <w:sz w:val="24"/>
          <w:szCs w:val="24"/>
        </w:rPr>
        <w:t xml:space="preserve"> </w:t>
      </w:r>
    </w:p>
    <w:p w:rsidR="00955C6A" w:rsidRPr="0055117A" w:rsidRDefault="00955C6A" w:rsidP="00E33315">
      <w:pPr>
        <w:ind w:firstLine="709"/>
        <w:jc w:val="both"/>
        <w:rPr>
          <w:sz w:val="24"/>
          <w:szCs w:val="24"/>
        </w:rPr>
      </w:pPr>
      <w:r w:rsidRPr="00DA585A">
        <w:rPr>
          <w:sz w:val="24"/>
          <w:szCs w:val="24"/>
        </w:rPr>
        <w:t xml:space="preserve"> </w:t>
      </w:r>
    </w:p>
    <w:p w:rsidR="00955C6A" w:rsidRDefault="00955C6A" w:rsidP="00955C6A">
      <w:pPr>
        <w:ind w:right="-2"/>
        <w:jc w:val="both"/>
        <w:rPr>
          <w:sz w:val="24"/>
          <w:szCs w:val="24"/>
        </w:rPr>
      </w:pPr>
      <w:r w:rsidRPr="0055117A">
        <w:rPr>
          <w:sz w:val="24"/>
          <w:szCs w:val="24"/>
        </w:rPr>
        <w:t xml:space="preserve">Председатель Собрания депутатов                                                                            Е.А. </w:t>
      </w:r>
      <w:proofErr w:type="spellStart"/>
      <w:r w:rsidRPr="0055117A"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955C6A" w:rsidRDefault="00955C6A" w:rsidP="00955C6A">
      <w:pPr>
        <w:ind w:right="-2"/>
        <w:jc w:val="both"/>
        <w:rPr>
          <w:sz w:val="24"/>
          <w:szCs w:val="24"/>
        </w:rPr>
      </w:pPr>
    </w:p>
    <w:p w:rsidR="00955C6A" w:rsidRDefault="00955C6A" w:rsidP="00955C6A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               Г.А. Васьков</w:t>
      </w:r>
    </w:p>
    <w:sectPr w:rsidR="00955C6A" w:rsidSect="0055117A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attachedTemplate r:id="rId1"/>
  <w:defaultTabStop w:val="708"/>
  <w:characterSpacingControl w:val="doNotCompress"/>
  <w:compat/>
  <w:rsids>
    <w:rsidRoot w:val="004F113B"/>
    <w:rsid w:val="000B48AF"/>
    <w:rsid w:val="00167A64"/>
    <w:rsid w:val="00316145"/>
    <w:rsid w:val="00317E68"/>
    <w:rsid w:val="00464EF5"/>
    <w:rsid w:val="004F113B"/>
    <w:rsid w:val="00502C4A"/>
    <w:rsid w:val="005130A8"/>
    <w:rsid w:val="005B01C5"/>
    <w:rsid w:val="005C5248"/>
    <w:rsid w:val="00630F38"/>
    <w:rsid w:val="009556B2"/>
    <w:rsid w:val="00955C6A"/>
    <w:rsid w:val="00A129A1"/>
    <w:rsid w:val="00A961B4"/>
    <w:rsid w:val="00BB4E71"/>
    <w:rsid w:val="00BF17E2"/>
    <w:rsid w:val="00C03569"/>
    <w:rsid w:val="00C0622F"/>
    <w:rsid w:val="00DC1412"/>
    <w:rsid w:val="00E33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955C6A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955C6A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955C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955C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E20C6C4C307DCC32A3E81A15BBACECB67FF187C9A8A4193108D17DB84710170aAU1J" TargetMode="External"/><Relationship Id="rId5" Type="http://schemas.openxmlformats.org/officeDocument/2006/relationships/hyperlink" Target="consultantplus://offline/ref=EE20C6C4C307DCC32A3E9FAC4DD691C06FF1427093894BC645D24C86D3a7U8J" TargetMode="External"/><Relationship Id="rId4" Type="http://schemas.openxmlformats.org/officeDocument/2006/relationships/hyperlink" Target="consultantplus://offline/ref=EE20C6C4C307DCC32A3E81A15BBACECB67FF187C96894193198D17DB84710170aAU1J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2;&#1089;&#1072;&#1085;&#1072;\Desktop\&#1055;&#1088;&#1086;&#1077;&#1082;&#1090;%20&#1076;&#1077;&#1085;&#1077;&#1078;&#1085;&#1086;&#1077;%20&#1050;&#1057;&#1055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Проект денежное КСП.dotx</Template>
  <TotalTime>13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2017-07-26T07:04:00Z</cp:lastPrinted>
  <dcterms:created xsi:type="dcterms:W3CDTF">2017-07-24T06:07:00Z</dcterms:created>
  <dcterms:modified xsi:type="dcterms:W3CDTF">2017-07-26T07:04:00Z</dcterms:modified>
</cp:coreProperties>
</file>