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86" w:rsidRPr="007F7CF9" w:rsidRDefault="00FA0186" w:rsidP="00FA0186">
      <w:pPr>
        <w:ind w:right="-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0186" w:rsidRPr="007F7CF9" w:rsidRDefault="00FA0186" w:rsidP="00FA0186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7F7CF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186" w:rsidRPr="007F7CF9" w:rsidRDefault="00FA0186" w:rsidP="00FA0186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FA0186" w:rsidRPr="007F7CF9" w:rsidRDefault="00FA0186" w:rsidP="00FA0186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FA0186" w:rsidRPr="007F7CF9" w:rsidRDefault="00FA0186" w:rsidP="00FA0186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FA0186" w:rsidRPr="007F7CF9" w:rsidRDefault="00FA0186" w:rsidP="00FA0186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FA0186" w:rsidRPr="007F7CF9" w:rsidRDefault="00FA0186" w:rsidP="00FA0186">
      <w:pPr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7CF9">
        <w:rPr>
          <w:rFonts w:ascii="Times New Roman" w:hAnsi="Times New Roman" w:cs="Times New Roman"/>
          <w:bCs/>
          <w:sz w:val="24"/>
          <w:szCs w:val="24"/>
        </w:rPr>
        <w:t>СОБРАНИЕ ДЕПУТАТОВ МИАССКОГО ГОРОДСКОГО ОКРУГА</w:t>
      </w:r>
    </w:p>
    <w:p w:rsidR="00FA0186" w:rsidRPr="007F7CF9" w:rsidRDefault="00FA0186" w:rsidP="00FA0186">
      <w:pPr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F7CF9">
        <w:rPr>
          <w:rFonts w:ascii="Times New Roman" w:hAnsi="Times New Roman" w:cs="Times New Roman"/>
          <w:bCs/>
          <w:sz w:val="24"/>
          <w:szCs w:val="24"/>
        </w:rPr>
        <w:t>ЧЕЛЯБИНСКАЯ ОБЛАСТЬ</w:t>
      </w:r>
      <w:r w:rsidRPr="007F7CF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A0186" w:rsidRPr="007F7CF9" w:rsidRDefault="00585363" w:rsidP="00FA0186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ДВЕНАДЦАТАЯ </w:t>
      </w:r>
      <w:r w:rsidR="00FA0186" w:rsidRPr="007F7CF9">
        <w:rPr>
          <w:rFonts w:ascii="Times New Roman" w:hAnsi="Times New Roman" w:cs="Times New Roman"/>
          <w:sz w:val="24"/>
        </w:rPr>
        <w:t>С</w:t>
      </w:r>
      <w:r w:rsidR="00FA0186" w:rsidRPr="007F7CF9">
        <w:rPr>
          <w:rFonts w:ascii="Times New Roman" w:hAnsi="Times New Roman" w:cs="Times New Roman"/>
          <w:bCs/>
          <w:sz w:val="24"/>
          <w:szCs w:val="24"/>
        </w:rPr>
        <w:t>ЕССИЯ СОБРАНИЯ  ДЕПУТАТОВ МИАССКОГО ГОРОДСКОГО ОКРУГА ПЯТОГО  СОЗЫВА</w:t>
      </w:r>
    </w:p>
    <w:p w:rsidR="00FA0186" w:rsidRPr="007F7CF9" w:rsidRDefault="00FA0186" w:rsidP="00FA0186">
      <w:pPr>
        <w:jc w:val="right"/>
        <w:rPr>
          <w:rFonts w:ascii="Times New Roman" w:hAnsi="Times New Roman" w:cs="Times New Roman"/>
          <w:sz w:val="24"/>
        </w:rPr>
      </w:pPr>
    </w:p>
    <w:p w:rsidR="00FA0186" w:rsidRDefault="00FA0186" w:rsidP="00FA0186">
      <w:pPr>
        <w:jc w:val="center"/>
        <w:rPr>
          <w:rFonts w:ascii="Times New Roman" w:hAnsi="Times New Roman" w:cs="Times New Roman"/>
          <w:sz w:val="24"/>
        </w:rPr>
      </w:pPr>
      <w:r w:rsidRPr="007F7CF9">
        <w:rPr>
          <w:rFonts w:ascii="Times New Roman" w:hAnsi="Times New Roman" w:cs="Times New Roman"/>
          <w:sz w:val="24"/>
        </w:rPr>
        <w:t>РЕШЕНИЕ №</w:t>
      </w:r>
      <w:r w:rsidR="00585363">
        <w:rPr>
          <w:rFonts w:ascii="Times New Roman" w:hAnsi="Times New Roman" w:cs="Times New Roman"/>
          <w:sz w:val="24"/>
        </w:rPr>
        <w:t>1</w:t>
      </w:r>
    </w:p>
    <w:p w:rsidR="00C570CA" w:rsidRPr="007F7CF9" w:rsidRDefault="00C570CA" w:rsidP="00C570C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от </w:t>
      </w:r>
      <w:r w:rsidR="00133594">
        <w:rPr>
          <w:rFonts w:ascii="Times New Roman" w:hAnsi="Times New Roman" w:cs="Times New Roman"/>
          <w:sz w:val="24"/>
        </w:rPr>
        <w:t>24.06.2016 г.</w:t>
      </w:r>
    </w:p>
    <w:p w:rsidR="00FA0186" w:rsidRPr="007F7CF9" w:rsidRDefault="00883977" w:rsidP="00FA018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315.8pt;height:80.45pt;z-index:251659264" strokecolor="white">
            <v:textbox>
              <w:txbxContent>
                <w:p w:rsidR="00FA0186" w:rsidRPr="007F7CF9" w:rsidRDefault="00FA0186" w:rsidP="00231C1D">
                  <w:pPr>
                    <w:pStyle w:val="ConsPlusTitle"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Об утверждении </w:t>
                  </w:r>
                  <w:r w:rsidR="00181A6C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Методики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расчета платы за пользование жилым помещением (плата за наем) для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нанимателей жилых помещений по договорам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социального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найма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 договорам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найма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жилых помещений жилищного фонда Миасского городского округа</w:t>
                  </w:r>
                </w:p>
              </w:txbxContent>
            </v:textbox>
          </v:shape>
        </w:pict>
      </w:r>
      <w:r w:rsidR="00C570CA">
        <w:rPr>
          <w:rFonts w:ascii="Times New Roman" w:hAnsi="Times New Roman" w:cs="Times New Roman"/>
        </w:rPr>
        <w:t xml:space="preserve">                                           </w:t>
      </w:r>
      <w:proofErr w:type="spellStart"/>
      <w:r w:rsidR="00C570CA">
        <w:rPr>
          <w:rFonts w:ascii="Times New Roman" w:hAnsi="Times New Roman" w:cs="Times New Roman"/>
        </w:rPr>
        <w:t>отот</w:t>
      </w:r>
      <w:proofErr w:type="spellEnd"/>
    </w:p>
    <w:p w:rsidR="00FA0186" w:rsidRPr="007F7CF9" w:rsidRDefault="00FA0186" w:rsidP="00FA018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A0186" w:rsidRPr="007F7CF9" w:rsidRDefault="00FA0186" w:rsidP="00FA018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A0186" w:rsidRPr="007F7CF9" w:rsidRDefault="00FA0186" w:rsidP="00FA0186">
      <w:pPr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FA0186" w:rsidRPr="007F7CF9" w:rsidRDefault="00FA0186" w:rsidP="00FA0186">
      <w:pPr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FA0186" w:rsidRPr="007F7CF9" w:rsidRDefault="00FA0186" w:rsidP="00FA0186">
      <w:pPr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7C6749" w:rsidRDefault="007C6749" w:rsidP="007C6749">
      <w:pPr>
        <w:tabs>
          <w:tab w:val="left" w:pos="709"/>
          <w:tab w:val="left" w:pos="4395"/>
        </w:tabs>
        <w:ind w:righ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C6749" w:rsidRPr="000A4E22" w:rsidRDefault="00231C1D" w:rsidP="007C6749">
      <w:pPr>
        <w:tabs>
          <w:tab w:val="left" w:pos="709"/>
          <w:tab w:val="left" w:pos="4395"/>
        </w:tabs>
        <w:ind w:righ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A0186" w:rsidRPr="007C6749">
        <w:rPr>
          <w:rFonts w:ascii="Times New Roman" w:hAnsi="Times New Roman" w:cs="Times New Roman"/>
          <w:sz w:val="24"/>
          <w:szCs w:val="24"/>
        </w:rPr>
        <w:t>Рассмотрев предложение Главы Миасского городского округа Г.А. Васькова</w:t>
      </w:r>
      <w:r w:rsidR="000A4E2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0186" w:rsidRPr="007C6749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7C6749" w:rsidRPr="007C6749">
        <w:rPr>
          <w:rFonts w:ascii="Times New Roman" w:hAnsi="Times New Roman" w:cs="Times New Roman"/>
          <w:sz w:val="24"/>
          <w:szCs w:val="24"/>
        </w:rPr>
        <w:t>Методики расчета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жилищного фонда Миасского городского округа</w:t>
      </w:r>
      <w:r w:rsidR="00FA0186" w:rsidRPr="007C6749">
        <w:rPr>
          <w:rFonts w:ascii="Times New Roman" w:hAnsi="Times New Roman" w:cs="Times New Roman"/>
          <w:sz w:val="24"/>
          <w:szCs w:val="24"/>
        </w:rPr>
        <w:t xml:space="preserve">, </w:t>
      </w:r>
      <w:r w:rsidR="000A4E22" w:rsidRPr="000A4E22">
        <w:rPr>
          <w:rFonts w:ascii="Times New Roman" w:hAnsi="Times New Roman" w:cs="Times New Roman"/>
          <w:sz w:val="24"/>
          <w:szCs w:val="24"/>
        </w:rPr>
        <w:t>учитывая рекомендации постоянной комиссии по вопросам городского хозяйства, в соответствии с Жилищным кодексом Российской Федерации, Решением Собрания депутатов Миасского городского округа</w:t>
      </w:r>
      <w:proofErr w:type="gramEnd"/>
      <w:r w:rsidR="000A4E22" w:rsidRPr="000A4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4E22" w:rsidRPr="000A4E22">
        <w:rPr>
          <w:rFonts w:ascii="Times New Roman" w:hAnsi="Times New Roman" w:cs="Times New Roman"/>
          <w:sz w:val="24"/>
          <w:szCs w:val="24"/>
        </w:rPr>
        <w:t>от 29.04.2016 г. №12 «О принятии к рассмотрению протеста прокурора г. Миасса (исх. 891Ж-2016 от 21.04.2016г.) на Решение Собрания депутатов Миасского городского округа от 28.03.2014г. №12 «Об утверждении платы за пользование жилым помещением (плата за наем) для нанимателей муниципального жилищного фонда Миасского городского округа», руководствуясь Федеральным законом                                             от 06.10.2003 г. №131-ФЗ «Об общих принципах организации местного самоуправления в</w:t>
      </w:r>
      <w:proofErr w:type="gramEnd"/>
      <w:r w:rsidR="000A4E22" w:rsidRPr="000A4E22">
        <w:rPr>
          <w:rFonts w:ascii="Times New Roman" w:hAnsi="Times New Roman" w:cs="Times New Roman"/>
          <w:sz w:val="24"/>
          <w:szCs w:val="24"/>
        </w:rPr>
        <w:t xml:space="preserve"> Российской Федерации» и Уставом Миасского городского округа, Собрание депутатов Миасского городского округа</w:t>
      </w:r>
    </w:p>
    <w:p w:rsidR="00FA0186" w:rsidRPr="007F7CF9" w:rsidRDefault="00FA0186" w:rsidP="00231C1D">
      <w:pPr>
        <w:ind w:right="-2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РЕШАЕТ:</w:t>
      </w:r>
    </w:p>
    <w:p w:rsidR="00FA0186" w:rsidRPr="007F7CF9" w:rsidRDefault="00FA0186" w:rsidP="00FA01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6F529C" w:rsidRPr="007F7CF9">
        <w:rPr>
          <w:rFonts w:ascii="Times New Roman" w:hAnsi="Times New Roman" w:cs="Times New Roman"/>
          <w:sz w:val="24"/>
          <w:szCs w:val="24"/>
        </w:rPr>
        <w:t>Методику расчета</w:t>
      </w:r>
      <w:r w:rsidRPr="007F7CF9">
        <w:rPr>
          <w:rFonts w:ascii="Times New Roman" w:hAnsi="Times New Roman" w:cs="Times New Roman"/>
          <w:sz w:val="24"/>
          <w:szCs w:val="24"/>
        </w:rPr>
        <w:t xml:space="preserve"> платы за пользование жилым помещением (плата за наем) для нанимателей </w:t>
      </w:r>
      <w:r w:rsidR="00231C1D">
        <w:rPr>
          <w:rFonts w:ascii="Times New Roman" w:hAnsi="Times New Roman" w:cs="Times New Roman"/>
          <w:sz w:val="24"/>
          <w:szCs w:val="24"/>
        </w:rPr>
        <w:t xml:space="preserve">жилых помещений по договорам социального найма и договорам найма жилых помещений </w:t>
      </w:r>
      <w:r w:rsidRPr="007F7CF9">
        <w:rPr>
          <w:rFonts w:ascii="Times New Roman" w:hAnsi="Times New Roman" w:cs="Times New Roman"/>
          <w:sz w:val="24"/>
          <w:szCs w:val="24"/>
        </w:rPr>
        <w:t xml:space="preserve">жилищного фонда Миасского городского округа согласно приложению к настоящему Решению. </w:t>
      </w:r>
    </w:p>
    <w:p w:rsidR="00FA0186" w:rsidRPr="007F7CF9" w:rsidRDefault="007F7CF9" w:rsidP="00FA01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2</w:t>
      </w:r>
      <w:r w:rsidR="00FA0186" w:rsidRPr="007F7CF9">
        <w:rPr>
          <w:rFonts w:ascii="Times New Roman" w:hAnsi="Times New Roman" w:cs="Times New Roman"/>
          <w:sz w:val="24"/>
          <w:szCs w:val="24"/>
        </w:rPr>
        <w:t>. Настоящее Решение опубликовать в установленном порядке.</w:t>
      </w:r>
    </w:p>
    <w:p w:rsidR="00FA0186" w:rsidRPr="007F7CF9" w:rsidRDefault="007F7CF9" w:rsidP="00FA0186">
      <w:pPr>
        <w:pStyle w:val="a5"/>
        <w:tabs>
          <w:tab w:val="left" w:pos="846"/>
        </w:tabs>
        <w:ind w:right="0" w:firstLine="709"/>
        <w:rPr>
          <w:rFonts w:ascii="Times New Roman" w:hAnsi="Times New Roman"/>
          <w:sz w:val="24"/>
          <w:szCs w:val="24"/>
        </w:rPr>
      </w:pPr>
      <w:r w:rsidRPr="007F7CF9">
        <w:rPr>
          <w:rFonts w:ascii="Times New Roman" w:hAnsi="Times New Roman"/>
          <w:sz w:val="24"/>
          <w:szCs w:val="24"/>
        </w:rPr>
        <w:t>3</w:t>
      </w:r>
      <w:r w:rsidR="00FA0186" w:rsidRPr="007F7CF9">
        <w:rPr>
          <w:rFonts w:ascii="Times New Roman" w:hAnsi="Times New Roman"/>
          <w:sz w:val="24"/>
          <w:szCs w:val="24"/>
        </w:rPr>
        <w:t xml:space="preserve">. Контроль исполнения настоящего </w:t>
      </w:r>
      <w:r w:rsidR="007C6749">
        <w:rPr>
          <w:rFonts w:ascii="Times New Roman" w:hAnsi="Times New Roman"/>
          <w:sz w:val="24"/>
          <w:szCs w:val="24"/>
        </w:rPr>
        <w:t>Р</w:t>
      </w:r>
      <w:r w:rsidR="00FA0186" w:rsidRPr="007F7CF9">
        <w:rPr>
          <w:rFonts w:ascii="Times New Roman" w:hAnsi="Times New Roman"/>
          <w:sz w:val="24"/>
          <w:szCs w:val="24"/>
        </w:rPr>
        <w:t>ешения возложить на комиссию по вопросам городского хозяйства.</w:t>
      </w:r>
    </w:p>
    <w:p w:rsidR="00FA0186" w:rsidRPr="007F7CF9" w:rsidRDefault="00FA0186" w:rsidP="00FA01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A0186" w:rsidRDefault="00FA0186" w:rsidP="00FA0186">
      <w:pPr>
        <w:rPr>
          <w:rFonts w:ascii="Times New Roman" w:hAnsi="Times New Roman" w:cs="Times New Roman"/>
          <w:sz w:val="24"/>
          <w:szCs w:val="24"/>
        </w:rPr>
      </w:pPr>
    </w:p>
    <w:p w:rsidR="00231C1D" w:rsidRDefault="00231C1D" w:rsidP="00FA0186">
      <w:pPr>
        <w:rPr>
          <w:rFonts w:ascii="Times New Roman" w:hAnsi="Times New Roman" w:cs="Times New Roman"/>
          <w:sz w:val="24"/>
          <w:szCs w:val="24"/>
        </w:rPr>
      </w:pPr>
    </w:p>
    <w:p w:rsidR="00585363" w:rsidRPr="007F7CF9" w:rsidRDefault="00585363" w:rsidP="00FA0186">
      <w:pPr>
        <w:rPr>
          <w:rFonts w:ascii="Times New Roman" w:hAnsi="Times New Roman" w:cs="Times New Roman"/>
          <w:sz w:val="24"/>
          <w:szCs w:val="24"/>
        </w:rPr>
      </w:pPr>
    </w:p>
    <w:p w:rsidR="00FA0186" w:rsidRPr="007F7CF9" w:rsidRDefault="00FA0186" w:rsidP="007C6749">
      <w:pPr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  <w:r w:rsidR="007C674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31C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674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F7CF9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7F7CF9">
        <w:rPr>
          <w:rFonts w:ascii="Times New Roman" w:hAnsi="Times New Roman" w:cs="Times New Roman"/>
          <w:sz w:val="24"/>
          <w:szCs w:val="24"/>
        </w:rPr>
        <w:t>Степовик</w:t>
      </w:r>
      <w:proofErr w:type="spellEnd"/>
    </w:p>
    <w:p w:rsidR="00FA0186" w:rsidRDefault="00FA0186" w:rsidP="00FA01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C1D" w:rsidRPr="007F7CF9" w:rsidRDefault="00231C1D" w:rsidP="00FA01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186" w:rsidRPr="007F7CF9" w:rsidRDefault="00FA0186" w:rsidP="00FA0186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Глава Миасского городского округа                                      </w:t>
      </w:r>
      <w:r w:rsidR="00231C1D">
        <w:rPr>
          <w:rFonts w:ascii="Times New Roman" w:hAnsi="Times New Roman" w:cs="Times New Roman"/>
          <w:sz w:val="24"/>
          <w:szCs w:val="24"/>
        </w:rPr>
        <w:t xml:space="preserve">  </w:t>
      </w:r>
      <w:r w:rsidR="00695375">
        <w:rPr>
          <w:rFonts w:ascii="Times New Roman" w:hAnsi="Times New Roman" w:cs="Times New Roman"/>
          <w:sz w:val="24"/>
          <w:szCs w:val="24"/>
        </w:rPr>
        <w:t xml:space="preserve"> </w:t>
      </w:r>
      <w:r w:rsidRPr="007F7CF9">
        <w:rPr>
          <w:rFonts w:ascii="Times New Roman" w:hAnsi="Times New Roman" w:cs="Times New Roman"/>
          <w:sz w:val="24"/>
          <w:szCs w:val="24"/>
        </w:rPr>
        <w:t xml:space="preserve">                               Г.А. Васьков</w:t>
      </w:r>
      <w:r w:rsidRPr="007F7CF9">
        <w:rPr>
          <w:rFonts w:ascii="Times New Roman" w:hAnsi="Times New Roman" w:cs="Times New Roman"/>
          <w:sz w:val="24"/>
          <w:szCs w:val="24"/>
        </w:rPr>
        <w:tab/>
      </w:r>
    </w:p>
    <w:p w:rsidR="00FA0186" w:rsidRPr="007F7CF9" w:rsidRDefault="001B2A32" w:rsidP="0065782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ab/>
      </w:r>
    </w:p>
    <w:p w:rsidR="00FA0186" w:rsidRPr="007F7CF9" w:rsidRDefault="00FA0186" w:rsidP="0065782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F7CF9" w:rsidRDefault="00FA0186" w:rsidP="00585363">
      <w:pPr>
        <w:pStyle w:val="ConsPlusNormal"/>
        <w:tabs>
          <w:tab w:val="left" w:pos="709"/>
          <w:tab w:val="left" w:pos="5670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F529C" w:rsidRPr="007F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53297F" w:rsidRPr="007F7CF9" w:rsidRDefault="007F7CF9" w:rsidP="00585363">
      <w:pPr>
        <w:pStyle w:val="ConsPlusNormal"/>
        <w:tabs>
          <w:tab w:val="left" w:pos="709"/>
          <w:tab w:val="left" w:pos="5529"/>
          <w:tab w:val="left" w:pos="5670"/>
          <w:tab w:val="right" w:pos="9355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B2A32" w:rsidRPr="007F7CF9">
        <w:rPr>
          <w:rFonts w:ascii="Times New Roman" w:hAnsi="Times New Roman" w:cs="Times New Roman"/>
          <w:sz w:val="24"/>
          <w:szCs w:val="24"/>
        </w:rPr>
        <w:t>П</w:t>
      </w:r>
      <w:r w:rsidR="00585363">
        <w:rPr>
          <w:rFonts w:ascii="Times New Roman" w:hAnsi="Times New Roman" w:cs="Times New Roman"/>
          <w:sz w:val="24"/>
          <w:szCs w:val="24"/>
        </w:rPr>
        <w:t>РИЛОЖЕНИЕ</w:t>
      </w:r>
      <w:r w:rsidR="00FA0186" w:rsidRPr="007F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к </w:t>
      </w:r>
      <w:r w:rsidR="0053297F" w:rsidRPr="007F7CF9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DC3021">
        <w:rPr>
          <w:rFonts w:ascii="Times New Roman" w:hAnsi="Times New Roman" w:cs="Times New Roman"/>
          <w:sz w:val="24"/>
          <w:szCs w:val="24"/>
        </w:rPr>
        <w:t>С</w:t>
      </w:r>
      <w:r w:rsidR="0053297F" w:rsidRPr="007F7CF9">
        <w:rPr>
          <w:rFonts w:ascii="Times New Roman" w:hAnsi="Times New Roman" w:cs="Times New Roman"/>
          <w:sz w:val="24"/>
          <w:szCs w:val="24"/>
        </w:rPr>
        <w:t xml:space="preserve">обрания </w:t>
      </w:r>
      <w:r w:rsidR="00DC3021">
        <w:rPr>
          <w:rFonts w:ascii="Times New Roman" w:hAnsi="Times New Roman" w:cs="Times New Roman"/>
          <w:sz w:val="24"/>
          <w:szCs w:val="24"/>
        </w:rPr>
        <w:t xml:space="preserve">депутатов                                                                 </w:t>
      </w:r>
    </w:p>
    <w:p w:rsidR="00A70E14" w:rsidRPr="007F7CF9" w:rsidRDefault="0053297F" w:rsidP="00585363">
      <w:pPr>
        <w:pStyle w:val="ConsPlusNormal"/>
        <w:tabs>
          <w:tab w:val="left" w:pos="709"/>
          <w:tab w:val="left" w:pos="5529"/>
          <w:tab w:val="left" w:pos="5670"/>
          <w:tab w:val="left" w:pos="5954"/>
          <w:tab w:val="right" w:pos="9355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</w:p>
    <w:p w:rsidR="00A70E14" w:rsidRPr="007F7CF9" w:rsidRDefault="00A70E14" w:rsidP="00585363">
      <w:pPr>
        <w:pStyle w:val="ConsPlusNormal"/>
        <w:tabs>
          <w:tab w:val="left" w:pos="709"/>
          <w:tab w:val="left" w:pos="5529"/>
          <w:tab w:val="left" w:pos="5670"/>
          <w:tab w:val="right" w:pos="9355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от </w:t>
      </w:r>
      <w:r w:rsidR="00585363">
        <w:rPr>
          <w:rFonts w:ascii="Times New Roman" w:hAnsi="Times New Roman" w:cs="Times New Roman"/>
          <w:sz w:val="24"/>
          <w:szCs w:val="24"/>
        </w:rPr>
        <w:t>24.06.2016 г. №1</w:t>
      </w:r>
    </w:p>
    <w:p w:rsidR="00231C1D" w:rsidRPr="007F7CF9" w:rsidRDefault="00231C1D" w:rsidP="00657826">
      <w:pPr>
        <w:pStyle w:val="ConsPlusNormal"/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70E14" w:rsidRPr="007C6749" w:rsidRDefault="00A70E14" w:rsidP="00657826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55"/>
      <w:bookmarkEnd w:id="0"/>
      <w:r w:rsidRPr="007C6749">
        <w:rPr>
          <w:rFonts w:ascii="Times New Roman" w:hAnsi="Times New Roman" w:cs="Times New Roman"/>
          <w:b w:val="0"/>
          <w:sz w:val="24"/>
          <w:szCs w:val="24"/>
        </w:rPr>
        <w:t>МЕТОДИКА</w:t>
      </w:r>
    </w:p>
    <w:p w:rsidR="007C6749" w:rsidRPr="007C6749" w:rsidRDefault="00A70E14" w:rsidP="007C674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6749">
        <w:rPr>
          <w:rFonts w:ascii="Times New Roman" w:hAnsi="Times New Roman" w:cs="Times New Roman"/>
          <w:b w:val="0"/>
          <w:sz w:val="24"/>
          <w:szCs w:val="24"/>
        </w:rPr>
        <w:t xml:space="preserve">расчета </w:t>
      </w:r>
      <w:r w:rsidR="007C6749" w:rsidRPr="007C6749">
        <w:rPr>
          <w:rFonts w:ascii="Times New Roman" w:hAnsi="Times New Roman" w:cs="Times New Roman"/>
          <w:b w:val="0"/>
          <w:sz w:val="24"/>
          <w:szCs w:val="24"/>
        </w:rPr>
        <w:t xml:space="preserve">платы за пользование жилым помещением (плата за наем) для нанимателей жилых помещений по договорам социального найма и договорам найма жилых </w:t>
      </w:r>
    </w:p>
    <w:p w:rsidR="007C6749" w:rsidRPr="007C6749" w:rsidRDefault="007C6749" w:rsidP="007C674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6749">
        <w:rPr>
          <w:rFonts w:ascii="Times New Roman" w:hAnsi="Times New Roman" w:cs="Times New Roman"/>
          <w:b w:val="0"/>
          <w:sz w:val="24"/>
          <w:szCs w:val="24"/>
        </w:rPr>
        <w:t>помещений жилищного фонда  Миасского городского округа.</w:t>
      </w:r>
    </w:p>
    <w:p w:rsidR="007C6749" w:rsidRPr="007C6749" w:rsidRDefault="007C6749" w:rsidP="007C674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6749" w:rsidRPr="007C6749" w:rsidRDefault="007C6749" w:rsidP="007C674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</w:rPr>
      </w:pPr>
    </w:p>
    <w:p w:rsidR="00A70E14" w:rsidRPr="007C6749" w:rsidRDefault="00231C1D" w:rsidP="00685829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70E14" w:rsidRPr="007C6749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A70E14" w:rsidRPr="007C6749">
        <w:rPr>
          <w:rFonts w:ascii="Times New Roman" w:hAnsi="Times New Roman" w:cs="Times New Roman"/>
          <w:b w:val="0"/>
          <w:sz w:val="24"/>
          <w:szCs w:val="24"/>
        </w:rPr>
        <w:t xml:space="preserve">Настоящая Методика </w:t>
      </w:r>
      <w:r w:rsidR="007C6749" w:rsidRPr="007C6749">
        <w:rPr>
          <w:rFonts w:ascii="Times New Roman" w:hAnsi="Times New Roman" w:cs="Times New Roman"/>
          <w:b w:val="0"/>
          <w:sz w:val="24"/>
          <w:szCs w:val="24"/>
        </w:rPr>
        <w:t>расчета платы за пользование жилым помещением (плата за наем) для нанимателей жилых помещений по договорам социального найма и договорам найма жилых</w:t>
      </w:r>
      <w:r w:rsidR="006858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6749" w:rsidRPr="007C6749">
        <w:rPr>
          <w:rFonts w:ascii="Times New Roman" w:hAnsi="Times New Roman" w:cs="Times New Roman"/>
          <w:b w:val="0"/>
          <w:sz w:val="24"/>
          <w:szCs w:val="24"/>
        </w:rPr>
        <w:t xml:space="preserve">помещений жилищного фонда Миасского городского округа </w:t>
      </w:r>
      <w:r w:rsidR="00A70E14" w:rsidRPr="007C6749">
        <w:rPr>
          <w:rFonts w:ascii="Times New Roman" w:hAnsi="Times New Roman" w:cs="Times New Roman"/>
          <w:b w:val="0"/>
          <w:sz w:val="24"/>
          <w:szCs w:val="24"/>
        </w:rPr>
        <w:t xml:space="preserve">(далее - Методика) </w:t>
      </w:r>
      <w:r w:rsidR="00A70E14" w:rsidRPr="00432AF8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соответствии с </w:t>
      </w:r>
      <w:r w:rsidR="00BC16D5" w:rsidRPr="00432AF8">
        <w:rPr>
          <w:rFonts w:ascii="Times New Roman" w:hAnsi="Times New Roman" w:cs="Times New Roman"/>
          <w:b w:val="0"/>
          <w:sz w:val="24"/>
          <w:szCs w:val="24"/>
        </w:rPr>
        <w:t>действующим законодательством Российской Федерации и с учетом</w:t>
      </w:r>
      <w:r w:rsidR="00BC16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0E14" w:rsidRPr="007C6749">
        <w:rPr>
          <w:rFonts w:ascii="Times New Roman" w:hAnsi="Times New Roman" w:cs="Times New Roman"/>
          <w:b w:val="0"/>
          <w:sz w:val="24"/>
          <w:szCs w:val="24"/>
        </w:rPr>
        <w:t>Методически</w:t>
      </w:r>
      <w:r w:rsidR="00BC16D5">
        <w:rPr>
          <w:rFonts w:ascii="Times New Roman" w:hAnsi="Times New Roman" w:cs="Times New Roman"/>
          <w:b w:val="0"/>
          <w:sz w:val="24"/>
          <w:szCs w:val="24"/>
        </w:rPr>
        <w:t>х</w:t>
      </w:r>
      <w:r w:rsidR="00A70E14" w:rsidRPr="007C6749">
        <w:rPr>
          <w:rFonts w:ascii="Times New Roman" w:hAnsi="Times New Roman" w:cs="Times New Roman"/>
          <w:b w:val="0"/>
          <w:sz w:val="24"/>
          <w:szCs w:val="24"/>
        </w:rPr>
        <w:t xml:space="preserve"> рекомендаци</w:t>
      </w:r>
      <w:r w:rsidR="00BC16D5">
        <w:rPr>
          <w:rFonts w:ascii="Times New Roman" w:hAnsi="Times New Roman" w:cs="Times New Roman"/>
          <w:b w:val="0"/>
          <w:sz w:val="24"/>
          <w:szCs w:val="24"/>
        </w:rPr>
        <w:t>й</w:t>
      </w:r>
      <w:r w:rsidR="00A70E14" w:rsidRPr="007C6749">
        <w:rPr>
          <w:rFonts w:ascii="Times New Roman" w:hAnsi="Times New Roman" w:cs="Times New Roman"/>
          <w:b w:val="0"/>
          <w:sz w:val="24"/>
          <w:szCs w:val="24"/>
        </w:rPr>
        <w:t xml:space="preserve"> по определению платы за пользование жилым помещением (платы за наем) в муниципальном жилом фонде, разработанными Центром</w:t>
      </w:r>
      <w:proofErr w:type="gramEnd"/>
      <w:r w:rsidR="00A70E14" w:rsidRPr="007C674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экономики и права</w:t>
      </w:r>
      <w:r w:rsidR="006858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685829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="00685829">
        <w:rPr>
          <w:rFonts w:ascii="Times New Roman" w:hAnsi="Times New Roman" w:cs="Times New Roman"/>
          <w:b w:val="0"/>
          <w:sz w:val="24"/>
          <w:szCs w:val="24"/>
        </w:rPr>
        <w:t>. Москв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="006858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685829">
        <w:rPr>
          <w:rFonts w:ascii="Times New Roman" w:hAnsi="Times New Roman" w:cs="Times New Roman"/>
          <w:b w:val="0"/>
          <w:sz w:val="24"/>
          <w:szCs w:val="24"/>
        </w:rPr>
        <w:t>2009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5829">
        <w:rPr>
          <w:rFonts w:ascii="Times New Roman" w:hAnsi="Times New Roman" w:cs="Times New Roman"/>
          <w:b w:val="0"/>
          <w:sz w:val="24"/>
          <w:szCs w:val="24"/>
        </w:rPr>
        <w:t>год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="00685829">
        <w:rPr>
          <w:rFonts w:ascii="Times New Roman" w:hAnsi="Times New Roman" w:cs="Times New Roman"/>
          <w:b w:val="0"/>
          <w:sz w:val="24"/>
          <w:szCs w:val="24"/>
        </w:rPr>
        <w:t>.</w:t>
      </w:r>
      <w:r w:rsidR="00A70E14" w:rsidRPr="007C67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70E14" w:rsidRPr="00685829" w:rsidRDefault="00BF2DA0" w:rsidP="007C67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2. Экономическ</w:t>
      </w:r>
      <w:r w:rsidR="001F1F16" w:rsidRPr="007F7CF9">
        <w:rPr>
          <w:rFonts w:ascii="Times New Roman" w:hAnsi="Times New Roman" w:cs="Times New Roman"/>
          <w:sz w:val="24"/>
          <w:szCs w:val="24"/>
        </w:rPr>
        <w:t>ое</w:t>
      </w:r>
      <w:r w:rsidRPr="007F7CF9">
        <w:rPr>
          <w:rFonts w:ascii="Times New Roman" w:hAnsi="Times New Roman" w:cs="Times New Roman"/>
          <w:sz w:val="24"/>
          <w:szCs w:val="24"/>
        </w:rPr>
        <w:t xml:space="preserve"> </w:t>
      </w:r>
      <w:r w:rsidR="001F1F16" w:rsidRPr="007F7CF9">
        <w:rPr>
          <w:rFonts w:ascii="Times New Roman" w:hAnsi="Times New Roman" w:cs="Times New Roman"/>
          <w:sz w:val="24"/>
          <w:szCs w:val="24"/>
        </w:rPr>
        <w:t>содержание</w:t>
      </w:r>
      <w:r w:rsidRPr="007F7CF9">
        <w:rPr>
          <w:rFonts w:ascii="Times New Roman" w:hAnsi="Times New Roman" w:cs="Times New Roman"/>
          <w:sz w:val="24"/>
          <w:szCs w:val="24"/>
        </w:rPr>
        <w:t xml:space="preserve"> платы за наем </w:t>
      </w:r>
      <w:r w:rsidR="00231C1D">
        <w:rPr>
          <w:rFonts w:ascii="Times New Roman" w:hAnsi="Times New Roman" w:cs="Times New Roman"/>
          <w:sz w:val="24"/>
          <w:szCs w:val="24"/>
        </w:rPr>
        <w:t>жилого помещения</w:t>
      </w:r>
      <w:r w:rsidRPr="007F7CF9">
        <w:rPr>
          <w:rFonts w:ascii="Times New Roman" w:hAnsi="Times New Roman" w:cs="Times New Roman"/>
          <w:sz w:val="24"/>
          <w:szCs w:val="24"/>
        </w:rPr>
        <w:t xml:space="preserve"> заключается в компенсации затрат собственника жилого помещения – Администрации Миасского городского округа на </w:t>
      </w:r>
      <w:r w:rsidR="001F1F16" w:rsidRPr="007F7CF9">
        <w:rPr>
          <w:rFonts w:ascii="Times New Roman" w:hAnsi="Times New Roman" w:cs="Times New Roman"/>
          <w:sz w:val="24"/>
          <w:szCs w:val="24"/>
        </w:rPr>
        <w:t xml:space="preserve">строительство и реконструкцию </w:t>
      </w:r>
      <w:r w:rsidRPr="007F7CF9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фонда, используемого для предоставления </w:t>
      </w:r>
      <w:r w:rsidR="00685829" w:rsidRPr="00685829">
        <w:rPr>
          <w:rFonts w:ascii="Times New Roman" w:hAnsi="Times New Roman" w:cs="Times New Roman"/>
          <w:sz w:val="24"/>
          <w:szCs w:val="24"/>
        </w:rPr>
        <w:t>жилых помещений по договорам социального найма и договорам найма жилых помещений жилищного фонда Миасского городского округа</w:t>
      </w:r>
      <w:r w:rsidRPr="00685829">
        <w:rPr>
          <w:rFonts w:ascii="Times New Roman" w:hAnsi="Times New Roman" w:cs="Times New Roman"/>
          <w:sz w:val="24"/>
          <w:szCs w:val="24"/>
        </w:rPr>
        <w:t>.</w:t>
      </w:r>
    </w:p>
    <w:p w:rsidR="001B2A32" w:rsidRPr="00685829" w:rsidRDefault="001B2A32" w:rsidP="007C67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E14" w:rsidRPr="007F7CF9" w:rsidRDefault="00A70E14" w:rsidP="00231C1D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I. Расчет размера платы за наем жилья</w:t>
      </w:r>
    </w:p>
    <w:p w:rsidR="00A70E14" w:rsidRPr="007F7CF9" w:rsidRDefault="00A70E14" w:rsidP="007C67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E14" w:rsidRPr="007F7CF9" w:rsidRDefault="00595E1F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3</w:t>
      </w:r>
      <w:r w:rsidR="00A70E14" w:rsidRPr="007F7CF9">
        <w:rPr>
          <w:rFonts w:ascii="Times New Roman" w:hAnsi="Times New Roman" w:cs="Times New Roman"/>
          <w:sz w:val="24"/>
          <w:szCs w:val="24"/>
        </w:rPr>
        <w:t>. Размер платы за пользование жилым помещением (платы за наем) по договорам социального найма</w:t>
      </w:r>
      <w:r w:rsidR="00685829" w:rsidRPr="00685829">
        <w:rPr>
          <w:rFonts w:ascii="Times New Roman" w:hAnsi="Times New Roman" w:cs="Times New Roman"/>
          <w:sz w:val="24"/>
          <w:szCs w:val="24"/>
        </w:rPr>
        <w:t xml:space="preserve"> </w:t>
      </w:r>
      <w:r w:rsidR="00685829">
        <w:rPr>
          <w:rFonts w:ascii="Times New Roman" w:hAnsi="Times New Roman" w:cs="Times New Roman"/>
          <w:sz w:val="24"/>
          <w:szCs w:val="24"/>
        </w:rPr>
        <w:t xml:space="preserve">и </w:t>
      </w:r>
      <w:r w:rsidR="00685829" w:rsidRPr="00685829">
        <w:rPr>
          <w:rFonts w:ascii="Times New Roman" w:hAnsi="Times New Roman" w:cs="Times New Roman"/>
          <w:sz w:val="24"/>
          <w:szCs w:val="24"/>
        </w:rPr>
        <w:t>договорам найма жилых помещений жилищного фонда Миасского городского округа</w:t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 определяется исходя из занимаемой общей площади жилого помещения.</w:t>
      </w:r>
    </w:p>
    <w:p w:rsidR="008E570A" w:rsidRPr="007F7CF9" w:rsidRDefault="00595E1F" w:rsidP="00657826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4. </w:t>
      </w:r>
      <w:r w:rsidR="008E570A" w:rsidRPr="007F7CF9">
        <w:rPr>
          <w:rFonts w:ascii="Times New Roman" w:hAnsi="Times New Roman" w:cs="Times New Roman"/>
          <w:sz w:val="24"/>
          <w:szCs w:val="24"/>
        </w:rPr>
        <w:t>В целях индивидуализации платы за пользование конкретным жилым помещением ставка платы за 1 кв. м. общей площади указанного жилого помещения рассчитывается как произведение базовой ставки платы</w:t>
      </w:r>
      <w:r w:rsidR="00231C1D">
        <w:rPr>
          <w:rFonts w:ascii="Times New Roman" w:hAnsi="Times New Roman" w:cs="Times New Roman"/>
          <w:sz w:val="24"/>
          <w:szCs w:val="24"/>
        </w:rPr>
        <w:t xml:space="preserve"> за наем</w:t>
      </w:r>
      <w:r w:rsidR="008E570A" w:rsidRPr="007F7CF9">
        <w:rPr>
          <w:rFonts w:ascii="Times New Roman" w:hAnsi="Times New Roman" w:cs="Times New Roman"/>
          <w:sz w:val="24"/>
          <w:szCs w:val="24"/>
        </w:rPr>
        <w:t xml:space="preserve"> на коэффициент, учитывающий качество и благоустройство жилого помещения</w:t>
      </w:r>
      <w:r w:rsidR="001B2A32" w:rsidRPr="007F7CF9">
        <w:rPr>
          <w:rFonts w:ascii="Times New Roman" w:hAnsi="Times New Roman" w:cs="Times New Roman"/>
          <w:sz w:val="24"/>
          <w:szCs w:val="24"/>
        </w:rPr>
        <w:t>, по формуле: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7CF9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7F7CF9">
        <w:rPr>
          <w:rFonts w:ascii="Times New Roman" w:hAnsi="Times New Roman" w:cs="Times New Roman"/>
          <w:sz w:val="24"/>
          <w:szCs w:val="24"/>
        </w:rPr>
        <w:t xml:space="preserve"> = Пб </w:t>
      </w:r>
      <w:proofErr w:type="spellStart"/>
      <w:r w:rsidRPr="007F7CF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F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CF9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7F7CF9">
        <w:rPr>
          <w:rFonts w:ascii="Times New Roman" w:hAnsi="Times New Roman" w:cs="Times New Roman"/>
          <w:sz w:val="24"/>
          <w:szCs w:val="24"/>
        </w:rPr>
        <w:t xml:space="preserve"> </w:t>
      </w:r>
      <w:r w:rsidR="001B2A32" w:rsidRPr="007F7CF9">
        <w:rPr>
          <w:rFonts w:ascii="Times New Roman" w:hAnsi="Times New Roman" w:cs="Times New Roman"/>
          <w:sz w:val="24"/>
          <w:szCs w:val="24"/>
        </w:rPr>
        <w:t xml:space="preserve">, где 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7CF9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7F7CF9">
        <w:rPr>
          <w:rFonts w:ascii="Times New Roman" w:hAnsi="Times New Roman" w:cs="Times New Roman"/>
          <w:sz w:val="24"/>
          <w:szCs w:val="24"/>
        </w:rPr>
        <w:t xml:space="preserve"> - плата за наем жилого помещения в месяц</w:t>
      </w:r>
      <w:r w:rsidR="00685829">
        <w:rPr>
          <w:rFonts w:ascii="Times New Roman" w:hAnsi="Times New Roman" w:cs="Times New Roman"/>
          <w:sz w:val="24"/>
          <w:szCs w:val="24"/>
        </w:rPr>
        <w:t>, руб./кв.м</w:t>
      </w:r>
      <w:r w:rsidRPr="007F7CF9">
        <w:rPr>
          <w:rFonts w:ascii="Times New Roman" w:hAnsi="Times New Roman" w:cs="Times New Roman"/>
          <w:sz w:val="24"/>
          <w:szCs w:val="24"/>
        </w:rPr>
        <w:t>;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Пб - базовая ставка платы (определяется в соответствии с </w:t>
      </w:r>
      <w:hyperlink w:anchor="P81" w:history="1">
        <w:r w:rsidRPr="00231C1D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231C1D">
        <w:rPr>
          <w:rFonts w:ascii="Times New Roman" w:hAnsi="Times New Roman" w:cs="Times New Roman"/>
          <w:sz w:val="24"/>
          <w:szCs w:val="24"/>
        </w:rPr>
        <w:t xml:space="preserve"> </w:t>
      </w:r>
      <w:r w:rsidRPr="007F7CF9">
        <w:rPr>
          <w:rFonts w:ascii="Times New Roman" w:hAnsi="Times New Roman" w:cs="Times New Roman"/>
          <w:sz w:val="24"/>
          <w:szCs w:val="24"/>
        </w:rPr>
        <w:t>настоящей Методики) за пользование жилым помещением (платы за наем)</w:t>
      </w:r>
      <w:r w:rsidR="002D3CF6">
        <w:rPr>
          <w:rFonts w:ascii="Times New Roman" w:hAnsi="Times New Roman" w:cs="Times New Roman"/>
          <w:sz w:val="24"/>
          <w:szCs w:val="24"/>
        </w:rPr>
        <w:t>, руб./кв</w:t>
      </w:r>
      <w:proofErr w:type="gramStart"/>
      <w:r w:rsidR="002D3C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F7CF9">
        <w:rPr>
          <w:rFonts w:ascii="Times New Roman" w:hAnsi="Times New Roman" w:cs="Times New Roman"/>
          <w:sz w:val="24"/>
          <w:szCs w:val="24"/>
        </w:rPr>
        <w:t>;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CF9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7F7CF9">
        <w:rPr>
          <w:rFonts w:ascii="Times New Roman" w:hAnsi="Times New Roman" w:cs="Times New Roman"/>
          <w:sz w:val="24"/>
          <w:szCs w:val="24"/>
        </w:rPr>
        <w:t xml:space="preserve"> </w:t>
      </w:r>
      <w:r w:rsidR="008E570A" w:rsidRPr="007F7CF9">
        <w:rPr>
          <w:rFonts w:ascii="Times New Roman" w:hAnsi="Times New Roman" w:cs="Times New Roman"/>
          <w:sz w:val="24"/>
          <w:szCs w:val="24"/>
        </w:rPr>
        <w:t>–</w:t>
      </w:r>
      <w:r w:rsidRPr="007F7CF9">
        <w:rPr>
          <w:rFonts w:ascii="Times New Roman" w:hAnsi="Times New Roman" w:cs="Times New Roman"/>
          <w:sz w:val="24"/>
          <w:szCs w:val="24"/>
        </w:rPr>
        <w:t xml:space="preserve"> коэффициент</w:t>
      </w:r>
      <w:r w:rsidR="008E570A" w:rsidRPr="007F7CF9">
        <w:rPr>
          <w:rFonts w:ascii="Times New Roman" w:hAnsi="Times New Roman" w:cs="Times New Roman"/>
          <w:sz w:val="24"/>
          <w:szCs w:val="24"/>
        </w:rPr>
        <w:t xml:space="preserve">, учитывающий </w:t>
      </w:r>
      <w:r w:rsidR="0031400D" w:rsidRPr="007F7CF9">
        <w:rPr>
          <w:rFonts w:ascii="Times New Roman" w:hAnsi="Times New Roman" w:cs="Times New Roman"/>
          <w:sz w:val="24"/>
          <w:szCs w:val="24"/>
        </w:rPr>
        <w:t xml:space="preserve">отклонения </w:t>
      </w:r>
      <w:r w:rsidR="008E570A" w:rsidRPr="007F7CF9">
        <w:rPr>
          <w:rFonts w:ascii="Times New Roman" w:hAnsi="Times New Roman" w:cs="Times New Roman"/>
          <w:sz w:val="24"/>
          <w:szCs w:val="24"/>
        </w:rPr>
        <w:t>потребительски</w:t>
      </w:r>
      <w:r w:rsidR="0031400D" w:rsidRPr="007F7CF9">
        <w:rPr>
          <w:rFonts w:ascii="Times New Roman" w:hAnsi="Times New Roman" w:cs="Times New Roman"/>
          <w:sz w:val="24"/>
          <w:szCs w:val="24"/>
        </w:rPr>
        <w:t>х</w:t>
      </w:r>
      <w:r w:rsidR="008E570A" w:rsidRPr="007F7CF9">
        <w:rPr>
          <w:rFonts w:ascii="Times New Roman" w:hAnsi="Times New Roman" w:cs="Times New Roman"/>
          <w:sz w:val="24"/>
          <w:szCs w:val="24"/>
        </w:rPr>
        <w:t xml:space="preserve"> </w:t>
      </w:r>
      <w:r w:rsidRPr="007F7CF9">
        <w:rPr>
          <w:rFonts w:ascii="Times New Roman" w:hAnsi="Times New Roman" w:cs="Times New Roman"/>
          <w:sz w:val="24"/>
          <w:szCs w:val="24"/>
        </w:rPr>
        <w:t xml:space="preserve">качеств </w:t>
      </w:r>
      <w:r w:rsidR="008E570A" w:rsidRPr="007F7CF9">
        <w:rPr>
          <w:rFonts w:ascii="Times New Roman" w:hAnsi="Times New Roman" w:cs="Times New Roman"/>
          <w:sz w:val="24"/>
          <w:szCs w:val="24"/>
        </w:rPr>
        <w:t>и благоустройств</w:t>
      </w:r>
      <w:r w:rsidR="0031400D" w:rsidRPr="007F7CF9">
        <w:rPr>
          <w:rFonts w:ascii="Times New Roman" w:hAnsi="Times New Roman" w:cs="Times New Roman"/>
          <w:sz w:val="24"/>
          <w:szCs w:val="24"/>
        </w:rPr>
        <w:t xml:space="preserve">а </w:t>
      </w:r>
      <w:r w:rsidRPr="007F7CF9">
        <w:rPr>
          <w:rFonts w:ascii="Times New Roman" w:hAnsi="Times New Roman" w:cs="Times New Roman"/>
          <w:sz w:val="24"/>
          <w:szCs w:val="24"/>
        </w:rPr>
        <w:t xml:space="preserve">жилого помещения, </w:t>
      </w:r>
      <w:r w:rsidR="001B2A32" w:rsidRPr="007F7CF9">
        <w:rPr>
          <w:rFonts w:ascii="Times New Roman" w:hAnsi="Times New Roman" w:cs="Times New Roman"/>
          <w:sz w:val="24"/>
          <w:szCs w:val="24"/>
        </w:rPr>
        <w:t xml:space="preserve">предоставляемого гражданам </w:t>
      </w:r>
      <w:r w:rsidRPr="007F7CF9">
        <w:rPr>
          <w:rFonts w:ascii="Times New Roman" w:hAnsi="Times New Roman" w:cs="Times New Roman"/>
          <w:sz w:val="24"/>
          <w:szCs w:val="24"/>
        </w:rPr>
        <w:t>по договорам социального найма</w:t>
      </w:r>
      <w:r w:rsidR="0031400D" w:rsidRPr="007F7CF9">
        <w:rPr>
          <w:rFonts w:ascii="Times New Roman" w:hAnsi="Times New Roman" w:cs="Times New Roman"/>
          <w:sz w:val="24"/>
          <w:szCs w:val="24"/>
        </w:rPr>
        <w:t>, от среднего уровня жилого помещения, для которого установлена базовая ставка платы</w:t>
      </w:r>
      <w:r w:rsidRPr="007F7CF9">
        <w:rPr>
          <w:rFonts w:ascii="Times New Roman" w:hAnsi="Times New Roman" w:cs="Times New Roman"/>
          <w:sz w:val="24"/>
          <w:szCs w:val="24"/>
        </w:rPr>
        <w:t xml:space="preserve"> </w:t>
      </w:r>
      <w:r w:rsidR="0031400D" w:rsidRPr="007F7CF9">
        <w:rPr>
          <w:rFonts w:ascii="Times New Roman" w:hAnsi="Times New Roman" w:cs="Times New Roman"/>
          <w:sz w:val="24"/>
          <w:szCs w:val="24"/>
        </w:rPr>
        <w:t xml:space="preserve">за наем </w:t>
      </w:r>
      <w:r w:rsidRPr="007F7CF9">
        <w:rPr>
          <w:rFonts w:ascii="Times New Roman" w:hAnsi="Times New Roman" w:cs="Times New Roman"/>
          <w:sz w:val="24"/>
          <w:szCs w:val="24"/>
        </w:rPr>
        <w:t xml:space="preserve">(определяется в соответствии с </w:t>
      </w:r>
      <w:hyperlink w:anchor="P116" w:history="1">
        <w:r w:rsidRPr="00231C1D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="00685829">
        <w:rPr>
          <w:rFonts w:ascii="Times New Roman" w:hAnsi="Times New Roman" w:cs="Times New Roman"/>
          <w:sz w:val="24"/>
          <w:szCs w:val="24"/>
        </w:rPr>
        <w:t>к Методике).</w:t>
      </w:r>
    </w:p>
    <w:p w:rsidR="00A70E14" w:rsidRPr="007F7CF9" w:rsidRDefault="00595E1F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5</w:t>
      </w:r>
      <w:r w:rsidR="00A70E14" w:rsidRPr="007F7CF9">
        <w:rPr>
          <w:rFonts w:ascii="Times New Roman" w:hAnsi="Times New Roman" w:cs="Times New Roman"/>
          <w:sz w:val="24"/>
          <w:szCs w:val="24"/>
        </w:rPr>
        <w:t>. Размер платы за наем в месяц определяется по формуле: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Пл.н. = </w:t>
      </w:r>
      <w:proofErr w:type="spellStart"/>
      <w:proofErr w:type="gramStart"/>
      <w:r w:rsidRPr="007F7CF9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7F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CF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F7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CF9">
        <w:rPr>
          <w:rFonts w:ascii="Times New Roman" w:hAnsi="Times New Roman" w:cs="Times New Roman"/>
          <w:sz w:val="24"/>
          <w:szCs w:val="24"/>
        </w:rPr>
        <w:t>Sобщ</w:t>
      </w:r>
      <w:proofErr w:type="spellEnd"/>
      <w:r w:rsidRPr="007F7CF9">
        <w:rPr>
          <w:rFonts w:ascii="Times New Roman" w:hAnsi="Times New Roman" w:cs="Times New Roman"/>
          <w:sz w:val="24"/>
          <w:szCs w:val="24"/>
        </w:rPr>
        <w:t>, где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Пл.н. - размер платы за наем жилого помещения в месяц</w:t>
      </w:r>
      <w:r w:rsidR="002D3CF6">
        <w:rPr>
          <w:rFonts w:ascii="Times New Roman" w:hAnsi="Times New Roman" w:cs="Times New Roman"/>
          <w:sz w:val="24"/>
          <w:szCs w:val="24"/>
        </w:rPr>
        <w:t>, руб.</w:t>
      </w:r>
      <w:r w:rsidRPr="007F7CF9">
        <w:rPr>
          <w:rFonts w:ascii="Times New Roman" w:hAnsi="Times New Roman" w:cs="Times New Roman"/>
          <w:sz w:val="24"/>
          <w:szCs w:val="24"/>
        </w:rPr>
        <w:t>;</w:t>
      </w:r>
    </w:p>
    <w:p w:rsidR="00685829" w:rsidRPr="007F7CF9" w:rsidRDefault="00A70E14" w:rsidP="006858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7CF9">
        <w:rPr>
          <w:rFonts w:ascii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7F7CF9">
        <w:rPr>
          <w:rFonts w:ascii="Times New Roman" w:hAnsi="Times New Roman" w:cs="Times New Roman"/>
          <w:sz w:val="24"/>
          <w:szCs w:val="24"/>
        </w:rPr>
        <w:t xml:space="preserve"> - </w:t>
      </w:r>
      <w:r w:rsidR="00685829" w:rsidRPr="007F7CF9">
        <w:rPr>
          <w:rFonts w:ascii="Times New Roman" w:hAnsi="Times New Roman" w:cs="Times New Roman"/>
          <w:sz w:val="24"/>
          <w:szCs w:val="24"/>
        </w:rPr>
        <w:t>плата за наем жилого помещения в месяц</w:t>
      </w:r>
      <w:r w:rsidR="00685829">
        <w:rPr>
          <w:rFonts w:ascii="Times New Roman" w:hAnsi="Times New Roman" w:cs="Times New Roman"/>
          <w:sz w:val="24"/>
          <w:szCs w:val="24"/>
        </w:rPr>
        <w:t>, руб./кв.м</w:t>
      </w:r>
      <w:r w:rsidR="00685829" w:rsidRPr="007F7CF9">
        <w:rPr>
          <w:rFonts w:ascii="Times New Roman" w:hAnsi="Times New Roman" w:cs="Times New Roman"/>
          <w:sz w:val="24"/>
          <w:szCs w:val="24"/>
        </w:rPr>
        <w:t>;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7CF9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7F7CF9">
        <w:rPr>
          <w:rFonts w:ascii="Times New Roman" w:hAnsi="Times New Roman" w:cs="Times New Roman"/>
          <w:sz w:val="24"/>
          <w:szCs w:val="24"/>
        </w:rPr>
        <w:t>общ</w:t>
      </w:r>
      <w:proofErr w:type="spellEnd"/>
      <w:r w:rsidRPr="007F7CF9">
        <w:rPr>
          <w:rFonts w:ascii="Times New Roman" w:hAnsi="Times New Roman" w:cs="Times New Roman"/>
          <w:sz w:val="24"/>
          <w:szCs w:val="24"/>
        </w:rPr>
        <w:t xml:space="preserve"> - общая площадь жилого помещения</w:t>
      </w:r>
      <w:r w:rsidR="002D3CF6">
        <w:rPr>
          <w:rFonts w:ascii="Times New Roman" w:hAnsi="Times New Roman" w:cs="Times New Roman"/>
          <w:sz w:val="24"/>
          <w:szCs w:val="24"/>
        </w:rPr>
        <w:t>, кв.м</w:t>
      </w:r>
      <w:r w:rsidRPr="007F7CF9">
        <w:rPr>
          <w:rFonts w:ascii="Times New Roman" w:hAnsi="Times New Roman" w:cs="Times New Roman"/>
          <w:sz w:val="24"/>
          <w:szCs w:val="24"/>
        </w:rPr>
        <w:t>.</w:t>
      </w:r>
    </w:p>
    <w:p w:rsidR="00231C1D" w:rsidRDefault="00231C1D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363" w:rsidRDefault="00585363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363" w:rsidRPr="007F7CF9" w:rsidRDefault="00585363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1"/>
      <w:bookmarkEnd w:id="1"/>
      <w:r w:rsidRPr="007F7CF9">
        <w:rPr>
          <w:rFonts w:ascii="Times New Roman" w:hAnsi="Times New Roman" w:cs="Times New Roman"/>
          <w:sz w:val="24"/>
          <w:szCs w:val="24"/>
        </w:rPr>
        <w:t>II. Определение базовой ставки платы за пользование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жилым помещением (платы за наем)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E14" w:rsidRPr="007F7CF9" w:rsidRDefault="001F1F16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6</w:t>
      </w:r>
      <w:r w:rsidR="00A70E14" w:rsidRPr="007F7CF9">
        <w:rPr>
          <w:rFonts w:ascii="Times New Roman" w:hAnsi="Times New Roman" w:cs="Times New Roman"/>
          <w:sz w:val="24"/>
          <w:szCs w:val="24"/>
        </w:rPr>
        <w:t>. Базовая ставка платы за пользование жилым помещением (платы за наем) устанавливается на один квадратный метр общей площади жилого помещения и является платой за пользование жилыми помещениями, расположенными в домах, уровень благоустройства, конструктивные и технические параметры которых соответствуют средним условиям в муниципальном образовании.</w:t>
      </w:r>
    </w:p>
    <w:p w:rsidR="00A70E14" w:rsidRPr="002D3CF6" w:rsidRDefault="00231C1D" w:rsidP="002D3CF6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F436A0" w:rsidRPr="002D3CF6">
        <w:rPr>
          <w:rFonts w:ascii="Times New Roman" w:hAnsi="Times New Roman" w:cs="Times New Roman"/>
          <w:b w:val="0"/>
          <w:sz w:val="24"/>
          <w:szCs w:val="24"/>
        </w:rPr>
        <w:t>7</w:t>
      </w:r>
      <w:r w:rsidR="00A70E14" w:rsidRPr="002D3CF6">
        <w:rPr>
          <w:rFonts w:ascii="Times New Roman" w:hAnsi="Times New Roman" w:cs="Times New Roman"/>
          <w:b w:val="0"/>
          <w:sz w:val="24"/>
          <w:szCs w:val="24"/>
        </w:rPr>
        <w:t xml:space="preserve">. Базовая ставка платы за пользование жилым помещением (платы за наем) по договорам социального найма </w:t>
      </w:r>
      <w:r w:rsidR="002D3CF6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2D3CF6" w:rsidRPr="002D3CF6">
        <w:rPr>
          <w:rFonts w:ascii="Times New Roman" w:hAnsi="Times New Roman" w:cs="Times New Roman"/>
          <w:b w:val="0"/>
          <w:sz w:val="24"/>
          <w:szCs w:val="24"/>
        </w:rPr>
        <w:t xml:space="preserve">договорам найма жилых помещений жилищного фонда Миасского городского округа </w:t>
      </w:r>
      <w:r w:rsidR="00A70E14" w:rsidRPr="002D3CF6">
        <w:rPr>
          <w:rFonts w:ascii="Times New Roman" w:hAnsi="Times New Roman" w:cs="Times New Roman"/>
          <w:b w:val="0"/>
          <w:sz w:val="24"/>
          <w:szCs w:val="24"/>
        </w:rPr>
        <w:t>определяется по формуле: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AF8">
        <w:rPr>
          <w:rFonts w:ascii="Times New Roman" w:hAnsi="Times New Roman" w:cs="Times New Roman"/>
          <w:sz w:val="24"/>
          <w:szCs w:val="24"/>
        </w:rPr>
        <w:t xml:space="preserve">Пб = Кс </w:t>
      </w:r>
      <w:r w:rsidR="00BC16D5" w:rsidRPr="00432AF8">
        <w:rPr>
          <w:rFonts w:ascii="Times New Roman" w:hAnsi="Times New Roman" w:cs="Times New Roman"/>
          <w:sz w:val="24"/>
          <w:szCs w:val="24"/>
        </w:rPr>
        <w:t>*</w:t>
      </w:r>
      <w:r w:rsidRPr="0043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AF8">
        <w:rPr>
          <w:rFonts w:ascii="Times New Roman" w:hAnsi="Times New Roman" w:cs="Times New Roman"/>
          <w:sz w:val="24"/>
          <w:szCs w:val="24"/>
        </w:rPr>
        <w:t>Цр</w:t>
      </w:r>
      <w:proofErr w:type="spellEnd"/>
      <w:r w:rsidR="00E44925" w:rsidRPr="00432AF8">
        <w:rPr>
          <w:rFonts w:ascii="Times New Roman" w:hAnsi="Times New Roman" w:cs="Times New Roman"/>
          <w:sz w:val="24"/>
          <w:szCs w:val="24"/>
        </w:rPr>
        <w:t xml:space="preserve"> </w:t>
      </w:r>
      <w:r w:rsidR="00B86BCB" w:rsidRPr="00432AF8">
        <w:rPr>
          <w:rFonts w:ascii="Times New Roman" w:hAnsi="Times New Roman" w:cs="Times New Roman"/>
          <w:sz w:val="24"/>
          <w:szCs w:val="24"/>
        </w:rPr>
        <w:t>/</w:t>
      </w:r>
      <w:r w:rsidRPr="00432AF8">
        <w:rPr>
          <w:rFonts w:ascii="Times New Roman" w:hAnsi="Times New Roman" w:cs="Times New Roman"/>
          <w:sz w:val="24"/>
          <w:szCs w:val="24"/>
        </w:rPr>
        <w:t xml:space="preserve">(Т </w:t>
      </w:r>
      <w:r w:rsidR="00BC16D5" w:rsidRPr="00432AF8">
        <w:rPr>
          <w:rFonts w:ascii="Times New Roman" w:hAnsi="Times New Roman" w:cs="Times New Roman"/>
          <w:sz w:val="24"/>
          <w:szCs w:val="24"/>
        </w:rPr>
        <w:t>*</w:t>
      </w:r>
      <w:r w:rsidRPr="00432AF8">
        <w:rPr>
          <w:rFonts w:ascii="Times New Roman" w:hAnsi="Times New Roman" w:cs="Times New Roman"/>
          <w:sz w:val="24"/>
          <w:szCs w:val="24"/>
        </w:rPr>
        <w:t xml:space="preserve"> 12), где: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Пб - базовая ставка платы за пользование жилым помещением (платы за наем)</w:t>
      </w:r>
      <w:r w:rsidR="002D3CF6">
        <w:rPr>
          <w:rFonts w:ascii="Times New Roman" w:hAnsi="Times New Roman" w:cs="Times New Roman"/>
          <w:sz w:val="24"/>
          <w:szCs w:val="24"/>
        </w:rPr>
        <w:t>, руб./кв</w:t>
      </w:r>
      <w:proofErr w:type="gramStart"/>
      <w:r w:rsidR="002D3C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F7CF9">
        <w:rPr>
          <w:rFonts w:ascii="Times New Roman" w:hAnsi="Times New Roman" w:cs="Times New Roman"/>
          <w:sz w:val="24"/>
          <w:szCs w:val="24"/>
        </w:rPr>
        <w:t>;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Кс - коэффициент соответствия платы для нанимателей средней рыночной стоимости жилья;</w:t>
      </w:r>
    </w:p>
    <w:p w:rsidR="00E44925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CF9">
        <w:rPr>
          <w:rFonts w:ascii="Times New Roman" w:hAnsi="Times New Roman" w:cs="Times New Roman"/>
          <w:sz w:val="24"/>
          <w:szCs w:val="24"/>
        </w:rPr>
        <w:t>Цр</w:t>
      </w:r>
      <w:proofErr w:type="spellEnd"/>
      <w:r w:rsidRPr="007F7CF9">
        <w:rPr>
          <w:rFonts w:ascii="Times New Roman" w:hAnsi="Times New Roman" w:cs="Times New Roman"/>
          <w:sz w:val="24"/>
          <w:szCs w:val="24"/>
        </w:rPr>
        <w:t xml:space="preserve"> - средняя рыночная стоимость 1 кв. м общей площади жилья</w:t>
      </w:r>
      <w:r w:rsidR="002D3CF6">
        <w:rPr>
          <w:rFonts w:ascii="Times New Roman" w:hAnsi="Times New Roman" w:cs="Times New Roman"/>
          <w:sz w:val="24"/>
          <w:szCs w:val="24"/>
        </w:rPr>
        <w:t>,</w:t>
      </w:r>
      <w:r w:rsidR="002D3CF6" w:rsidRPr="002D3CF6">
        <w:rPr>
          <w:rFonts w:ascii="Times New Roman" w:hAnsi="Times New Roman" w:cs="Times New Roman"/>
          <w:sz w:val="24"/>
          <w:szCs w:val="24"/>
        </w:rPr>
        <w:t xml:space="preserve"> </w:t>
      </w:r>
      <w:r w:rsidR="002D3CF6">
        <w:rPr>
          <w:rFonts w:ascii="Times New Roman" w:hAnsi="Times New Roman" w:cs="Times New Roman"/>
          <w:sz w:val="24"/>
          <w:szCs w:val="24"/>
        </w:rPr>
        <w:t>руб./кв</w:t>
      </w:r>
      <w:proofErr w:type="gramStart"/>
      <w:r w:rsidR="002D3C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44925" w:rsidRPr="007F7CF9">
        <w:rPr>
          <w:rFonts w:ascii="Times New Roman" w:hAnsi="Times New Roman" w:cs="Times New Roman"/>
          <w:sz w:val="24"/>
          <w:szCs w:val="24"/>
        </w:rPr>
        <w:t>;</w:t>
      </w:r>
      <w:r w:rsidRPr="007F7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Т - срок полезного использования </w:t>
      </w:r>
      <w:r w:rsidR="00857731" w:rsidRPr="007F7CF9">
        <w:rPr>
          <w:rFonts w:ascii="Times New Roman" w:hAnsi="Times New Roman" w:cs="Times New Roman"/>
          <w:sz w:val="24"/>
          <w:szCs w:val="24"/>
        </w:rPr>
        <w:t>з</w:t>
      </w:r>
      <w:r w:rsidRPr="007F7CF9">
        <w:rPr>
          <w:rFonts w:ascii="Times New Roman" w:hAnsi="Times New Roman" w:cs="Times New Roman"/>
          <w:sz w:val="24"/>
          <w:szCs w:val="24"/>
        </w:rPr>
        <w:t>дания (дома)</w:t>
      </w:r>
      <w:r w:rsidR="00857731" w:rsidRPr="007F7CF9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proofErr w:type="gramStart"/>
      <w:r w:rsidR="00857731" w:rsidRPr="007F7CF9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="00857731" w:rsidRPr="007F7CF9">
        <w:rPr>
          <w:rFonts w:ascii="Times New Roman" w:hAnsi="Times New Roman" w:cs="Times New Roman"/>
          <w:sz w:val="24"/>
          <w:szCs w:val="24"/>
        </w:rPr>
        <w:t xml:space="preserve"> 1</w:t>
      </w:r>
      <w:r w:rsidR="00914149">
        <w:rPr>
          <w:rFonts w:ascii="Times New Roman" w:hAnsi="Times New Roman" w:cs="Times New Roman"/>
          <w:sz w:val="24"/>
          <w:szCs w:val="24"/>
        </w:rPr>
        <w:t>25</w:t>
      </w:r>
      <w:r w:rsidR="00857731" w:rsidRPr="007F7CF9">
        <w:rPr>
          <w:rFonts w:ascii="Times New Roman" w:hAnsi="Times New Roman" w:cs="Times New Roman"/>
          <w:sz w:val="24"/>
          <w:szCs w:val="24"/>
        </w:rPr>
        <w:t xml:space="preserve"> лет</w:t>
      </w:r>
      <w:r w:rsidRPr="007F7CF9">
        <w:rPr>
          <w:rFonts w:ascii="Times New Roman" w:hAnsi="Times New Roman" w:cs="Times New Roman"/>
          <w:sz w:val="24"/>
          <w:szCs w:val="24"/>
        </w:rPr>
        <w:t>;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12 - число месяцев в году.</w:t>
      </w:r>
    </w:p>
    <w:p w:rsidR="002D3CF6" w:rsidRDefault="00F436A0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8</w:t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. </w:t>
      </w:r>
      <w:r w:rsidR="00B13F2C" w:rsidRPr="007F7CF9">
        <w:rPr>
          <w:rFonts w:ascii="Times New Roman" w:hAnsi="Times New Roman" w:cs="Times New Roman"/>
          <w:sz w:val="24"/>
          <w:szCs w:val="24"/>
        </w:rPr>
        <w:t>Коэффициент соответствия платы для нанимателей с</w:t>
      </w:r>
      <w:r w:rsidR="002D3CF6">
        <w:rPr>
          <w:rFonts w:ascii="Times New Roman" w:hAnsi="Times New Roman" w:cs="Times New Roman"/>
          <w:sz w:val="24"/>
          <w:szCs w:val="24"/>
        </w:rPr>
        <w:t xml:space="preserve">редней </w:t>
      </w:r>
      <w:r w:rsidR="00B13F2C" w:rsidRPr="007F7CF9">
        <w:rPr>
          <w:rFonts w:ascii="Times New Roman" w:hAnsi="Times New Roman" w:cs="Times New Roman"/>
          <w:sz w:val="24"/>
          <w:szCs w:val="24"/>
        </w:rPr>
        <w:t>рыночной стоимост</w:t>
      </w:r>
      <w:r w:rsidR="002D3CF6">
        <w:rPr>
          <w:rFonts w:ascii="Times New Roman" w:hAnsi="Times New Roman" w:cs="Times New Roman"/>
          <w:sz w:val="24"/>
          <w:szCs w:val="24"/>
        </w:rPr>
        <w:t>и</w:t>
      </w:r>
      <w:r w:rsidR="00B13F2C" w:rsidRPr="007F7CF9">
        <w:rPr>
          <w:rFonts w:ascii="Times New Roman" w:hAnsi="Times New Roman" w:cs="Times New Roman"/>
          <w:sz w:val="24"/>
          <w:szCs w:val="24"/>
        </w:rPr>
        <w:t xml:space="preserve"> </w:t>
      </w:r>
      <w:r w:rsidR="00231C1D" w:rsidRPr="007F7CF9">
        <w:rPr>
          <w:rFonts w:ascii="Times New Roman" w:hAnsi="Times New Roman" w:cs="Times New Roman"/>
          <w:sz w:val="24"/>
          <w:szCs w:val="24"/>
        </w:rPr>
        <w:t xml:space="preserve">жилья </w:t>
      </w:r>
      <w:r w:rsidR="00B13F2C" w:rsidRPr="007F7CF9">
        <w:rPr>
          <w:rFonts w:ascii="Times New Roman" w:hAnsi="Times New Roman" w:cs="Times New Roman"/>
          <w:sz w:val="24"/>
          <w:szCs w:val="24"/>
        </w:rPr>
        <w:t>представляет собой долю оплаты нанимателями затрат собственника жилого помещения на строительство и реконструкцию жилищного фонда, в котором жилые помещения предоставляются по договорам социального найма</w:t>
      </w:r>
      <w:r w:rsidR="002D3CF6">
        <w:rPr>
          <w:rFonts w:ascii="Times New Roman" w:hAnsi="Times New Roman" w:cs="Times New Roman"/>
          <w:sz w:val="24"/>
          <w:szCs w:val="24"/>
        </w:rPr>
        <w:t xml:space="preserve"> и </w:t>
      </w:r>
      <w:r w:rsidR="002D3CF6" w:rsidRPr="00685829">
        <w:rPr>
          <w:rFonts w:ascii="Times New Roman" w:hAnsi="Times New Roman" w:cs="Times New Roman"/>
          <w:sz w:val="24"/>
          <w:szCs w:val="24"/>
        </w:rPr>
        <w:t>договорам найма жилых помещений жилищного фонда Миасского городского округа</w:t>
      </w:r>
      <w:r w:rsidR="00B13F2C" w:rsidRPr="007F7CF9">
        <w:rPr>
          <w:rFonts w:ascii="Times New Roman" w:hAnsi="Times New Roman" w:cs="Times New Roman"/>
          <w:sz w:val="24"/>
          <w:szCs w:val="24"/>
        </w:rPr>
        <w:t>.</w:t>
      </w:r>
      <w:r w:rsidR="00A52D56" w:rsidRPr="007F7CF9">
        <w:rPr>
          <w:rFonts w:ascii="Times New Roman" w:hAnsi="Times New Roman" w:cs="Times New Roman"/>
          <w:sz w:val="24"/>
          <w:szCs w:val="24"/>
        </w:rPr>
        <w:t xml:space="preserve"> Размер коэффициента соответствия платы для нанимателей </w:t>
      </w:r>
      <w:r w:rsidR="00231C1D" w:rsidRPr="007F7CF9">
        <w:rPr>
          <w:rFonts w:ascii="Times New Roman" w:hAnsi="Times New Roman" w:cs="Times New Roman"/>
          <w:sz w:val="24"/>
          <w:szCs w:val="24"/>
        </w:rPr>
        <w:t>с</w:t>
      </w:r>
      <w:r w:rsidR="00231C1D">
        <w:rPr>
          <w:rFonts w:ascii="Times New Roman" w:hAnsi="Times New Roman" w:cs="Times New Roman"/>
          <w:sz w:val="24"/>
          <w:szCs w:val="24"/>
        </w:rPr>
        <w:t xml:space="preserve">редней </w:t>
      </w:r>
      <w:r w:rsidR="00231C1D" w:rsidRPr="007F7CF9">
        <w:rPr>
          <w:rFonts w:ascii="Times New Roman" w:hAnsi="Times New Roman" w:cs="Times New Roman"/>
          <w:sz w:val="24"/>
          <w:szCs w:val="24"/>
        </w:rPr>
        <w:t>рыночной стоимост</w:t>
      </w:r>
      <w:r w:rsidR="00231C1D">
        <w:rPr>
          <w:rFonts w:ascii="Times New Roman" w:hAnsi="Times New Roman" w:cs="Times New Roman"/>
          <w:sz w:val="24"/>
          <w:szCs w:val="24"/>
        </w:rPr>
        <w:t>и</w:t>
      </w:r>
      <w:r w:rsidR="00231C1D" w:rsidRPr="007F7CF9">
        <w:rPr>
          <w:rFonts w:ascii="Times New Roman" w:hAnsi="Times New Roman" w:cs="Times New Roman"/>
          <w:sz w:val="24"/>
          <w:szCs w:val="24"/>
        </w:rPr>
        <w:t xml:space="preserve"> </w:t>
      </w:r>
      <w:r w:rsidR="00A52D56" w:rsidRPr="007F7CF9">
        <w:rPr>
          <w:rFonts w:ascii="Times New Roman" w:hAnsi="Times New Roman" w:cs="Times New Roman"/>
          <w:sz w:val="24"/>
          <w:szCs w:val="24"/>
        </w:rPr>
        <w:t xml:space="preserve">жилья устанавливается </w:t>
      </w:r>
      <w:r w:rsidR="002D3CF6">
        <w:rPr>
          <w:rFonts w:ascii="Times New Roman" w:hAnsi="Times New Roman" w:cs="Times New Roman"/>
          <w:sz w:val="24"/>
          <w:szCs w:val="24"/>
        </w:rPr>
        <w:t>Р</w:t>
      </w:r>
      <w:r w:rsidR="00A52D56" w:rsidRPr="007F7CF9">
        <w:rPr>
          <w:rFonts w:ascii="Times New Roman" w:hAnsi="Times New Roman" w:cs="Times New Roman"/>
          <w:sz w:val="24"/>
          <w:szCs w:val="24"/>
        </w:rPr>
        <w:t>ешением Собрания депутатов Миасского городского округа.</w:t>
      </w:r>
    </w:p>
    <w:p w:rsidR="00F436A0" w:rsidRPr="007F7CF9" w:rsidRDefault="00F436A0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9</w:t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. Средняя рыночная стоимость жилья определяется на основании </w:t>
      </w:r>
      <w:r w:rsidR="00E44925" w:rsidRPr="007F7CF9">
        <w:rPr>
          <w:rFonts w:ascii="Times New Roman" w:hAnsi="Times New Roman" w:cs="Times New Roman"/>
          <w:sz w:val="24"/>
          <w:szCs w:val="24"/>
        </w:rPr>
        <w:t>постановления</w:t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 Министерства тарифного регулирования и энергетики Челябинской области "Об утверждении средней рыночной стоимости одного квадратного метра общей площади жилого помещения по муниципальным образованиям Челябинской области</w:t>
      </w:r>
      <w:r w:rsidRPr="007F7CF9">
        <w:rPr>
          <w:rFonts w:ascii="Times New Roman" w:hAnsi="Times New Roman" w:cs="Times New Roman"/>
          <w:sz w:val="24"/>
          <w:szCs w:val="24"/>
        </w:rPr>
        <w:t>» на момент установления платы за пользование жилым помещением (платы за наем).</w:t>
      </w:r>
    </w:p>
    <w:p w:rsidR="00657826" w:rsidRPr="007F7CF9" w:rsidRDefault="00657826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При изменении размера средней рыночн</w:t>
      </w:r>
      <w:r w:rsidR="00FA452C" w:rsidRPr="007F7CF9">
        <w:rPr>
          <w:rFonts w:ascii="Times New Roman" w:hAnsi="Times New Roman" w:cs="Times New Roman"/>
          <w:sz w:val="24"/>
          <w:szCs w:val="24"/>
        </w:rPr>
        <w:t>ой</w:t>
      </w:r>
      <w:r w:rsidRPr="007F7CF9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="00FA452C" w:rsidRPr="007F7CF9">
        <w:rPr>
          <w:rFonts w:ascii="Times New Roman" w:hAnsi="Times New Roman" w:cs="Times New Roman"/>
          <w:sz w:val="24"/>
          <w:szCs w:val="24"/>
        </w:rPr>
        <w:t>и</w:t>
      </w:r>
      <w:r w:rsidRPr="007F7CF9">
        <w:rPr>
          <w:rFonts w:ascii="Times New Roman" w:hAnsi="Times New Roman" w:cs="Times New Roman"/>
          <w:sz w:val="24"/>
          <w:szCs w:val="24"/>
        </w:rPr>
        <w:t xml:space="preserve"> </w:t>
      </w:r>
      <w:r w:rsidR="002D3CF6">
        <w:rPr>
          <w:rFonts w:ascii="Times New Roman" w:hAnsi="Times New Roman" w:cs="Times New Roman"/>
          <w:sz w:val="24"/>
          <w:szCs w:val="24"/>
        </w:rPr>
        <w:t>1 кв</w:t>
      </w:r>
      <w:proofErr w:type="gramStart"/>
      <w:r w:rsidR="002D3C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D3CF6">
        <w:rPr>
          <w:rFonts w:ascii="Times New Roman" w:hAnsi="Times New Roman" w:cs="Times New Roman"/>
          <w:sz w:val="24"/>
          <w:szCs w:val="24"/>
        </w:rPr>
        <w:t xml:space="preserve"> </w:t>
      </w:r>
      <w:r w:rsidR="002D3CF6" w:rsidRPr="007F7CF9">
        <w:rPr>
          <w:rFonts w:ascii="Times New Roman" w:hAnsi="Times New Roman" w:cs="Times New Roman"/>
          <w:sz w:val="24"/>
          <w:szCs w:val="24"/>
        </w:rPr>
        <w:t xml:space="preserve">общей площади </w:t>
      </w:r>
      <w:r w:rsidR="00231C1D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Pr="007F7CF9">
        <w:rPr>
          <w:rFonts w:ascii="Times New Roman" w:hAnsi="Times New Roman" w:cs="Times New Roman"/>
          <w:sz w:val="24"/>
          <w:szCs w:val="24"/>
        </w:rPr>
        <w:t>в расчет базовой ставки платы за пользование жилым помещением (платы за наем) вносится соответствующее изменение.</w:t>
      </w:r>
    </w:p>
    <w:p w:rsidR="00A70E14" w:rsidRPr="007F7CF9" w:rsidRDefault="00F436A0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10</w:t>
      </w:r>
      <w:r w:rsidR="00A70E14" w:rsidRPr="007F7CF9">
        <w:rPr>
          <w:rFonts w:ascii="Times New Roman" w:hAnsi="Times New Roman" w:cs="Times New Roman"/>
          <w:sz w:val="24"/>
          <w:szCs w:val="24"/>
        </w:rPr>
        <w:t>. Срок действия базовой ставки платы за наем устанавливается не менее одного календарного года.</w:t>
      </w:r>
    </w:p>
    <w:p w:rsidR="00FA452C" w:rsidRPr="007F7CF9" w:rsidRDefault="00231C1D" w:rsidP="00FA452C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657826" w:rsidRPr="007F7CF9">
        <w:rPr>
          <w:rFonts w:ascii="Times New Roman" w:hAnsi="Times New Roman" w:cs="Times New Roman"/>
          <w:b w:val="0"/>
          <w:sz w:val="24"/>
          <w:szCs w:val="24"/>
        </w:rPr>
        <w:t>11.</w:t>
      </w:r>
      <w:r w:rsidR="00FA452C" w:rsidRPr="007F7CF9">
        <w:rPr>
          <w:rFonts w:ascii="Times New Roman" w:hAnsi="Times New Roman" w:cs="Times New Roman"/>
          <w:b w:val="0"/>
          <w:sz w:val="24"/>
          <w:szCs w:val="24"/>
        </w:rPr>
        <w:t xml:space="preserve"> Размер платы за наем жилого помещения по договорам социального найма </w:t>
      </w:r>
      <w:r w:rsidR="00A52D56" w:rsidRPr="007F7CF9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DC3021" w:rsidRPr="00DC3021">
        <w:rPr>
          <w:rFonts w:ascii="Times New Roman" w:hAnsi="Times New Roman" w:cs="Times New Roman"/>
          <w:b w:val="0"/>
          <w:sz w:val="24"/>
          <w:szCs w:val="24"/>
        </w:rPr>
        <w:t>договорам найма жилых помещений жилищного фонда Миасского городского округа</w:t>
      </w:r>
      <w:r w:rsidR="00DC3021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A52D56" w:rsidRPr="007F7CF9">
        <w:rPr>
          <w:rFonts w:ascii="Times New Roman" w:hAnsi="Times New Roman" w:cs="Times New Roman"/>
          <w:b w:val="0"/>
          <w:sz w:val="24"/>
          <w:szCs w:val="24"/>
        </w:rPr>
        <w:t xml:space="preserve">базовой ставки платы за наем </w:t>
      </w:r>
      <w:r w:rsidR="00FA452C" w:rsidRPr="007F7CF9">
        <w:rPr>
          <w:rFonts w:ascii="Times New Roman" w:hAnsi="Times New Roman" w:cs="Times New Roman"/>
          <w:b w:val="0"/>
          <w:sz w:val="24"/>
          <w:szCs w:val="24"/>
        </w:rPr>
        <w:t>устанавлива</w:t>
      </w:r>
      <w:r w:rsidR="00A52D56" w:rsidRPr="007F7CF9">
        <w:rPr>
          <w:rFonts w:ascii="Times New Roman" w:hAnsi="Times New Roman" w:cs="Times New Roman"/>
          <w:b w:val="0"/>
          <w:sz w:val="24"/>
          <w:szCs w:val="24"/>
        </w:rPr>
        <w:t>е</w:t>
      </w:r>
      <w:r w:rsidR="00FA452C" w:rsidRPr="007F7CF9">
        <w:rPr>
          <w:rFonts w:ascii="Times New Roman" w:hAnsi="Times New Roman" w:cs="Times New Roman"/>
          <w:b w:val="0"/>
          <w:sz w:val="24"/>
          <w:szCs w:val="24"/>
        </w:rPr>
        <w:t xml:space="preserve">тся </w:t>
      </w:r>
      <w:r w:rsidR="00DC3021">
        <w:rPr>
          <w:rFonts w:ascii="Times New Roman" w:hAnsi="Times New Roman" w:cs="Times New Roman"/>
          <w:b w:val="0"/>
          <w:sz w:val="24"/>
          <w:szCs w:val="24"/>
        </w:rPr>
        <w:t>Р</w:t>
      </w:r>
      <w:r w:rsidR="00FA452C" w:rsidRPr="007F7CF9">
        <w:rPr>
          <w:rFonts w:ascii="Times New Roman" w:hAnsi="Times New Roman" w:cs="Times New Roman"/>
          <w:b w:val="0"/>
          <w:sz w:val="24"/>
          <w:szCs w:val="24"/>
        </w:rPr>
        <w:t>ешением Собрания депутатов Миасского городского округа.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III. Заключительные положения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1</w:t>
      </w:r>
      <w:r w:rsidR="00A52D56" w:rsidRPr="007F7CF9">
        <w:rPr>
          <w:rFonts w:ascii="Times New Roman" w:hAnsi="Times New Roman" w:cs="Times New Roman"/>
          <w:sz w:val="24"/>
          <w:szCs w:val="24"/>
        </w:rPr>
        <w:t>2</w:t>
      </w:r>
      <w:r w:rsidRPr="007F7C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F7CF9">
        <w:rPr>
          <w:rFonts w:ascii="Times New Roman" w:hAnsi="Times New Roman" w:cs="Times New Roman"/>
          <w:sz w:val="24"/>
          <w:szCs w:val="24"/>
        </w:rPr>
        <w:t xml:space="preserve">Граждане, признанные в установленном Жилищным </w:t>
      </w:r>
      <w:hyperlink r:id="rId8" w:history="1">
        <w:r w:rsidRPr="00231C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31C1D">
        <w:rPr>
          <w:rFonts w:ascii="Times New Roman" w:hAnsi="Times New Roman" w:cs="Times New Roman"/>
          <w:sz w:val="24"/>
          <w:szCs w:val="24"/>
        </w:rPr>
        <w:t xml:space="preserve"> </w:t>
      </w:r>
      <w:r w:rsidRPr="007F7CF9">
        <w:rPr>
          <w:rFonts w:ascii="Times New Roman" w:hAnsi="Times New Roman" w:cs="Times New Roman"/>
          <w:sz w:val="24"/>
          <w:szCs w:val="24"/>
        </w:rPr>
        <w:t>Российской Федерации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  <w:proofErr w:type="gramEnd"/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1</w:t>
      </w:r>
      <w:r w:rsidR="00A52D56" w:rsidRPr="007F7CF9">
        <w:rPr>
          <w:rFonts w:ascii="Times New Roman" w:hAnsi="Times New Roman" w:cs="Times New Roman"/>
          <w:sz w:val="24"/>
          <w:szCs w:val="24"/>
        </w:rPr>
        <w:t>3</w:t>
      </w:r>
      <w:r w:rsidRPr="007F7CF9">
        <w:rPr>
          <w:rFonts w:ascii="Times New Roman" w:hAnsi="Times New Roman" w:cs="Times New Roman"/>
          <w:sz w:val="24"/>
          <w:szCs w:val="24"/>
        </w:rPr>
        <w:t>. Граждане, занимающие жилые помещения по договорам социального найма</w:t>
      </w:r>
      <w:r w:rsidR="00E0186C">
        <w:rPr>
          <w:rFonts w:ascii="Times New Roman" w:hAnsi="Times New Roman" w:cs="Times New Roman"/>
          <w:sz w:val="24"/>
          <w:szCs w:val="24"/>
        </w:rPr>
        <w:t xml:space="preserve"> и </w:t>
      </w:r>
      <w:bookmarkStart w:id="2" w:name="_GoBack"/>
      <w:bookmarkEnd w:id="2"/>
      <w:r w:rsidR="00E0186C" w:rsidRPr="00E0186C">
        <w:rPr>
          <w:rFonts w:ascii="Times New Roman" w:hAnsi="Times New Roman" w:cs="Times New Roman"/>
          <w:sz w:val="24"/>
          <w:szCs w:val="24"/>
        </w:rPr>
        <w:t xml:space="preserve"> </w:t>
      </w:r>
      <w:r w:rsidR="00E0186C" w:rsidRPr="002D3CF6">
        <w:rPr>
          <w:rFonts w:ascii="Times New Roman" w:hAnsi="Times New Roman" w:cs="Times New Roman"/>
          <w:sz w:val="24"/>
          <w:szCs w:val="24"/>
        </w:rPr>
        <w:t>договорам найма жилых помещений жилищного фонда  Миасского городского округа</w:t>
      </w:r>
      <w:r w:rsidRPr="007F7CF9">
        <w:rPr>
          <w:rFonts w:ascii="Times New Roman" w:hAnsi="Times New Roman" w:cs="Times New Roman"/>
          <w:sz w:val="24"/>
          <w:szCs w:val="24"/>
        </w:rPr>
        <w:t xml:space="preserve">, признанные аварийными в порядке, установленном действующим законодательством Российской Федерации, освобождаются от внесения платы за пользование жилым </w:t>
      </w:r>
      <w:r w:rsidRPr="007F7CF9">
        <w:rPr>
          <w:rFonts w:ascii="Times New Roman" w:hAnsi="Times New Roman" w:cs="Times New Roman"/>
          <w:sz w:val="24"/>
          <w:szCs w:val="24"/>
        </w:rPr>
        <w:lastRenderedPageBreak/>
        <w:t>помещением (платы за наем).</w:t>
      </w:r>
    </w:p>
    <w:p w:rsidR="00A70E14" w:rsidRPr="007F7CF9" w:rsidRDefault="00A70E14" w:rsidP="00657826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  <w:sectPr w:rsidR="00A70E14" w:rsidRPr="007F7CF9" w:rsidSect="00585363"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</w:p>
    <w:p w:rsidR="00231C1D" w:rsidRPr="00DC3021" w:rsidRDefault="00231C1D" w:rsidP="00585363">
      <w:pPr>
        <w:pStyle w:val="ConsPlusNormal"/>
        <w:tabs>
          <w:tab w:val="left" w:pos="709"/>
          <w:tab w:val="left" w:pos="5103"/>
          <w:tab w:val="left" w:pos="8364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85363">
        <w:rPr>
          <w:rFonts w:ascii="Times New Roman" w:hAnsi="Times New Roman" w:cs="Times New Roman"/>
          <w:sz w:val="24"/>
          <w:szCs w:val="24"/>
        </w:rPr>
        <w:t>РИЛОЖЕНИЕ</w:t>
      </w:r>
    </w:p>
    <w:p w:rsidR="00231C1D" w:rsidRPr="00DC3021" w:rsidRDefault="00231C1D" w:rsidP="00585363">
      <w:pPr>
        <w:pStyle w:val="ConsPlusNormal"/>
        <w:tabs>
          <w:tab w:val="left" w:pos="709"/>
          <w:tab w:val="left" w:pos="5103"/>
          <w:tab w:val="left" w:pos="8364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t>к Методик</w:t>
      </w:r>
      <w:r w:rsidR="008B7AD9">
        <w:rPr>
          <w:rFonts w:ascii="Times New Roman" w:hAnsi="Times New Roman" w:cs="Times New Roman"/>
          <w:sz w:val="24"/>
          <w:szCs w:val="24"/>
        </w:rPr>
        <w:t>е</w:t>
      </w:r>
      <w:r w:rsidRPr="00DC3021">
        <w:rPr>
          <w:rFonts w:ascii="Times New Roman" w:hAnsi="Times New Roman" w:cs="Times New Roman"/>
          <w:sz w:val="24"/>
          <w:szCs w:val="24"/>
        </w:rPr>
        <w:t xml:space="preserve"> расчета платы за пользование жилым помещением (плата за наем) для нанимателей жилых помещений по договорам социального найма</w:t>
      </w:r>
      <w:r w:rsidR="00585363">
        <w:rPr>
          <w:rFonts w:ascii="Times New Roman" w:hAnsi="Times New Roman" w:cs="Times New Roman"/>
          <w:sz w:val="24"/>
          <w:szCs w:val="24"/>
        </w:rPr>
        <w:t xml:space="preserve"> </w:t>
      </w:r>
      <w:r w:rsidRPr="00DC3021">
        <w:rPr>
          <w:rFonts w:ascii="Times New Roman" w:hAnsi="Times New Roman" w:cs="Times New Roman"/>
          <w:sz w:val="24"/>
          <w:szCs w:val="24"/>
        </w:rPr>
        <w:t>и договорам найма жилых помещений жилищного</w:t>
      </w:r>
      <w:r w:rsidR="00585363">
        <w:rPr>
          <w:rFonts w:ascii="Times New Roman" w:hAnsi="Times New Roman" w:cs="Times New Roman"/>
          <w:sz w:val="24"/>
          <w:szCs w:val="24"/>
        </w:rPr>
        <w:t xml:space="preserve"> фо</w:t>
      </w:r>
      <w:r w:rsidRPr="00DC3021">
        <w:rPr>
          <w:rFonts w:ascii="Times New Roman" w:hAnsi="Times New Roman" w:cs="Times New Roman"/>
          <w:sz w:val="24"/>
          <w:szCs w:val="24"/>
        </w:rPr>
        <w:t>нда Миасского городского округа</w:t>
      </w:r>
    </w:p>
    <w:p w:rsidR="00231C1D" w:rsidRDefault="00231C1D" w:rsidP="00231C1D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6"/>
      <w:bookmarkEnd w:id="3"/>
    </w:p>
    <w:p w:rsidR="00231C1D" w:rsidRPr="007F7CF9" w:rsidRDefault="00231C1D" w:rsidP="00231C1D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Коэффициенты, учитывающие  потребительские  качества и благоустройство</w:t>
      </w:r>
      <w:r w:rsidRPr="007F7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CF9">
        <w:rPr>
          <w:rFonts w:ascii="Times New Roman" w:hAnsi="Times New Roman" w:cs="Times New Roman"/>
          <w:sz w:val="24"/>
          <w:szCs w:val="24"/>
        </w:rPr>
        <w:t>жилого помещения в муниципальном жилищном фонде Миасского городского округа.</w:t>
      </w:r>
    </w:p>
    <w:p w:rsidR="00231C1D" w:rsidRPr="007F7CF9" w:rsidRDefault="00231C1D" w:rsidP="00231C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1D" w:rsidRDefault="00231C1D" w:rsidP="00231C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5705"/>
        <w:gridCol w:w="3191"/>
      </w:tblGrid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Характеристика жилого фонда</w:t>
            </w:r>
          </w:p>
        </w:tc>
        <w:tc>
          <w:tcPr>
            <w:tcW w:w="3191" w:type="dxa"/>
          </w:tcPr>
          <w:p w:rsidR="00231C1D" w:rsidRDefault="00231C1D" w:rsidP="001F070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C1D" w:rsidRPr="0000796C" w:rsidRDefault="00231C1D" w:rsidP="001F070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коэффициента,</w:t>
            </w:r>
          </w:p>
          <w:p w:rsidR="00231C1D" w:rsidRPr="0000796C" w:rsidRDefault="00231C1D" w:rsidP="001F070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Кирпичные жилые дома улучшенной планировки со всеми удобствами, включая  лифты  и  мусоропроводы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8B7AD9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Панельные жилые дома улучшенной планировки со всеми удобствами, включая лифты  и мусоропроводы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8B7AD9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Кирпичные жилые дома со всеми удобствами, без  лифтов и/или мусоропроводов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8B7AD9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Панельные жилые дома со всеми удобствами, без лифтов и/или мусоропроводов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8B7AD9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Кирпичные жилые дома без централизованного горячего водоснабжения, без лифтов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мусоропроводов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8B7AD9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Панельные  жилые дома без централизованного горячего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оснабжения, без лифтов и/или 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мусоропроводов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8B7AD9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Кирпичные жилые дома без централизованного холодного и горяч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водоснабжения, без лифтов 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и/или мусоропроводов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8B7AD9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деревянные,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 xml:space="preserve"> смешанные и  из прочих материалов, имеющие не все виды благоустройства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Неблагоустроенные жилые 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</w:tbl>
    <w:p w:rsidR="00231C1D" w:rsidRDefault="00231C1D" w:rsidP="00231C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1D" w:rsidRDefault="00231C1D" w:rsidP="00231C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1D" w:rsidRDefault="00231C1D" w:rsidP="00231C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1D" w:rsidRPr="007F7CF9" w:rsidRDefault="00231C1D" w:rsidP="00231C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1C1D" w:rsidRPr="007F7CF9" w:rsidRDefault="00231C1D" w:rsidP="00231C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Под видом благоустройства понимается наличие внутридомовых инженерных коммуникаций и оборудования многоквартирного дома, используемых для предоставления потребителям коммунальных услуг (холодное водоснабжение, горячее водоснабжение, водоотведение, отопление).</w:t>
      </w:r>
    </w:p>
    <w:p w:rsidR="00231C1D" w:rsidRDefault="00231C1D" w:rsidP="00231C1D"/>
    <w:p w:rsidR="005D6487" w:rsidRPr="007F7CF9" w:rsidRDefault="005D6487" w:rsidP="00231C1D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5D6487" w:rsidRPr="007F7CF9" w:rsidSect="007C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CBA" w:rsidRDefault="00573CBA" w:rsidP="00DC3021">
      <w:r>
        <w:separator/>
      </w:r>
    </w:p>
  </w:endnote>
  <w:endnote w:type="continuationSeparator" w:id="0">
    <w:p w:rsidR="00573CBA" w:rsidRDefault="00573CBA" w:rsidP="00DC3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CBA" w:rsidRDefault="00573CBA" w:rsidP="00DC3021">
      <w:r>
        <w:separator/>
      </w:r>
    </w:p>
  </w:footnote>
  <w:footnote w:type="continuationSeparator" w:id="0">
    <w:p w:rsidR="00573CBA" w:rsidRDefault="00573CBA" w:rsidP="00DC3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14"/>
    <w:rsid w:val="00080A4F"/>
    <w:rsid w:val="00086BDC"/>
    <w:rsid w:val="000A4E22"/>
    <w:rsid w:val="000E1D67"/>
    <w:rsid w:val="001245F2"/>
    <w:rsid w:val="00133594"/>
    <w:rsid w:val="001745BD"/>
    <w:rsid w:val="00181A6C"/>
    <w:rsid w:val="001B2A32"/>
    <w:rsid w:val="001F1F16"/>
    <w:rsid w:val="0021157A"/>
    <w:rsid w:val="00214C79"/>
    <w:rsid w:val="00231C1D"/>
    <w:rsid w:val="002440B6"/>
    <w:rsid w:val="00283706"/>
    <w:rsid w:val="00285124"/>
    <w:rsid w:val="002C7DDD"/>
    <w:rsid w:val="002D3CF6"/>
    <w:rsid w:val="0031400D"/>
    <w:rsid w:val="003564C8"/>
    <w:rsid w:val="00432AF8"/>
    <w:rsid w:val="0053297F"/>
    <w:rsid w:val="0057194D"/>
    <w:rsid w:val="00573CBA"/>
    <w:rsid w:val="00577942"/>
    <w:rsid w:val="00584CE7"/>
    <w:rsid w:val="00585363"/>
    <w:rsid w:val="00595E1F"/>
    <w:rsid w:val="005B0B53"/>
    <w:rsid w:val="005D6487"/>
    <w:rsid w:val="00657826"/>
    <w:rsid w:val="00685829"/>
    <w:rsid w:val="0069492C"/>
    <w:rsid w:val="00695375"/>
    <w:rsid w:val="006F529C"/>
    <w:rsid w:val="00700B1F"/>
    <w:rsid w:val="0070144C"/>
    <w:rsid w:val="007151B6"/>
    <w:rsid w:val="00776121"/>
    <w:rsid w:val="007C65F1"/>
    <w:rsid w:val="007C6749"/>
    <w:rsid w:val="007F7CF9"/>
    <w:rsid w:val="00800695"/>
    <w:rsid w:val="00804B7D"/>
    <w:rsid w:val="00857731"/>
    <w:rsid w:val="00883977"/>
    <w:rsid w:val="008A1176"/>
    <w:rsid w:val="008B7AD9"/>
    <w:rsid w:val="008E570A"/>
    <w:rsid w:val="00914149"/>
    <w:rsid w:val="00922EDC"/>
    <w:rsid w:val="009E0E8E"/>
    <w:rsid w:val="009F3D32"/>
    <w:rsid w:val="00A52D56"/>
    <w:rsid w:val="00A57C29"/>
    <w:rsid w:val="00A70E14"/>
    <w:rsid w:val="00A715AD"/>
    <w:rsid w:val="00B13F2C"/>
    <w:rsid w:val="00B34C31"/>
    <w:rsid w:val="00B86BCB"/>
    <w:rsid w:val="00BB71D9"/>
    <w:rsid w:val="00BC16D5"/>
    <w:rsid w:val="00BF2DA0"/>
    <w:rsid w:val="00C570CA"/>
    <w:rsid w:val="00C80A9F"/>
    <w:rsid w:val="00D30759"/>
    <w:rsid w:val="00D35483"/>
    <w:rsid w:val="00DC3021"/>
    <w:rsid w:val="00E0186C"/>
    <w:rsid w:val="00E44925"/>
    <w:rsid w:val="00EA4F22"/>
    <w:rsid w:val="00ED1595"/>
    <w:rsid w:val="00F2547C"/>
    <w:rsid w:val="00F436A0"/>
    <w:rsid w:val="00F765D6"/>
    <w:rsid w:val="00FA0186"/>
    <w:rsid w:val="00FA452C"/>
    <w:rsid w:val="00FC5494"/>
    <w:rsid w:val="00FE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E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E1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E1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40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00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A0186"/>
    <w:pPr>
      <w:ind w:right="4536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A01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C3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3021"/>
  </w:style>
  <w:style w:type="paragraph" w:styleId="a9">
    <w:name w:val="footer"/>
    <w:basedOn w:val="a"/>
    <w:link w:val="aa"/>
    <w:uiPriority w:val="99"/>
    <w:unhideWhenUsed/>
    <w:rsid w:val="00DC3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3021"/>
  </w:style>
  <w:style w:type="table" w:styleId="ab">
    <w:name w:val="Table Grid"/>
    <w:basedOn w:val="a1"/>
    <w:uiPriority w:val="59"/>
    <w:rsid w:val="00231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F2C05610B42AF0D157A3C95669E3127E86594AC8A9D53189E903E3CN9f4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F2C4-F9A1-4482-BC7C-37F138C5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16</cp:revision>
  <cp:lastPrinted>2016-05-16T09:56:00Z</cp:lastPrinted>
  <dcterms:created xsi:type="dcterms:W3CDTF">2016-05-13T04:18:00Z</dcterms:created>
  <dcterms:modified xsi:type="dcterms:W3CDTF">2016-06-24T08:41:00Z</dcterms:modified>
</cp:coreProperties>
</file>