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08B" w:rsidRDefault="00D2108B" w:rsidP="004B4835">
      <w:pPr>
        <w:ind w:right="-1"/>
        <w:jc w:val="center"/>
        <w:rPr>
          <w:sz w:val="24"/>
          <w:szCs w:val="24"/>
        </w:rPr>
      </w:pPr>
    </w:p>
    <w:p w:rsidR="00D2108B" w:rsidRDefault="00D2108B" w:rsidP="004B4835">
      <w:pPr>
        <w:ind w:right="-1"/>
        <w:jc w:val="center"/>
        <w:rPr>
          <w:sz w:val="24"/>
          <w:szCs w:val="24"/>
        </w:rPr>
      </w:pPr>
    </w:p>
    <w:p w:rsidR="00D2108B" w:rsidRDefault="00D2108B" w:rsidP="004B4835">
      <w:pPr>
        <w:ind w:right="-1"/>
        <w:jc w:val="center"/>
        <w:rPr>
          <w:sz w:val="24"/>
          <w:szCs w:val="24"/>
        </w:rPr>
      </w:pPr>
      <w:r>
        <w:rPr>
          <w:noProof/>
          <w:sz w:val="24"/>
          <w:szCs w:val="24"/>
        </w:rPr>
        <w:drawing>
          <wp:anchor distT="0" distB="0" distL="114300" distR="114300" simplePos="0" relativeHeight="251656704" behindDoc="1" locked="0" layoutInCell="1" allowOverlap="1">
            <wp:simplePos x="0" y="0"/>
            <wp:positionH relativeFrom="column">
              <wp:posOffset>2558415</wp:posOffset>
            </wp:positionH>
            <wp:positionV relativeFrom="paragraph">
              <wp:posOffset>164465</wp:posOffset>
            </wp:positionV>
            <wp:extent cx="628650" cy="704850"/>
            <wp:effectExtent l="19050" t="0" r="0" b="0"/>
            <wp:wrapNone/>
            <wp:docPr id="2" name="Рисунок 2" descr="орсо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рсовет"/>
                    <pic:cNvPicPr>
                      <a:picLocks noChangeAspect="1" noChangeArrowheads="1"/>
                    </pic:cNvPicPr>
                  </pic:nvPicPr>
                  <pic:blipFill>
                    <a:blip r:embed="rId5" cstate="print"/>
                    <a:srcRect/>
                    <a:stretch>
                      <a:fillRect/>
                    </a:stretch>
                  </pic:blipFill>
                  <pic:spPr bwMode="auto">
                    <a:xfrm>
                      <a:off x="0" y="0"/>
                      <a:ext cx="628650" cy="704850"/>
                    </a:xfrm>
                    <a:prstGeom prst="rect">
                      <a:avLst/>
                    </a:prstGeom>
                    <a:noFill/>
                    <a:ln w="9525">
                      <a:noFill/>
                      <a:miter lim="800000"/>
                      <a:headEnd/>
                      <a:tailEnd/>
                    </a:ln>
                  </pic:spPr>
                </pic:pic>
              </a:graphicData>
            </a:graphic>
          </wp:anchor>
        </w:drawing>
      </w:r>
    </w:p>
    <w:p w:rsidR="00D2108B" w:rsidRDefault="00D2108B" w:rsidP="00D2108B">
      <w:pPr>
        <w:ind w:right="-1"/>
        <w:rPr>
          <w:sz w:val="24"/>
          <w:szCs w:val="24"/>
        </w:rPr>
      </w:pPr>
      <w:r>
        <w:rPr>
          <w:sz w:val="24"/>
          <w:szCs w:val="24"/>
        </w:rPr>
        <w:t>проект</w:t>
      </w:r>
    </w:p>
    <w:p w:rsidR="00D2108B" w:rsidRDefault="00D2108B" w:rsidP="004B4835">
      <w:pPr>
        <w:ind w:right="-1"/>
        <w:jc w:val="center"/>
        <w:rPr>
          <w:sz w:val="24"/>
          <w:szCs w:val="24"/>
        </w:rPr>
      </w:pPr>
    </w:p>
    <w:p w:rsidR="00D2108B" w:rsidRDefault="00D2108B" w:rsidP="004B4835">
      <w:pPr>
        <w:ind w:right="-1"/>
        <w:jc w:val="center"/>
        <w:rPr>
          <w:sz w:val="24"/>
          <w:szCs w:val="24"/>
        </w:rPr>
      </w:pPr>
    </w:p>
    <w:p w:rsidR="00D2108B" w:rsidRDefault="00D2108B" w:rsidP="004B4835">
      <w:pPr>
        <w:ind w:right="-1"/>
        <w:jc w:val="center"/>
        <w:rPr>
          <w:sz w:val="24"/>
          <w:szCs w:val="24"/>
        </w:rPr>
      </w:pPr>
    </w:p>
    <w:p w:rsidR="00D2108B" w:rsidRDefault="00D2108B" w:rsidP="004B4835">
      <w:pPr>
        <w:ind w:right="-1"/>
        <w:jc w:val="center"/>
        <w:rPr>
          <w:sz w:val="24"/>
          <w:szCs w:val="24"/>
        </w:rPr>
      </w:pPr>
    </w:p>
    <w:p w:rsidR="004B4835" w:rsidRDefault="004B4835" w:rsidP="004B4835">
      <w:pPr>
        <w:ind w:right="-1"/>
        <w:jc w:val="center"/>
        <w:rPr>
          <w:sz w:val="24"/>
          <w:szCs w:val="24"/>
        </w:rPr>
      </w:pPr>
      <w:r>
        <w:rPr>
          <w:sz w:val="24"/>
          <w:szCs w:val="24"/>
        </w:rPr>
        <w:t>СОБРАНИЕ ДЕПУТАТОВ МИАССКОГО ГОРОДСКОГО ОКРУГА</w:t>
      </w:r>
    </w:p>
    <w:p w:rsidR="004B4835" w:rsidRDefault="004B4835" w:rsidP="004B4835">
      <w:pPr>
        <w:jc w:val="center"/>
        <w:rPr>
          <w:sz w:val="24"/>
          <w:szCs w:val="24"/>
        </w:rPr>
      </w:pPr>
      <w:r>
        <w:rPr>
          <w:sz w:val="24"/>
          <w:szCs w:val="24"/>
        </w:rPr>
        <w:t>ЧЕЛЯБИНСКАЯ ОБЛАСТЬ</w:t>
      </w:r>
    </w:p>
    <w:p w:rsidR="004B4835" w:rsidRDefault="004B4835" w:rsidP="004B4835">
      <w:pPr>
        <w:jc w:val="center"/>
        <w:rPr>
          <w:sz w:val="24"/>
          <w:szCs w:val="24"/>
        </w:rPr>
      </w:pPr>
      <w:r>
        <w:rPr>
          <w:sz w:val="24"/>
          <w:szCs w:val="24"/>
        </w:rPr>
        <w:t>_________________СЕССИЯ СОБРАНИЯ ДЕПУТАТОВ МИАССКОГО</w:t>
      </w:r>
    </w:p>
    <w:p w:rsidR="004B4835" w:rsidRDefault="009D31DC" w:rsidP="004B4835">
      <w:pPr>
        <w:jc w:val="center"/>
        <w:rPr>
          <w:sz w:val="24"/>
          <w:szCs w:val="24"/>
        </w:rPr>
      </w:pPr>
      <w:r>
        <w:rPr>
          <w:sz w:val="24"/>
          <w:szCs w:val="24"/>
        </w:rPr>
        <w:t>ГОРОДСКОГО ОКРУГА  ПЯТОГО</w:t>
      </w:r>
      <w:r w:rsidR="004B4835">
        <w:rPr>
          <w:sz w:val="24"/>
          <w:szCs w:val="24"/>
        </w:rPr>
        <w:t xml:space="preserve"> СОЗЫВА</w:t>
      </w:r>
    </w:p>
    <w:p w:rsidR="004B4835" w:rsidRDefault="004B4835" w:rsidP="004B4835">
      <w:pPr>
        <w:shd w:val="clear" w:color="auto" w:fill="FFFFFF"/>
        <w:jc w:val="center"/>
        <w:rPr>
          <w:color w:val="000000"/>
          <w:spacing w:val="1"/>
          <w:sz w:val="24"/>
          <w:szCs w:val="24"/>
        </w:rPr>
      </w:pPr>
    </w:p>
    <w:p w:rsidR="004B4835" w:rsidRDefault="004B4835" w:rsidP="004B4835">
      <w:pPr>
        <w:jc w:val="center"/>
        <w:rPr>
          <w:sz w:val="24"/>
          <w:szCs w:val="24"/>
        </w:rPr>
      </w:pPr>
      <w:r>
        <w:rPr>
          <w:sz w:val="24"/>
          <w:szCs w:val="24"/>
        </w:rPr>
        <w:t>РЕШЕНИЕ №_____</w:t>
      </w:r>
    </w:p>
    <w:p w:rsidR="004B4835" w:rsidRDefault="004B4835" w:rsidP="004B4835">
      <w:pPr>
        <w:jc w:val="both"/>
        <w:rPr>
          <w:strike/>
          <w:sz w:val="24"/>
          <w:szCs w:val="24"/>
        </w:rPr>
      </w:pPr>
    </w:p>
    <w:p w:rsidR="004B4835" w:rsidRDefault="004B4835" w:rsidP="004B4835">
      <w:pPr>
        <w:jc w:val="both"/>
        <w:rPr>
          <w:sz w:val="24"/>
          <w:szCs w:val="24"/>
        </w:rPr>
      </w:pPr>
      <w:r>
        <w:rPr>
          <w:sz w:val="24"/>
          <w:szCs w:val="24"/>
        </w:rPr>
        <w:t xml:space="preserve">                                                                                                             от  «__»________201</w:t>
      </w:r>
      <w:r w:rsidR="009D31DC">
        <w:rPr>
          <w:sz w:val="24"/>
          <w:szCs w:val="24"/>
        </w:rPr>
        <w:t>6</w:t>
      </w:r>
      <w:r>
        <w:rPr>
          <w:sz w:val="24"/>
          <w:szCs w:val="24"/>
        </w:rPr>
        <w:t xml:space="preserve"> года</w:t>
      </w:r>
    </w:p>
    <w:p w:rsidR="004B4835" w:rsidRDefault="004B4835" w:rsidP="004B4835">
      <w:pPr>
        <w:shd w:val="clear" w:color="auto" w:fill="FFFFFF"/>
        <w:ind w:right="2975"/>
        <w:jc w:val="both"/>
        <w:rPr>
          <w:sz w:val="24"/>
          <w:szCs w:val="24"/>
        </w:rPr>
      </w:pPr>
    </w:p>
    <w:p w:rsidR="009D31DC" w:rsidRDefault="004B4835" w:rsidP="009D31DC">
      <w:pPr>
        <w:pStyle w:val="ConsPlusNormal"/>
        <w:jc w:val="both"/>
      </w:pPr>
      <w:r w:rsidRPr="00843613">
        <w:t xml:space="preserve">О признании </w:t>
      </w:r>
      <w:proofErr w:type="gramStart"/>
      <w:r w:rsidRPr="00843613">
        <w:t>утратившим</w:t>
      </w:r>
      <w:proofErr w:type="gramEnd"/>
      <w:r w:rsidR="009D31DC">
        <w:t xml:space="preserve"> силу</w:t>
      </w:r>
      <w:r w:rsidRPr="00843613">
        <w:t xml:space="preserve"> </w:t>
      </w:r>
    </w:p>
    <w:p w:rsidR="009D31DC" w:rsidRDefault="009D31DC" w:rsidP="009D31DC">
      <w:pPr>
        <w:pStyle w:val="ConsPlusNormal"/>
        <w:jc w:val="both"/>
      </w:pPr>
      <w:r>
        <w:t xml:space="preserve">Решения Собрания депутатов </w:t>
      </w:r>
    </w:p>
    <w:p w:rsidR="009D31DC" w:rsidRDefault="009D31DC" w:rsidP="009D31DC">
      <w:pPr>
        <w:pStyle w:val="ConsPlusNormal"/>
        <w:jc w:val="both"/>
      </w:pPr>
      <w:r>
        <w:t>Миасского городского округа от 23.07.2010 № 13</w:t>
      </w:r>
    </w:p>
    <w:p w:rsidR="009D31DC" w:rsidRDefault="009D31DC" w:rsidP="009D31DC">
      <w:pPr>
        <w:pStyle w:val="ConsPlusNormal"/>
        <w:jc w:val="both"/>
      </w:pPr>
      <w:r>
        <w:t xml:space="preserve">«Об утверждении Положения об </w:t>
      </w:r>
      <w:proofErr w:type="gramStart"/>
      <w:r>
        <w:t>административной</w:t>
      </w:r>
      <w:proofErr w:type="gramEnd"/>
    </w:p>
    <w:p w:rsidR="009D31DC" w:rsidRDefault="009D31DC" w:rsidP="009D31DC">
      <w:pPr>
        <w:pStyle w:val="ConsPlusNormal"/>
        <w:jc w:val="both"/>
      </w:pPr>
      <w:r>
        <w:t xml:space="preserve"> комиссии Миасского городского округа»</w:t>
      </w:r>
    </w:p>
    <w:p w:rsidR="004B4835" w:rsidRDefault="004B4835" w:rsidP="004B4835">
      <w:pPr>
        <w:shd w:val="clear" w:color="auto" w:fill="FFFFFF"/>
        <w:tabs>
          <w:tab w:val="left" w:pos="6521"/>
        </w:tabs>
        <w:ind w:right="2834"/>
        <w:jc w:val="both"/>
        <w:rPr>
          <w:sz w:val="24"/>
          <w:szCs w:val="24"/>
        </w:rPr>
      </w:pPr>
    </w:p>
    <w:p w:rsidR="004B4835" w:rsidRDefault="004B4835" w:rsidP="004B4835">
      <w:pPr>
        <w:shd w:val="clear" w:color="auto" w:fill="FFFFFF"/>
        <w:ind w:firstLine="418"/>
        <w:jc w:val="both"/>
        <w:rPr>
          <w:color w:val="000000"/>
          <w:spacing w:val="7"/>
          <w:sz w:val="24"/>
          <w:szCs w:val="24"/>
        </w:rPr>
      </w:pPr>
    </w:p>
    <w:p w:rsidR="004B4835" w:rsidRDefault="004B4835" w:rsidP="009D31DC">
      <w:pPr>
        <w:pStyle w:val="ConsPlusNormal"/>
        <w:jc w:val="both"/>
      </w:pPr>
      <w:proofErr w:type="gramStart"/>
      <w:r>
        <w:t xml:space="preserve">Рассмотрев предложение </w:t>
      </w:r>
      <w:r w:rsidR="009D31DC">
        <w:t xml:space="preserve">Председателя Собрания депутатов Миасского городского округа Степовика Е.А. </w:t>
      </w:r>
      <w:r>
        <w:t>о признании утратившим силу</w:t>
      </w:r>
      <w:r w:rsidR="009D31DC">
        <w:t xml:space="preserve"> Решения Собрания депутатов Миасского городского округа Челябинской области от 23.07.2010 № 13 «Об утверждении Положения об административной комиссии Миасского городского округа»</w:t>
      </w:r>
      <w:r>
        <w:t>, учитывая</w:t>
      </w:r>
      <w:r w:rsidR="009D31DC">
        <w:t xml:space="preserve"> письмо Первого Заместителя начальника Главного Управления юстиции Челябинской области от 06.06.2016 г. № 01-20/1807,</w:t>
      </w:r>
      <w:r>
        <w:t xml:space="preserve"> рекомендации постоянной комиссии по вопросам законности, правопорядка и местного самоуправления</w:t>
      </w:r>
      <w:proofErr w:type="gramEnd"/>
      <w:r>
        <w:t xml:space="preserve">, </w:t>
      </w:r>
      <w:proofErr w:type="gramStart"/>
      <w:r>
        <w:t>в соответствии с Федерал</w:t>
      </w:r>
      <w:r w:rsidR="003955B0">
        <w:t>ьным законом</w:t>
      </w:r>
      <w:r>
        <w:t xml:space="preserve"> от 06.10.2003 </w:t>
      </w:r>
      <w:hyperlink r:id="rId6" w:history="1">
        <w:r>
          <w:rPr>
            <w:color w:val="0000FF"/>
          </w:rPr>
          <w:t>№ 131-ФЗ</w:t>
        </w:r>
      </w:hyperlink>
      <w:r>
        <w:t xml:space="preserve"> «Об общих принципах организации местного самоуправления в Российской Федерации»,</w:t>
      </w:r>
      <w:r w:rsidRPr="004B4835">
        <w:rPr>
          <w:color w:val="000000"/>
        </w:rPr>
        <w:t xml:space="preserve"> </w:t>
      </w:r>
      <w:r w:rsidR="009D31DC">
        <w:t xml:space="preserve">Законом Челябинской области от 27.05.2010 N 583-ЗО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w:t>
      </w:r>
      <w:r>
        <w:t xml:space="preserve">руководствуясь </w:t>
      </w:r>
      <w:hyperlink r:id="rId7" w:history="1">
        <w:r>
          <w:rPr>
            <w:color w:val="0000FF"/>
          </w:rPr>
          <w:t>Уставом</w:t>
        </w:r>
      </w:hyperlink>
      <w:r>
        <w:t xml:space="preserve"> Миасского городского округа, Собрание депутатов Миасского городского округа</w:t>
      </w:r>
      <w:proofErr w:type="gramEnd"/>
    </w:p>
    <w:p w:rsidR="004B4835" w:rsidRDefault="004B4835" w:rsidP="004B4835">
      <w:pPr>
        <w:shd w:val="clear" w:color="auto" w:fill="FFFFFF"/>
        <w:ind w:right="282" w:firstLine="418"/>
        <w:jc w:val="both"/>
        <w:rPr>
          <w:color w:val="000000"/>
          <w:sz w:val="24"/>
          <w:szCs w:val="24"/>
        </w:rPr>
      </w:pPr>
    </w:p>
    <w:p w:rsidR="004B4835" w:rsidRDefault="004B4835" w:rsidP="004B4835">
      <w:pPr>
        <w:shd w:val="clear" w:color="auto" w:fill="FFFFFF"/>
        <w:ind w:right="282" w:firstLine="418"/>
        <w:jc w:val="both"/>
        <w:rPr>
          <w:color w:val="000000"/>
          <w:spacing w:val="-5"/>
          <w:sz w:val="24"/>
          <w:szCs w:val="24"/>
        </w:rPr>
      </w:pPr>
      <w:r>
        <w:rPr>
          <w:color w:val="000000"/>
          <w:sz w:val="24"/>
          <w:szCs w:val="24"/>
        </w:rPr>
        <w:t xml:space="preserve">  </w:t>
      </w:r>
      <w:r>
        <w:rPr>
          <w:color w:val="000000"/>
          <w:spacing w:val="-5"/>
          <w:sz w:val="24"/>
          <w:szCs w:val="24"/>
        </w:rPr>
        <w:t>РЕШАЕТ:</w:t>
      </w:r>
    </w:p>
    <w:p w:rsidR="004B4835" w:rsidRDefault="004B4835" w:rsidP="004B4835">
      <w:pPr>
        <w:shd w:val="clear" w:color="auto" w:fill="FFFFFF"/>
        <w:ind w:right="282" w:firstLine="418"/>
        <w:jc w:val="both"/>
        <w:rPr>
          <w:sz w:val="24"/>
          <w:szCs w:val="24"/>
        </w:rPr>
      </w:pPr>
    </w:p>
    <w:p w:rsidR="004B4835" w:rsidRPr="00DA4B78" w:rsidRDefault="004B4835" w:rsidP="004B4835">
      <w:pPr>
        <w:ind w:firstLine="567"/>
        <w:jc w:val="both"/>
        <w:rPr>
          <w:rFonts w:eastAsiaTheme="minorHAnsi"/>
          <w:sz w:val="24"/>
          <w:szCs w:val="24"/>
          <w:lang w:eastAsia="en-US"/>
        </w:rPr>
      </w:pPr>
      <w:r w:rsidRPr="00DA4B78">
        <w:rPr>
          <w:sz w:val="24"/>
          <w:szCs w:val="24"/>
        </w:rPr>
        <w:t>1. Признать утратившим силу</w:t>
      </w:r>
      <w:r w:rsidR="009D31DC" w:rsidRPr="00DA4B78">
        <w:rPr>
          <w:sz w:val="24"/>
          <w:szCs w:val="24"/>
        </w:rPr>
        <w:t xml:space="preserve"> Решение Собрания депутатов Миасского городского округа Челябинской области от 23.07.2010 № 13 «Об утверждении Положения об административной комиссии Миасского городского округа»</w:t>
      </w:r>
      <w:r w:rsidRPr="00DA4B78">
        <w:rPr>
          <w:rFonts w:eastAsiaTheme="minorHAnsi"/>
          <w:sz w:val="24"/>
          <w:szCs w:val="24"/>
          <w:lang w:eastAsia="en-US"/>
        </w:rPr>
        <w:t>.</w:t>
      </w:r>
    </w:p>
    <w:p w:rsidR="004B4835" w:rsidRPr="00DA4B78" w:rsidRDefault="004B4835" w:rsidP="004B4835">
      <w:pPr>
        <w:ind w:firstLine="567"/>
        <w:jc w:val="both"/>
        <w:rPr>
          <w:sz w:val="24"/>
          <w:szCs w:val="24"/>
        </w:rPr>
      </w:pPr>
      <w:r w:rsidRPr="00DA4B78">
        <w:rPr>
          <w:sz w:val="24"/>
          <w:szCs w:val="24"/>
        </w:rPr>
        <w:t>2. Настоящее Решение опубликовать в установленном порядке.</w:t>
      </w:r>
    </w:p>
    <w:p w:rsidR="004B4835" w:rsidRPr="00DA4B78" w:rsidRDefault="004B4835" w:rsidP="004B4835">
      <w:pPr>
        <w:ind w:firstLine="567"/>
        <w:jc w:val="both"/>
        <w:rPr>
          <w:sz w:val="24"/>
          <w:szCs w:val="24"/>
        </w:rPr>
      </w:pPr>
      <w:r w:rsidRPr="00DA4B78">
        <w:rPr>
          <w:sz w:val="24"/>
          <w:szCs w:val="24"/>
        </w:rPr>
        <w:t>3. Контроль  исполнения настоящего Решения возложить на постоянную комиссию по вопросам законности, правопорядка и местного самоуправления.</w:t>
      </w:r>
    </w:p>
    <w:p w:rsidR="004B4835" w:rsidRPr="00DA4B78" w:rsidRDefault="004B4835" w:rsidP="004B4835">
      <w:pPr>
        <w:pStyle w:val="3"/>
        <w:spacing w:after="0"/>
        <w:ind w:right="282"/>
        <w:jc w:val="both"/>
        <w:rPr>
          <w:sz w:val="24"/>
          <w:szCs w:val="24"/>
        </w:rPr>
      </w:pPr>
    </w:p>
    <w:p w:rsidR="004B4835" w:rsidRDefault="004B4835" w:rsidP="004B4835">
      <w:pPr>
        <w:pStyle w:val="3"/>
        <w:spacing w:after="0"/>
        <w:ind w:right="282"/>
        <w:jc w:val="both"/>
        <w:rPr>
          <w:sz w:val="24"/>
          <w:szCs w:val="24"/>
        </w:rPr>
      </w:pPr>
      <w:r>
        <w:rPr>
          <w:sz w:val="24"/>
          <w:szCs w:val="24"/>
        </w:rPr>
        <w:t xml:space="preserve">                               </w:t>
      </w:r>
    </w:p>
    <w:p w:rsidR="004B4835" w:rsidRDefault="004B4835" w:rsidP="004B4835">
      <w:pPr>
        <w:pStyle w:val="3"/>
        <w:spacing w:after="0"/>
        <w:ind w:right="282"/>
        <w:jc w:val="both"/>
        <w:rPr>
          <w:sz w:val="24"/>
          <w:szCs w:val="24"/>
        </w:rPr>
      </w:pPr>
    </w:p>
    <w:p w:rsidR="004B4835" w:rsidRDefault="009D31DC" w:rsidP="004B4835">
      <w:pPr>
        <w:pStyle w:val="3"/>
        <w:spacing w:after="0"/>
        <w:ind w:right="140"/>
        <w:jc w:val="both"/>
        <w:rPr>
          <w:sz w:val="24"/>
          <w:szCs w:val="24"/>
        </w:rPr>
      </w:pPr>
      <w:r>
        <w:rPr>
          <w:sz w:val="24"/>
          <w:szCs w:val="24"/>
        </w:rPr>
        <w:t xml:space="preserve">                        Председатель                                                           Е.А. </w:t>
      </w:r>
      <w:proofErr w:type="spellStart"/>
      <w:r>
        <w:rPr>
          <w:sz w:val="24"/>
          <w:szCs w:val="24"/>
        </w:rPr>
        <w:t>Степовик</w:t>
      </w:r>
      <w:proofErr w:type="spellEnd"/>
    </w:p>
    <w:p w:rsidR="009D31DC" w:rsidRDefault="009D31DC" w:rsidP="004B4835">
      <w:pPr>
        <w:pStyle w:val="3"/>
        <w:spacing w:after="0"/>
        <w:ind w:right="140"/>
        <w:jc w:val="both"/>
        <w:rPr>
          <w:sz w:val="24"/>
          <w:szCs w:val="24"/>
        </w:rPr>
      </w:pPr>
    </w:p>
    <w:p w:rsidR="009D31DC" w:rsidRDefault="009D31DC" w:rsidP="004B4835">
      <w:pPr>
        <w:pStyle w:val="3"/>
        <w:spacing w:after="0"/>
        <w:ind w:right="140"/>
        <w:jc w:val="both"/>
        <w:rPr>
          <w:sz w:val="24"/>
          <w:szCs w:val="24"/>
        </w:rPr>
      </w:pPr>
    </w:p>
    <w:p w:rsidR="009D31DC" w:rsidRDefault="009D31DC" w:rsidP="004B4835">
      <w:pPr>
        <w:pStyle w:val="3"/>
        <w:spacing w:after="0"/>
        <w:ind w:right="140"/>
        <w:jc w:val="both"/>
        <w:rPr>
          <w:sz w:val="24"/>
          <w:szCs w:val="24"/>
        </w:rPr>
      </w:pPr>
      <w:r>
        <w:rPr>
          <w:sz w:val="24"/>
          <w:szCs w:val="24"/>
        </w:rPr>
        <w:t>Глава Миасского городского округа                                               Г.А. Васьков</w:t>
      </w:r>
    </w:p>
    <w:p w:rsidR="004B4835" w:rsidRDefault="009D31DC" w:rsidP="004B4835">
      <w:pPr>
        <w:tabs>
          <w:tab w:val="left" w:pos="3450"/>
        </w:tabs>
        <w:jc w:val="both"/>
        <w:rPr>
          <w:sz w:val="18"/>
          <w:szCs w:val="18"/>
        </w:rPr>
      </w:pPr>
      <w:r>
        <w:rPr>
          <w:sz w:val="18"/>
          <w:szCs w:val="18"/>
        </w:rPr>
        <w:t xml:space="preserve">  </w:t>
      </w:r>
    </w:p>
    <w:p w:rsidR="004B4835" w:rsidRDefault="004B4835" w:rsidP="004B4835">
      <w:pPr>
        <w:tabs>
          <w:tab w:val="left" w:pos="3450"/>
        </w:tabs>
        <w:jc w:val="both"/>
        <w:rPr>
          <w:sz w:val="24"/>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
    <w:p w:rsidR="004B4835" w:rsidRDefault="004B4835" w:rsidP="004B4835">
      <w:pPr>
        <w:tabs>
          <w:tab w:val="left" w:pos="4820"/>
        </w:tabs>
        <w:ind w:right="-5"/>
        <w:jc w:val="center"/>
        <w:rPr>
          <w:sz w:val="24"/>
        </w:rPr>
      </w:pPr>
    </w:p>
    <w:p w:rsidR="006A0B8C" w:rsidRDefault="00FE0517"/>
    <w:p w:rsidR="004B4835" w:rsidRDefault="004B4835"/>
    <w:p w:rsidR="004B4835" w:rsidRDefault="004B4835"/>
    <w:p w:rsidR="004B4835" w:rsidRDefault="004B4835"/>
    <w:p w:rsidR="004B4835" w:rsidRDefault="004B4835"/>
    <w:p w:rsidR="004B4835" w:rsidRDefault="004B4835"/>
    <w:p w:rsidR="004B4835" w:rsidRPr="00C64AE4" w:rsidRDefault="004B4835" w:rsidP="004B4835">
      <w:pPr>
        <w:pStyle w:val="a3"/>
        <w:pBdr>
          <w:right w:val="single" w:sz="4" w:space="4" w:color="auto"/>
        </w:pBdr>
        <w:ind w:firstLine="709"/>
        <w:jc w:val="center"/>
        <w:rPr>
          <w:b/>
          <w:i/>
        </w:rPr>
      </w:pPr>
      <w:r w:rsidRPr="00C64AE4">
        <w:rPr>
          <w:b/>
          <w:i/>
        </w:rPr>
        <w:t>Собрание депутатов Миасского городского округа</w:t>
      </w:r>
    </w:p>
    <w:p w:rsidR="004B4835" w:rsidRPr="00C64AE4" w:rsidRDefault="004B4835" w:rsidP="004B4835">
      <w:pPr>
        <w:pStyle w:val="a3"/>
        <w:pBdr>
          <w:right w:val="single" w:sz="4" w:space="4" w:color="auto"/>
        </w:pBdr>
        <w:ind w:firstLine="709"/>
        <w:jc w:val="center"/>
        <w:rPr>
          <w:b/>
          <w:i/>
        </w:rPr>
      </w:pPr>
      <w:r w:rsidRPr="00C64AE4">
        <w:rPr>
          <w:b/>
          <w:i/>
        </w:rPr>
        <w:t>Юридический отдел</w:t>
      </w:r>
    </w:p>
    <w:p w:rsidR="004B4835" w:rsidRPr="00C64AE4" w:rsidRDefault="004B4835" w:rsidP="004B4835">
      <w:pPr>
        <w:pStyle w:val="a3"/>
        <w:ind w:firstLine="709"/>
        <w:jc w:val="center"/>
        <w:rPr>
          <w:b/>
          <w:i/>
          <w:u w:val="single"/>
        </w:rPr>
      </w:pPr>
    </w:p>
    <w:p w:rsidR="004B4835" w:rsidRDefault="004B4835" w:rsidP="004B4835">
      <w:pPr>
        <w:pStyle w:val="a3"/>
        <w:ind w:firstLine="709"/>
        <w:jc w:val="center"/>
        <w:rPr>
          <w:b/>
          <w:i/>
          <w:u w:val="single"/>
        </w:rPr>
      </w:pPr>
      <w:r>
        <w:rPr>
          <w:b/>
          <w:i/>
          <w:u w:val="single"/>
        </w:rPr>
        <w:t>ЗАКЛЮЧЕНИЕ</w:t>
      </w:r>
    </w:p>
    <w:p w:rsidR="004B4835" w:rsidRPr="009D31DC" w:rsidRDefault="004B4835" w:rsidP="004B4835">
      <w:pPr>
        <w:jc w:val="center"/>
        <w:rPr>
          <w:b/>
          <w:bCs/>
          <w:sz w:val="24"/>
          <w:szCs w:val="24"/>
          <w:u w:val="single"/>
        </w:rPr>
      </w:pPr>
      <w:r w:rsidRPr="009D31DC">
        <w:rPr>
          <w:b/>
          <w:bCs/>
          <w:sz w:val="24"/>
          <w:szCs w:val="24"/>
          <w:u w:val="single"/>
        </w:rPr>
        <w:t>на проект решения Собрания депутатов Миасского городского округа</w:t>
      </w:r>
    </w:p>
    <w:p w:rsidR="009D31DC" w:rsidRPr="009D31DC" w:rsidRDefault="009D31DC" w:rsidP="009D31DC">
      <w:pPr>
        <w:pStyle w:val="ConsPlusNormal"/>
        <w:jc w:val="both"/>
        <w:rPr>
          <w:b/>
          <w:u w:val="single"/>
        </w:rPr>
      </w:pPr>
      <w:r w:rsidRPr="009D31DC">
        <w:rPr>
          <w:b/>
          <w:u w:val="single"/>
        </w:rPr>
        <w:t xml:space="preserve">«О признании </w:t>
      </w:r>
      <w:proofErr w:type="gramStart"/>
      <w:r w:rsidRPr="009D31DC">
        <w:rPr>
          <w:b/>
          <w:u w:val="single"/>
        </w:rPr>
        <w:t>утратившим</w:t>
      </w:r>
      <w:proofErr w:type="gramEnd"/>
      <w:r w:rsidRPr="009D31DC">
        <w:rPr>
          <w:b/>
          <w:u w:val="single"/>
        </w:rPr>
        <w:t xml:space="preserve"> силу Решения Собрания депутатов Миасского городского округа от 23.07.2010 № 13 «Об утверждении Положения об административной  комиссии Миасского городского округа»</w:t>
      </w:r>
    </w:p>
    <w:p w:rsidR="009D31DC" w:rsidRPr="009D31DC" w:rsidRDefault="009D31DC" w:rsidP="009D31DC">
      <w:pPr>
        <w:shd w:val="clear" w:color="auto" w:fill="FFFFFF"/>
        <w:tabs>
          <w:tab w:val="left" w:pos="6521"/>
        </w:tabs>
        <w:ind w:right="2834"/>
        <w:jc w:val="both"/>
        <w:rPr>
          <w:b/>
          <w:sz w:val="24"/>
          <w:szCs w:val="24"/>
          <w:u w:val="single"/>
        </w:rPr>
      </w:pPr>
    </w:p>
    <w:p w:rsidR="004B4835" w:rsidRPr="00ED5D21" w:rsidRDefault="004B4835" w:rsidP="004B4835">
      <w:pPr>
        <w:jc w:val="center"/>
        <w:rPr>
          <w:b/>
          <w:sz w:val="24"/>
          <w:szCs w:val="24"/>
          <w:u w:val="single"/>
        </w:rPr>
      </w:pPr>
    </w:p>
    <w:p w:rsidR="00DA4B78" w:rsidRPr="00076A53" w:rsidRDefault="00DA4B78" w:rsidP="00DA4B78">
      <w:pPr>
        <w:pStyle w:val="ConsPlusNormal"/>
        <w:ind w:firstLine="540"/>
        <w:jc w:val="both"/>
      </w:pPr>
      <w:proofErr w:type="gramStart"/>
      <w:r w:rsidRPr="00076A53">
        <w:t>Закон Челябинской области от 27.05.2010 N 583-ЗО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в ст. 1 устанавливает, что органы местного самоуправления муниципальных районов и городских округов Челябинской области (далее - органы местного самоуправления) на неограниченный срок наделяются государственными полномочиями по созданию</w:t>
      </w:r>
      <w:proofErr w:type="gramEnd"/>
      <w:r w:rsidRPr="00076A53">
        <w:t xml:space="preserve">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законами Челябинской области (далее - государственные полномочия). </w:t>
      </w:r>
      <w:proofErr w:type="gramStart"/>
      <w:r w:rsidR="003955B0" w:rsidRPr="00076A53">
        <w:t>В соответствии с</w:t>
      </w:r>
      <w:r w:rsidR="009D31DC" w:rsidRPr="00076A53">
        <w:t xml:space="preserve"> </w:t>
      </w:r>
      <w:r w:rsidRPr="00076A53">
        <w:t>п. 1 ст. 37</w:t>
      </w:r>
      <w:r w:rsidR="009D31DC" w:rsidRPr="00076A53">
        <w:t xml:space="preserve">  Федерального закона </w:t>
      </w:r>
      <w:r w:rsidR="003955B0" w:rsidRPr="00076A53">
        <w:t xml:space="preserve">от 06.10.2003 </w:t>
      </w:r>
      <w:hyperlink r:id="rId8" w:history="1">
        <w:r w:rsidR="003955B0" w:rsidRPr="00076A53">
          <w:rPr>
            <w:color w:val="0000FF"/>
          </w:rPr>
          <w:t>№ 131-ФЗ</w:t>
        </w:r>
      </w:hyperlink>
      <w:r w:rsidR="003955B0" w:rsidRPr="00076A53">
        <w:t xml:space="preserve"> «Об общих принципах организации местного самоуправления в Российской Федерации» </w:t>
      </w:r>
      <w:r w:rsidRPr="00076A53">
        <w:t>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roofErr w:type="gramEnd"/>
      <w:r w:rsidRPr="00076A53">
        <w:t xml:space="preserve"> Статья 2 Закона Челябинской области от 27.05.2010 N 583-ЗО устанавливает, что административные комиссии создаются органами местного самоуправления.  Административные комиссии действуют на основании положений об административных комиссиях, утверждаемых органами местного самоуправления.</w:t>
      </w:r>
    </w:p>
    <w:p w:rsidR="004B4835" w:rsidRPr="00076A53" w:rsidRDefault="004B4835" w:rsidP="004B4835">
      <w:pPr>
        <w:jc w:val="both"/>
        <w:rPr>
          <w:sz w:val="24"/>
          <w:szCs w:val="24"/>
        </w:rPr>
      </w:pPr>
      <w:r w:rsidRPr="00076A53">
        <w:rPr>
          <w:sz w:val="24"/>
          <w:szCs w:val="24"/>
        </w:rPr>
        <w:tab/>
        <w:t>Представленный проект решения нормам действующего законодательства не противоречит. Его принятие находится в компетенции Собрания депутатов МГО.</w:t>
      </w:r>
    </w:p>
    <w:p w:rsidR="004B4835" w:rsidRPr="00ED5D21" w:rsidRDefault="004B4835" w:rsidP="004B4835">
      <w:pPr>
        <w:jc w:val="both"/>
        <w:rPr>
          <w:sz w:val="24"/>
          <w:szCs w:val="24"/>
        </w:rPr>
      </w:pPr>
    </w:p>
    <w:p w:rsidR="004B4835" w:rsidRPr="00ED5D21" w:rsidRDefault="004B4835" w:rsidP="004B4835">
      <w:pPr>
        <w:jc w:val="both"/>
        <w:rPr>
          <w:sz w:val="24"/>
          <w:szCs w:val="24"/>
        </w:rPr>
      </w:pPr>
    </w:p>
    <w:p w:rsidR="004B4835" w:rsidRPr="00ED5D21" w:rsidRDefault="004B4835" w:rsidP="004B4835">
      <w:pPr>
        <w:rPr>
          <w:sz w:val="24"/>
          <w:szCs w:val="24"/>
        </w:rPr>
      </w:pPr>
    </w:p>
    <w:p w:rsidR="003955B0" w:rsidRDefault="004B4835" w:rsidP="009D31DC">
      <w:r w:rsidRPr="00ED5D21">
        <w:rPr>
          <w:sz w:val="24"/>
          <w:szCs w:val="24"/>
        </w:rPr>
        <w:tab/>
      </w:r>
    </w:p>
    <w:p w:rsidR="003955B0" w:rsidRDefault="003955B0"/>
    <w:p w:rsidR="003955B0" w:rsidRDefault="003955B0"/>
    <w:p w:rsidR="003955B0" w:rsidRDefault="003955B0"/>
    <w:p w:rsidR="003955B0" w:rsidRPr="00DA4B78" w:rsidRDefault="00DA4B78">
      <w:pPr>
        <w:rPr>
          <w:sz w:val="24"/>
          <w:szCs w:val="24"/>
        </w:rPr>
      </w:pPr>
      <w:r w:rsidRPr="00DA4B78">
        <w:rPr>
          <w:sz w:val="24"/>
          <w:szCs w:val="24"/>
        </w:rPr>
        <w:t xml:space="preserve">                                  Юрисконсульт                                                                            М.А. </w:t>
      </w:r>
      <w:proofErr w:type="spellStart"/>
      <w:r w:rsidRPr="00DA4B78">
        <w:rPr>
          <w:sz w:val="24"/>
          <w:szCs w:val="24"/>
        </w:rPr>
        <w:t>Ланге</w:t>
      </w:r>
      <w:proofErr w:type="spellEnd"/>
    </w:p>
    <w:p w:rsidR="003955B0" w:rsidRDefault="00DA4B78">
      <w:r>
        <w:t xml:space="preserve">        </w:t>
      </w:r>
    </w:p>
    <w:p w:rsidR="00DA4B78" w:rsidRDefault="00DA4B78"/>
    <w:p w:rsidR="00DA4B78" w:rsidRDefault="00DA4B78"/>
    <w:p w:rsidR="00DA4B78" w:rsidRDefault="00DA4B78"/>
    <w:p w:rsidR="00DA4B78" w:rsidRDefault="00DA4B78"/>
    <w:p w:rsidR="00DA4B78" w:rsidRDefault="00DA4B78"/>
    <w:p w:rsidR="00DA4B78" w:rsidRDefault="00DA4B78"/>
    <w:p w:rsidR="00DA4B78" w:rsidRDefault="00DA4B78"/>
    <w:p w:rsidR="00DA4B78" w:rsidRDefault="00DA4B78"/>
    <w:p w:rsidR="00DA4B78" w:rsidRDefault="00DA4B78"/>
    <w:p w:rsidR="00DA4B78" w:rsidRDefault="00DA4B78"/>
    <w:p w:rsidR="00DA4B78" w:rsidRDefault="00DA4B78"/>
    <w:p w:rsidR="00DA4B78" w:rsidRDefault="00DA4B78"/>
    <w:p w:rsidR="00DA4B78" w:rsidRDefault="00DA4B78"/>
    <w:p w:rsidR="00DA4B78" w:rsidRDefault="00DA4B78"/>
    <w:p w:rsidR="003955B0" w:rsidRDefault="003955B0"/>
    <w:p w:rsidR="00D2108B" w:rsidRDefault="00D2108B" w:rsidP="003955B0">
      <w:pPr>
        <w:pStyle w:val="a3"/>
        <w:pBdr>
          <w:right w:val="single" w:sz="4" w:space="4" w:color="auto"/>
        </w:pBdr>
        <w:ind w:firstLine="709"/>
        <w:jc w:val="center"/>
        <w:rPr>
          <w:b/>
          <w:i/>
        </w:rPr>
      </w:pPr>
    </w:p>
    <w:p w:rsidR="00D2108B" w:rsidRDefault="00D2108B" w:rsidP="003955B0">
      <w:pPr>
        <w:pStyle w:val="a3"/>
        <w:pBdr>
          <w:right w:val="single" w:sz="4" w:space="4" w:color="auto"/>
        </w:pBdr>
        <w:ind w:firstLine="709"/>
        <w:jc w:val="center"/>
        <w:rPr>
          <w:b/>
          <w:i/>
        </w:rPr>
      </w:pPr>
    </w:p>
    <w:p w:rsidR="00D2108B" w:rsidRDefault="00D2108B" w:rsidP="003955B0">
      <w:pPr>
        <w:pStyle w:val="a3"/>
        <w:pBdr>
          <w:right w:val="single" w:sz="4" w:space="4" w:color="auto"/>
        </w:pBdr>
        <w:ind w:firstLine="709"/>
        <w:jc w:val="center"/>
        <w:rPr>
          <w:b/>
          <w:i/>
        </w:rPr>
      </w:pPr>
    </w:p>
    <w:p w:rsidR="003955B0" w:rsidRPr="00C64AE4" w:rsidRDefault="003955B0" w:rsidP="003955B0">
      <w:pPr>
        <w:pStyle w:val="a3"/>
        <w:pBdr>
          <w:right w:val="single" w:sz="4" w:space="4" w:color="auto"/>
        </w:pBdr>
        <w:ind w:firstLine="709"/>
        <w:jc w:val="center"/>
        <w:rPr>
          <w:b/>
          <w:i/>
        </w:rPr>
      </w:pPr>
      <w:r w:rsidRPr="00C64AE4">
        <w:rPr>
          <w:b/>
          <w:i/>
        </w:rPr>
        <w:t>Собрание депутатов Миасского городского округа</w:t>
      </w:r>
    </w:p>
    <w:p w:rsidR="003955B0" w:rsidRPr="00C64AE4" w:rsidRDefault="003955B0" w:rsidP="003955B0">
      <w:pPr>
        <w:pStyle w:val="a3"/>
        <w:pBdr>
          <w:right w:val="single" w:sz="4" w:space="4" w:color="auto"/>
        </w:pBdr>
        <w:ind w:firstLine="709"/>
        <w:jc w:val="center"/>
        <w:rPr>
          <w:b/>
          <w:i/>
        </w:rPr>
      </w:pPr>
      <w:r w:rsidRPr="00C64AE4">
        <w:rPr>
          <w:b/>
          <w:i/>
        </w:rPr>
        <w:t>Юридический отдел</w:t>
      </w:r>
    </w:p>
    <w:p w:rsidR="003955B0" w:rsidRPr="00C64AE4" w:rsidRDefault="003955B0" w:rsidP="003955B0">
      <w:pPr>
        <w:pStyle w:val="a3"/>
        <w:ind w:firstLine="709"/>
        <w:jc w:val="center"/>
        <w:rPr>
          <w:b/>
          <w:i/>
          <w:u w:val="single"/>
        </w:rPr>
      </w:pPr>
    </w:p>
    <w:p w:rsidR="003955B0" w:rsidRDefault="003955B0" w:rsidP="003955B0">
      <w:pPr>
        <w:pStyle w:val="a3"/>
        <w:ind w:firstLine="709"/>
        <w:jc w:val="center"/>
        <w:rPr>
          <w:b/>
          <w:i/>
          <w:u w:val="single"/>
        </w:rPr>
      </w:pPr>
      <w:r>
        <w:rPr>
          <w:b/>
          <w:i/>
          <w:u w:val="single"/>
        </w:rPr>
        <w:t>Пояснительная записка</w:t>
      </w:r>
    </w:p>
    <w:p w:rsidR="003955B0" w:rsidRDefault="003955B0" w:rsidP="003955B0">
      <w:pPr>
        <w:jc w:val="right"/>
        <w:rPr>
          <w:b/>
          <w:bCs/>
          <w:sz w:val="24"/>
          <w:szCs w:val="24"/>
        </w:rPr>
      </w:pPr>
    </w:p>
    <w:p w:rsidR="00DA4B78" w:rsidRPr="009D31DC" w:rsidRDefault="00DA4B78" w:rsidP="00DA4B78">
      <w:pPr>
        <w:jc w:val="center"/>
        <w:rPr>
          <w:b/>
          <w:bCs/>
          <w:sz w:val="24"/>
          <w:szCs w:val="24"/>
          <w:u w:val="single"/>
        </w:rPr>
      </w:pPr>
      <w:r>
        <w:rPr>
          <w:b/>
          <w:bCs/>
          <w:sz w:val="24"/>
          <w:szCs w:val="24"/>
          <w:u w:val="single"/>
        </w:rPr>
        <w:t xml:space="preserve">К </w:t>
      </w:r>
      <w:r w:rsidRPr="009D31DC">
        <w:rPr>
          <w:b/>
          <w:bCs/>
          <w:sz w:val="24"/>
          <w:szCs w:val="24"/>
          <w:u w:val="single"/>
        </w:rPr>
        <w:t>проект</w:t>
      </w:r>
      <w:r>
        <w:rPr>
          <w:b/>
          <w:bCs/>
          <w:sz w:val="24"/>
          <w:szCs w:val="24"/>
          <w:u w:val="single"/>
        </w:rPr>
        <w:t>у Р</w:t>
      </w:r>
      <w:r w:rsidRPr="009D31DC">
        <w:rPr>
          <w:b/>
          <w:bCs/>
          <w:sz w:val="24"/>
          <w:szCs w:val="24"/>
          <w:u w:val="single"/>
        </w:rPr>
        <w:t>ешения Собрания депутатов Миасского городского округа</w:t>
      </w:r>
    </w:p>
    <w:p w:rsidR="00DA4B78" w:rsidRPr="009D31DC" w:rsidRDefault="00DA4B78" w:rsidP="00DA4B78">
      <w:pPr>
        <w:pStyle w:val="ConsPlusNormal"/>
        <w:jc w:val="both"/>
        <w:rPr>
          <w:b/>
          <w:u w:val="single"/>
        </w:rPr>
      </w:pPr>
      <w:r w:rsidRPr="009D31DC">
        <w:rPr>
          <w:b/>
          <w:u w:val="single"/>
        </w:rPr>
        <w:t xml:space="preserve">«О признании </w:t>
      </w:r>
      <w:proofErr w:type="gramStart"/>
      <w:r w:rsidRPr="009D31DC">
        <w:rPr>
          <w:b/>
          <w:u w:val="single"/>
        </w:rPr>
        <w:t>утратившим</w:t>
      </w:r>
      <w:proofErr w:type="gramEnd"/>
      <w:r w:rsidRPr="009D31DC">
        <w:rPr>
          <w:b/>
          <w:u w:val="single"/>
        </w:rPr>
        <w:t xml:space="preserve"> силу Решения Собрания депутатов Миасского городского округа от 23.07.2010 № 13 «Об утверждении Положения об административной  комиссии Миасского городского округа»</w:t>
      </w:r>
    </w:p>
    <w:p w:rsidR="003955B0" w:rsidRPr="00ED5D21" w:rsidRDefault="003955B0" w:rsidP="003955B0">
      <w:pPr>
        <w:jc w:val="center"/>
        <w:rPr>
          <w:b/>
          <w:sz w:val="24"/>
          <w:szCs w:val="24"/>
          <w:u w:val="single"/>
        </w:rPr>
      </w:pPr>
    </w:p>
    <w:p w:rsidR="00DA4B78" w:rsidRPr="00076A53" w:rsidRDefault="00DA4B78" w:rsidP="00DA4B78">
      <w:pPr>
        <w:pStyle w:val="ConsPlusNormal"/>
        <w:ind w:firstLine="540"/>
        <w:jc w:val="both"/>
      </w:pPr>
      <w:r w:rsidRPr="00076A53">
        <w:t xml:space="preserve">В адрес Председателя Собрания депутатов Миасского городского округа поступило письмо </w:t>
      </w:r>
      <w:proofErr w:type="gramStart"/>
      <w:r w:rsidRPr="00076A53">
        <w:t>Заместителя начальника Главного Управления юстиции Челябинской области</w:t>
      </w:r>
      <w:proofErr w:type="gramEnd"/>
      <w:r w:rsidRPr="00076A53">
        <w:t xml:space="preserve"> от 06.06.2016 г. № 01-20/1807. </w:t>
      </w:r>
      <w:proofErr w:type="gramStart"/>
      <w:r w:rsidRPr="00076A53">
        <w:t>В обозначенном письме указано, что Закон Челябинской области от 27.05.2010 N 583-ЗО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в ст. 1 устанавливает, что органы местного самоуправления муниципальных районов и городских округов Челябинской области (на неограниченный срок наделяются государственными полномочиями по</w:t>
      </w:r>
      <w:proofErr w:type="gramEnd"/>
      <w:r w:rsidRPr="00076A53">
        <w:t xml:space="preserve"> созданию административных комиссий и определению перечня должностных лиц, уполномоченных составлять протоколы об административных правонарушениях, предусмотренных законами Челябинской области. </w:t>
      </w:r>
      <w:proofErr w:type="gramStart"/>
      <w:r w:rsidRPr="00076A53">
        <w:t xml:space="preserve">В соответствии с п. 1 ст. 37  Федерального закона от 06.10.2003 </w:t>
      </w:r>
      <w:hyperlink r:id="rId9" w:history="1">
        <w:r w:rsidRPr="00076A53">
          <w:rPr>
            <w:color w:val="0000FF"/>
          </w:rPr>
          <w:t>№ 131-ФЗ</w:t>
        </w:r>
      </w:hyperlink>
      <w:r w:rsidRPr="00076A53">
        <w:t xml:space="preserve"> «Об общих принципах организации местного самоуправления в Российской Федерации»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roofErr w:type="gramEnd"/>
      <w:r w:rsidRPr="00076A53">
        <w:t xml:space="preserve"> Статья 2 обозначенного Закона Челябинской области устанавливает, что административные комиссии создаются органами местного самоуправления.  Административные комиссии действуют на основании положений об административных комиссиях, утверждаемых органами местного самоуправления. Таким образом, административная комиссия должна учреждаться постановлением Главы Миасского городского округа, как лица возглавляющего местную Администрацию.</w:t>
      </w:r>
    </w:p>
    <w:p w:rsidR="00DA4B78" w:rsidRPr="00076A53" w:rsidRDefault="00DA4B78" w:rsidP="00DA4B78">
      <w:pPr>
        <w:pStyle w:val="ConsPlusNormal"/>
        <w:ind w:firstLine="540"/>
        <w:jc w:val="both"/>
      </w:pPr>
      <w:r w:rsidRPr="00076A53">
        <w:t xml:space="preserve">Поскольку в Миасском городском округе </w:t>
      </w:r>
      <w:r w:rsidR="00076A53" w:rsidRPr="00076A53">
        <w:t xml:space="preserve">Положение об административной комиссии утверждено Решением Собрания депутатов Миасского городского округа обозначенное решение необходимо </w:t>
      </w:r>
      <w:proofErr w:type="gramStart"/>
      <w:r w:rsidR="00076A53" w:rsidRPr="00076A53">
        <w:t>признать</w:t>
      </w:r>
      <w:proofErr w:type="gramEnd"/>
      <w:r w:rsidR="00076A53" w:rsidRPr="00076A53">
        <w:t xml:space="preserve"> утратившим силу.</w:t>
      </w:r>
    </w:p>
    <w:p w:rsidR="003955B0" w:rsidRPr="00076A53" w:rsidRDefault="003955B0" w:rsidP="00DA4B78">
      <w:pPr>
        <w:ind w:firstLine="708"/>
        <w:jc w:val="both"/>
        <w:rPr>
          <w:sz w:val="24"/>
          <w:szCs w:val="24"/>
        </w:rPr>
      </w:pPr>
    </w:p>
    <w:p w:rsidR="003955B0" w:rsidRDefault="003955B0">
      <w:pPr>
        <w:rPr>
          <w:sz w:val="24"/>
          <w:szCs w:val="24"/>
        </w:rPr>
      </w:pPr>
    </w:p>
    <w:p w:rsidR="00076A53" w:rsidRDefault="00076A53">
      <w:pPr>
        <w:rPr>
          <w:sz w:val="24"/>
          <w:szCs w:val="24"/>
        </w:rPr>
      </w:pPr>
    </w:p>
    <w:p w:rsidR="00076A53" w:rsidRDefault="00076A53">
      <w:pPr>
        <w:rPr>
          <w:sz w:val="24"/>
          <w:szCs w:val="24"/>
        </w:rPr>
      </w:pPr>
    </w:p>
    <w:p w:rsidR="00076A53" w:rsidRDefault="00076A53">
      <w:pPr>
        <w:rPr>
          <w:sz w:val="24"/>
          <w:szCs w:val="24"/>
        </w:rPr>
      </w:pPr>
    </w:p>
    <w:p w:rsidR="00076A53" w:rsidRDefault="00076A53">
      <w:pPr>
        <w:rPr>
          <w:sz w:val="24"/>
          <w:szCs w:val="24"/>
        </w:rPr>
      </w:pPr>
    </w:p>
    <w:p w:rsidR="00076A53" w:rsidRDefault="00076A53">
      <w:pPr>
        <w:rPr>
          <w:sz w:val="24"/>
          <w:szCs w:val="24"/>
        </w:rPr>
      </w:pPr>
      <w:r>
        <w:rPr>
          <w:sz w:val="24"/>
          <w:szCs w:val="24"/>
        </w:rPr>
        <w:t xml:space="preserve">                           Юрисконсульт                                                                  М.А. </w:t>
      </w:r>
      <w:proofErr w:type="spellStart"/>
      <w:r>
        <w:rPr>
          <w:sz w:val="24"/>
          <w:szCs w:val="24"/>
        </w:rPr>
        <w:t>Ланге</w:t>
      </w:r>
      <w:proofErr w:type="spellEnd"/>
    </w:p>
    <w:p w:rsidR="00076A53" w:rsidRDefault="00076A53">
      <w:pPr>
        <w:rPr>
          <w:sz w:val="24"/>
          <w:szCs w:val="24"/>
        </w:rPr>
      </w:pPr>
    </w:p>
    <w:p w:rsidR="00076A53" w:rsidRDefault="00076A53">
      <w:pPr>
        <w:rPr>
          <w:sz w:val="24"/>
          <w:szCs w:val="24"/>
        </w:rPr>
      </w:pPr>
    </w:p>
    <w:p w:rsidR="00076A53" w:rsidRDefault="00076A53">
      <w:pPr>
        <w:rPr>
          <w:sz w:val="24"/>
          <w:szCs w:val="24"/>
        </w:rPr>
      </w:pPr>
    </w:p>
    <w:p w:rsidR="00076A53" w:rsidRDefault="00076A53">
      <w:pPr>
        <w:rPr>
          <w:sz w:val="24"/>
          <w:szCs w:val="24"/>
        </w:rPr>
      </w:pPr>
    </w:p>
    <w:p w:rsidR="00076A53" w:rsidRDefault="00076A53">
      <w:pPr>
        <w:rPr>
          <w:sz w:val="24"/>
          <w:szCs w:val="24"/>
        </w:rPr>
      </w:pPr>
    </w:p>
    <w:p w:rsidR="00076A53" w:rsidRDefault="00076A53">
      <w:pPr>
        <w:rPr>
          <w:sz w:val="24"/>
          <w:szCs w:val="24"/>
        </w:rPr>
      </w:pPr>
    </w:p>
    <w:p w:rsidR="00076A53" w:rsidRDefault="00076A53">
      <w:pPr>
        <w:rPr>
          <w:sz w:val="24"/>
          <w:szCs w:val="24"/>
        </w:rPr>
      </w:pPr>
    </w:p>
    <w:p w:rsidR="00076A53" w:rsidRDefault="00076A53">
      <w:pPr>
        <w:rPr>
          <w:sz w:val="24"/>
          <w:szCs w:val="24"/>
        </w:rPr>
      </w:pPr>
    </w:p>
    <w:p w:rsidR="00076A53" w:rsidRDefault="00076A53">
      <w:pPr>
        <w:rPr>
          <w:sz w:val="24"/>
          <w:szCs w:val="24"/>
        </w:rPr>
      </w:pPr>
    </w:p>
    <w:p w:rsidR="00076A53" w:rsidRDefault="00076A53" w:rsidP="00076A53">
      <w:pPr>
        <w:pStyle w:val="a5"/>
      </w:pPr>
    </w:p>
    <w:p w:rsidR="00076A53" w:rsidRDefault="00076A53" w:rsidP="00076A53">
      <w:pPr>
        <w:pStyle w:val="a5"/>
      </w:pPr>
    </w:p>
    <w:p w:rsidR="00076A53" w:rsidRDefault="00076A53" w:rsidP="00076A53">
      <w:pPr>
        <w:pStyle w:val="a5"/>
      </w:pPr>
    </w:p>
    <w:p w:rsidR="00076A53" w:rsidRPr="00076A53" w:rsidRDefault="00076A53" w:rsidP="00076A53">
      <w:pPr>
        <w:pStyle w:val="a5"/>
        <w:rPr>
          <w:sz w:val="24"/>
          <w:szCs w:val="24"/>
        </w:rPr>
      </w:pPr>
    </w:p>
    <w:sectPr w:rsidR="00076A53" w:rsidRPr="00076A53" w:rsidSect="00FF295B">
      <w:pgSz w:w="11906" w:h="16838"/>
      <w:pgMar w:top="539"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4835"/>
    <w:rsid w:val="00076A53"/>
    <w:rsid w:val="00096E27"/>
    <w:rsid w:val="00193AD2"/>
    <w:rsid w:val="002E3C96"/>
    <w:rsid w:val="003955B0"/>
    <w:rsid w:val="004B4835"/>
    <w:rsid w:val="009D31DC"/>
    <w:rsid w:val="00B30F9A"/>
    <w:rsid w:val="00BA5C25"/>
    <w:rsid w:val="00D2108B"/>
    <w:rsid w:val="00DA2D18"/>
    <w:rsid w:val="00DA4B78"/>
    <w:rsid w:val="00F45750"/>
    <w:rsid w:val="00FE0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835"/>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5">
    <w:name w:val="heading 5"/>
    <w:basedOn w:val="a"/>
    <w:next w:val="a"/>
    <w:link w:val="50"/>
    <w:qFormat/>
    <w:rsid w:val="00076A53"/>
    <w:pPr>
      <w:keepNext/>
      <w:widowControl/>
      <w:numPr>
        <w:ilvl w:val="4"/>
        <w:numId w:val="1"/>
      </w:numPr>
      <w:suppressAutoHyphens/>
      <w:autoSpaceDE/>
      <w:autoSpaceDN/>
      <w:adjustRightInd/>
      <w:jc w:val="center"/>
      <w:outlineLvl w:val="4"/>
    </w:pPr>
    <w:rPr>
      <w:b/>
      <w:sz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semiHidden/>
    <w:unhideWhenUsed/>
    <w:rsid w:val="004B4835"/>
    <w:pPr>
      <w:spacing w:after="120"/>
    </w:pPr>
    <w:rPr>
      <w:sz w:val="16"/>
      <w:szCs w:val="16"/>
    </w:rPr>
  </w:style>
  <w:style w:type="character" w:customStyle="1" w:styleId="30">
    <w:name w:val="Основной текст 3 Знак"/>
    <w:basedOn w:val="a0"/>
    <w:link w:val="3"/>
    <w:uiPriority w:val="99"/>
    <w:semiHidden/>
    <w:rsid w:val="004B4835"/>
    <w:rPr>
      <w:rFonts w:ascii="Times New Roman" w:eastAsia="Times New Roman" w:hAnsi="Times New Roman" w:cs="Times New Roman"/>
      <w:sz w:val="16"/>
      <w:szCs w:val="16"/>
      <w:lang w:eastAsia="ru-RU"/>
    </w:rPr>
  </w:style>
  <w:style w:type="paragraph" w:styleId="a3">
    <w:name w:val="header"/>
    <w:basedOn w:val="a"/>
    <w:link w:val="a4"/>
    <w:rsid w:val="004B4835"/>
    <w:pPr>
      <w:widowControl/>
      <w:tabs>
        <w:tab w:val="center" w:pos="4677"/>
        <w:tab w:val="right" w:pos="9355"/>
      </w:tabs>
      <w:autoSpaceDE/>
      <w:autoSpaceDN/>
      <w:adjustRightInd/>
    </w:pPr>
    <w:rPr>
      <w:sz w:val="24"/>
      <w:szCs w:val="24"/>
    </w:rPr>
  </w:style>
  <w:style w:type="character" w:customStyle="1" w:styleId="a4">
    <w:name w:val="Верхний колонтитул Знак"/>
    <w:basedOn w:val="a0"/>
    <w:link w:val="a3"/>
    <w:rsid w:val="004B4835"/>
    <w:rPr>
      <w:rFonts w:ascii="Times New Roman" w:eastAsia="Times New Roman" w:hAnsi="Times New Roman" w:cs="Times New Roman"/>
      <w:sz w:val="24"/>
      <w:szCs w:val="24"/>
      <w:lang w:eastAsia="ru-RU"/>
    </w:rPr>
  </w:style>
  <w:style w:type="paragraph" w:customStyle="1" w:styleId="ConsPlusNormal">
    <w:name w:val="ConsPlusNormal"/>
    <w:rsid w:val="009D31DC"/>
    <w:pPr>
      <w:autoSpaceDE w:val="0"/>
      <w:autoSpaceDN w:val="0"/>
      <w:adjustRightInd w:val="0"/>
      <w:spacing w:after="0" w:line="240" w:lineRule="auto"/>
    </w:pPr>
    <w:rPr>
      <w:rFonts w:ascii="Times New Roman" w:hAnsi="Times New Roman" w:cs="Times New Roman"/>
      <w:sz w:val="24"/>
      <w:szCs w:val="24"/>
    </w:rPr>
  </w:style>
  <w:style w:type="paragraph" w:styleId="a5">
    <w:name w:val="Body Text"/>
    <w:basedOn w:val="a"/>
    <w:link w:val="a6"/>
    <w:uiPriority w:val="99"/>
    <w:unhideWhenUsed/>
    <w:rsid w:val="00076A53"/>
    <w:pPr>
      <w:spacing w:after="120"/>
    </w:pPr>
  </w:style>
  <w:style w:type="character" w:customStyle="1" w:styleId="a6">
    <w:name w:val="Основной текст Знак"/>
    <w:basedOn w:val="a0"/>
    <w:link w:val="a5"/>
    <w:uiPriority w:val="99"/>
    <w:rsid w:val="00076A53"/>
    <w:rPr>
      <w:rFonts w:ascii="Times New Roman" w:eastAsia="Times New Roman" w:hAnsi="Times New Roman" w:cs="Times New Roman"/>
      <w:sz w:val="20"/>
      <w:szCs w:val="20"/>
      <w:lang w:eastAsia="ru-RU"/>
    </w:rPr>
  </w:style>
  <w:style w:type="character" w:customStyle="1" w:styleId="50">
    <w:name w:val="Заголовок 5 Знак"/>
    <w:basedOn w:val="a0"/>
    <w:link w:val="5"/>
    <w:rsid w:val="00076A53"/>
    <w:rPr>
      <w:rFonts w:ascii="Times New Roman" w:eastAsia="Times New Roman" w:hAnsi="Times New Roman" w:cs="Times New Roman"/>
      <w:b/>
      <w:sz w:val="24"/>
      <w:szCs w:val="20"/>
      <w:lang w:eastAsia="ar-SA"/>
    </w:rPr>
  </w:style>
  <w:style w:type="character" w:styleId="a7">
    <w:name w:val="Hyperlink"/>
    <w:rsid w:val="00076A53"/>
    <w:rPr>
      <w:color w:val="000080"/>
      <w:u w:val="single"/>
    </w:rPr>
  </w:style>
  <w:style w:type="paragraph" w:styleId="a8">
    <w:name w:val="Title"/>
    <w:basedOn w:val="a"/>
    <w:next w:val="a"/>
    <w:link w:val="a9"/>
    <w:qFormat/>
    <w:rsid w:val="00076A53"/>
    <w:pPr>
      <w:widowControl/>
      <w:suppressAutoHyphens/>
      <w:autoSpaceDE/>
      <w:autoSpaceDN/>
      <w:adjustRightInd/>
      <w:jc w:val="center"/>
    </w:pPr>
    <w:rPr>
      <w:b/>
      <w:sz w:val="24"/>
      <w:lang w:eastAsia="ar-SA"/>
    </w:rPr>
  </w:style>
  <w:style w:type="character" w:customStyle="1" w:styleId="a9">
    <w:name w:val="Название Знак"/>
    <w:basedOn w:val="a0"/>
    <w:link w:val="a8"/>
    <w:rsid w:val="00076A53"/>
    <w:rPr>
      <w:rFonts w:ascii="Times New Roman" w:eastAsia="Times New Roman" w:hAnsi="Times New Roman" w:cs="Times New Roman"/>
      <w:b/>
      <w:sz w:val="24"/>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8ED20534E3A06F61A89275E26D18FFF87D60B0209075297699429EE2DED103A5D401506D203A8D5Cu5G" TargetMode="External"/><Relationship Id="rId3" Type="http://schemas.openxmlformats.org/officeDocument/2006/relationships/settings" Target="settings.xml"/><Relationship Id="rId7" Type="http://schemas.openxmlformats.org/officeDocument/2006/relationships/hyperlink" Target="consultantplus://offline/ref=1E8ED20534E3A06F61A88C78F40147F4F07E3CBC2F9B787B29C619C3B5D7DB54E29B5812292D3E8EC4690752u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8ED20534E3A06F61A89275E26D18FFF87D60B0209075297699429EE2DED103A5D401506D203A8D5Cu5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E8ED20534E3A06F61A89275E26D18FFF87D60B0209075297699429EE2DED103A5D401506D203A8D5Cu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1161</Words>
  <Characters>6618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Julia</cp:lastModifiedBy>
  <cp:revision>4</cp:revision>
  <dcterms:created xsi:type="dcterms:W3CDTF">2016-06-15T05:56:00Z</dcterms:created>
  <dcterms:modified xsi:type="dcterms:W3CDTF">2016-06-16T05:47:00Z</dcterms:modified>
</cp:coreProperties>
</file>