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30" w:rsidRDefault="00997E20">
      <w:pPr>
        <w:pStyle w:val="2"/>
        <w:shd w:val="clear" w:color="auto" w:fill="auto"/>
        <w:ind w:right="60"/>
      </w:pPr>
      <w:r>
        <w:t>СОБРАНИЕ ДЕПУТАТОВ МИАССКОГО ГОРОДСКОГО ОКРУГА ЧЕЛЯБИНСКАЯ ОБЛАСТЬ</w:t>
      </w:r>
    </w:p>
    <w:p w:rsidR="00D12B30" w:rsidRDefault="00997E20">
      <w:pPr>
        <w:pStyle w:val="2"/>
        <w:shd w:val="clear" w:color="auto" w:fill="auto"/>
        <w:tabs>
          <w:tab w:val="left" w:leader="underscore" w:pos="2078"/>
        </w:tabs>
        <w:ind w:left="1300"/>
        <w:jc w:val="both"/>
      </w:pPr>
      <w:r>
        <w:t xml:space="preserve"> </w:t>
      </w:r>
      <w:r>
        <w:tab/>
        <w:t xml:space="preserve"> СЕССИЯ СОБРАНИЯ ДЕПУТАТОВ МИАССКОГО</w:t>
      </w:r>
    </w:p>
    <w:p w:rsidR="00D12B30" w:rsidRDefault="00997E20">
      <w:pPr>
        <w:pStyle w:val="2"/>
        <w:shd w:val="clear" w:color="auto" w:fill="auto"/>
        <w:spacing w:after="283"/>
        <w:ind w:right="60"/>
      </w:pPr>
      <w:r>
        <w:t>ГОРОДСКОГО ОКРУГА ПЯТОГО СОЗЫВА</w:t>
      </w:r>
    </w:p>
    <w:p w:rsidR="00D12B30" w:rsidRDefault="00997E20">
      <w:pPr>
        <w:pStyle w:val="2"/>
        <w:shd w:val="clear" w:color="auto" w:fill="auto"/>
        <w:spacing w:after="313" w:line="220" w:lineRule="exact"/>
        <w:ind w:right="60"/>
      </w:pPr>
      <w:r>
        <w:t>РЕШЕНИЕ №</w:t>
      </w:r>
    </w:p>
    <w:p w:rsidR="00D12B30" w:rsidRDefault="00997E20">
      <w:pPr>
        <w:pStyle w:val="2"/>
        <w:shd w:val="clear" w:color="auto" w:fill="auto"/>
        <w:tabs>
          <w:tab w:val="left" w:pos="8314"/>
        </w:tabs>
        <w:spacing w:after="179" w:line="220" w:lineRule="exact"/>
        <w:ind w:left="6960"/>
        <w:jc w:val="both"/>
      </w:pPr>
      <w:r>
        <w:t>от</w:t>
      </w:r>
      <w:r>
        <w:tab/>
        <w:t>2016 года</w:t>
      </w:r>
    </w:p>
    <w:p w:rsidR="00D12B30" w:rsidRDefault="00997E20" w:rsidP="006338DD">
      <w:pPr>
        <w:pStyle w:val="2"/>
        <w:shd w:val="clear" w:color="auto" w:fill="auto"/>
        <w:tabs>
          <w:tab w:val="right" w:pos="5143"/>
        </w:tabs>
        <w:ind w:left="60" w:right="4240"/>
        <w:jc w:val="both"/>
      </w:pPr>
      <w:r>
        <w:t xml:space="preserve">Об установлении платы за пользование жилыми помещениями (плата за наем) специализированного жилого фонда Гохрана России и жилыми помещениями, находящимися в собственности Российской Федерации и закрепленными на </w:t>
      </w:r>
      <w:proofErr w:type="spellStart"/>
      <w:r>
        <w:t>правеоперативного</w:t>
      </w:r>
      <w:proofErr w:type="spellEnd"/>
      <w:r w:rsidR="006338DD">
        <w:t xml:space="preserve"> </w:t>
      </w:r>
      <w:r>
        <w:t>управления за Гохраном России</w:t>
      </w:r>
    </w:p>
    <w:p w:rsidR="006338DD" w:rsidRDefault="006338DD" w:rsidP="006338DD">
      <w:pPr>
        <w:pStyle w:val="2"/>
        <w:shd w:val="clear" w:color="auto" w:fill="auto"/>
        <w:tabs>
          <w:tab w:val="right" w:pos="5143"/>
        </w:tabs>
        <w:ind w:left="60" w:right="4240"/>
        <w:jc w:val="both"/>
      </w:pPr>
    </w:p>
    <w:p w:rsidR="00D12B30" w:rsidRDefault="00997E20">
      <w:pPr>
        <w:pStyle w:val="2"/>
        <w:shd w:val="clear" w:color="auto" w:fill="auto"/>
        <w:spacing w:after="246"/>
        <w:ind w:left="60" w:right="40" w:firstLine="740"/>
        <w:jc w:val="both"/>
      </w:pPr>
      <w:proofErr w:type="gramStart"/>
      <w:r>
        <w:t xml:space="preserve">Рассмотрев предложение Председателя Собрания депутатов </w:t>
      </w:r>
      <w:proofErr w:type="spellStart"/>
      <w:r>
        <w:t>Миасского</w:t>
      </w:r>
      <w:proofErr w:type="spellEnd"/>
      <w:r>
        <w:t xml:space="preserve"> городского округа </w:t>
      </w:r>
      <w:proofErr w:type="spellStart"/>
      <w:r>
        <w:t>Степовика</w:t>
      </w:r>
      <w:proofErr w:type="spellEnd"/>
      <w:r>
        <w:t xml:space="preserve"> Е.А. об утверждении платы за пользование жилым помещением (плата за наем) для нанимателей государственного жилищного фонда в </w:t>
      </w:r>
      <w:proofErr w:type="spellStart"/>
      <w:r>
        <w:t>Миасском</w:t>
      </w:r>
      <w:proofErr w:type="spellEnd"/>
      <w:r>
        <w:t xml:space="preserve"> городском округе, обращение федерального казенного учреждения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</w:t>
      </w:r>
      <w:proofErr w:type="gramEnd"/>
      <w:r>
        <w:t xml:space="preserve"> финансов Российской Федерации» филиал Гохрана России - «Объект «Урал», учитывая рекомендации постоянной комиссии по вопросам городского хозяйства, в соответствии с Жилищным кодексом Российской Федерации, руководствуясь Федеральным </w:t>
      </w:r>
      <w:r>
        <w:rPr>
          <w:rStyle w:val="1"/>
        </w:rPr>
        <w:t>законом</w:t>
      </w:r>
      <w:r>
        <w:t xml:space="preserve"> от 06.30.2003 г. №Ы-Ф3 «Об общих принципах организации местного самоуправления в Российской Федерации» и Уставом </w:t>
      </w:r>
      <w:proofErr w:type="spellStart"/>
      <w:r>
        <w:t>Миасского</w:t>
      </w:r>
      <w:proofErr w:type="spellEnd"/>
      <w:r>
        <w:t xml:space="preserve"> городского округа, Собрание депутатов </w:t>
      </w:r>
      <w:proofErr w:type="spellStart"/>
      <w:r>
        <w:t>Миасского</w:t>
      </w:r>
      <w:proofErr w:type="spellEnd"/>
      <w:r>
        <w:t xml:space="preserve"> городского округа РЕШАЕТ:</w:t>
      </w:r>
    </w:p>
    <w:p w:rsidR="00D12B30" w:rsidRDefault="00997E20">
      <w:pPr>
        <w:pStyle w:val="2"/>
        <w:numPr>
          <w:ilvl w:val="0"/>
          <w:numId w:val="1"/>
        </w:numPr>
        <w:shd w:val="clear" w:color="auto" w:fill="auto"/>
        <w:spacing w:line="266" w:lineRule="exact"/>
        <w:ind w:left="60" w:right="40" w:firstLine="520"/>
        <w:jc w:val="both"/>
      </w:pPr>
      <w:r>
        <w:t>Установить плату за пользование жилым помещением (плата за наем) для нанимателей жилых помещений за пользование жилыми помещениями (плата за наем) специализированного жилого фонда Гохрана России и жилыми помещениями, находящимися в собственности Российской Федерации и закрепленными на праве оперативного управления за Гохраном в размере 9,30 руб./кв</w:t>
      </w:r>
      <w:proofErr w:type="gramStart"/>
      <w:r>
        <w:t>.м</w:t>
      </w:r>
      <w:proofErr w:type="gramEnd"/>
      <w:r>
        <w:t>, общей площади помещения в многоквартирном доме.</w:t>
      </w:r>
    </w:p>
    <w:p w:rsidR="00D12B30" w:rsidRDefault="00997E20">
      <w:pPr>
        <w:pStyle w:val="2"/>
        <w:numPr>
          <w:ilvl w:val="0"/>
          <w:numId w:val="1"/>
        </w:numPr>
        <w:shd w:val="clear" w:color="auto" w:fill="auto"/>
        <w:spacing w:line="220" w:lineRule="exact"/>
        <w:ind w:left="60" w:firstLine="520"/>
        <w:jc w:val="both"/>
      </w:pPr>
      <w:r>
        <w:t xml:space="preserve"> Настоящее Решение опубликовать в установленном порядке.</w:t>
      </w:r>
    </w:p>
    <w:p w:rsidR="00D12B30" w:rsidRDefault="00997E20">
      <w:pPr>
        <w:pStyle w:val="2"/>
        <w:numPr>
          <w:ilvl w:val="0"/>
          <w:numId w:val="1"/>
        </w:numPr>
        <w:shd w:val="clear" w:color="auto" w:fill="auto"/>
        <w:spacing w:after="1088" w:line="230" w:lineRule="exact"/>
        <w:ind w:left="60" w:right="40" w:firstLine="520"/>
        <w:jc w:val="both"/>
      </w:pPr>
      <w:r>
        <w:t xml:space="preserve"> Контроль исполнения настоящего Решения возложить на комиссию по вопросам городского хозяйства.</w:t>
      </w:r>
    </w:p>
    <w:p w:rsidR="00D12B30" w:rsidRDefault="00997E20">
      <w:pPr>
        <w:pStyle w:val="2"/>
        <w:framePr w:h="220" w:wrap="around" w:vAnchor="text" w:hAnchor="margin" w:x="6271" w:y="59"/>
        <w:shd w:val="clear" w:color="auto" w:fill="auto"/>
        <w:spacing w:line="200" w:lineRule="exact"/>
        <w:ind w:left="100"/>
        <w:jc w:val="left"/>
      </w:pPr>
      <w:r>
        <w:rPr>
          <w:rStyle w:val="Exact"/>
          <w:spacing w:val="0"/>
        </w:rPr>
        <w:t xml:space="preserve">Е.А. </w:t>
      </w:r>
      <w:proofErr w:type="spellStart"/>
      <w:r>
        <w:rPr>
          <w:rStyle w:val="Exact"/>
          <w:spacing w:val="0"/>
        </w:rPr>
        <w:t>Степовик</w:t>
      </w:r>
      <w:proofErr w:type="spellEnd"/>
    </w:p>
    <w:p w:rsidR="00D12B30" w:rsidRDefault="00997E20">
      <w:pPr>
        <w:pStyle w:val="2"/>
        <w:shd w:val="clear" w:color="auto" w:fill="auto"/>
        <w:spacing w:line="220" w:lineRule="exact"/>
        <w:ind w:left="60"/>
        <w:jc w:val="both"/>
      </w:pPr>
      <w:r>
        <w:t>Председатель</w:t>
      </w:r>
    </w:p>
    <w:sectPr w:rsidR="00D12B30" w:rsidSect="00D12B30">
      <w:type w:val="continuous"/>
      <w:pgSz w:w="11906" w:h="16838"/>
      <w:pgMar w:top="1734" w:right="1237" w:bottom="1756" w:left="12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5E8" w:rsidRDefault="00CA65E8" w:rsidP="00D12B30">
      <w:r>
        <w:separator/>
      </w:r>
    </w:p>
  </w:endnote>
  <w:endnote w:type="continuationSeparator" w:id="0">
    <w:p w:rsidR="00CA65E8" w:rsidRDefault="00CA65E8" w:rsidP="00D1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5E8" w:rsidRDefault="00CA65E8"/>
  </w:footnote>
  <w:footnote w:type="continuationSeparator" w:id="0">
    <w:p w:rsidR="00CA65E8" w:rsidRDefault="00CA65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5266B"/>
    <w:multiLevelType w:val="multilevel"/>
    <w:tmpl w:val="B70CF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12B30"/>
    <w:rsid w:val="002A495D"/>
    <w:rsid w:val="006338DD"/>
    <w:rsid w:val="00997E20"/>
    <w:rsid w:val="00CA65E8"/>
    <w:rsid w:val="00D12B30"/>
    <w:rsid w:val="00D4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2B3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2B30"/>
    <w:rPr>
      <w:color w:val="0066CC"/>
      <w:u w:val="single"/>
    </w:rPr>
  </w:style>
  <w:style w:type="character" w:customStyle="1" w:styleId="Exact">
    <w:name w:val="Основной текст Exact"/>
    <w:basedOn w:val="a0"/>
    <w:rsid w:val="00D1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a4">
    <w:name w:val="Основной текст_"/>
    <w:basedOn w:val="a0"/>
    <w:link w:val="2"/>
    <w:rsid w:val="00D12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4"/>
    <w:rsid w:val="00D12B30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D12B30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Юрист</cp:lastModifiedBy>
  <cp:revision>2</cp:revision>
  <dcterms:created xsi:type="dcterms:W3CDTF">2016-03-10T03:49:00Z</dcterms:created>
  <dcterms:modified xsi:type="dcterms:W3CDTF">2016-03-10T04:19:00Z</dcterms:modified>
</cp:coreProperties>
</file>