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A01CC" w:rsidRPr="00F97C88" w:rsidRDefault="00672B95" w:rsidP="00BE3A3A">
      <w:pPr>
        <w:pStyle w:val="140"/>
        <w:rPr>
          <w:color w:val="auto"/>
        </w:rPr>
      </w:pPr>
      <w:r w:rsidRPr="00F97C88">
        <w:rPr>
          <w:color w:val="auto"/>
        </w:rPr>
        <w:t xml:space="preserve">Челябинская </w:t>
      </w:r>
      <w:r w:rsidR="007A01CC" w:rsidRPr="00F97C88">
        <w:rPr>
          <w:color w:val="auto"/>
        </w:rPr>
        <w:t>область</w:t>
      </w:r>
    </w:p>
    <w:p w:rsidR="000D3AF4" w:rsidRPr="00F97C88" w:rsidRDefault="00583CC1" w:rsidP="00BE3A3A">
      <w:pPr>
        <w:pStyle w:val="140"/>
        <w:rPr>
          <w:color w:val="auto"/>
        </w:rPr>
      </w:pPr>
      <w:r w:rsidRPr="00F97C88">
        <w:rPr>
          <w:color w:val="auto"/>
        </w:rPr>
        <w:t>Миасский городской округ</w:t>
      </w:r>
    </w:p>
    <w:p w:rsidR="005B16EB" w:rsidRPr="00F97C88" w:rsidRDefault="005B16EB" w:rsidP="00DB1823">
      <w:pPr>
        <w:pStyle w:val="14"/>
        <w:rPr>
          <w:color w:val="auto"/>
        </w:rPr>
      </w:pPr>
    </w:p>
    <w:tbl>
      <w:tblPr>
        <w:tblW w:w="0" w:type="auto"/>
        <w:tblLook w:val="04A0"/>
      </w:tblPr>
      <w:tblGrid>
        <w:gridCol w:w="5205"/>
        <w:gridCol w:w="4648"/>
      </w:tblGrid>
      <w:tr w:rsidR="00BE3A3A" w:rsidRPr="00040A65" w:rsidTr="00D4090F">
        <w:tc>
          <w:tcPr>
            <w:tcW w:w="5353" w:type="dxa"/>
          </w:tcPr>
          <w:p w:rsidR="00BE3A3A" w:rsidRPr="00F97C88" w:rsidRDefault="00BE3A3A" w:rsidP="00BE3A3A">
            <w:pPr>
              <w:pStyle w:val="120"/>
              <w:rPr>
                <w:color w:val="auto"/>
              </w:rPr>
            </w:pPr>
            <w:r w:rsidRPr="00F97C88">
              <w:rPr>
                <w:color w:val="auto"/>
              </w:rPr>
              <w:t>Согласована</w:t>
            </w:r>
          </w:p>
        </w:tc>
        <w:tc>
          <w:tcPr>
            <w:tcW w:w="4784" w:type="dxa"/>
          </w:tcPr>
          <w:p w:rsidR="00BE3A3A" w:rsidRPr="00F97C88" w:rsidRDefault="00BE3A3A" w:rsidP="00040A65">
            <w:pPr>
              <w:pStyle w:val="120"/>
              <w:rPr>
                <w:color w:val="auto"/>
              </w:rPr>
            </w:pPr>
            <w:r w:rsidRPr="00F97C88">
              <w:rPr>
                <w:color w:val="auto"/>
              </w:rPr>
              <w:t>Утверждена</w:t>
            </w:r>
          </w:p>
        </w:tc>
      </w:tr>
      <w:tr w:rsidR="00BE3A3A" w:rsidRPr="00F97C88" w:rsidTr="00D4090F">
        <w:tc>
          <w:tcPr>
            <w:tcW w:w="5353" w:type="dxa"/>
          </w:tcPr>
          <w:p w:rsidR="00740559" w:rsidRPr="00F97C88" w:rsidRDefault="00FB1032" w:rsidP="00D4090F">
            <w:pPr>
              <w:pStyle w:val="122"/>
              <w:rPr>
                <w:color w:val="auto"/>
              </w:rPr>
            </w:pPr>
            <w:r>
              <w:rPr>
                <w:color w:val="auto"/>
              </w:rPr>
              <w:t>Решением Собрания депутатов Миасского городского округа Челябинской области</w:t>
            </w:r>
          </w:p>
          <w:p w:rsidR="0066634F" w:rsidRPr="00F97C88" w:rsidRDefault="00FB1032" w:rsidP="0066634F">
            <w:pPr>
              <w:pStyle w:val="122"/>
              <w:rPr>
                <w:color w:val="auto"/>
              </w:rPr>
            </w:pPr>
            <w:r>
              <w:rPr>
                <w:color w:val="auto"/>
              </w:rPr>
              <w:t xml:space="preserve"> №       </w:t>
            </w:r>
            <w:r w:rsidR="00672B95" w:rsidRPr="00F97C88">
              <w:rPr>
                <w:color w:val="auto"/>
              </w:rPr>
              <w:t>_________________</w:t>
            </w:r>
          </w:p>
          <w:p w:rsidR="00BE3A3A" w:rsidRPr="00F97C88" w:rsidRDefault="00D4090F" w:rsidP="00672B95">
            <w:pPr>
              <w:pStyle w:val="123"/>
              <w:jc w:val="left"/>
              <w:rPr>
                <w:color w:val="auto"/>
              </w:rPr>
            </w:pPr>
            <w:r w:rsidRPr="00F97C88">
              <w:rPr>
                <w:color w:val="auto"/>
              </w:rPr>
              <w:t>"___" ________________ 201</w:t>
            </w:r>
            <w:r w:rsidR="00672B95" w:rsidRPr="00F97C88">
              <w:rPr>
                <w:color w:val="auto"/>
              </w:rPr>
              <w:t>5</w:t>
            </w:r>
            <w:r w:rsidRPr="00F97C88">
              <w:rPr>
                <w:color w:val="auto"/>
              </w:rPr>
              <w:t xml:space="preserve"> г. </w:t>
            </w:r>
          </w:p>
        </w:tc>
        <w:tc>
          <w:tcPr>
            <w:tcW w:w="4784" w:type="dxa"/>
          </w:tcPr>
          <w:p w:rsidR="00D74E38" w:rsidRPr="00F97C88" w:rsidRDefault="00D4090F" w:rsidP="00D74E38">
            <w:pPr>
              <w:pStyle w:val="122"/>
              <w:jc w:val="right"/>
              <w:rPr>
                <w:color w:val="auto"/>
              </w:rPr>
            </w:pPr>
            <w:r w:rsidRPr="00F97C88">
              <w:rPr>
                <w:color w:val="auto"/>
              </w:rPr>
              <w:t>П</w:t>
            </w:r>
            <w:r w:rsidR="00672B95" w:rsidRPr="00F97C88">
              <w:rPr>
                <w:color w:val="auto"/>
              </w:rPr>
              <w:t>остановлением</w:t>
            </w:r>
            <w:r w:rsidRPr="00F97C88">
              <w:rPr>
                <w:color w:val="auto"/>
              </w:rPr>
              <w:t xml:space="preserve"> </w:t>
            </w:r>
          </w:p>
          <w:p w:rsidR="00D96E2E" w:rsidRPr="00F97C88" w:rsidRDefault="00D4090F" w:rsidP="00D74E38">
            <w:pPr>
              <w:pStyle w:val="122"/>
              <w:jc w:val="right"/>
              <w:rPr>
                <w:color w:val="auto"/>
              </w:rPr>
            </w:pPr>
            <w:r w:rsidRPr="00F97C88">
              <w:rPr>
                <w:color w:val="auto"/>
              </w:rPr>
              <w:t>Министерства</w:t>
            </w:r>
            <w:r w:rsidR="00672B95" w:rsidRPr="00F97C88">
              <w:rPr>
                <w:color w:val="auto"/>
              </w:rPr>
              <w:t xml:space="preserve"> тарифного регулирования</w:t>
            </w:r>
            <w:r w:rsidR="006E0B74" w:rsidRPr="00F97C88">
              <w:rPr>
                <w:color w:val="auto"/>
              </w:rPr>
              <w:t xml:space="preserve"> </w:t>
            </w:r>
          </w:p>
          <w:p w:rsidR="00740559" w:rsidRPr="00F97C88" w:rsidRDefault="00672B95" w:rsidP="00D74E38">
            <w:pPr>
              <w:pStyle w:val="122"/>
              <w:jc w:val="right"/>
              <w:rPr>
                <w:color w:val="auto"/>
              </w:rPr>
            </w:pPr>
            <w:r w:rsidRPr="00F97C88">
              <w:rPr>
                <w:color w:val="auto"/>
              </w:rPr>
              <w:t>и энергетики Челябинской</w:t>
            </w:r>
            <w:r w:rsidR="00BE3A3A" w:rsidRPr="00F97C88">
              <w:rPr>
                <w:color w:val="auto"/>
              </w:rPr>
              <w:t xml:space="preserve"> области</w:t>
            </w:r>
            <w:r w:rsidR="00D4090F" w:rsidRPr="00F97C88">
              <w:rPr>
                <w:color w:val="auto"/>
              </w:rPr>
              <w:t xml:space="preserve"> </w:t>
            </w:r>
          </w:p>
          <w:p w:rsidR="00BE3A3A" w:rsidRPr="00F97C88" w:rsidRDefault="00D4090F" w:rsidP="00672B95">
            <w:pPr>
              <w:pStyle w:val="123"/>
              <w:rPr>
                <w:color w:val="auto"/>
              </w:rPr>
            </w:pPr>
            <w:r w:rsidRPr="00F97C88">
              <w:rPr>
                <w:color w:val="auto"/>
              </w:rPr>
              <w:t>от "___" ______________ 201</w:t>
            </w:r>
            <w:r w:rsidR="00672B95" w:rsidRPr="00F97C88">
              <w:rPr>
                <w:color w:val="auto"/>
              </w:rPr>
              <w:t>5</w:t>
            </w:r>
            <w:r w:rsidRPr="00F97C88">
              <w:rPr>
                <w:color w:val="auto"/>
              </w:rPr>
              <w:t xml:space="preserve"> г. № ____</w:t>
            </w:r>
          </w:p>
        </w:tc>
      </w:tr>
    </w:tbl>
    <w:p w:rsidR="005B16EB" w:rsidRPr="00F97C88" w:rsidRDefault="005B16EB" w:rsidP="00DB1823">
      <w:pPr>
        <w:pStyle w:val="14"/>
        <w:rPr>
          <w:color w:val="auto"/>
        </w:rPr>
      </w:pPr>
    </w:p>
    <w:p w:rsidR="00672B95" w:rsidRPr="00F97C88" w:rsidRDefault="00672B95" w:rsidP="00672B95"/>
    <w:p w:rsidR="00CF7E84" w:rsidRPr="001A01FC" w:rsidRDefault="007A01CC" w:rsidP="001A01FC">
      <w:pPr>
        <w:pStyle w:val="140"/>
        <w:contextualSpacing/>
        <w:rPr>
          <w:color w:val="auto"/>
          <w:sz w:val="32"/>
          <w:szCs w:val="32"/>
        </w:rPr>
      </w:pPr>
      <w:r w:rsidRPr="001A01FC">
        <w:rPr>
          <w:color w:val="auto"/>
          <w:sz w:val="32"/>
          <w:szCs w:val="32"/>
        </w:rPr>
        <w:t>Инвестиционная программа ОАО "</w:t>
      </w:r>
      <w:r w:rsidR="00583CC1" w:rsidRPr="001A01FC">
        <w:rPr>
          <w:color w:val="auto"/>
          <w:sz w:val="32"/>
          <w:szCs w:val="32"/>
        </w:rPr>
        <w:t>Миассводоканал</w:t>
      </w:r>
      <w:r w:rsidRPr="001A01FC">
        <w:rPr>
          <w:color w:val="auto"/>
          <w:sz w:val="32"/>
          <w:szCs w:val="32"/>
        </w:rPr>
        <w:t>"</w:t>
      </w:r>
    </w:p>
    <w:p w:rsidR="005B16EB" w:rsidRPr="001A01FC" w:rsidRDefault="00672B95" w:rsidP="001A01FC">
      <w:pPr>
        <w:pStyle w:val="140"/>
        <w:contextualSpacing/>
        <w:rPr>
          <w:color w:val="auto"/>
          <w:sz w:val="32"/>
          <w:szCs w:val="32"/>
        </w:rPr>
      </w:pPr>
      <w:r w:rsidRPr="001A01FC">
        <w:rPr>
          <w:color w:val="auto"/>
          <w:sz w:val="32"/>
          <w:szCs w:val="32"/>
        </w:rPr>
        <w:t xml:space="preserve">«Развитие и </w:t>
      </w:r>
      <w:r w:rsidR="00583CC1" w:rsidRPr="001A01FC">
        <w:rPr>
          <w:color w:val="auto"/>
          <w:sz w:val="32"/>
          <w:szCs w:val="32"/>
        </w:rPr>
        <w:t>модернизация централизованных систем</w:t>
      </w:r>
      <w:r w:rsidR="00902A1C" w:rsidRPr="001A01FC">
        <w:rPr>
          <w:color w:val="auto"/>
          <w:sz w:val="32"/>
          <w:szCs w:val="32"/>
        </w:rPr>
        <w:t xml:space="preserve"> холодного</w:t>
      </w:r>
      <w:r w:rsidR="00CF7E84" w:rsidRPr="001A01FC">
        <w:rPr>
          <w:color w:val="auto"/>
          <w:sz w:val="32"/>
          <w:szCs w:val="32"/>
        </w:rPr>
        <w:t xml:space="preserve"> водоснабжения и водоотведения </w:t>
      </w:r>
      <w:r w:rsidR="00583CC1" w:rsidRPr="001A01FC">
        <w:rPr>
          <w:color w:val="auto"/>
          <w:sz w:val="32"/>
          <w:szCs w:val="32"/>
        </w:rPr>
        <w:t>Миас</w:t>
      </w:r>
      <w:r w:rsidRPr="001A01FC">
        <w:rPr>
          <w:color w:val="auto"/>
          <w:sz w:val="32"/>
          <w:szCs w:val="32"/>
        </w:rPr>
        <w:t xml:space="preserve">ского </w:t>
      </w:r>
      <w:r w:rsidR="00CF7E84" w:rsidRPr="001A01FC">
        <w:rPr>
          <w:color w:val="auto"/>
          <w:sz w:val="32"/>
          <w:szCs w:val="32"/>
        </w:rPr>
        <w:t xml:space="preserve">городского </w:t>
      </w:r>
      <w:r w:rsidR="00583CC1" w:rsidRPr="001A01FC">
        <w:rPr>
          <w:color w:val="auto"/>
          <w:sz w:val="32"/>
          <w:szCs w:val="32"/>
        </w:rPr>
        <w:t>округа</w:t>
      </w:r>
      <w:r w:rsidR="00CF7E84" w:rsidRPr="001A01FC">
        <w:rPr>
          <w:color w:val="auto"/>
          <w:sz w:val="32"/>
          <w:szCs w:val="32"/>
        </w:rPr>
        <w:t xml:space="preserve"> на 201</w:t>
      </w:r>
      <w:r w:rsidRPr="001A01FC">
        <w:rPr>
          <w:color w:val="auto"/>
          <w:sz w:val="32"/>
          <w:szCs w:val="32"/>
        </w:rPr>
        <w:t>6</w:t>
      </w:r>
      <w:r w:rsidR="00CF7E84" w:rsidRPr="001A01FC">
        <w:rPr>
          <w:color w:val="auto"/>
          <w:sz w:val="32"/>
          <w:szCs w:val="32"/>
        </w:rPr>
        <w:t xml:space="preserve"> – 20</w:t>
      </w:r>
      <w:r w:rsidRPr="001A01FC">
        <w:rPr>
          <w:color w:val="auto"/>
          <w:sz w:val="32"/>
          <w:szCs w:val="32"/>
        </w:rPr>
        <w:t>30</w:t>
      </w:r>
      <w:r w:rsidR="00CF7E84" w:rsidRPr="001A01FC">
        <w:rPr>
          <w:color w:val="auto"/>
          <w:sz w:val="32"/>
          <w:szCs w:val="32"/>
        </w:rPr>
        <w:t xml:space="preserve"> годы</w:t>
      </w:r>
      <w:r w:rsidRPr="001A01FC">
        <w:rPr>
          <w:color w:val="auto"/>
          <w:sz w:val="32"/>
          <w:szCs w:val="32"/>
        </w:rPr>
        <w:t>»</w:t>
      </w:r>
    </w:p>
    <w:p w:rsidR="005B16EB" w:rsidRDefault="005B16EB" w:rsidP="001A01FC">
      <w:pPr>
        <w:pStyle w:val="14"/>
        <w:rPr>
          <w:color w:val="auto"/>
        </w:rPr>
      </w:pPr>
    </w:p>
    <w:p w:rsidR="001A01FC" w:rsidRPr="001A01FC" w:rsidRDefault="001A01FC" w:rsidP="001A01FC"/>
    <w:p w:rsidR="00DB1823" w:rsidRPr="00F97C88" w:rsidRDefault="004429DC" w:rsidP="001A01FC">
      <w:pPr>
        <w:pStyle w:val="141"/>
        <w:rPr>
          <w:color w:val="auto"/>
        </w:rPr>
      </w:pPr>
      <w:r w:rsidRPr="00F97C88">
        <w:rPr>
          <w:color w:val="auto"/>
        </w:rPr>
        <w:t>Основание для разработки Инвестиционной программы:</w:t>
      </w:r>
    </w:p>
    <w:p w:rsidR="00DB1823" w:rsidRPr="00F97C88" w:rsidRDefault="00DB1823" w:rsidP="001A01FC">
      <w:pPr>
        <w:pStyle w:val="130"/>
        <w:rPr>
          <w:color w:val="auto"/>
        </w:rPr>
      </w:pPr>
      <w:r w:rsidRPr="00F97C88">
        <w:rPr>
          <w:color w:val="auto"/>
        </w:rPr>
        <w:t>Технич</w:t>
      </w:r>
      <w:r w:rsidR="004429DC" w:rsidRPr="00F97C88">
        <w:rPr>
          <w:color w:val="auto"/>
        </w:rPr>
        <w:t>еское задание</w:t>
      </w:r>
      <w:r w:rsidRPr="00F97C88">
        <w:rPr>
          <w:color w:val="auto"/>
        </w:rPr>
        <w:t>,</w:t>
      </w:r>
      <w:r w:rsidR="004429DC" w:rsidRPr="00F97C88">
        <w:rPr>
          <w:color w:val="auto"/>
        </w:rPr>
        <w:t xml:space="preserve"> утверждённое</w:t>
      </w:r>
      <w:r w:rsidRPr="00F97C88">
        <w:rPr>
          <w:color w:val="auto"/>
        </w:rPr>
        <w:t xml:space="preserve"> </w:t>
      </w:r>
      <w:r w:rsidR="00672B95" w:rsidRPr="00F97C88">
        <w:rPr>
          <w:color w:val="auto"/>
        </w:rPr>
        <w:t>решен</w:t>
      </w:r>
      <w:r w:rsidRPr="00F97C88">
        <w:rPr>
          <w:color w:val="auto"/>
        </w:rPr>
        <w:t>ием</w:t>
      </w:r>
    </w:p>
    <w:p w:rsidR="00DB1823" w:rsidRPr="00F97C88" w:rsidRDefault="00672B95" w:rsidP="001A01FC">
      <w:pPr>
        <w:pStyle w:val="130"/>
        <w:contextualSpacing/>
        <w:rPr>
          <w:color w:val="auto"/>
        </w:rPr>
      </w:pPr>
      <w:r w:rsidRPr="00F97C88">
        <w:rPr>
          <w:color w:val="auto"/>
        </w:rPr>
        <w:t>Со</w:t>
      </w:r>
      <w:r w:rsidR="00583CC1" w:rsidRPr="00F97C88">
        <w:rPr>
          <w:color w:val="auto"/>
        </w:rPr>
        <w:t>брания</w:t>
      </w:r>
      <w:r w:rsidRPr="00F97C88">
        <w:rPr>
          <w:color w:val="auto"/>
        </w:rPr>
        <w:t xml:space="preserve"> депутатов </w:t>
      </w:r>
      <w:r w:rsidR="00583CC1" w:rsidRPr="00F97C88">
        <w:rPr>
          <w:color w:val="auto"/>
        </w:rPr>
        <w:t>Миас</w:t>
      </w:r>
      <w:r w:rsidRPr="00F97C88">
        <w:rPr>
          <w:color w:val="auto"/>
        </w:rPr>
        <w:t>ского</w:t>
      </w:r>
      <w:r w:rsidR="00DB1823" w:rsidRPr="00F97C88">
        <w:rPr>
          <w:color w:val="auto"/>
        </w:rPr>
        <w:t xml:space="preserve"> </w:t>
      </w:r>
      <w:r w:rsidR="006854D2" w:rsidRPr="00F97C88">
        <w:rPr>
          <w:color w:val="auto"/>
        </w:rPr>
        <w:t>город</w:t>
      </w:r>
      <w:r w:rsidR="006F61F9" w:rsidRPr="00F97C88">
        <w:rPr>
          <w:color w:val="auto"/>
        </w:rPr>
        <w:t xml:space="preserve">ского </w:t>
      </w:r>
      <w:r w:rsidR="00583CC1" w:rsidRPr="00F97C88">
        <w:rPr>
          <w:color w:val="auto"/>
        </w:rPr>
        <w:t>округа</w:t>
      </w:r>
      <w:r w:rsidR="006854D2" w:rsidRPr="00F97C88">
        <w:rPr>
          <w:color w:val="auto"/>
        </w:rPr>
        <w:t xml:space="preserve"> </w:t>
      </w:r>
      <w:r w:rsidRPr="00F97C88">
        <w:rPr>
          <w:color w:val="auto"/>
        </w:rPr>
        <w:t>Челябинской</w:t>
      </w:r>
      <w:r w:rsidR="00DB1823" w:rsidRPr="00F97C88">
        <w:rPr>
          <w:color w:val="auto"/>
        </w:rPr>
        <w:t xml:space="preserve"> области</w:t>
      </w:r>
    </w:p>
    <w:p w:rsidR="00DB1823" w:rsidRPr="00F97C88" w:rsidRDefault="006F61F9" w:rsidP="001A01FC">
      <w:pPr>
        <w:pStyle w:val="130"/>
        <w:contextualSpacing/>
        <w:rPr>
          <w:color w:val="auto"/>
        </w:rPr>
      </w:pPr>
      <w:r w:rsidRPr="00F97C88">
        <w:rPr>
          <w:color w:val="auto"/>
        </w:rPr>
        <w:t>от "</w:t>
      </w:r>
      <w:r w:rsidR="00583CC1" w:rsidRPr="00F97C88">
        <w:rPr>
          <w:color w:val="auto"/>
        </w:rPr>
        <w:t>27</w:t>
      </w:r>
      <w:r w:rsidR="00DB1823" w:rsidRPr="00F97C88">
        <w:rPr>
          <w:color w:val="auto"/>
        </w:rPr>
        <w:t xml:space="preserve">" </w:t>
      </w:r>
      <w:r w:rsidR="00672B95" w:rsidRPr="00F97C88">
        <w:rPr>
          <w:color w:val="auto"/>
        </w:rPr>
        <w:t>феврал</w:t>
      </w:r>
      <w:r w:rsidR="0098534F" w:rsidRPr="00F97C88">
        <w:rPr>
          <w:color w:val="auto"/>
        </w:rPr>
        <w:t>я</w:t>
      </w:r>
      <w:r w:rsidR="00DB1823" w:rsidRPr="00F97C88">
        <w:rPr>
          <w:color w:val="auto"/>
        </w:rPr>
        <w:t xml:space="preserve"> 201</w:t>
      </w:r>
      <w:r w:rsidR="00672B95" w:rsidRPr="00F97C88">
        <w:rPr>
          <w:color w:val="auto"/>
        </w:rPr>
        <w:t>5</w:t>
      </w:r>
      <w:r w:rsidR="00DB1823" w:rsidRPr="00F97C88">
        <w:rPr>
          <w:color w:val="auto"/>
        </w:rPr>
        <w:t xml:space="preserve"> г. № </w:t>
      </w:r>
      <w:r w:rsidR="00672B95" w:rsidRPr="00F97C88">
        <w:rPr>
          <w:color w:val="auto"/>
        </w:rPr>
        <w:t>3</w:t>
      </w:r>
    </w:p>
    <w:p w:rsidR="00D1209A" w:rsidRDefault="00D1209A" w:rsidP="001A01FC">
      <w:pPr>
        <w:pStyle w:val="141"/>
        <w:rPr>
          <w:color w:val="auto"/>
        </w:rPr>
      </w:pPr>
    </w:p>
    <w:p w:rsidR="001A01FC" w:rsidRPr="001A01FC" w:rsidRDefault="001A01FC" w:rsidP="001A01FC"/>
    <w:p w:rsidR="005B16EB" w:rsidRPr="00F97C88" w:rsidRDefault="005B16EB" w:rsidP="001A01FC">
      <w:pPr>
        <w:pStyle w:val="141"/>
        <w:rPr>
          <w:color w:val="auto"/>
        </w:rPr>
      </w:pPr>
      <w:r w:rsidRPr="00F97C88">
        <w:rPr>
          <w:color w:val="auto"/>
        </w:rPr>
        <w:t>Разработчик Инвестиционной программы:</w:t>
      </w:r>
    </w:p>
    <w:p w:rsidR="00866D10" w:rsidRPr="00F97C88" w:rsidRDefault="00866D10" w:rsidP="001A01FC">
      <w:pPr>
        <w:pStyle w:val="130"/>
        <w:contextualSpacing/>
        <w:rPr>
          <w:color w:val="auto"/>
        </w:rPr>
      </w:pPr>
      <w:r w:rsidRPr="00F97C88">
        <w:rPr>
          <w:color w:val="auto"/>
        </w:rPr>
        <w:t>ОАО "</w:t>
      </w:r>
      <w:r w:rsidR="00583CC1" w:rsidRPr="00F97C88">
        <w:rPr>
          <w:color w:val="auto"/>
        </w:rPr>
        <w:t>Миассводоканал</w:t>
      </w:r>
      <w:r w:rsidRPr="00F97C88">
        <w:rPr>
          <w:color w:val="auto"/>
        </w:rPr>
        <w:t xml:space="preserve">" (г. </w:t>
      </w:r>
      <w:r w:rsidR="00583CC1" w:rsidRPr="00F97C88">
        <w:rPr>
          <w:color w:val="auto"/>
        </w:rPr>
        <w:t>Миасс</w:t>
      </w:r>
      <w:r w:rsidRPr="00F97C88">
        <w:rPr>
          <w:color w:val="auto"/>
        </w:rPr>
        <w:t>)</w:t>
      </w:r>
    </w:p>
    <w:p w:rsidR="00D1209A" w:rsidRDefault="00D1209A" w:rsidP="001A01FC">
      <w:pPr>
        <w:pStyle w:val="141"/>
        <w:rPr>
          <w:color w:val="auto"/>
        </w:rPr>
      </w:pPr>
    </w:p>
    <w:p w:rsidR="001A01FC" w:rsidRPr="001A01FC" w:rsidRDefault="001A01FC" w:rsidP="001A01FC"/>
    <w:p w:rsidR="005B16EB" w:rsidRPr="00F97C88" w:rsidRDefault="005B16EB" w:rsidP="001A01FC">
      <w:pPr>
        <w:pStyle w:val="141"/>
        <w:rPr>
          <w:color w:val="auto"/>
        </w:rPr>
      </w:pPr>
      <w:r w:rsidRPr="00F97C88">
        <w:rPr>
          <w:color w:val="auto"/>
        </w:rPr>
        <w:t>Исполнитель Инвестиционной программы:</w:t>
      </w:r>
    </w:p>
    <w:p w:rsidR="005B16EB" w:rsidRPr="00F97C88" w:rsidRDefault="005B16EB" w:rsidP="001A01FC">
      <w:pPr>
        <w:pStyle w:val="130"/>
        <w:rPr>
          <w:color w:val="auto"/>
        </w:rPr>
      </w:pPr>
      <w:r w:rsidRPr="00F97C88">
        <w:rPr>
          <w:color w:val="auto"/>
        </w:rPr>
        <w:t>ОАО "</w:t>
      </w:r>
      <w:r w:rsidR="00583CC1" w:rsidRPr="00F97C88">
        <w:rPr>
          <w:color w:val="auto"/>
        </w:rPr>
        <w:t>Миассводоканал</w:t>
      </w:r>
      <w:r w:rsidRPr="00F97C88">
        <w:rPr>
          <w:color w:val="auto"/>
        </w:rPr>
        <w:t xml:space="preserve">" (г. </w:t>
      </w:r>
      <w:r w:rsidR="00583CC1" w:rsidRPr="00F97C88">
        <w:rPr>
          <w:color w:val="auto"/>
        </w:rPr>
        <w:t>Миасс</w:t>
      </w:r>
      <w:r w:rsidRPr="00F97C88">
        <w:rPr>
          <w:color w:val="auto"/>
        </w:rPr>
        <w:t>)</w:t>
      </w:r>
    </w:p>
    <w:p w:rsidR="00997AB4" w:rsidRPr="00F97C88" w:rsidRDefault="00997AB4" w:rsidP="001A01FC">
      <w:pPr>
        <w:jc w:val="center"/>
      </w:pPr>
    </w:p>
    <w:p w:rsidR="00866D10" w:rsidRDefault="00866D10" w:rsidP="00094CE4">
      <w:pPr>
        <w:pStyle w:val="124"/>
        <w:rPr>
          <w:color w:val="auto"/>
        </w:rPr>
      </w:pPr>
    </w:p>
    <w:p w:rsidR="001A01FC" w:rsidRPr="00F97C88" w:rsidRDefault="001A01FC" w:rsidP="00094CE4">
      <w:pPr>
        <w:pStyle w:val="124"/>
        <w:rPr>
          <w:color w:val="auto"/>
        </w:rPr>
      </w:pPr>
    </w:p>
    <w:p w:rsidR="00672B95" w:rsidRPr="00F97C88" w:rsidRDefault="00672B95" w:rsidP="00094CE4">
      <w:pPr>
        <w:pStyle w:val="124"/>
        <w:rPr>
          <w:color w:val="auto"/>
        </w:rPr>
      </w:pPr>
    </w:p>
    <w:p w:rsidR="00991439" w:rsidRPr="00F97C88" w:rsidRDefault="00BE3A3A" w:rsidP="00094CE4">
      <w:pPr>
        <w:pStyle w:val="124"/>
        <w:rPr>
          <w:color w:val="auto"/>
        </w:rPr>
        <w:sectPr w:rsidR="00991439" w:rsidRPr="00F97C88" w:rsidSect="005937CE">
          <w:footerReference w:type="default" r:id="rId8"/>
          <w:pgSz w:w="11906" w:h="16838" w:code="9"/>
          <w:pgMar w:top="1134" w:right="851" w:bottom="1134" w:left="1418" w:header="567" w:footer="567" w:gutter="0"/>
          <w:cols w:space="708"/>
          <w:titlePg/>
          <w:docGrid w:linePitch="360"/>
        </w:sectPr>
      </w:pPr>
      <w:r w:rsidRPr="00F97C88">
        <w:rPr>
          <w:color w:val="auto"/>
        </w:rPr>
        <w:t xml:space="preserve">г. </w:t>
      </w:r>
      <w:r w:rsidR="00583CC1" w:rsidRPr="00F97C88">
        <w:rPr>
          <w:color w:val="auto"/>
        </w:rPr>
        <w:t>Миасс</w:t>
      </w:r>
      <w:r w:rsidRPr="00F97C88">
        <w:rPr>
          <w:color w:val="auto"/>
        </w:rPr>
        <w:t>, 201</w:t>
      </w:r>
      <w:r w:rsidR="001A01FC">
        <w:rPr>
          <w:color w:val="auto"/>
        </w:rPr>
        <w:t>5</w:t>
      </w:r>
    </w:p>
    <w:p w:rsidR="001A01FC" w:rsidRPr="001A01FC" w:rsidRDefault="00705896" w:rsidP="001A01FC">
      <w:pPr>
        <w:pStyle w:val="af5"/>
      </w:pPr>
      <w:r w:rsidRPr="00CD54FF">
        <w:lastRenderedPageBreak/>
        <w:t>Содержание:</w:t>
      </w:r>
    </w:p>
    <w:p w:rsidR="00B1242F" w:rsidRDefault="00B1242F" w:rsidP="001A01FC">
      <w:pPr>
        <w:spacing w:line="360" w:lineRule="auto"/>
        <w:jc w:val="left"/>
      </w:pPr>
      <w:r>
        <w:t>1. Общая часть</w:t>
      </w:r>
      <w:r w:rsidR="00BC2E70">
        <w:t xml:space="preserve"> ………………………………………………………………………..</w:t>
      </w:r>
      <w:r w:rsidR="00B10A27">
        <w:t>……………3</w:t>
      </w:r>
      <w:r w:rsidR="00BC2E70">
        <w:t>-4</w:t>
      </w:r>
      <w:r w:rsidR="00B10A27">
        <w:t xml:space="preserve">    </w:t>
      </w:r>
    </w:p>
    <w:p w:rsidR="00B1242F" w:rsidRDefault="00B1242F" w:rsidP="001A01FC">
      <w:pPr>
        <w:spacing w:line="360" w:lineRule="auto"/>
        <w:jc w:val="left"/>
      </w:pPr>
      <w:r>
        <w:t>2. Паспорт инвестиционной программы</w:t>
      </w:r>
      <w:r w:rsidR="0041032F">
        <w:t>…………………………………………………………….5</w:t>
      </w:r>
    </w:p>
    <w:p w:rsidR="00B1242F" w:rsidRDefault="00B1242F" w:rsidP="001A01FC">
      <w:pPr>
        <w:spacing w:line="360" w:lineRule="auto"/>
        <w:jc w:val="left"/>
      </w:pPr>
      <w:r>
        <w:t>3. Цели и задачи инвестиционной программы, предложения по их решению</w:t>
      </w:r>
      <w:r w:rsidR="006735F4">
        <w:t>……….………...</w:t>
      </w:r>
      <w:r w:rsidR="0041032F">
        <w:t>6</w:t>
      </w:r>
      <w:r w:rsidR="006735F4">
        <w:t>-7</w:t>
      </w:r>
    </w:p>
    <w:p w:rsidR="00B1242F" w:rsidRDefault="0041032F" w:rsidP="001A01FC">
      <w:pPr>
        <w:spacing w:line="360" w:lineRule="auto"/>
        <w:jc w:val="left"/>
      </w:pPr>
      <w:r>
        <w:t xml:space="preserve">    </w:t>
      </w:r>
      <w:r w:rsidR="00B1242F">
        <w:t>3.1. Цели инвестиционной программы</w:t>
      </w:r>
      <w:r>
        <w:t>………………………………..………………………….6</w:t>
      </w:r>
    </w:p>
    <w:p w:rsidR="00B1242F" w:rsidRDefault="0041032F" w:rsidP="001A01FC">
      <w:pPr>
        <w:spacing w:line="360" w:lineRule="auto"/>
        <w:jc w:val="left"/>
      </w:pPr>
      <w:r>
        <w:t xml:space="preserve">    </w:t>
      </w:r>
      <w:r w:rsidR="00B1242F">
        <w:t>3.2. Задачи инвестиционной программы</w:t>
      </w:r>
      <w:r>
        <w:t xml:space="preserve"> ..…………………………………………………</w:t>
      </w:r>
      <w:r w:rsidR="006735F4">
        <w:t>…..</w:t>
      </w:r>
      <w:r>
        <w:t>6</w:t>
      </w:r>
      <w:r w:rsidR="006735F4">
        <w:t>-7</w:t>
      </w:r>
    </w:p>
    <w:p w:rsidR="0041032F" w:rsidRDefault="00B1242F" w:rsidP="001A01FC">
      <w:pPr>
        <w:spacing w:before="0" w:line="360" w:lineRule="auto"/>
        <w:ind w:left="284" w:hanging="284"/>
        <w:jc w:val="left"/>
      </w:pPr>
      <w:r>
        <w:t>4.</w:t>
      </w:r>
      <w:r w:rsidRPr="00B1242F">
        <w:t xml:space="preserve"> </w:t>
      </w:r>
      <w:r w:rsidRPr="00112386">
        <w:t>Анализ ситуации с водоснабжением и водоотведением</w:t>
      </w:r>
      <w:r>
        <w:t xml:space="preserve"> в г.Миасс, </w:t>
      </w:r>
      <w:r w:rsidR="0041032F">
        <w:t>анализ существующих проблем……………………………………………………..........</w:t>
      </w:r>
      <w:r w:rsidR="006735F4">
        <w:t>.......................……………...7-18</w:t>
      </w:r>
    </w:p>
    <w:p w:rsidR="00B1242F" w:rsidRDefault="00B1242F" w:rsidP="001A01FC">
      <w:pPr>
        <w:numPr>
          <w:ilvl w:val="0"/>
          <w:numId w:val="0"/>
        </w:numPr>
        <w:spacing w:before="0" w:line="360" w:lineRule="auto"/>
        <w:ind w:left="284"/>
        <w:jc w:val="left"/>
      </w:pPr>
      <w:r>
        <w:t>4.1. Общие сведения</w:t>
      </w:r>
      <w:r w:rsidR="006735F4">
        <w:t>……………………………………………………………………………</w:t>
      </w:r>
      <w:r w:rsidR="0041032F">
        <w:t>.7</w:t>
      </w:r>
      <w:r w:rsidR="006735F4">
        <w:t>-8</w:t>
      </w:r>
    </w:p>
    <w:p w:rsidR="00B1242F" w:rsidRPr="00B1242F" w:rsidRDefault="0041032F" w:rsidP="001A01FC">
      <w:pPr>
        <w:pStyle w:val="2"/>
        <w:numPr>
          <w:ilvl w:val="0"/>
          <w:numId w:val="0"/>
        </w:numPr>
        <w:spacing w:before="0" w:line="360" w:lineRule="auto"/>
        <w:ind w:left="284" w:hanging="284"/>
        <w:rPr>
          <w:b w:val="0"/>
        </w:rPr>
      </w:pPr>
      <w:r>
        <w:rPr>
          <w:b w:val="0"/>
        </w:rPr>
        <w:t xml:space="preserve">     </w:t>
      </w:r>
      <w:r w:rsidR="00B1242F" w:rsidRPr="00B1242F">
        <w:rPr>
          <w:b w:val="0"/>
        </w:rPr>
        <w:t xml:space="preserve">4.2. Описание централизованной системы холодного водоснабжения. </w:t>
      </w:r>
      <w:r w:rsidR="00B1242F">
        <w:rPr>
          <w:b w:val="0"/>
        </w:rPr>
        <w:t xml:space="preserve">Основные проблемы, </w:t>
      </w:r>
      <w:r w:rsidR="00B1242F" w:rsidRPr="00B1242F">
        <w:rPr>
          <w:b w:val="0"/>
        </w:rPr>
        <w:t>пути их решения и направления развития</w:t>
      </w:r>
      <w:r w:rsidR="00BC2E70">
        <w:rPr>
          <w:b w:val="0"/>
        </w:rPr>
        <w:t>…………………………………………………...</w:t>
      </w:r>
      <w:r>
        <w:rPr>
          <w:b w:val="0"/>
        </w:rPr>
        <w:t>.8</w:t>
      </w:r>
      <w:r w:rsidR="00BC2E70">
        <w:rPr>
          <w:b w:val="0"/>
        </w:rPr>
        <w:t>-1</w:t>
      </w:r>
      <w:r w:rsidR="006735F4">
        <w:rPr>
          <w:b w:val="0"/>
        </w:rPr>
        <w:t>2</w:t>
      </w:r>
    </w:p>
    <w:p w:rsidR="00B1242F" w:rsidRDefault="0041032F" w:rsidP="001A01FC">
      <w:pPr>
        <w:spacing w:line="360" w:lineRule="auto"/>
        <w:ind w:left="284" w:hanging="284"/>
        <w:jc w:val="left"/>
      </w:pPr>
      <w:r>
        <w:t xml:space="preserve">    </w:t>
      </w:r>
      <w:r w:rsidR="00B1242F">
        <w:t>4.3. Описание централизованной системы водоотведения.</w:t>
      </w:r>
      <w:r w:rsidR="00B1242F" w:rsidRPr="00740959">
        <w:t xml:space="preserve"> </w:t>
      </w:r>
      <w:r w:rsidR="00B1242F">
        <w:t>Основные проблемы, пути их решения и направления развития</w:t>
      </w:r>
      <w:r w:rsidR="00BC2E70">
        <w:t>…………………………………………………………</w:t>
      </w:r>
      <w:r>
        <w:t>…12</w:t>
      </w:r>
      <w:r w:rsidR="00BC2E70">
        <w:t>-1</w:t>
      </w:r>
      <w:r w:rsidR="006735F4">
        <w:t>8</w:t>
      </w:r>
    </w:p>
    <w:p w:rsidR="00B1242F" w:rsidRDefault="00B1242F" w:rsidP="001A01FC">
      <w:pPr>
        <w:spacing w:line="360" w:lineRule="auto"/>
        <w:jc w:val="left"/>
      </w:pPr>
      <w:r>
        <w:t xml:space="preserve">5. Плановые </w:t>
      </w:r>
      <w:r w:rsidRPr="00112386">
        <w:t xml:space="preserve">показатели </w:t>
      </w:r>
      <w:r>
        <w:t xml:space="preserve">надёжности, качества и энергоэффективности объектов централизованных систем водоснабжения и водоотведения </w:t>
      </w:r>
      <w:r w:rsidR="00BA2326">
        <w:t>……………………………………18</w:t>
      </w:r>
    </w:p>
    <w:p w:rsidR="00BB5461" w:rsidRDefault="00BB5461" w:rsidP="001A01FC">
      <w:pPr>
        <w:spacing w:line="360" w:lineRule="auto"/>
        <w:jc w:val="left"/>
      </w:pPr>
      <w:r>
        <w:t xml:space="preserve">6. </w:t>
      </w:r>
      <w:r w:rsidRPr="00965F1F">
        <w:t>Перечень мероприятий по подготовке проектной документации, строительству, модернизации и (или) реконструкции существующих объектов централизованных систем водоснабжения и водоотведения</w:t>
      </w:r>
      <w:r w:rsidR="006735F4">
        <w:t>………………………………………………………………</w:t>
      </w:r>
      <w:r w:rsidR="00BA2326">
        <w:t>18</w:t>
      </w:r>
      <w:r w:rsidR="006735F4">
        <w:t>-19</w:t>
      </w:r>
      <w:r>
        <w:t xml:space="preserve"> </w:t>
      </w:r>
    </w:p>
    <w:p w:rsidR="00B5646B" w:rsidRDefault="00B5646B" w:rsidP="001A01FC">
      <w:pPr>
        <w:spacing w:line="360" w:lineRule="auto"/>
        <w:jc w:val="left"/>
      </w:pPr>
      <w:r>
        <w:t xml:space="preserve">7. </w:t>
      </w:r>
      <w:r w:rsidRPr="00965F1F">
        <w:t>График реализации мероприятий, включая график ввода объектов централизованных систем водоснабжения и водоотведения в эксплуатацию</w:t>
      </w:r>
      <w:r w:rsidR="00D35082">
        <w:t>……………………………….……………….19</w:t>
      </w:r>
    </w:p>
    <w:p w:rsidR="00B5646B" w:rsidRDefault="00B5646B" w:rsidP="001A01FC">
      <w:pPr>
        <w:spacing w:line="360" w:lineRule="auto"/>
        <w:jc w:val="left"/>
      </w:pPr>
      <w:r>
        <w:t xml:space="preserve">8. </w:t>
      </w:r>
      <w:r w:rsidRPr="00B5646B">
        <w:rPr>
          <w:lang w:eastAsia="ru-RU"/>
        </w:rPr>
        <w:t>Расчет эффективности инвестирования средств</w:t>
      </w:r>
      <w:r w:rsidR="00BC2E70">
        <w:rPr>
          <w:lang w:eastAsia="ru-RU"/>
        </w:rPr>
        <w:t xml:space="preserve"> ………………………………………...</w:t>
      </w:r>
      <w:r w:rsidR="00D35082">
        <w:rPr>
          <w:lang w:eastAsia="ru-RU"/>
        </w:rPr>
        <w:t>…19</w:t>
      </w:r>
      <w:r w:rsidR="00BC2E70">
        <w:rPr>
          <w:lang w:eastAsia="ru-RU"/>
        </w:rPr>
        <w:t>-24</w:t>
      </w:r>
    </w:p>
    <w:p w:rsidR="00B171FF" w:rsidRDefault="00B5646B" w:rsidP="001A01FC">
      <w:pPr>
        <w:spacing w:line="360" w:lineRule="auto"/>
        <w:jc w:val="left"/>
      </w:pPr>
      <w:r>
        <w:rPr>
          <w:lang w:eastAsia="ru-RU"/>
        </w:rPr>
        <w:t xml:space="preserve">9. </w:t>
      </w:r>
      <w:r>
        <w:t xml:space="preserve">Источники финансирования инвестиционной программы и предварительный расчёт тарифов в сфере водоснабжения и водоотведения на период реализации инвестиционной программы </w:t>
      </w:r>
      <w:r w:rsidR="00322732">
        <w:t>…</w:t>
      </w:r>
      <w:r w:rsidR="00BC2E70">
        <w:t>…………………………………………………………………………</w:t>
      </w:r>
      <w:r w:rsidR="00D35082">
        <w:t>…</w:t>
      </w:r>
      <w:r w:rsidR="00BC2E70">
        <w:t>………</w:t>
      </w:r>
      <w:r w:rsidR="00D35082">
        <w:t>.25</w:t>
      </w:r>
      <w:r w:rsidR="00BC2E70">
        <w:t>-28</w:t>
      </w:r>
    </w:p>
    <w:p w:rsidR="007A6FA2" w:rsidRDefault="00DB3CF1" w:rsidP="001A01FC">
      <w:pPr>
        <w:pStyle w:val="21"/>
        <w:tabs>
          <w:tab w:val="clear" w:pos="1418"/>
        </w:tabs>
        <w:spacing w:line="360" w:lineRule="auto"/>
        <w:ind w:left="142" w:hanging="142"/>
        <w:jc w:val="left"/>
      </w:pPr>
      <w:r>
        <w:t>10. Приложения</w:t>
      </w:r>
      <w:r w:rsidR="0092290A">
        <w:t xml:space="preserve">  ………</w:t>
      </w:r>
      <w:r w:rsidR="00D35082">
        <w:t>…………………………………………………………………………….29</w:t>
      </w:r>
      <w:r w:rsidR="0092290A">
        <w:t xml:space="preserve">               </w:t>
      </w:r>
    </w:p>
    <w:p w:rsidR="007A6FA2" w:rsidRDefault="007A6FA2" w:rsidP="001A01FC">
      <w:pPr>
        <w:pStyle w:val="21"/>
        <w:tabs>
          <w:tab w:val="clear" w:pos="1418"/>
        </w:tabs>
        <w:spacing w:line="360" w:lineRule="auto"/>
        <w:ind w:left="142" w:hanging="142"/>
        <w:jc w:val="left"/>
      </w:pPr>
      <w:r>
        <w:t xml:space="preserve">10.1. Приложение 1. Техническое задание </w:t>
      </w:r>
      <w:r w:rsidRPr="002530AD">
        <w:t xml:space="preserve">на </w:t>
      </w:r>
      <w:r>
        <w:t>разработку Инвестиционной программы ОАО "Миассводоканал" на 2016 – 2030 годы</w:t>
      </w:r>
      <w:r w:rsidR="00D35082">
        <w:t>………………</w:t>
      </w:r>
      <w:r w:rsidR="00BC2E70">
        <w:t>……………………………</w:t>
      </w:r>
      <w:r w:rsidR="00D35082">
        <w:t>....</w:t>
      </w:r>
      <w:r w:rsidR="00BC2E70">
        <w:t>..........</w:t>
      </w:r>
      <w:r w:rsidR="00D35082">
        <w:t>.29</w:t>
      </w:r>
      <w:r w:rsidR="00BC2E70">
        <w:t>-48</w:t>
      </w:r>
    </w:p>
    <w:p w:rsidR="007A6FA2" w:rsidRDefault="007A6FA2" w:rsidP="001A01FC">
      <w:pPr>
        <w:spacing w:line="360" w:lineRule="auto"/>
        <w:jc w:val="left"/>
      </w:pPr>
      <w:r>
        <w:t>10.2. Обоснование затрат и финансовых потребностей на реализацию мероприятий инвестиционной программы</w:t>
      </w:r>
      <w:r w:rsidR="00BC2E70">
        <w:t xml:space="preserve"> ………………………………………………………………</w:t>
      </w:r>
      <w:r w:rsidR="0092290A">
        <w:t>…</w:t>
      </w:r>
      <w:r w:rsidR="00BC2E70">
        <w:t>…</w:t>
      </w:r>
      <w:r w:rsidR="00161332">
        <w:t>49</w:t>
      </w:r>
      <w:r w:rsidR="00BC2E70">
        <w:t>-55</w:t>
      </w:r>
    </w:p>
    <w:p w:rsidR="00DB3CF1" w:rsidRDefault="007A6FA2" w:rsidP="00DB3CF1">
      <w:pPr>
        <w:numPr>
          <w:ilvl w:val="0"/>
          <w:numId w:val="0"/>
        </w:numPr>
        <w:spacing w:line="360" w:lineRule="auto"/>
        <w:jc w:val="center"/>
      </w:pPr>
      <w:r>
        <w:t>11. Табличная часть инвестиционной программы</w:t>
      </w:r>
      <w:r w:rsidR="00BC2E70">
        <w:t>………………………………………</w:t>
      </w:r>
      <w:r w:rsidR="0092290A">
        <w:t>…</w:t>
      </w:r>
      <w:r w:rsidR="00BC2E70">
        <w:t>.</w:t>
      </w:r>
      <w:r w:rsidR="0092290A">
        <w:t>…5</w:t>
      </w:r>
      <w:r w:rsidR="00906F5C">
        <w:t>6</w:t>
      </w:r>
      <w:r w:rsidR="00BC2E70">
        <w:t>-75</w:t>
      </w:r>
    </w:p>
    <w:p w:rsidR="00DB3CF1" w:rsidRPr="00DB3CF1" w:rsidRDefault="00DB3CF1" w:rsidP="00DB3CF1">
      <w:pPr>
        <w:numPr>
          <w:ilvl w:val="0"/>
          <w:numId w:val="0"/>
        </w:numPr>
        <w:sectPr w:rsidR="00DB3CF1" w:rsidRPr="00DB3CF1" w:rsidSect="0041032F">
          <w:pgSz w:w="11906" w:h="16838" w:code="9"/>
          <w:pgMar w:top="1134" w:right="707" w:bottom="1134" w:left="1418" w:header="567" w:footer="567" w:gutter="0"/>
          <w:cols w:space="708"/>
          <w:docGrid w:linePitch="360"/>
        </w:sectPr>
      </w:pPr>
    </w:p>
    <w:p w:rsidR="001D7928" w:rsidRDefault="001D7928" w:rsidP="002E09DE">
      <w:pPr>
        <w:pStyle w:val="1"/>
        <w:numPr>
          <w:ilvl w:val="0"/>
          <w:numId w:val="17"/>
        </w:numPr>
      </w:pPr>
      <w:r w:rsidRPr="00DC6BC5">
        <w:lastRenderedPageBreak/>
        <w:t>Общая часть</w:t>
      </w:r>
    </w:p>
    <w:p w:rsidR="001A01FC" w:rsidRPr="001A01FC" w:rsidRDefault="001A01FC" w:rsidP="001A01FC"/>
    <w:p w:rsidR="00E7200D" w:rsidRDefault="001D7928" w:rsidP="001D7928">
      <w:r>
        <w:t>Инвестиционная программа ОАО "</w:t>
      </w:r>
      <w:r w:rsidR="00902A1C">
        <w:t>Миассводоканал</w:t>
      </w:r>
      <w:r>
        <w:t xml:space="preserve">" </w:t>
      </w:r>
      <w:r w:rsidR="0052304B">
        <w:t xml:space="preserve">«Развитие и </w:t>
      </w:r>
      <w:r w:rsidR="00902A1C">
        <w:t>модернизация централизованных систем</w:t>
      </w:r>
      <w:r>
        <w:t xml:space="preserve"> </w:t>
      </w:r>
      <w:r w:rsidR="00902A1C">
        <w:t xml:space="preserve">холодного </w:t>
      </w:r>
      <w:r>
        <w:t xml:space="preserve">водоснабжения и водоотведения </w:t>
      </w:r>
      <w:r w:rsidR="00902A1C">
        <w:t>Миас</w:t>
      </w:r>
      <w:r w:rsidR="0052304B">
        <w:t xml:space="preserve">ского </w:t>
      </w:r>
      <w:r>
        <w:t xml:space="preserve">городского </w:t>
      </w:r>
      <w:r w:rsidR="00902A1C">
        <w:t>округа</w:t>
      </w:r>
      <w:r>
        <w:t xml:space="preserve">  на 201</w:t>
      </w:r>
      <w:r w:rsidR="002414C5">
        <w:t>6</w:t>
      </w:r>
      <w:r>
        <w:t xml:space="preserve"> – 20</w:t>
      </w:r>
      <w:r w:rsidR="002414C5">
        <w:t>30</w:t>
      </w:r>
      <w:r>
        <w:t xml:space="preserve"> годы</w:t>
      </w:r>
      <w:r w:rsidR="0003185D">
        <w:t>»</w:t>
      </w:r>
      <w:r>
        <w:t xml:space="preserve"> (далее – Инвестиционная программа)</w:t>
      </w:r>
      <w:r w:rsidR="0003185D">
        <w:t xml:space="preserve"> является интеллектуальной собственность предприятия и </w:t>
      </w:r>
      <w:r>
        <w:t xml:space="preserve"> разработана</w:t>
      </w:r>
      <w:r w:rsidR="006D39A7">
        <w:t>:</w:t>
      </w:r>
    </w:p>
    <w:p w:rsidR="002274D4" w:rsidRDefault="00C94827" w:rsidP="00E006FB">
      <w:pPr>
        <w:pStyle w:val="12"/>
      </w:pPr>
      <w:r>
        <w:t xml:space="preserve">1) </w:t>
      </w:r>
      <w:r w:rsidR="00866D10">
        <w:t>ОАО "</w:t>
      </w:r>
      <w:r w:rsidR="00902A1C">
        <w:t>Миассводоканал</w:t>
      </w:r>
      <w:r w:rsidR="00866D10">
        <w:t xml:space="preserve">" (ОГРН № </w:t>
      </w:r>
      <w:r w:rsidR="002414C5">
        <w:t>10</w:t>
      </w:r>
      <w:r w:rsidR="00902A1C">
        <w:t>87415001630</w:t>
      </w:r>
      <w:r w:rsidR="00866D10">
        <w:t xml:space="preserve">, адрес: </w:t>
      </w:r>
      <w:r w:rsidR="002414C5">
        <w:t>456</w:t>
      </w:r>
      <w:r w:rsidR="00902A1C">
        <w:t>32</w:t>
      </w:r>
      <w:r w:rsidR="002414C5">
        <w:t>0</w:t>
      </w:r>
      <w:r w:rsidR="00866D10">
        <w:t xml:space="preserve">, </w:t>
      </w:r>
      <w:r w:rsidR="002414C5">
        <w:t>Челябинс</w:t>
      </w:r>
      <w:r w:rsidR="00866D10">
        <w:t xml:space="preserve">кая область, г. </w:t>
      </w:r>
      <w:r w:rsidR="00902A1C">
        <w:t>Миасс</w:t>
      </w:r>
      <w:r w:rsidR="00866D10">
        <w:t xml:space="preserve">, ул. </w:t>
      </w:r>
      <w:r w:rsidR="00902A1C">
        <w:t>Ильмен-Тау</w:t>
      </w:r>
      <w:r w:rsidR="00866D10">
        <w:t xml:space="preserve">, </w:t>
      </w:r>
      <w:r w:rsidR="00902A1C">
        <w:t>22</w:t>
      </w:r>
      <w:r w:rsidR="00866D10">
        <w:t xml:space="preserve">) </w:t>
      </w:r>
    </w:p>
    <w:p w:rsidR="00E7200D" w:rsidRDefault="00C94827" w:rsidP="00E006FB">
      <w:pPr>
        <w:pStyle w:val="12"/>
      </w:pPr>
      <w:r>
        <w:t xml:space="preserve">2) </w:t>
      </w:r>
      <w:r w:rsidR="001D7928">
        <w:t>в соответствие с:</w:t>
      </w:r>
    </w:p>
    <w:p w:rsidR="001D7928" w:rsidRDefault="001D7928" w:rsidP="00E7200D">
      <w:pPr>
        <w:pStyle w:val="a7"/>
      </w:pPr>
      <w:r>
        <w:t>Градостроительным кодексом Российской Федерации</w:t>
      </w:r>
      <w:r w:rsidR="002274D4">
        <w:t>;</w:t>
      </w:r>
    </w:p>
    <w:p w:rsidR="001D7928" w:rsidRDefault="001D7928" w:rsidP="00E7200D">
      <w:pPr>
        <w:pStyle w:val="a7"/>
      </w:pPr>
      <w:r>
        <w:t>Федеральным законом от 07.12.2011 № 416-ФЗ "О водоснабжении и водоотведении"</w:t>
      </w:r>
      <w:r w:rsidR="002274D4">
        <w:t>;</w:t>
      </w:r>
    </w:p>
    <w:p w:rsidR="00E7200D" w:rsidRPr="001D7928" w:rsidRDefault="00E7200D" w:rsidP="00E7200D">
      <w:pPr>
        <w:pStyle w:val="a7"/>
      </w:pPr>
      <w:r>
        <w:t xml:space="preserve">Правилами </w:t>
      </w:r>
      <w:r w:rsidRPr="00E7200D">
        <w:t>разработки, утверждения и корректировки инвестиционных программ организаций, осуществляющих горячее водоснабжение, холодное водоснабжение и (или) водоотведение</w:t>
      </w:r>
      <w:r>
        <w:t>, утверждёнными постановлением Правительства РФ от 29.07.2013 № 641;</w:t>
      </w:r>
    </w:p>
    <w:p w:rsidR="002414C5" w:rsidRDefault="001D7928" w:rsidP="00E7200D">
      <w:pPr>
        <w:pStyle w:val="a7"/>
      </w:pPr>
      <w:r>
        <w:t>Основами ценообразования</w:t>
      </w:r>
      <w:r w:rsidR="00E7200D">
        <w:t xml:space="preserve"> </w:t>
      </w:r>
      <w:r w:rsidR="006D39A7">
        <w:t>в сфере водоснабжения и водоотведения, утверждёнными постановлением Правительства РФ от 13.05.2013</w:t>
      </w:r>
      <w:r w:rsidR="002274D4">
        <w:t xml:space="preserve"> № 406</w:t>
      </w:r>
      <w:r w:rsidR="002414C5">
        <w:t>;</w:t>
      </w:r>
    </w:p>
    <w:p w:rsidR="00AF6748" w:rsidRPr="00AF6748" w:rsidRDefault="00AF6748" w:rsidP="00E7200D">
      <w:pPr>
        <w:pStyle w:val="a7"/>
      </w:pPr>
      <w:r>
        <w:rPr>
          <w:rFonts w:cs="Times New Roman"/>
        </w:rPr>
        <w:t>Федеральным</w:t>
      </w:r>
      <w:r w:rsidRPr="00FE76D5">
        <w:rPr>
          <w:rFonts w:cs="Times New Roman"/>
        </w:rPr>
        <w:t xml:space="preserve"> з</w:t>
      </w:r>
      <w:r>
        <w:rPr>
          <w:rFonts w:cs="Times New Roman"/>
        </w:rPr>
        <w:t>аконом</w:t>
      </w:r>
      <w:r w:rsidRPr="00FE76D5">
        <w:rPr>
          <w:rFonts w:cs="Times New Roman"/>
        </w:rPr>
        <w:t xml:space="preserve"> № 261-ФЗ от 23.11.2009 «Об энергосбережении и о повышении энергетической эффективн</w:t>
      </w:r>
      <w:r>
        <w:rPr>
          <w:rFonts w:cs="Times New Roman"/>
        </w:rPr>
        <w:t>ости и о внесении</w:t>
      </w:r>
      <w:r w:rsidRPr="00FE76D5">
        <w:rPr>
          <w:rFonts w:cs="Times New Roman"/>
        </w:rPr>
        <w:t xml:space="preserve"> изменений в отдельные законодател</w:t>
      </w:r>
      <w:r>
        <w:rPr>
          <w:rFonts w:cs="Times New Roman"/>
        </w:rPr>
        <w:t>ьные акты Российской Федерации»;</w:t>
      </w:r>
    </w:p>
    <w:p w:rsidR="00474A4F" w:rsidRPr="00474A4F" w:rsidRDefault="00902A1C" w:rsidP="00E7200D">
      <w:pPr>
        <w:pStyle w:val="a7"/>
      </w:pPr>
      <w:r>
        <w:rPr>
          <w:rFonts w:cs="Times New Roman"/>
        </w:rPr>
        <w:t>Генеральным планом развития муниципального образования Миасский городской округ, утверждённым Решением Собрания депутатов Миасского городского округа Челябинской области от 10.06.2008 № 3</w:t>
      </w:r>
      <w:r w:rsidR="00474A4F" w:rsidRPr="00FE76D5">
        <w:rPr>
          <w:rFonts w:cs="Times New Roman"/>
        </w:rPr>
        <w:t>"</w:t>
      </w:r>
      <w:r w:rsidR="007F4C75">
        <w:rPr>
          <w:rFonts w:cs="Times New Roman"/>
        </w:rPr>
        <w:t>;</w:t>
      </w:r>
    </w:p>
    <w:p w:rsidR="00025CAA" w:rsidRPr="00025CAA" w:rsidRDefault="00EC765C" w:rsidP="00E7200D">
      <w:pPr>
        <w:pStyle w:val="a7"/>
      </w:pPr>
      <w:r w:rsidRPr="0043017C">
        <w:rPr>
          <w:rFonts w:cs="Times New Roman"/>
        </w:rPr>
        <w:t>Приказ</w:t>
      </w:r>
      <w:r w:rsidR="00A12363">
        <w:rPr>
          <w:rFonts w:cs="Times New Roman"/>
        </w:rPr>
        <w:t>ом</w:t>
      </w:r>
      <w:r w:rsidRPr="0043017C">
        <w:rPr>
          <w:rFonts w:cs="Times New Roman"/>
        </w:rPr>
        <w:t xml:space="preserve"> Министерства строительства и жилищно-коммунального хозяйства РФ от 4 апреля 2014 г. N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rsidR="006D39A7" w:rsidRDefault="00902A1C" w:rsidP="00E7200D">
      <w:pPr>
        <w:pStyle w:val="a7"/>
      </w:pPr>
      <w:r>
        <w:rPr>
          <w:rFonts w:cs="Times New Roman"/>
        </w:rPr>
        <w:t xml:space="preserve">Схемой водоснабжения и водоотведения Миасского городского округа, утверждённой Постановлением Администрации Миасского городского округа </w:t>
      </w:r>
      <w:r w:rsidR="00BC0D68">
        <w:rPr>
          <w:rFonts w:cs="Times New Roman"/>
        </w:rPr>
        <w:t xml:space="preserve">от </w:t>
      </w:r>
      <w:r>
        <w:rPr>
          <w:rFonts w:cs="Times New Roman"/>
        </w:rPr>
        <w:t>06</w:t>
      </w:r>
      <w:r w:rsidR="00BC0D68">
        <w:rPr>
          <w:rFonts w:cs="Times New Roman"/>
        </w:rPr>
        <w:t>.0</w:t>
      </w:r>
      <w:r>
        <w:rPr>
          <w:rFonts w:cs="Times New Roman"/>
        </w:rPr>
        <w:t>8</w:t>
      </w:r>
      <w:r w:rsidR="00BC0D68">
        <w:rPr>
          <w:rFonts w:cs="Times New Roman"/>
        </w:rPr>
        <w:t>.201</w:t>
      </w:r>
      <w:r>
        <w:rPr>
          <w:rFonts w:cs="Times New Roman"/>
        </w:rPr>
        <w:t>3 № 498</w:t>
      </w:r>
      <w:r w:rsidR="002274D4">
        <w:t>.</w:t>
      </w:r>
    </w:p>
    <w:p w:rsidR="002274D4" w:rsidRDefault="00C94827" w:rsidP="00E006FB">
      <w:pPr>
        <w:pStyle w:val="12"/>
      </w:pPr>
      <w:r>
        <w:t xml:space="preserve">3) </w:t>
      </w:r>
      <w:r w:rsidR="002D67DF">
        <w:t>на основании Т</w:t>
      </w:r>
      <w:r w:rsidR="002274D4">
        <w:t>ехнического задания на разработку Инвестиционной программы</w:t>
      </w:r>
      <w:r w:rsidR="002D67DF">
        <w:t xml:space="preserve"> (далее – ТЗ на разработку ИП)</w:t>
      </w:r>
      <w:r w:rsidR="002274D4">
        <w:t xml:space="preserve">, утверждённого </w:t>
      </w:r>
      <w:r w:rsidR="002414C5">
        <w:t>решением Со</w:t>
      </w:r>
      <w:r w:rsidR="00902A1C">
        <w:t>брания</w:t>
      </w:r>
      <w:r w:rsidR="002414C5">
        <w:t xml:space="preserve"> депутатов </w:t>
      </w:r>
      <w:r w:rsidR="00902A1C">
        <w:t>Миас</w:t>
      </w:r>
      <w:r w:rsidR="002414C5">
        <w:t>ского</w:t>
      </w:r>
      <w:r w:rsidR="002274D4">
        <w:t xml:space="preserve"> городского </w:t>
      </w:r>
      <w:r w:rsidR="00902A1C">
        <w:t>округа</w:t>
      </w:r>
      <w:r w:rsidR="002274D4">
        <w:t xml:space="preserve"> </w:t>
      </w:r>
      <w:r w:rsidR="002414C5">
        <w:t>Челябинс</w:t>
      </w:r>
      <w:r w:rsidR="002274D4">
        <w:t>кой области от "</w:t>
      </w:r>
      <w:r w:rsidR="00902A1C">
        <w:t>27</w:t>
      </w:r>
      <w:r w:rsidR="002274D4">
        <w:t xml:space="preserve">" </w:t>
      </w:r>
      <w:r w:rsidR="002414C5">
        <w:t>феврал</w:t>
      </w:r>
      <w:r w:rsidR="00E74E4F">
        <w:t>я</w:t>
      </w:r>
      <w:r w:rsidR="002274D4">
        <w:t xml:space="preserve"> 201</w:t>
      </w:r>
      <w:r w:rsidR="002414C5">
        <w:t>5</w:t>
      </w:r>
      <w:r w:rsidR="002274D4">
        <w:t xml:space="preserve"> г. № </w:t>
      </w:r>
      <w:r w:rsidR="002414C5">
        <w:t>3</w:t>
      </w:r>
      <w:r w:rsidR="002274D4">
        <w:t>.</w:t>
      </w:r>
    </w:p>
    <w:p w:rsidR="0003185D" w:rsidRDefault="0003185D" w:rsidP="00D21331">
      <w:pPr>
        <w:pStyle w:val="aff3"/>
      </w:pPr>
    </w:p>
    <w:p w:rsidR="0003185D" w:rsidRDefault="0003185D" w:rsidP="00D21331">
      <w:pPr>
        <w:pStyle w:val="aff3"/>
      </w:pPr>
    </w:p>
    <w:tbl>
      <w:tblPr>
        <w:tblW w:w="5000" w:type="pct"/>
        <w:tblCellMar>
          <w:left w:w="0" w:type="dxa"/>
          <w:right w:w="0" w:type="dxa"/>
        </w:tblCellMar>
        <w:tblLook w:val="04A0"/>
      </w:tblPr>
      <w:tblGrid>
        <w:gridCol w:w="9671"/>
      </w:tblGrid>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112386" w:rsidRPr="00112386" w:rsidRDefault="00820399" w:rsidP="00F90609">
            <w:r>
              <w:t>Инвестиционная программа включает следующие разделы:</w:t>
            </w:r>
            <w:r w:rsidR="00F90609">
              <w:t xml:space="preserve">1) </w:t>
            </w:r>
            <w:r w:rsidR="00112386" w:rsidRPr="00112386">
              <w:t>Общая часть</w:t>
            </w:r>
            <w:r w:rsidR="00112386">
              <w:t>;</w:t>
            </w:r>
          </w:p>
        </w:tc>
      </w:tr>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112386" w:rsidRPr="00112386" w:rsidRDefault="00F90609" w:rsidP="00F90609">
            <w:pPr>
              <w:pStyle w:val="12"/>
              <w:ind w:left="0" w:firstLine="0"/>
            </w:pPr>
            <w:r>
              <w:t xml:space="preserve">2) </w:t>
            </w:r>
            <w:r w:rsidR="00112386" w:rsidRPr="00112386">
              <w:t>Паспорт Инвестиционной программы</w:t>
            </w:r>
            <w:r w:rsidR="00112386">
              <w:t>;</w:t>
            </w:r>
          </w:p>
        </w:tc>
      </w:tr>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112386" w:rsidRPr="00112386" w:rsidRDefault="00F90609" w:rsidP="00F90609">
            <w:pPr>
              <w:pStyle w:val="12"/>
              <w:ind w:left="0" w:firstLine="0"/>
            </w:pPr>
            <w:r>
              <w:t xml:space="preserve">3) </w:t>
            </w:r>
            <w:r w:rsidR="00112386" w:rsidRPr="00112386">
              <w:t>Цели и задачи инвестиционной программы</w:t>
            </w:r>
            <w:r w:rsidR="00815D7B">
              <w:t>, предложения по их решению</w:t>
            </w:r>
            <w:r w:rsidR="00112386">
              <w:t>;</w:t>
            </w:r>
          </w:p>
        </w:tc>
      </w:tr>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112386" w:rsidRPr="00112386" w:rsidRDefault="00F90609" w:rsidP="00F90609">
            <w:pPr>
              <w:pStyle w:val="12"/>
              <w:ind w:left="0" w:firstLine="0"/>
            </w:pPr>
            <w:r>
              <w:t xml:space="preserve">4) </w:t>
            </w:r>
            <w:r w:rsidR="00112386" w:rsidRPr="00112386">
              <w:t>Анализ ситуации с водоснабжением и водоотведением</w:t>
            </w:r>
            <w:r w:rsidR="00815D7B">
              <w:t xml:space="preserve"> в г.</w:t>
            </w:r>
            <w:r w:rsidR="00CA60A1">
              <w:t>Миасс</w:t>
            </w:r>
            <w:r w:rsidR="00815D7B">
              <w:t>, анализ существующих проблем</w:t>
            </w:r>
            <w:r w:rsidR="00112386">
              <w:t>;</w:t>
            </w:r>
          </w:p>
        </w:tc>
      </w:tr>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112386" w:rsidRPr="00112386" w:rsidRDefault="00F90609" w:rsidP="00F90609">
            <w:pPr>
              <w:pStyle w:val="12"/>
              <w:tabs>
                <w:tab w:val="clear" w:pos="567"/>
                <w:tab w:val="num" w:pos="284"/>
              </w:tabs>
              <w:ind w:left="0" w:firstLine="0"/>
            </w:pPr>
            <w:r>
              <w:t xml:space="preserve">5) </w:t>
            </w:r>
            <w:r w:rsidR="00815D7B">
              <w:t xml:space="preserve">Плановые </w:t>
            </w:r>
            <w:r w:rsidR="00112386" w:rsidRPr="00112386">
              <w:t xml:space="preserve">показатели </w:t>
            </w:r>
            <w:r w:rsidR="00815D7B">
              <w:t>надёжности, качества и энергоэффективности объектов централизованных систем водоснабжения и водоотведения</w:t>
            </w:r>
            <w:r w:rsidR="00112386">
              <w:t>;</w:t>
            </w:r>
          </w:p>
        </w:tc>
      </w:tr>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03185D" w:rsidRDefault="00F90609" w:rsidP="00F90609">
            <w:pPr>
              <w:pStyle w:val="12"/>
              <w:ind w:left="0" w:firstLine="0"/>
            </w:pPr>
            <w:r>
              <w:t xml:space="preserve">6) </w:t>
            </w:r>
            <w:r w:rsidR="00815D7B" w:rsidRPr="00965F1F">
              <w:t xml:space="preserve">Перечень мероприятий по подготовке проектной документации, строительству, </w:t>
            </w:r>
          </w:p>
          <w:p w:rsidR="00112386" w:rsidRPr="00965F1F" w:rsidRDefault="00815D7B" w:rsidP="00F90609">
            <w:pPr>
              <w:pStyle w:val="12"/>
              <w:ind w:left="0" w:firstLine="0"/>
            </w:pPr>
            <w:r w:rsidRPr="00965F1F">
              <w:lastRenderedPageBreak/>
              <w:t>модернизации и (или) реконструкции существующих объектов централизованных систем водоснабжения и водоотведения;</w:t>
            </w:r>
          </w:p>
        </w:tc>
      </w:tr>
      <w:tr w:rsidR="0003185D"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03185D" w:rsidRDefault="0003185D" w:rsidP="00F90609">
            <w:pPr>
              <w:pStyle w:val="12"/>
              <w:ind w:left="0" w:firstLine="0"/>
            </w:pPr>
          </w:p>
        </w:tc>
      </w:tr>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112386" w:rsidRPr="00965F1F" w:rsidRDefault="00F90609" w:rsidP="00F90609">
            <w:pPr>
              <w:pStyle w:val="12"/>
              <w:ind w:left="0" w:firstLine="0"/>
            </w:pPr>
            <w:r>
              <w:t xml:space="preserve">7) </w:t>
            </w:r>
            <w:r w:rsidR="00815D7B" w:rsidRPr="00965F1F">
              <w:t>График реализации мероприятий, включая график ввода объектов централизованных систем водоснабжения и водоотведения в эксплуатацию</w:t>
            </w:r>
            <w:r w:rsidR="00707D72" w:rsidRPr="00965F1F">
              <w:t>;</w:t>
            </w:r>
          </w:p>
        </w:tc>
      </w:tr>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F95721" w:rsidRDefault="00F90609" w:rsidP="00F90609">
            <w:pPr>
              <w:pStyle w:val="12"/>
              <w:ind w:left="0" w:firstLine="0"/>
            </w:pPr>
            <w:r>
              <w:rPr>
                <w:rFonts w:cs="Times New Roman"/>
                <w:szCs w:val="24"/>
                <w:lang w:eastAsia="ru-RU"/>
              </w:rPr>
              <w:t xml:space="preserve">8) </w:t>
            </w:r>
            <w:r w:rsidR="00C50008">
              <w:rPr>
                <w:rFonts w:cs="Times New Roman"/>
                <w:szCs w:val="24"/>
                <w:lang w:eastAsia="ru-RU"/>
              </w:rPr>
              <w:t>Р</w:t>
            </w:r>
            <w:r w:rsidR="00F95721" w:rsidRPr="009E54F4">
              <w:rPr>
                <w:rFonts w:cs="Times New Roman"/>
                <w:szCs w:val="24"/>
                <w:lang w:eastAsia="ru-RU"/>
              </w:rPr>
              <w:t>асчет эффективности инвестирования средств путем сопоставления динамики показателей надежности, качества и энергоэффективности объектов централизованных систем водоснабжения и водоотведения и расходов на реализацию инвестиционной программы</w:t>
            </w:r>
            <w:r w:rsidR="00F95721">
              <w:rPr>
                <w:rFonts w:cs="Times New Roman"/>
                <w:szCs w:val="24"/>
                <w:lang w:eastAsia="ru-RU"/>
              </w:rPr>
              <w:t>;</w:t>
            </w:r>
          </w:p>
          <w:p w:rsidR="00112386" w:rsidRPr="00112386" w:rsidRDefault="00F90609" w:rsidP="00F90609">
            <w:pPr>
              <w:pStyle w:val="12"/>
              <w:ind w:left="0" w:firstLine="0"/>
            </w:pPr>
            <w:r>
              <w:t xml:space="preserve">9) </w:t>
            </w:r>
            <w:r w:rsidR="000047DD">
              <w:t>Источники финансирования инвестиционной программы и предварительный расчёт тарифов в сфере водоснабжения и водоотведения на период реализации инвестиционной программы;</w:t>
            </w:r>
          </w:p>
        </w:tc>
      </w:tr>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EB1D2D" w:rsidRDefault="00F90609" w:rsidP="00F90609">
            <w:pPr>
              <w:pStyle w:val="12"/>
              <w:ind w:left="0" w:firstLine="0"/>
            </w:pPr>
            <w:r>
              <w:t xml:space="preserve">10) </w:t>
            </w:r>
            <w:r w:rsidR="00112386" w:rsidRPr="00112386">
              <w:t>Приложения</w:t>
            </w:r>
            <w:r w:rsidR="00EB1D2D">
              <w:t>;</w:t>
            </w:r>
          </w:p>
          <w:p w:rsidR="00112386" w:rsidRDefault="00F90609" w:rsidP="00F90609">
            <w:pPr>
              <w:pStyle w:val="12"/>
              <w:ind w:left="0" w:firstLine="0"/>
            </w:pPr>
            <w:r>
              <w:t xml:space="preserve">11) </w:t>
            </w:r>
            <w:r w:rsidR="00EB1D2D">
              <w:t>Табличная часть.</w:t>
            </w:r>
          </w:p>
          <w:p w:rsidR="00EB1D2D" w:rsidRPr="00EB1D2D" w:rsidRDefault="00EB1D2D" w:rsidP="00F90609"/>
          <w:p w:rsidR="00EB1D2D" w:rsidRPr="00EB1D2D" w:rsidRDefault="00EB1D2D" w:rsidP="00F90609"/>
          <w:p w:rsidR="00205C86" w:rsidRPr="00205C86" w:rsidRDefault="00205C86" w:rsidP="00F90609"/>
        </w:tc>
      </w:tr>
    </w:tbl>
    <w:p w:rsidR="00CF19A8" w:rsidRDefault="00CF19A8" w:rsidP="00CF19A8">
      <w:pPr>
        <w:pStyle w:val="1"/>
        <w:numPr>
          <w:ilvl w:val="0"/>
          <w:numId w:val="0"/>
        </w:numPr>
        <w:ind w:left="567"/>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1A01FC" w:rsidRDefault="001A01FC" w:rsidP="00CF19A8">
      <w:pPr>
        <w:numPr>
          <w:ilvl w:val="0"/>
          <w:numId w:val="0"/>
        </w:numPr>
      </w:pPr>
    </w:p>
    <w:p w:rsidR="001A01FC" w:rsidRDefault="001A01FC" w:rsidP="00CF19A8">
      <w:pPr>
        <w:numPr>
          <w:ilvl w:val="0"/>
          <w:numId w:val="0"/>
        </w:numPr>
      </w:pPr>
    </w:p>
    <w:p w:rsidR="001A01FC" w:rsidRDefault="001A01FC" w:rsidP="00CF19A8">
      <w:pPr>
        <w:numPr>
          <w:ilvl w:val="0"/>
          <w:numId w:val="0"/>
        </w:numPr>
      </w:pPr>
    </w:p>
    <w:p w:rsidR="001A01FC" w:rsidRDefault="001A01FC" w:rsidP="00CF19A8">
      <w:pPr>
        <w:numPr>
          <w:ilvl w:val="0"/>
          <w:numId w:val="0"/>
        </w:numPr>
      </w:pPr>
    </w:p>
    <w:p w:rsidR="00CF19A8" w:rsidRPr="00CF19A8" w:rsidRDefault="00CF19A8" w:rsidP="00CF19A8">
      <w:pPr>
        <w:numPr>
          <w:ilvl w:val="0"/>
          <w:numId w:val="0"/>
        </w:numPr>
      </w:pPr>
    </w:p>
    <w:p w:rsidR="005375C8" w:rsidRDefault="00705896" w:rsidP="00DC6BC5">
      <w:pPr>
        <w:pStyle w:val="1"/>
      </w:pPr>
      <w:r w:rsidRPr="00E006FB">
        <w:t>Паспорт Инвестиционной программы</w:t>
      </w:r>
    </w:p>
    <w:tbl>
      <w:tblPr>
        <w:tblStyle w:val="af6"/>
        <w:tblW w:w="5017" w:type="pct"/>
        <w:tblLayout w:type="fixed"/>
        <w:tblCellMar>
          <w:left w:w="57" w:type="dxa"/>
          <w:right w:w="57" w:type="dxa"/>
        </w:tblCellMar>
        <w:tblLook w:val="04A0"/>
      </w:tblPr>
      <w:tblGrid>
        <w:gridCol w:w="3786"/>
        <w:gridCol w:w="5998"/>
      </w:tblGrid>
      <w:tr w:rsidR="007863F1" w:rsidRPr="001311A0" w:rsidTr="001A01FC">
        <w:trPr>
          <w:cantSplit/>
          <w:trHeight w:val="2117"/>
        </w:trPr>
        <w:tc>
          <w:tcPr>
            <w:tcW w:w="1935" w:type="pct"/>
          </w:tcPr>
          <w:p w:rsidR="007863F1" w:rsidRDefault="007863F1" w:rsidP="00D71E74">
            <w:pPr>
              <w:pStyle w:val="af"/>
              <w:rPr>
                <w:sz w:val="24"/>
                <w:szCs w:val="24"/>
              </w:rPr>
            </w:pPr>
            <w:r w:rsidRPr="00CF19A8">
              <w:rPr>
                <w:sz w:val="24"/>
                <w:szCs w:val="24"/>
              </w:rPr>
              <w:t>Наименование Инвестиционной программы</w:t>
            </w:r>
          </w:p>
          <w:p w:rsidR="007863F1" w:rsidRPr="001311A0" w:rsidRDefault="007863F1" w:rsidP="00D71E74"/>
        </w:tc>
        <w:tc>
          <w:tcPr>
            <w:tcW w:w="3065" w:type="pct"/>
          </w:tcPr>
          <w:p w:rsidR="007863F1" w:rsidRDefault="007863F1" w:rsidP="00D71E74">
            <w:pPr>
              <w:pStyle w:val="af"/>
              <w:rPr>
                <w:sz w:val="24"/>
                <w:szCs w:val="24"/>
              </w:rPr>
            </w:pPr>
            <w:r w:rsidRPr="00CF19A8">
              <w:rPr>
                <w:sz w:val="24"/>
                <w:szCs w:val="24"/>
              </w:rPr>
              <w:t>Инвестиционная программа ОАО "Миассводоканал" «Развитие и модернизация централизованных систем холодного водоснабжения и водоотведения Миасского городского округа  на 2016 – 2030 годы»</w:t>
            </w:r>
          </w:p>
          <w:p w:rsidR="007863F1" w:rsidRPr="001311A0" w:rsidRDefault="007863F1" w:rsidP="00D71E74"/>
          <w:p w:rsidR="007863F1" w:rsidRPr="001311A0" w:rsidRDefault="007863F1" w:rsidP="00D71E74">
            <w:pPr>
              <w:numPr>
                <w:ilvl w:val="0"/>
                <w:numId w:val="0"/>
              </w:numPr>
            </w:pPr>
          </w:p>
        </w:tc>
      </w:tr>
      <w:tr w:rsidR="007863F1" w:rsidRPr="00CF19A8" w:rsidTr="001A01FC">
        <w:trPr>
          <w:cantSplit/>
          <w:trHeight w:val="2425"/>
        </w:trPr>
        <w:tc>
          <w:tcPr>
            <w:tcW w:w="1935" w:type="pct"/>
          </w:tcPr>
          <w:p w:rsidR="007863F1" w:rsidRDefault="007863F1" w:rsidP="00D71E74">
            <w:pPr>
              <w:pStyle w:val="af"/>
              <w:rPr>
                <w:sz w:val="24"/>
                <w:szCs w:val="24"/>
              </w:rPr>
            </w:pPr>
            <w:r w:rsidRPr="00CF19A8">
              <w:rPr>
                <w:sz w:val="24"/>
                <w:szCs w:val="24"/>
              </w:rPr>
              <w:t>Наименование и местонахождение регулируемой организации, в отношении которой разрабатывается инвестиционная программа</w:t>
            </w:r>
          </w:p>
          <w:p w:rsidR="007863F1" w:rsidRPr="001311A0" w:rsidRDefault="007863F1" w:rsidP="00D71E74"/>
          <w:p w:rsidR="007863F1" w:rsidRPr="001311A0" w:rsidRDefault="007863F1" w:rsidP="00D71E74">
            <w:pPr>
              <w:numPr>
                <w:ilvl w:val="0"/>
                <w:numId w:val="0"/>
              </w:numPr>
            </w:pPr>
          </w:p>
        </w:tc>
        <w:tc>
          <w:tcPr>
            <w:tcW w:w="3065" w:type="pct"/>
          </w:tcPr>
          <w:p w:rsidR="007863F1" w:rsidRPr="00CF19A8" w:rsidRDefault="007863F1" w:rsidP="00D71E74">
            <w:pPr>
              <w:pStyle w:val="af"/>
              <w:rPr>
                <w:sz w:val="24"/>
                <w:szCs w:val="24"/>
              </w:rPr>
            </w:pPr>
            <w:r w:rsidRPr="00CF19A8">
              <w:rPr>
                <w:sz w:val="24"/>
                <w:szCs w:val="24"/>
              </w:rPr>
              <w:t xml:space="preserve">ОАО "Миассводоканал", </w:t>
            </w:r>
          </w:p>
          <w:p w:rsidR="007863F1" w:rsidRPr="00CF19A8" w:rsidRDefault="007863F1" w:rsidP="00D71E74">
            <w:pPr>
              <w:pStyle w:val="af"/>
              <w:rPr>
                <w:sz w:val="24"/>
                <w:szCs w:val="24"/>
              </w:rPr>
            </w:pPr>
            <w:r w:rsidRPr="00CF19A8">
              <w:rPr>
                <w:sz w:val="24"/>
                <w:szCs w:val="24"/>
              </w:rPr>
              <w:t xml:space="preserve">456320, Челябинская обл., </w:t>
            </w:r>
          </w:p>
          <w:p w:rsidR="007863F1" w:rsidRPr="00CF19A8" w:rsidRDefault="007863F1" w:rsidP="00D71E74">
            <w:pPr>
              <w:pStyle w:val="af"/>
              <w:rPr>
                <w:sz w:val="24"/>
                <w:szCs w:val="24"/>
              </w:rPr>
            </w:pPr>
            <w:r w:rsidRPr="00CF19A8">
              <w:rPr>
                <w:sz w:val="24"/>
                <w:szCs w:val="24"/>
              </w:rPr>
              <w:t>г. Миасс, ул. Ильмен-Тау, 22</w:t>
            </w:r>
          </w:p>
        </w:tc>
      </w:tr>
      <w:tr w:rsidR="007863F1" w:rsidRPr="00CF19A8" w:rsidTr="001A01FC">
        <w:trPr>
          <w:cantSplit/>
          <w:trHeight w:val="2117"/>
        </w:trPr>
        <w:tc>
          <w:tcPr>
            <w:tcW w:w="1935" w:type="pct"/>
            <w:tcBorders>
              <w:bottom w:val="single" w:sz="4" w:space="0" w:color="auto"/>
            </w:tcBorders>
          </w:tcPr>
          <w:p w:rsidR="007863F1" w:rsidRDefault="007863F1" w:rsidP="00D71E74">
            <w:pPr>
              <w:pStyle w:val="af"/>
              <w:rPr>
                <w:sz w:val="24"/>
                <w:szCs w:val="24"/>
              </w:rPr>
            </w:pPr>
            <w:r w:rsidRPr="00CF19A8">
              <w:rPr>
                <w:sz w:val="24"/>
                <w:szCs w:val="24"/>
              </w:rPr>
              <w:t>Наименование и местонахождение уполномоченного органа, утвердившего инвестиционную программу</w:t>
            </w:r>
          </w:p>
          <w:p w:rsidR="007863F1" w:rsidRPr="001311A0" w:rsidRDefault="007863F1" w:rsidP="00D71E74"/>
          <w:p w:rsidR="007863F1" w:rsidRPr="001311A0" w:rsidRDefault="007863F1" w:rsidP="00D71E74">
            <w:pPr>
              <w:numPr>
                <w:ilvl w:val="0"/>
                <w:numId w:val="0"/>
              </w:numPr>
            </w:pPr>
          </w:p>
        </w:tc>
        <w:tc>
          <w:tcPr>
            <w:tcW w:w="3065" w:type="pct"/>
            <w:tcBorders>
              <w:bottom w:val="single" w:sz="4" w:space="0" w:color="auto"/>
            </w:tcBorders>
          </w:tcPr>
          <w:p w:rsidR="007863F1" w:rsidRPr="00CF19A8" w:rsidRDefault="007863F1" w:rsidP="00D71E74">
            <w:pPr>
              <w:pStyle w:val="af"/>
              <w:rPr>
                <w:sz w:val="24"/>
                <w:szCs w:val="24"/>
              </w:rPr>
            </w:pPr>
            <w:r w:rsidRPr="00CF19A8">
              <w:rPr>
                <w:sz w:val="24"/>
                <w:szCs w:val="24"/>
              </w:rPr>
              <w:t>Министерство тарифного регулирования и энергетики Челябинской области</w:t>
            </w:r>
          </w:p>
          <w:p w:rsidR="007863F1" w:rsidRPr="00CF19A8" w:rsidRDefault="007863F1" w:rsidP="00D71E74">
            <w:pPr>
              <w:pStyle w:val="af"/>
              <w:rPr>
                <w:sz w:val="24"/>
                <w:szCs w:val="24"/>
              </w:rPr>
            </w:pPr>
            <w:r w:rsidRPr="00CF19A8">
              <w:rPr>
                <w:sz w:val="24"/>
                <w:szCs w:val="24"/>
              </w:rPr>
              <w:t>454080, г. Челябинск, ул. Сони Кривой, д. 75</w:t>
            </w:r>
          </w:p>
        </w:tc>
      </w:tr>
      <w:tr w:rsidR="007863F1" w:rsidRPr="00CF19A8" w:rsidTr="001A01FC">
        <w:trPr>
          <w:cantSplit/>
          <w:trHeight w:val="1326"/>
        </w:trPr>
        <w:tc>
          <w:tcPr>
            <w:tcW w:w="1935" w:type="pct"/>
            <w:vMerge w:val="restart"/>
          </w:tcPr>
          <w:p w:rsidR="007863F1" w:rsidRDefault="007863F1" w:rsidP="00D71E74">
            <w:pPr>
              <w:pStyle w:val="af"/>
              <w:rPr>
                <w:sz w:val="24"/>
                <w:szCs w:val="24"/>
              </w:rPr>
            </w:pPr>
            <w:r w:rsidRPr="00CF19A8">
              <w:rPr>
                <w:sz w:val="24"/>
                <w:szCs w:val="24"/>
              </w:rPr>
              <w:t>Наименование и местонахождение органа местного самоуправления поселения (городского округа), согласовавшего инвестиционную программу</w:t>
            </w:r>
          </w:p>
          <w:p w:rsidR="007863F1" w:rsidRPr="001311A0" w:rsidRDefault="007863F1" w:rsidP="00D71E74"/>
          <w:p w:rsidR="007863F1" w:rsidRPr="001311A0" w:rsidRDefault="007863F1" w:rsidP="00D71E74"/>
        </w:tc>
        <w:tc>
          <w:tcPr>
            <w:tcW w:w="3065" w:type="pct"/>
            <w:tcBorders>
              <w:bottom w:val="nil"/>
            </w:tcBorders>
          </w:tcPr>
          <w:p w:rsidR="007863F1" w:rsidRPr="00CF19A8" w:rsidRDefault="007863F1" w:rsidP="00D71E74">
            <w:pPr>
              <w:pStyle w:val="af"/>
              <w:rPr>
                <w:sz w:val="24"/>
                <w:szCs w:val="24"/>
              </w:rPr>
            </w:pPr>
            <w:r w:rsidRPr="00CF19A8">
              <w:rPr>
                <w:sz w:val="24"/>
                <w:szCs w:val="24"/>
              </w:rPr>
              <w:t>Администрация Миасского городского округа</w:t>
            </w:r>
          </w:p>
          <w:p w:rsidR="007863F1" w:rsidRPr="00CF19A8" w:rsidRDefault="007863F1" w:rsidP="00D71E74">
            <w:pPr>
              <w:pStyle w:val="af"/>
              <w:rPr>
                <w:sz w:val="24"/>
                <w:szCs w:val="24"/>
              </w:rPr>
            </w:pPr>
            <w:r w:rsidRPr="00576219">
              <w:rPr>
                <w:sz w:val="24"/>
                <w:szCs w:val="24"/>
              </w:rPr>
              <w:t>4563</w:t>
            </w:r>
            <w:r w:rsidR="00704D66" w:rsidRPr="00576219">
              <w:rPr>
                <w:sz w:val="24"/>
                <w:szCs w:val="24"/>
              </w:rPr>
              <w:t>00</w:t>
            </w:r>
            <w:r w:rsidRPr="00576219">
              <w:rPr>
                <w:sz w:val="24"/>
                <w:szCs w:val="24"/>
              </w:rPr>
              <w:t>,</w:t>
            </w:r>
            <w:r w:rsidRPr="00CF19A8">
              <w:rPr>
                <w:sz w:val="24"/>
                <w:szCs w:val="24"/>
              </w:rPr>
              <w:t xml:space="preserve"> Челябинская область, г. Миасс, </w:t>
            </w:r>
          </w:p>
          <w:p w:rsidR="007863F1" w:rsidRPr="00CF19A8" w:rsidRDefault="007863F1" w:rsidP="00D71E74">
            <w:pPr>
              <w:pStyle w:val="af"/>
              <w:rPr>
                <w:sz w:val="24"/>
                <w:szCs w:val="24"/>
              </w:rPr>
            </w:pPr>
            <w:r w:rsidRPr="00CF19A8">
              <w:rPr>
                <w:sz w:val="24"/>
                <w:szCs w:val="24"/>
              </w:rPr>
              <w:t>ул. пр-т. Автозаводцев, 55</w:t>
            </w:r>
          </w:p>
        </w:tc>
      </w:tr>
      <w:tr w:rsidR="007863F1" w:rsidRPr="00CF19A8" w:rsidTr="001A01FC">
        <w:trPr>
          <w:cantSplit/>
          <w:trHeight w:val="166"/>
        </w:trPr>
        <w:tc>
          <w:tcPr>
            <w:tcW w:w="1935" w:type="pct"/>
            <w:vMerge/>
          </w:tcPr>
          <w:p w:rsidR="007863F1" w:rsidRPr="00CF19A8" w:rsidRDefault="007863F1" w:rsidP="00D71E74">
            <w:pPr>
              <w:pStyle w:val="af"/>
              <w:rPr>
                <w:sz w:val="24"/>
                <w:szCs w:val="24"/>
              </w:rPr>
            </w:pPr>
          </w:p>
        </w:tc>
        <w:tc>
          <w:tcPr>
            <w:tcW w:w="3065" w:type="pct"/>
            <w:tcBorders>
              <w:top w:val="nil"/>
            </w:tcBorders>
          </w:tcPr>
          <w:p w:rsidR="007863F1" w:rsidRPr="00CF19A8" w:rsidRDefault="007863F1" w:rsidP="00D71E74">
            <w:pPr>
              <w:pStyle w:val="af"/>
              <w:rPr>
                <w:sz w:val="24"/>
                <w:szCs w:val="24"/>
              </w:rPr>
            </w:pPr>
          </w:p>
        </w:tc>
      </w:tr>
      <w:tr w:rsidR="007863F1" w:rsidRPr="00CF19A8" w:rsidTr="001A01FC">
        <w:trPr>
          <w:cantSplit/>
          <w:trHeight w:val="1790"/>
        </w:trPr>
        <w:tc>
          <w:tcPr>
            <w:tcW w:w="1935" w:type="pct"/>
          </w:tcPr>
          <w:p w:rsidR="007863F1" w:rsidRDefault="007863F1" w:rsidP="00D71E74">
            <w:pPr>
              <w:pStyle w:val="af"/>
              <w:rPr>
                <w:sz w:val="24"/>
                <w:szCs w:val="24"/>
              </w:rPr>
            </w:pPr>
            <w:r w:rsidRPr="00CF19A8">
              <w:rPr>
                <w:sz w:val="24"/>
                <w:szCs w:val="24"/>
              </w:rPr>
              <w:t>Наименование и местонахождение организации, разработавшей Инвестиционную программу</w:t>
            </w:r>
          </w:p>
          <w:p w:rsidR="007863F1" w:rsidRPr="001311A0" w:rsidRDefault="007863F1" w:rsidP="00D71E74"/>
          <w:p w:rsidR="007863F1" w:rsidRPr="001311A0" w:rsidRDefault="007863F1" w:rsidP="00D71E74"/>
        </w:tc>
        <w:tc>
          <w:tcPr>
            <w:tcW w:w="3065" w:type="pct"/>
          </w:tcPr>
          <w:p w:rsidR="007863F1" w:rsidRPr="00CF19A8" w:rsidRDefault="007863F1" w:rsidP="00D71E74">
            <w:pPr>
              <w:pStyle w:val="af"/>
              <w:rPr>
                <w:sz w:val="24"/>
                <w:szCs w:val="24"/>
              </w:rPr>
            </w:pPr>
            <w:r w:rsidRPr="00CF19A8">
              <w:rPr>
                <w:sz w:val="24"/>
                <w:szCs w:val="24"/>
              </w:rPr>
              <w:t xml:space="preserve">ОАО "Миассводоканал", </w:t>
            </w:r>
          </w:p>
          <w:p w:rsidR="007863F1" w:rsidRPr="00CF19A8" w:rsidRDefault="007863F1" w:rsidP="00D71E74">
            <w:pPr>
              <w:pStyle w:val="af"/>
              <w:rPr>
                <w:sz w:val="24"/>
                <w:szCs w:val="24"/>
              </w:rPr>
            </w:pPr>
            <w:r w:rsidRPr="00CF19A8">
              <w:rPr>
                <w:sz w:val="24"/>
                <w:szCs w:val="24"/>
              </w:rPr>
              <w:t xml:space="preserve">456320, Челябинская обл., </w:t>
            </w:r>
          </w:p>
          <w:p w:rsidR="007863F1" w:rsidRPr="00CF19A8" w:rsidRDefault="007863F1" w:rsidP="00D71E74">
            <w:pPr>
              <w:spacing w:before="0"/>
              <w:contextualSpacing/>
              <w:rPr>
                <w:sz w:val="24"/>
                <w:szCs w:val="24"/>
              </w:rPr>
            </w:pPr>
            <w:r w:rsidRPr="00CF19A8">
              <w:rPr>
                <w:sz w:val="24"/>
                <w:szCs w:val="24"/>
              </w:rPr>
              <w:t>г. Миасс, ул. Ильмен-Тау, 22</w:t>
            </w:r>
          </w:p>
        </w:tc>
      </w:tr>
      <w:tr w:rsidR="007863F1" w:rsidRPr="00CF19A8" w:rsidTr="001A01FC">
        <w:trPr>
          <w:cantSplit/>
          <w:trHeight w:val="1482"/>
        </w:trPr>
        <w:tc>
          <w:tcPr>
            <w:tcW w:w="1935" w:type="pct"/>
          </w:tcPr>
          <w:p w:rsidR="007863F1" w:rsidRDefault="007863F1" w:rsidP="00D71E74">
            <w:pPr>
              <w:pStyle w:val="af"/>
              <w:rPr>
                <w:sz w:val="24"/>
                <w:szCs w:val="24"/>
              </w:rPr>
            </w:pPr>
            <w:r w:rsidRPr="00CF19A8">
              <w:rPr>
                <w:sz w:val="24"/>
                <w:szCs w:val="24"/>
              </w:rPr>
              <w:t>Срок реализации мероприятий  Инвестиционной программы</w:t>
            </w:r>
          </w:p>
          <w:p w:rsidR="007863F1" w:rsidRPr="001311A0" w:rsidRDefault="007863F1" w:rsidP="00D71E74"/>
          <w:p w:rsidR="007863F1" w:rsidRPr="001311A0" w:rsidRDefault="007863F1" w:rsidP="00D71E74"/>
        </w:tc>
        <w:tc>
          <w:tcPr>
            <w:tcW w:w="3065" w:type="pct"/>
          </w:tcPr>
          <w:p w:rsidR="007863F1" w:rsidRPr="00CF19A8" w:rsidRDefault="007863F1" w:rsidP="00D71E74">
            <w:pPr>
              <w:pStyle w:val="af"/>
              <w:rPr>
                <w:sz w:val="24"/>
                <w:szCs w:val="24"/>
              </w:rPr>
            </w:pPr>
            <w:r w:rsidRPr="00CF19A8">
              <w:rPr>
                <w:sz w:val="24"/>
                <w:szCs w:val="24"/>
              </w:rPr>
              <w:t>2016 – 2030 годы (15 лет)</w:t>
            </w:r>
          </w:p>
        </w:tc>
      </w:tr>
      <w:tr w:rsidR="007863F1" w:rsidRPr="0067355E" w:rsidTr="001A01FC">
        <w:trPr>
          <w:cantSplit/>
          <w:trHeight w:val="1342"/>
        </w:trPr>
        <w:tc>
          <w:tcPr>
            <w:tcW w:w="1935" w:type="pct"/>
            <w:tcBorders>
              <w:bottom w:val="single" w:sz="4" w:space="0" w:color="auto"/>
            </w:tcBorders>
          </w:tcPr>
          <w:p w:rsidR="007863F1" w:rsidRDefault="007863F1" w:rsidP="00D71E74">
            <w:pPr>
              <w:pStyle w:val="af"/>
              <w:keepNext/>
              <w:rPr>
                <w:sz w:val="24"/>
                <w:szCs w:val="24"/>
              </w:rPr>
            </w:pPr>
            <w:r w:rsidRPr="00CF19A8">
              <w:rPr>
                <w:sz w:val="24"/>
                <w:szCs w:val="24"/>
              </w:rPr>
              <w:t>Плановые показатели надежности, качества и энергоэффективности объектов централизованных систем водоснабжения и водоотведения</w:t>
            </w:r>
          </w:p>
          <w:p w:rsidR="007863F1" w:rsidRPr="001311A0" w:rsidRDefault="007863F1" w:rsidP="00D71E74"/>
          <w:p w:rsidR="007863F1" w:rsidRPr="001311A0" w:rsidRDefault="007863F1" w:rsidP="00D71E74"/>
        </w:tc>
        <w:tc>
          <w:tcPr>
            <w:tcW w:w="3065" w:type="pct"/>
            <w:tcBorders>
              <w:bottom w:val="single" w:sz="4" w:space="0" w:color="auto"/>
            </w:tcBorders>
            <w:vAlign w:val="center"/>
          </w:tcPr>
          <w:p w:rsidR="007863F1" w:rsidRPr="0067355E" w:rsidRDefault="007863F1" w:rsidP="00D71E74">
            <w:pPr>
              <w:pStyle w:val="110"/>
              <w:keepNext/>
              <w:jc w:val="left"/>
              <w:rPr>
                <w:sz w:val="24"/>
                <w:szCs w:val="24"/>
              </w:rPr>
            </w:pPr>
            <w:r w:rsidRPr="00C637DC">
              <w:rPr>
                <w:sz w:val="24"/>
                <w:szCs w:val="24"/>
              </w:rPr>
              <w:t xml:space="preserve">Приведены в табличной части (форма №2-ИП) </w:t>
            </w:r>
          </w:p>
        </w:tc>
      </w:tr>
    </w:tbl>
    <w:tbl>
      <w:tblPr>
        <w:tblW w:w="5000" w:type="pct"/>
        <w:tblLayout w:type="fixed"/>
        <w:tblCellMar>
          <w:left w:w="57" w:type="dxa"/>
          <w:right w:w="57" w:type="dxa"/>
        </w:tblCellMar>
        <w:tblLook w:val="04A0"/>
      </w:tblPr>
      <w:tblGrid>
        <w:gridCol w:w="3774"/>
        <w:gridCol w:w="5977"/>
      </w:tblGrid>
      <w:tr w:rsidR="00E93639" w:rsidTr="0089023B">
        <w:trPr>
          <w:cantSplit/>
        </w:trPr>
        <w:tc>
          <w:tcPr>
            <w:tcW w:w="1935" w:type="pct"/>
          </w:tcPr>
          <w:p w:rsidR="001311A0" w:rsidRPr="001311A0" w:rsidRDefault="001311A0" w:rsidP="001311A0"/>
        </w:tc>
        <w:tc>
          <w:tcPr>
            <w:tcW w:w="3065" w:type="pct"/>
          </w:tcPr>
          <w:p w:rsidR="001311A0" w:rsidRPr="001311A0" w:rsidRDefault="001311A0" w:rsidP="001311A0">
            <w:pPr>
              <w:numPr>
                <w:ilvl w:val="0"/>
                <w:numId w:val="0"/>
              </w:numPr>
            </w:pPr>
          </w:p>
        </w:tc>
      </w:tr>
    </w:tbl>
    <w:p w:rsidR="000E26E6" w:rsidRDefault="000E26E6" w:rsidP="001D028B">
      <w:pPr>
        <w:pStyle w:val="1"/>
        <w:pageBreakBefore/>
      </w:pPr>
      <w:r w:rsidRPr="007B0F07">
        <w:t>Цели и задачи инвестиционной программы</w:t>
      </w:r>
      <w:r w:rsidR="00815D7B">
        <w:t>, предложения по их решению</w:t>
      </w:r>
    </w:p>
    <w:p w:rsidR="000E26E6" w:rsidRPr="007B0F07" w:rsidRDefault="000E26E6" w:rsidP="001D1094">
      <w:pPr>
        <w:pStyle w:val="2"/>
      </w:pPr>
      <w:r w:rsidRPr="007B0F07">
        <w:t xml:space="preserve">Цели </w:t>
      </w:r>
      <w:r w:rsidR="00B1242F">
        <w:t>и</w:t>
      </w:r>
      <w:r w:rsidRPr="007B0F07">
        <w:t>нвестиционной программы</w:t>
      </w:r>
    </w:p>
    <w:p w:rsidR="000E26E6" w:rsidRDefault="000E26E6" w:rsidP="000E26E6">
      <w:r>
        <w:t>Основными целями реализации Инвестиционной программы ОАО «</w:t>
      </w:r>
      <w:r w:rsidR="0073718D">
        <w:t>Миассводоканал</w:t>
      </w:r>
      <w:r w:rsidR="0063378D">
        <w:t>»</w:t>
      </w:r>
      <w:r>
        <w:t xml:space="preserve"> на 201</w:t>
      </w:r>
      <w:r w:rsidR="00DF0AF6">
        <w:t>6</w:t>
      </w:r>
      <w:r>
        <w:t xml:space="preserve"> – 20</w:t>
      </w:r>
      <w:r w:rsidR="0063378D">
        <w:t>30</w:t>
      </w:r>
      <w:r>
        <w:t xml:space="preserve"> годы являются:</w:t>
      </w:r>
    </w:p>
    <w:p w:rsidR="00576219" w:rsidRPr="00576219" w:rsidRDefault="00576219" w:rsidP="00576219">
      <w:r w:rsidRPr="00576219">
        <w:t>1) комплексное решение проблем перехода к устойчивому функционированию и развитию систем водоснабжения и водоотведения Миасского городского округа;</w:t>
      </w:r>
    </w:p>
    <w:p w:rsidR="00576219" w:rsidRPr="00576219" w:rsidRDefault="00576219" w:rsidP="00576219">
      <w:r w:rsidRPr="00576219">
        <w:t>2)  обеспечение необходимых объёмов поданной питьевой воды и принятых сточных вод для подключения (технического присоединения) объектов капитального строительства к централизованным системам холодного водоснабжения и водоотведения в Миасском городском округе;</w:t>
      </w:r>
    </w:p>
    <w:p w:rsidR="00576219" w:rsidRPr="00576219" w:rsidRDefault="00576219" w:rsidP="00576219">
      <w:r w:rsidRPr="00576219">
        <w:t>3) обеспечение экологической безопасности на территории Миасского городского округа;</w:t>
      </w:r>
    </w:p>
    <w:p w:rsidR="00576219" w:rsidRPr="00576219" w:rsidRDefault="00576219" w:rsidP="00576219">
      <w:r w:rsidRPr="00576219">
        <w:t>4) повышение качества услуг холодного водоснабжения и водоотведения;</w:t>
      </w:r>
    </w:p>
    <w:p w:rsidR="00576219" w:rsidRPr="00576219" w:rsidRDefault="00576219" w:rsidP="00576219">
      <w:r w:rsidRPr="00576219">
        <w:t>5) создание механизма, обеспечивающего привлечение средств внебюджетных источников с целью обновления инфраструктуры водопроводно-канализационного хозяйства;</w:t>
      </w:r>
    </w:p>
    <w:p w:rsidR="00576219" w:rsidRPr="00576219" w:rsidRDefault="00576219" w:rsidP="00576219">
      <w:r w:rsidRPr="00576219">
        <w:t>6) обоснование прогнозного расчета финансовых потребностей и тарифов, необходимых для реализации инвестиционной программы.</w:t>
      </w:r>
    </w:p>
    <w:p w:rsidR="000E26E6" w:rsidRDefault="000E26E6" w:rsidP="001D1094">
      <w:pPr>
        <w:pStyle w:val="2"/>
      </w:pPr>
      <w:r>
        <w:t xml:space="preserve">Задачи </w:t>
      </w:r>
      <w:r w:rsidR="00B1242F">
        <w:t>и</w:t>
      </w:r>
      <w:r>
        <w:t>нвестиционной программы</w:t>
      </w:r>
      <w:r w:rsidR="00665B00">
        <w:t xml:space="preserve"> </w:t>
      </w:r>
      <w:r>
        <w:t xml:space="preserve"> </w:t>
      </w:r>
    </w:p>
    <w:p w:rsidR="000E26E6" w:rsidRDefault="000E26E6" w:rsidP="000E26E6">
      <w:r>
        <w:t>Основными задачами Инвестиционной программы являются:</w:t>
      </w:r>
    </w:p>
    <w:p w:rsidR="00576219" w:rsidRPr="00576219" w:rsidRDefault="00576219" w:rsidP="00576219">
      <w:r w:rsidRPr="00576219">
        <w:t>1) решение технических проблем, связанных с износом инженерной инфраструктуры, обеспечивающей водоснабжение и водоотведение потребителей Миасского городского округа, ее высокой аварийностью, низкой надежностью и недостаточной эффективностью; решение инфраструктурных проблем, сдерживающих развитие муниципального образования, в частности жилищного и промышленного строительства;</w:t>
      </w:r>
    </w:p>
    <w:p w:rsidR="00576219" w:rsidRPr="00576219" w:rsidRDefault="00576219" w:rsidP="00576219">
      <w:r w:rsidRPr="00576219">
        <w:t>2) развитие централизованных систем холодного водоснабжения и водоотведения для обеспечения перспективного строительства индивидуальной жилой застройки, многоквартирного жилого фонда, объектов социальной сферы и промышленности;</w:t>
      </w:r>
    </w:p>
    <w:p w:rsidR="00576219" w:rsidRPr="00576219" w:rsidRDefault="00576219" w:rsidP="00576219">
      <w:r w:rsidRPr="00576219">
        <w:t>3) повышение эффективности управления объектами водоснабжения и водоотведения;</w:t>
      </w:r>
    </w:p>
    <w:p w:rsidR="00576219" w:rsidRPr="00576219" w:rsidRDefault="00576219" w:rsidP="00576219">
      <w:r w:rsidRPr="00576219">
        <w:t>4) уменьшение техногенного воздействия на среду обитания;</w:t>
      </w:r>
    </w:p>
    <w:p w:rsidR="00576219" w:rsidRPr="00576219" w:rsidRDefault="00576219" w:rsidP="00576219">
      <w:r w:rsidRPr="00576219">
        <w:t>5) обеспечение стабильности и качества услуг водоснабжения и водоотведения;</w:t>
      </w:r>
    </w:p>
    <w:p w:rsidR="00576219" w:rsidRPr="00576219" w:rsidRDefault="00576219" w:rsidP="00576219">
      <w:r w:rsidRPr="00576219">
        <w:t xml:space="preserve">6) сокращение эксплуатационных затрат по производству воды, транспортировке и очистке сточных вод; </w:t>
      </w:r>
    </w:p>
    <w:p w:rsidR="00576219" w:rsidRPr="00576219" w:rsidRDefault="00576219" w:rsidP="00576219">
      <w:r w:rsidRPr="00576219">
        <w:t>7) обеспечение качества питьевой воды на соответствие  требованиям, установленным санитарными нормами и правилами;</w:t>
      </w:r>
    </w:p>
    <w:p w:rsidR="00576219" w:rsidRPr="00576219" w:rsidRDefault="00576219" w:rsidP="00576219">
      <w:r w:rsidRPr="00576219">
        <w:t>8) достижение баланса водоснабжения и водоотведения;</w:t>
      </w:r>
    </w:p>
    <w:p w:rsidR="00576219" w:rsidRPr="00576219" w:rsidRDefault="00576219" w:rsidP="000E26E6">
      <w:r w:rsidRPr="00576219">
        <w:t>9) установление доступности тарифов на услуги водоснабжения и водоотведения для потребителей Миасского городского округа с целью обновления инфраструктуры водопроводно-канализационного хозяйства.</w:t>
      </w:r>
    </w:p>
    <w:p w:rsidR="00665B00" w:rsidRDefault="00665B00" w:rsidP="00665B00">
      <w:r>
        <w:t>В целях реализации указанных задач мероприятия Инвестиционной программы предусматривают:</w:t>
      </w:r>
    </w:p>
    <w:p w:rsidR="00665B00" w:rsidRDefault="002C7A6B" w:rsidP="00665B00">
      <w:pPr>
        <w:pStyle w:val="12"/>
      </w:pPr>
      <w:r>
        <w:t>мероприятия по реконструкции</w:t>
      </w:r>
      <w:r w:rsidR="00665B00">
        <w:t xml:space="preserve"> </w:t>
      </w:r>
      <w:r w:rsidR="001D1320">
        <w:t>Атлянского водозабора</w:t>
      </w:r>
      <w:r>
        <w:t>, включа</w:t>
      </w:r>
      <w:r w:rsidR="00A9221C">
        <w:t>я техническое перевооружение системы обеззараживания воды Атлянского водозабора на основе установок по производству комбинированного дезинфектанта;</w:t>
      </w:r>
    </w:p>
    <w:p w:rsidR="001A01FC" w:rsidRDefault="001A01FC" w:rsidP="00665B00">
      <w:pPr>
        <w:pStyle w:val="12"/>
      </w:pPr>
    </w:p>
    <w:p w:rsidR="00665B00" w:rsidRPr="00AF03E0" w:rsidRDefault="00ED6E00" w:rsidP="00665B00">
      <w:pPr>
        <w:pStyle w:val="12"/>
      </w:pPr>
      <w:r w:rsidRPr="00AF03E0">
        <w:t xml:space="preserve">мероприятия по </w:t>
      </w:r>
      <w:r w:rsidR="00A9221C" w:rsidRPr="00AF03E0">
        <w:t>строительству второй нитки Иремельского водовода от НС</w:t>
      </w:r>
      <w:r w:rsidR="00DF5539" w:rsidRPr="00AF03E0">
        <w:t xml:space="preserve"> </w:t>
      </w:r>
      <w:r w:rsidR="00A9221C" w:rsidRPr="00AF03E0">
        <w:t>1</w:t>
      </w:r>
      <w:r w:rsidR="00DF5539" w:rsidRPr="00AF03E0">
        <w:t xml:space="preserve"> подъема Иремельского</w:t>
      </w:r>
      <w:r w:rsidR="009168B1" w:rsidRPr="00AF03E0">
        <w:t xml:space="preserve"> ВЗУ до железнодорожного моста, включая реконструкцию НФС</w:t>
      </w:r>
      <w:r w:rsidR="007012A1" w:rsidRPr="00AF03E0">
        <w:t xml:space="preserve"> ( в части реконструкции ВН-1; НФС ИГУ; прокладка водовода от ВН-1 до НФС ИГУ)</w:t>
      </w:r>
      <w:r w:rsidR="00665B00" w:rsidRPr="00AF03E0">
        <w:t>;</w:t>
      </w:r>
    </w:p>
    <w:p w:rsidR="00B85F22" w:rsidRDefault="00B85F22" w:rsidP="00665B00">
      <w:pPr>
        <w:pStyle w:val="12"/>
      </w:pPr>
      <w:r>
        <w:t xml:space="preserve">мероприятия по </w:t>
      </w:r>
      <w:r w:rsidR="009168B1">
        <w:t xml:space="preserve">строительству и </w:t>
      </w:r>
      <w:r>
        <w:t xml:space="preserve">реконструкции </w:t>
      </w:r>
      <w:r w:rsidR="009168B1">
        <w:t>ВНС третьего подъёма и станций подкачки</w:t>
      </w:r>
      <w:r>
        <w:t>, включающие:</w:t>
      </w:r>
    </w:p>
    <w:p w:rsidR="00B85F22" w:rsidRDefault="00B85F22" w:rsidP="00B85F22">
      <w:pPr>
        <w:pStyle w:val="a7"/>
      </w:pPr>
      <w:r>
        <w:t xml:space="preserve">реконструкцию </w:t>
      </w:r>
      <w:r w:rsidR="009168B1">
        <w:t>ВН-4 по ул. Победы</w:t>
      </w:r>
      <w:r>
        <w:t>;</w:t>
      </w:r>
    </w:p>
    <w:p w:rsidR="00B85F22" w:rsidRDefault="00B85F22" w:rsidP="00B85F22">
      <w:pPr>
        <w:pStyle w:val="a7"/>
      </w:pPr>
      <w:r>
        <w:t xml:space="preserve">реконструкцию </w:t>
      </w:r>
      <w:r w:rsidR="009168B1">
        <w:t>ВН-5,6</w:t>
      </w:r>
      <w:r>
        <w:t>;</w:t>
      </w:r>
    </w:p>
    <w:p w:rsidR="008F5D7E" w:rsidRDefault="009168B1" w:rsidP="00665B00">
      <w:pPr>
        <w:pStyle w:val="12"/>
      </w:pPr>
      <w:r>
        <w:t>техническое перевооружение системы обеззараживания воды Кысы-Кульского водозабора (ВН-13) на основе мембранных электролизеров</w:t>
      </w:r>
      <w:r w:rsidR="008F5D7E">
        <w:t>;</w:t>
      </w:r>
    </w:p>
    <w:p w:rsidR="00CE5365" w:rsidRDefault="00CE5365" w:rsidP="00665B00">
      <w:pPr>
        <w:pStyle w:val="12"/>
      </w:pPr>
      <w:r>
        <w:t>мероприятия по реконструкции и развитию очистных сооружений канализации (ФОС), включающие:</w:t>
      </w:r>
    </w:p>
    <w:p w:rsidR="00CE5365" w:rsidRDefault="00CE5365" w:rsidP="00CE5365">
      <w:pPr>
        <w:pStyle w:val="a7"/>
      </w:pPr>
      <w:r>
        <w:t>строительство станции обеззараживания</w:t>
      </w:r>
      <w:r w:rsidR="005249B7">
        <w:t xml:space="preserve"> на очистных сооружениях водоотведения с.Селянкино на основе мембранных электролизеров</w:t>
      </w:r>
      <w:r>
        <w:t>;</w:t>
      </w:r>
    </w:p>
    <w:p w:rsidR="005249B7" w:rsidRDefault="005249B7" w:rsidP="00CE5365">
      <w:pPr>
        <w:pStyle w:val="a7"/>
      </w:pPr>
      <w:r>
        <w:t>модернизацию блока доочистки стоков с целью удаления фосфатов</w:t>
      </w:r>
      <w:r w:rsidR="00E03700">
        <w:t>,</w:t>
      </w:r>
      <w:r w:rsidR="00AB7743">
        <w:t xml:space="preserve"> </w:t>
      </w:r>
      <w:r w:rsidR="00AB7743" w:rsidRPr="00E03700">
        <w:t>обезвоживание</w:t>
      </w:r>
      <w:r w:rsidR="007012A1">
        <w:t xml:space="preserve"> осадка</w:t>
      </w:r>
      <w:r w:rsidRPr="00E03700">
        <w:t>;</w:t>
      </w:r>
    </w:p>
    <w:p w:rsidR="00CE5365" w:rsidRPr="00CE5365" w:rsidRDefault="005249B7" w:rsidP="00CE5365">
      <w:pPr>
        <w:pStyle w:val="a7"/>
      </w:pPr>
      <w:r>
        <w:t>модернизацию вторичных отстойников № 1,2 верхней линии;</w:t>
      </w:r>
    </w:p>
    <w:p w:rsidR="008F5D7E" w:rsidRPr="00CE5365" w:rsidRDefault="008F5D7E" w:rsidP="00704D66">
      <w:pPr>
        <w:pStyle w:val="12"/>
        <w:tabs>
          <w:tab w:val="clear" w:pos="567"/>
        </w:tabs>
        <w:ind w:firstLine="0"/>
      </w:pPr>
      <w:r w:rsidRPr="00C46E8F">
        <w:t xml:space="preserve">мероприятия по реконструкции </w:t>
      </w:r>
      <w:r w:rsidR="00CE5365" w:rsidRPr="00C46E8F">
        <w:t>и строительству сетей и КНС системы водоотведения в рамках существующей схемы водоотведения г. Миасса</w:t>
      </w:r>
      <w:r w:rsidRPr="00C46E8F">
        <w:t>, включающие:</w:t>
      </w:r>
    </w:p>
    <w:p w:rsidR="008F5D7E" w:rsidRPr="00CE5365" w:rsidRDefault="00CE5365" w:rsidP="008F5D7E">
      <w:pPr>
        <w:pStyle w:val="a7"/>
      </w:pPr>
      <w:r>
        <w:t>строительство наружных сетей водоотведения, строительство напорно-самотечного коллектора бытовых сточных вод с КНС</w:t>
      </w:r>
      <w:r w:rsidR="008F5D7E" w:rsidRPr="00CE5365">
        <w:t>;</w:t>
      </w:r>
    </w:p>
    <w:p w:rsidR="008F5D7E" w:rsidRPr="00CE5365" w:rsidRDefault="00CE5365" w:rsidP="008F5D7E">
      <w:pPr>
        <w:pStyle w:val="a7"/>
      </w:pPr>
      <w:r>
        <w:t>реконструкцию напорного коллектора в Южной части города Миасса</w:t>
      </w:r>
      <w:r w:rsidR="008F5D7E" w:rsidRPr="00CE5365">
        <w:t>;</w:t>
      </w:r>
    </w:p>
    <w:p w:rsidR="008F5D7E" w:rsidRPr="00CE5365" w:rsidRDefault="00CE5365" w:rsidP="008F5D7E">
      <w:pPr>
        <w:pStyle w:val="a7"/>
      </w:pPr>
      <w:r>
        <w:t>модернизацию канализационных насосных станций с установкой энергоэкономичного насосного оборудования (КНС № 1,2,9,10,13,16,17)</w:t>
      </w:r>
      <w:r w:rsidR="008F5D7E" w:rsidRPr="00CE5365">
        <w:t>;</w:t>
      </w:r>
    </w:p>
    <w:p w:rsidR="00CE5365" w:rsidRDefault="00CE5365" w:rsidP="008F5D7E">
      <w:pPr>
        <w:pStyle w:val="a7"/>
      </w:pPr>
      <w:r>
        <w:t>строительство КНС № 6, 8 в Южной части города Миасса;</w:t>
      </w:r>
    </w:p>
    <w:p w:rsidR="008F5D7E" w:rsidRDefault="00CE5365" w:rsidP="008F5D7E">
      <w:pPr>
        <w:pStyle w:val="a7"/>
      </w:pPr>
      <w:r>
        <w:t>строительство КНС № 15 в п.Первомайском города Миасса</w:t>
      </w:r>
      <w:r w:rsidR="008F5D7E" w:rsidRPr="00CE5365">
        <w:t>.</w:t>
      </w:r>
    </w:p>
    <w:p w:rsidR="007449E4" w:rsidRPr="00CE5365" w:rsidRDefault="007449E4" w:rsidP="007449E4">
      <w:pPr>
        <w:numPr>
          <w:ilvl w:val="0"/>
          <w:numId w:val="0"/>
        </w:numPr>
      </w:pPr>
    </w:p>
    <w:p w:rsidR="001A01FC" w:rsidRPr="001A01FC" w:rsidRDefault="00CA2DB1" w:rsidP="001A01FC">
      <w:pPr>
        <w:pStyle w:val="1"/>
      </w:pPr>
      <w:r>
        <w:t>Анализ ситуации</w:t>
      </w:r>
      <w:r w:rsidR="00BF31ED">
        <w:t xml:space="preserve"> </w:t>
      </w:r>
      <w:r>
        <w:t xml:space="preserve">с водоснабжением и водоотведением в </w:t>
      </w:r>
      <w:r w:rsidR="002706DB">
        <w:t xml:space="preserve">городе </w:t>
      </w:r>
      <w:r w:rsidR="00AB7743" w:rsidRPr="00310A40">
        <w:t>Миасс</w:t>
      </w:r>
      <w:r w:rsidR="00CF29BB" w:rsidRPr="00310A40">
        <w:t>,</w:t>
      </w:r>
      <w:r w:rsidR="00CF29BB">
        <w:t xml:space="preserve"> анализ существующих проблем</w:t>
      </w:r>
    </w:p>
    <w:p w:rsidR="00330C70" w:rsidRDefault="00AF4B94" w:rsidP="00AF4B94">
      <w:pPr>
        <w:pStyle w:val="2"/>
      </w:pPr>
      <w:r>
        <w:t>Общие сведения</w:t>
      </w:r>
      <w:r w:rsidR="001A01FC">
        <w:t>.</w:t>
      </w:r>
    </w:p>
    <w:p w:rsidR="007449E4" w:rsidRPr="007449E4" w:rsidRDefault="007449E4" w:rsidP="007449E4">
      <w:pPr>
        <w:numPr>
          <w:ilvl w:val="0"/>
          <w:numId w:val="0"/>
        </w:numPr>
      </w:pPr>
    </w:p>
    <w:p w:rsidR="00120AE7" w:rsidRPr="00120AE7" w:rsidRDefault="00120AE7" w:rsidP="00120AE7">
      <w:r>
        <w:t xml:space="preserve">         </w:t>
      </w:r>
      <w:r w:rsidRPr="00120AE7">
        <w:t>Миасский городской округ Челябинской области, расположен в центре материка Евразия, на восточном склоне Уральского хребта в долине реки Миасс. Центром Округа является город Миасс, основанный 18 ноября 1773 года. Миасский городской округ расположен в северо-западной части Челябинской области, в 72 км. к западу от областного центра. На севере граничит с территорией города Карабаш, на северо-востоке - с с.Аргаяш., на юго-востоке - с Чебаркульским районом, на юге - с Республикой Башкортостан, на западе - с городом Златоуст. Округ расположен среди крайних восточных отрогов Уральского хребта в долине реки Миасс. С восточной стороны проходят Ильменские горы - уникальный природный комплекс. «Голубая жемчужина Урала» - озеро Тургояк, водоем мирового значения, с 2007 года является памятником природы Челябинской области.</w:t>
      </w:r>
    </w:p>
    <w:p w:rsidR="003F242F" w:rsidRDefault="00AF4B94" w:rsidP="00AF4B94">
      <w:r w:rsidRPr="00244F0A">
        <w:t xml:space="preserve">Численность населения </w:t>
      </w:r>
      <w:r w:rsidR="003F242F">
        <w:t>Миасского</w:t>
      </w:r>
      <w:r w:rsidR="00A325FC" w:rsidRPr="00244F0A">
        <w:t xml:space="preserve"> городского </w:t>
      </w:r>
      <w:r w:rsidR="003F242F">
        <w:t>округа</w:t>
      </w:r>
      <w:r w:rsidRPr="00244F0A">
        <w:t xml:space="preserve"> на 01.01.201</w:t>
      </w:r>
      <w:r w:rsidR="00A325FC" w:rsidRPr="00244F0A">
        <w:t>4</w:t>
      </w:r>
      <w:r w:rsidRPr="00244F0A">
        <w:t xml:space="preserve"> составляет </w:t>
      </w:r>
      <w:r w:rsidR="003F242F">
        <w:t>166,6</w:t>
      </w:r>
      <w:r w:rsidR="00A325FC" w:rsidRPr="00244F0A">
        <w:t xml:space="preserve"> </w:t>
      </w:r>
      <w:r w:rsidRPr="00244F0A">
        <w:t>тыс. чел.</w:t>
      </w:r>
    </w:p>
    <w:p w:rsidR="00AF4B94" w:rsidRDefault="003F242F" w:rsidP="00AF4B94">
      <w:r w:rsidRPr="00060EAF">
        <w:t xml:space="preserve"> </w:t>
      </w:r>
      <w:r w:rsidR="00AF4B94" w:rsidRPr="00060EAF">
        <w:t>Динамика изменения численности населения</w:t>
      </w:r>
      <w:r w:rsidR="00060EAF" w:rsidRPr="00060EAF">
        <w:t xml:space="preserve"> </w:t>
      </w:r>
      <w:r w:rsidR="00060EAF" w:rsidRPr="00E03700">
        <w:t>г.</w:t>
      </w:r>
      <w:r w:rsidR="00AB7743" w:rsidRPr="00E03700">
        <w:t>Миасс</w:t>
      </w:r>
      <w:r w:rsidR="00060EAF" w:rsidRPr="00E03700">
        <w:t>а</w:t>
      </w:r>
      <w:r w:rsidR="00AF4B94" w:rsidRPr="00060EAF">
        <w:t xml:space="preserve"> за последни</w:t>
      </w:r>
      <w:r w:rsidR="00F8042E" w:rsidRPr="00060EAF">
        <w:t xml:space="preserve">е </w:t>
      </w:r>
      <w:r w:rsidR="00B53929">
        <w:t>5</w:t>
      </w:r>
      <w:r w:rsidR="00F8042E" w:rsidRPr="00060EAF">
        <w:t xml:space="preserve">5 лет представлена </w:t>
      </w:r>
      <w:r w:rsidR="00B53929">
        <w:t>на рис.4.1.</w:t>
      </w:r>
    </w:p>
    <w:p w:rsidR="007449E4" w:rsidRDefault="007449E4" w:rsidP="007449E4">
      <w:pPr>
        <w:numPr>
          <w:ilvl w:val="0"/>
          <w:numId w:val="0"/>
        </w:numPr>
      </w:pPr>
    </w:p>
    <w:p w:rsidR="007449E4" w:rsidRDefault="007449E4" w:rsidP="007449E4">
      <w:pPr>
        <w:numPr>
          <w:ilvl w:val="0"/>
          <w:numId w:val="0"/>
        </w:numPr>
      </w:pPr>
    </w:p>
    <w:p w:rsidR="007449E4" w:rsidRDefault="007449E4" w:rsidP="007449E4">
      <w:pPr>
        <w:numPr>
          <w:ilvl w:val="0"/>
          <w:numId w:val="0"/>
        </w:numPr>
      </w:pPr>
    </w:p>
    <w:p w:rsidR="007449E4" w:rsidRPr="00060EAF" w:rsidRDefault="007449E4" w:rsidP="007449E4">
      <w:pPr>
        <w:numPr>
          <w:ilvl w:val="0"/>
          <w:numId w:val="0"/>
        </w:numPr>
      </w:pPr>
    </w:p>
    <w:p w:rsidR="00B53929" w:rsidRPr="006F4FCD" w:rsidRDefault="00B53929" w:rsidP="00B53929">
      <w:pPr>
        <w:jc w:val="center"/>
        <w:rPr>
          <w:i/>
        </w:rPr>
      </w:pPr>
      <w:r w:rsidRPr="006F4FCD">
        <w:rPr>
          <w:i/>
        </w:rPr>
        <w:t xml:space="preserve">Динамика численности постоянного населения на начало года </w:t>
      </w:r>
    </w:p>
    <w:p w:rsidR="00B53929" w:rsidRPr="006F4FCD" w:rsidRDefault="00B53929" w:rsidP="00B53929">
      <w:pPr>
        <w:jc w:val="center"/>
        <w:rPr>
          <w:sz w:val="22"/>
          <w:szCs w:val="22"/>
        </w:rPr>
      </w:pPr>
      <w:r w:rsidRPr="006F4FCD">
        <w:rPr>
          <w:sz w:val="22"/>
          <w:szCs w:val="22"/>
        </w:rPr>
        <w:t>(исключение 1959г., 1970г., 1979г., 1989г., 2002г., 2009г., 2010г., 2011г.  - данные переписей)</w:t>
      </w:r>
    </w:p>
    <w:p w:rsidR="00B53929" w:rsidRDefault="00B53929" w:rsidP="00B53929">
      <w:r>
        <w:rPr>
          <w:noProof/>
          <w:lang w:eastAsia="ru-RU"/>
        </w:rPr>
        <w:drawing>
          <wp:inline distT="0" distB="0" distL="0" distR="0">
            <wp:extent cx="6454140" cy="2924175"/>
            <wp:effectExtent l="0" t="0" r="0" b="0"/>
            <wp:docPr id="1" name="Объект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68386E" w:rsidRPr="002278F9" w:rsidRDefault="0068386E" w:rsidP="0068386E">
      <w:r>
        <w:rPr>
          <w:b/>
        </w:rPr>
        <w:t xml:space="preserve">      </w:t>
      </w:r>
      <w:r w:rsidRPr="002278F9">
        <w:t>Рис. 4.</w:t>
      </w:r>
      <w:fldSimple w:instr=" SEQ Таблица \* ARABIC ">
        <w:r w:rsidR="007E635B">
          <w:rPr>
            <w:noProof/>
          </w:rPr>
          <w:t>1</w:t>
        </w:r>
      </w:fldSimple>
      <w:r w:rsidRPr="002278F9">
        <w:tab/>
        <w:t xml:space="preserve">Динамика изменения численности населения Миасского городского  округа. </w:t>
      </w:r>
    </w:p>
    <w:p w:rsidR="00B31C61" w:rsidRDefault="00B31C61" w:rsidP="00B31C61">
      <w:pPr>
        <w:numPr>
          <w:ilvl w:val="0"/>
          <w:numId w:val="0"/>
        </w:numPr>
      </w:pPr>
    </w:p>
    <w:p w:rsidR="00B31C61" w:rsidRPr="00DE7566" w:rsidRDefault="00B31C61" w:rsidP="00B31C61">
      <w:pPr>
        <w:numPr>
          <w:ilvl w:val="0"/>
          <w:numId w:val="0"/>
        </w:numPr>
      </w:pPr>
      <w:r w:rsidRPr="00DE7566">
        <w:t>Отчёт</w:t>
      </w:r>
      <w:r w:rsidRPr="00DE7566">
        <w:rPr>
          <w:rFonts w:eastAsia="Calibri"/>
        </w:rPr>
        <w:t xml:space="preserve"> об исполнении предыдущей инвестиционной программы за последний истекший год периода реализации инвестиционной программы</w:t>
      </w:r>
      <w:r w:rsidRPr="00DE7566">
        <w:t xml:space="preserve"> (2014 год)</w:t>
      </w:r>
      <w:r w:rsidRPr="00DE7566">
        <w:rPr>
          <w:rFonts w:eastAsia="Calibri"/>
        </w:rPr>
        <w:t>, содержащий</w:t>
      </w:r>
      <w:r w:rsidR="00DE7566" w:rsidRPr="00DE7566">
        <w:rPr>
          <w:rFonts w:eastAsia="Calibri"/>
        </w:rPr>
        <w:t>,</w:t>
      </w:r>
      <w:r w:rsidRPr="00DE7566">
        <w:rPr>
          <w:rFonts w:eastAsia="Calibri"/>
        </w:rPr>
        <w:t xml:space="preserve"> в том числе основные технические характеристики модернизируемых и (или) реконструируемых объектов централизованных систем водоснабжения и водоотведения до и после проведения мероприятий этой инвестиционной программы</w:t>
      </w:r>
      <w:r w:rsidR="00FF7956" w:rsidRPr="00DE7566">
        <w:t xml:space="preserve">, приведён в </w:t>
      </w:r>
      <w:r w:rsidR="00580ED7" w:rsidRPr="00DE7566">
        <w:t>табличной части</w:t>
      </w:r>
      <w:r w:rsidR="00FF7956" w:rsidRPr="00DE7566">
        <w:t xml:space="preserve"> (форма</w:t>
      </w:r>
      <w:r w:rsidR="00580ED7" w:rsidRPr="00DE7566">
        <w:t xml:space="preserve"> №8-ИП</w:t>
      </w:r>
      <w:r w:rsidR="00FF7956" w:rsidRPr="00DE7566">
        <w:t>).</w:t>
      </w:r>
    </w:p>
    <w:p w:rsidR="001865E7" w:rsidRDefault="004772D7" w:rsidP="007E01AE">
      <w:pPr>
        <w:pStyle w:val="2"/>
      </w:pPr>
      <w:r>
        <w:t>Описани</w:t>
      </w:r>
      <w:r w:rsidR="00262D63">
        <w:t>е централизованной</w:t>
      </w:r>
      <w:r>
        <w:t xml:space="preserve"> систем</w:t>
      </w:r>
      <w:r w:rsidR="00262D63">
        <w:t>ы</w:t>
      </w:r>
      <w:r>
        <w:t xml:space="preserve"> </w:t>
      </w:r>
      <w:r w:rsidR="007B2849">
        <w:t xml:space="preserve">холодного </w:t>
      </w:r>
      <w:r w:rsidR="00886D20">
        <w:t>водоснабжения</w:t>
      </w:r>
      <w:r w:rsidR="004E1B07">
        <w:t>.</w:t>
      </w:r>
      <w:r w:rsidR="004E1B07" w:rsidRPr="004E1B07">
        <w:t xml:space="preserve"> </w:t>
      </w:r>
      <w:r w:rsidR="004E1B07">
        <w:t>Основные проблемы, пути их решения и направления развития</w:t>
      </w:r>
    </w:p>
    <w:p w:rsidR="00247AF4" w:rsidRPr="00AA7F07" w:rsidRDefault="004E2F99" w:rsidP="00247AF4">
      <w:pPr>
        <w:rPr>
          <w:color w:val="000000"/>
        </w:rPr>
      </w:pPr>
      <w:r>
        <w:rPr>
          <w:color w:val="000000"/>
        </w:rPr>
        <w:t xml:space="preserve">          </w:t>
      </w:r>
      <w:r w:rsidR="00247AF4" w:rsidRPr="00AA7F07">
        <w:rPr>
          <w:color w:val="000000"/>
        </w:rPr>
        <w:t>Основными источниками водоснабжения города Миасс являются поверхностные воды Иремельского водохранилища и артезианские подземные воды Атлянского месторождения, распространенные в пределах долины реки Миасс.  Кроме этого водоканал эксплуатирует систему  водоснабжения из озер</w:t>
      </w:r>
      <w:r w:rsidR="00247AF4">
        <w:rPr>
          <w:color w:val="000000"/>
        </w:rPr>
        <w:t>а</w:t>
      </w:r>
      <w:r w:rsidR="00247AF4" w:rsidRPr="00AA7F07">
        <w:rPr>
          <w:color w:val="000000"/>
        </w:rPr>
        <w:t xml:space="preserve">  Кысык-Куль (осуществляется подача воды на ТЭЦ) и подземных источников   в поселк</w:t>
      </w:r>
      <w:r w:rsidR="00247AF4">
        <w:rPr>
          <w:color w:val="000000"/>
        </w:rPr>
        <w:t>е</w:t>
      </w:r>
      <w:r w:rsidR="00247AF4" w:rsidRPr="00AA7F07">
        <w:rPr>
          <w:color w:val="000000"/>
        </w:rPr>
        <w:t xml:space="preserve"> Миасс -2 и  Маш</w:t>
      </w:r>
      <w:r w:rsidR="00247AF4">
        <w:rPr>
          <w:color w:val="000000"/>
        </w:rPr>
        <w:t>городке</w:t>
      </w:r>
      <w:r w:rsidR="00247AF4" w:rsidRPr="00AA7F07">
        <w:rPr>
          <w:color w:val="000000"/>
        </w:rPr>
        <w:t xml:space="preserve">. </w:t>
      </w:r>
    </w:p>
    <w:p w:rsidR="00247AF4" w:rsidRDefault="00247AF4" w:rsidP="00247AF4">
      <w:pPr>
        <w:rPr>
          <w:color w:val="000000"/>
        </w:rPr>
      </w:pPr>
      <w:r>
        <w:rPr>
          <w:color w:val="000000"/>
        </w:rPr>
        <w:t xml:space="preserve"> </w:t>
      </w:r>
      <w:r w:rsidR="004E2F99">
        <w:rPr>
          <w:color w:val="000000"/>
        </w:rPr>
        <w:t xml:space="preserve">         </w:t>
      </w:r>
      <w:r>
        <w:rPr>
          <w:color w:val="000000"/>
        </w:rPr>
        <w:t xml:space="preserve"> </w:t>
      </w:r>
      <w:r w:rsidRPr="00AA7F07">
        <w:rPr>
          <w:color w:val="000000"/>
        </w:rPr>
        <w:t>Иремельское  водохранилище расположено на  реке Верхний Иремель  и создано с целью обеспечения хозяйственно-питьевого водоснабжения города Миасс в 1972  году.  Находится на расстоянии 15 км к юго-западу от  южной окраины г. Миасс.  Водохранилище имеет емкостной запас  43 млн. куб. метра</w:t>
      </w:r>
      <w:r w:rsidRPr="00AA7F07">
        <w:rPr>
          <w:color w:val="000000"/>
          <w:vertAlign w:val="superscript"/>
        </w:rPr>
        <w:t xml:space="preserve"> </w:t>
      </w:r>
      <w:r w:rsidRPr="00AA7F07">
        <w:rPr>
          <w:color w:val="000000"/>
        </w:rPr>
        <w:t xml:space="preserve"> при нормальном подпорном уровне (НПУ), равным  382,5 метра по Балтийской системе (БС).  </w:t>
      </w:r>
      <w:r>
        <w:rPr>
          <w:color w:val="000000"/>
        </w:rPr>
        <w:t xml:space="preserve">   </w:t>
      </w:r>
      <w:r w:rsidRPr="00AA7F07">
        <w:rPr>
          <w:color w:val="000000"/>
        </w:rPr>
        <w:t xml:space="preserve">Качество воды в Иремельском водохранилище соответствует 1-2 классу качества согласно ГОСТ 2761-84 «Источники питьевого хозяйственно-питьевого водоснабжения».  Большую часть времени качество воды соответствует 1 классу и только  в период весеннего паводка значения БПК полн., окисляемости и цветности превышают пороговые для 1 класса значения. Вода водохранилища  относится к маломутным, слабоминерализованным водам;  гидрокарбонатной, сульфатно-магниевой группе. </w:t>
      </w:r>
    </w:p>
    <w:p w:rsidR="001A01FC" w:rsidRPr="001A01FC" w:rsidRDefault="00247AF4" w:rsidP="00247AF4">
      <w:r>
        <w:rPr>
          <w:color w:val="000000"/>
        </w:rPr>
        <w:t xml:space="preserve">  </w:t>
      </w:r>
      <w:r w:rsidR="004E2F99">
        <w:rPr>
          <w:color w:val="000000"/>
        </w:rPr>
        <w:t xml:space="preserve">       </w:t>
      </w:r>
    </w:p>
    <w:p w:rsidR="00247AF4" w:rsidRPr="00576219" w:rsidRDefault="001A01FC" w:rsidP="00247AF4">
      <w:r>
        <w:rPr>
          <w:color w:val="000000"/>
        </w:rPr>
        <w:t xml:space="preserve">        </w:t>
      </w:r>
      <w:r w:rsidR="00247AF4" w:rsidRPr="00AA7F07">
        <w:rPr>
          <w:color w:val="000000"/>
        </w:rPr>
        <w:t xml:space="preserve">Основной проблемой </w:t>
      </w:r>
      <w:r w:rsidR="00247AF4">
        <w:rPr>
          <w:color w:val="000000"/>
        </w:rPr>
        <w:t xml:space="preserve">обеспечения потребителей от данного источника, является отсутствие резервных трубопроводов подачи воды (существует 1 нитка водовода), а также физически и морально устаревшее оборудование, не позволяющее осуществлять регулировки параметров подачи воды и обеспечивать надежность подачи ресурса. </w:t>
      </w:r>
      <w:r w:rsidR="00247AF4" w:rsidRPr="00AA7F07">
        <w:t>В инвестиционной программе</w:t>
      </w:r>
      <w:r w:rsidR="00E144C6">
        <w:t xml:space="preserve"> предусмотрены</w:t>
      </w:r>
      <w:r w:rsidR="00247AF4" w:rsidRPr="00AA7F07">
        <w:t xml:space="preserve"> мероприяти</w:t>
      </w:r>
      <w:r w:rsidR="00E144C6">
        <w:t>я</w:t>
      </w:r>
      <w:r w:rsidR="00247AF4" w:rsidRPr="00AA7F07">
        <w:t xml:space="preserve"> по </w:t>
      </w:r>
      <w:r w:rsidR="00247AF4">
        <w:t xml:space="preserve">реконструкции ВН-1, НФС ИГУ </w:t>
      </w:r>
      <w:r w:rsidR="00247AF4" w:rsidRPr="00576219">
        <w:t xml:space="preserve">и прокладке водовода от ВН-1 до ВН-2 (Форма № </w:t>
      </w:r>
      <w:r w:rsidR="00580ED7" w:rsidRPr="00576219">
        <w:t>3</w:t>
      </w:r>
      <w:r w:rsidR="00247AF4" w:rsidRPr="00576219">
        <w:t>-ИП,</w:t>
      </w:r>
      <w:r w:rsidR="00853D63" w:rsidRPr="00576219">
        <w:t xml:space="preserve"> раздел « Мероприятия в сфере водоснабжения»</w:t>
      </w:r>
      <w:r w:rsidR="00576219" w:rsidRPr="00576219">
        <w:t>,</w:t>
      </w:r>
      <w:r w:rsidR="00247AF4" w:rsidRPr="00576219">
        <w:t xml:space="preserve"> пункт 1.1.1)</w:t>
      </w:r>
      <w:r w:rsidR="00E144C6" w:rsidRPr="00576219">
        <w:t>.</w:t>
      </w:r>
      <w:r w:rsidR="00247AF4" w:rsidRPr="00576219">
        <w:t xml:space="preserve">                  </w:t>
      </w:r>
    </w:p>
    <w:p w:rsidR="00247AF4" w:rsidRDefault="00247AF4" w:rsidP="00443AD5">
      <w:pPr>
        <w:ind w:left="993"/>
      </w:pPr>
      <w:r w:rsidRPr="002803BB">
        <w:rPr>
          <w:noProof/>
          <w:lang w:eastAsia="ru-RU"/>
        </w:rPr>
        <w:drawing>
          <wp:inline distT="0" distB="0" distL="0" distR="0">
            <wp:extent cx="4574896" cy="2954576"/>
            <wp:effectExtent l="19050" t="0" r="0" b="0"/>
            <wp:docPr id="2" name="Рисунок 25" descr="DSC01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SC01510"/>
                    <pic:cNvPicPr>
                      <a:picLocks noChangeAspect="1" noChangeArrowheads="1"/>
                    </pic:cNvPicPr>
                  </pic:nvPicPr>
                  <pic:blipFill>
                    <a:blip r:embed="rId10" cstate="print"/>
                    <a:srcRect/>
                    <a:stretch>
                      <a:fillRect/>
                    </a:stretch>
                  </pic:blipFill>
                  <pic:spPr bwMode="auto">
                    <a:xfrm>
                      <a:off x="0" y="0"/>
                      <a:ext cx="4572068" cy="2952750"/>
                    </a:xfrm>
                    <a:prstGeom prst="rect">
                      <a:avLst/>
                    </a:prstGeom>
                    <a:noFill/>
                    <a:ln w="9525">
                      <a:noFill/>
                      <a:miter lim="800000"/>
                      <a:headEnd/>
                      <a:tailEnd/>
                    </a:ln>
                  </pic:spPr>
                </pic:pic>
              </a:graphicData>
            </a:graphic>
          </wp:inline>
        </w:drawing>
      </w:r>
    </w:p>
    <w:p w:rsidR="00247AF4" w:rsidRDefault="00443AD5" w:rsidP="00247AF4">
      <w:pPr>
        <w:jc w:val="center"/>
      </w:pPr>
      <w:r>
        <w:t>Рис. 4.2.</w:t>
      </w:r>
      <w:r w:rsidR="00B52B21">
        <w:t>1.</w:t>
      </w:r>
      <w:r>
        <w:t xml:space="preserve"> </w:t>
      </w:r>
      <w:r w:rsidR="00247AF4">
        <w:t>Машзал ВН-1.</w:t>
      </w:r>
    </w:p>
    <w:p w:rsidR="001A01FC" w:rsidRPr="00AA7F07" w:rsidRDefault="001A01FC" w:rsidP="00247AF4">
      <w:pPr>
        <w:jc w:val="center"/>
      </w:pPr>
    </w:p>
    <w:p w:rsidR="00247AF4" w:rsidRDefault="00247AF4" w:rsidP="00247AF4">
      <w:r>
        <w:t xml:space="preserve">     </w:t>
      </w:r>
      <w:r w:rsidR="004E2F99">
        <w:t xml:space="preserve">     </w:t>
      </w:r>
      <w:r>
        <w:t xml:space="preserve"> </w:t>
      </w:r>
      <w:r w:rsidRPr="00AA7F07">
        <w:t xml:space="preserve">Вторым поверхностным источником водоснабжения является озеро Кысык-Куль, расположенное   севернее центральной части города.  Данный источник используется </w:t>
      </w:r>
      <w:r>
        <w:t>в период 1,2,4 кварталов</w:t>
      </w:r>
      <w:r w:rsidRPr="00AA7F07">
        <w:t xml:space="preserve"> для подачи  воды для  подпитки системы отопления на ТЭЦ.  Может быть задействован как резервный источник при чрезвычайных ситуациях.  </w:t>
      </w:r>
      <w:r>
        <w:t>Для улучшения качества воды, а также с целью исключения возможных аварийных ситуаций техногенного характера при использовании в качестве дезинфектанта – жидкого хлора, мероприятиями инвест</w:t>
      </w:r>
      <w:r w:rsidR="00F55B99">
        <w:t xml:space="preserve">иционной </w:t>
      </w:r>
      <w:r>
        <w:t xml:space="preserve">программы предусмотрено техническое перевооружение станции обеззараживания воды Кысы-Кульского водозабора на основе мембранных электролизеров  </w:t>
      </w:r>
      <w:r w:rsidRPr="00576219">
        <w:t xml:space="preserve">(Форма № </w:t>
      </w:r>
      <w:r w:rsidR="006A2F8A" w:rsidRPr="00576219">
        <w:t>3</w:t>
      </w:r>
      <w:r w:rsidRPr="00576219">
        <w:t>-ИП,</w:t>
      </w:r>
      <w:r w:rsidR="00853D63" w:rsidRPr="00576219">
        <w:t xml:space="preserve"> раздел « Мероприятия в сфере водоснабжения»</w:t>
      </w:r>
      <w:r w:rsidR="00576219" w:rsidRPr="00576219">
        <w:t>,</w:t>
      </w:r>
      <w:r w:rsidRPr="00576219">
        <w:t xml:space="preserve"> пункт 3.1.2)</w:t>
      </w:r>
      <w:r w:rsidR="00F55B99" w:rsidRPr="00576219">
        <w:t>.</w:t>
      </w:r>
      <w:r>
        <w:t xml:space="preserve">                  </w:t>
      </w:r>
    </w:p>
    <w:p w:rsidR="00247AF4" w:rsidRPr="00576219" w:rsidRDefault="00247AF4" w:rsidP="00247AF4">
      <w:r>
        <w:rPr>
          <w:color w:val="000000"/>
        </w:rPr>
        <w:t xml:space="preserve">  </w:t>
      </w:r>
      <w:r w:rsidR="004E2F99">
        <w:rPr>
          <w:color w:val="000000"/>
        </w:rPr>
        <w:t xml:space="preserve">        </w:t>
      </w:r>
      <w:r w:rsidRPr="00AA7F07">
        <w:rPr>
          <w:color w:val="000000"/>
        </w:rPr>
        <w:t xml:space="preserve">Подземный водозабор </w:t>
      </w:r>
      <w:r>
        <w:rPr>
          <w:color w:val="000000"/>
        </w:rPr>
        <w:t>А</w:t>
      </w:r>
      <w:r w:rsidRPr="00AA7F07">
        <w:rPr>
          <w:color w:val="000000"/>
        </w:rPr>
        <w:t>тлянского месторождения с утвержденными запасами   19  тыс. м</w:t>
      </w:r>
      <w:r w:rsidRPr="00AA7F07">
        <w:rPr>
          <w:color w:val="000000"/>
          <w:vertAlign w:val="superscript"/>
        </w:rPr>
        <w:t>3</w:t>
      </w:r>
      <w:r w:rsidRPr="00AA7F07">
        <w:rPr>
          <w:color w:val="000000"/>
        </w:rPr>
        <w:t xml:space="preserve"> в сутки распложен в долине реки Атлян  в 4  км к западу от города,</w:t>
      </w:r>
      <w:r w:rsidRPr="00AA7F07">
        <w:t xml:space="preserve"> между п. Верхний Атлян и п. Сыростан</w:t>
      </w:r>
      <w:r w:rsidRPr="00AA7F07">
        <w:rPr>
          <w:color w:val="000000"/>
        </w:rPr>
        <w:t xml:space="preserve">. </w:t>
      </w:r>
      <w:r>
        <w:rPr>
          <w:color w:val="000000"/>
        </w:rPr>
        <w:t>С</w:t>
      </w:r>
      <w:r w:rsidRPr="00AA7F07">
        <w:rPr>
          <w:color w:val="000000"/>
        </w:rPr>
        <w:t xml:space="preserve">кважины расположены на расстоянии  10 метров друг от друга в линейном  ряду. Качество воды Атлянского месторождения соответствует 1 классу по ГОСТ 2761-84. Вода относится к  гидрокарбонатной, сульфатно-натриевой группе   с минерализацией менее 300 мг/л, жесткостью 3-4 мг экв/л. Цветность воды изменяется от 0 до 20 градусов по кобальтовой шкале. Такие изменения свидетельствуют о подпитке водоносных горизонтов поверхностными водами реки Атлян, или иных    источниках поступления органических примесей. Об этом свидетельствуют и  данные по пермангонатной окисляемости, значения которой изменяются от 1 до 6,5 мг/л.  </w:t>
      </w:r>
      <w:r>
        <w:rPr>
          <w:color w:val="000000"/>
        </w:rPr>
        <w:t xml:space="preserve">С целью </w:t>
      </w:r>
      <w:r>
        <w:t>улучшения качества воды, а также для исключения возможных аварийных ситуаций техногенного характера при использовании в качестве дезинфектанта – жидкого хлора, в мероприятиях инвест</w:t>
      </w:r>
      <w:r w:rsidR="00FF7AB3">
        <w:t xml:space="preserve">иционной </w:t>
      </w:r>
      <w:r>
        <w:t xml:space="preserve">программы предусмотрено техническое перевооружение станции обеззараживания воды Атлянского водозабора на основе установок по производству </w:t>
      </w:r>
      <w:r w:rsidRPr="00576219">
        <w:t xml:space="preserve">комбинированного дезинфектанта (Форма № </w:t>
      </w:r>
      <w:r w:rsidR="006A2F8A" w:rsidRPr="00576219">
        <w:t>3</w:t>
      </w:r>
      <w:r w:rsidRPr="00576219">
        <w:t>-ИП,</w:t>
      </w:r>
      <w:r w:rsidR="00853D63" w:rsidRPr="00576219">
        <w:t xml:space="preserve"> раздел « Мероприятия в сфере водоснабжения»</w:t>
      </w:r>
      <w:r w:rsidR="00576219" w:rsidRPr="00576219">
        <w:t>,</w:t>
      </w:r>
      <w:r w:rsidRPr="00576219">
        <w:t xml:space="preserve"> пункт 3.1.1)</w:t>
      </w:r>
      <w:r w:rsidR="004D1FAF" w:rsidRPr="00576219">
        <w:t>.</w:t>
      </w:r>
      <w:r w:rsidRPr="00576219">
        <w:t xml:space="preserve">                  </w:t>
      </w:r>
    </w:p>
    <w:p w:rsidR="00247AF4" w:rsidRPr="002D472D" w:rsidRDefault="00247AF4" w:rsidP="00247AF4">
      <w:pPr>
        <w:jc w:val="center"/>
      </w:pPr>
      <w:r>
        <w:rPr>
          <w:noProof/>
          <w:lang w:eastAsia="ru-RU"/>
        </w:rPr>
        <w:drawing>
          <wp:inline distT="0" distB="0" distL="0" distR="0">
            <wp:extent cx="4587062" cy="2764465"/>
            <wp:effectExtent l="19050" t="0" r="23038" b="0"/>
            <wp:docPr id="22" name="Рисунок 2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247AF4" w:rsidRPr="00134E0C" w:rsidRDefault="00247AF4" w:rsidP="00247AF4">
      <w:pPr>
        <w:pStyle w:val="afe"/>
        <w:ind w:left="0"/>
        <w:rPr>
          <w:b w:val="0"/>
          <w:szCs w:val="24"/>
        </w:rPr>
      </w:pPr>
      <w:bookmarkStart w:id="0" w:name="_Toc96368210"/>
      <w:r>
        <w:rPr>
          <w:sz w:val="22"/>
        </w:rPr>
        <w:t xml:space="preserve">                    </w:t>
      </w:r>
      <w:r w:rsidR="00134E0C" w:rsidRPr="00134E0C">
        <w:rPr>
          <w:b w:val="0"/>
          <w:szCs w:val="24"/>
        </w:rPr>
        <w:t>Рис. 4.</w:t>
      </w:r>
      <w:r w:rsidR="00B52B21">
        <w:rPr>
          <w:b w:val="0"/>
          <w:szCs w:val="24"/>
        </w:rPr>
        <w:t>2.2</w:t>
      </w:r>
      <w:r w:rsidR="00134E0C" w:rsidRPr="00134E0C">
        <w:rPr>
          <w:b w:val="0"/>
          <w:szCs w:val="24"/>
        </w:rPr>
        <w:t>.</w:t>
      </w:r>
      <w:r w:rsidRPr="00134E0C">
        <w:rPr>
          <w:b w:val="0"/>
          <w:szCs w:val="24"/>
        </w:rPr>
        <w:t xml:space="preserve">  Доля отдельных источников в общем объеме  водопользования</w:t>
      </w:r>
      <w:bookmarkEnd w:id="0"/>
    </w:p>
    <w:p w:rsidR="00247AF4" w:rsidRPr="004521D5" w:rsidRDefault="00247AF4" w:rsidP="00247AF4">
      <w:r w:rsidRPr="004521D5">
        <w:t xml:space="preserve">     </w:t>
      </w:r>
      <w:r w:rsidR="004E2F99">
        <w:t xml:space="preserve">     </w:t>
      </w:r>
      <w:r w:rsidRPr="004521D5">
        <w:t xml:space="preserve">Для повышения давления в сети и транспортировки воды удаленным потребителям  используются  дополнительные насосные станции водопровода. Всего в системе водоснабжения города задействовано 18 ВНС. Практически все водопроводные станции третьего подъема имеют резервуары чистой воды.  </w:t>
      </w:r>
    </w:p>
    <w:p w:rsidR="00247AF4" w:rsidRPr="004521D5" w:rsidRDefault="00247AF4" w:rsidP="00247AF4">
      <w:r w:rsidRPr="004521D5">
        <w:t xml:space="preserve">  </w:t>
      </w:r>
      <w:r w:rsidR="004E2F99">
        <w:t xml:space="preserve">       </w:t>
      </w:r>
      <w:r w:rsidRPr="004521D5">
        <w:t xml:space="preserve"> Состояние отдельных водопроводных насосных станций неудовлетворительное. Из-за устаревшего насосного оборудования невозможно выполнить регулировку гидравлических  параметров работы трубопроводов, обеспечить бесперебойную подачу ресурса потребителям. </w:t>
      </w:r>
    </w:p>
    <w:p w:rsidR="00247AF4" w:rsidRPr="004521D5" w:rsidRDefault="004E2F99" w:rsidP="00247AF4">
      <w:pPr>
        <w:ind w:firstLine="284"/>
      </w:pPr>
      <w:r>
        <w:t xml:space="preserve">      </w:t>
      </w:r>
      <w:r w:rsidR="00247AF4" w:rsidRPr="004521D5">
        <w:t xml:space="preserve">На всех насосных станциях установлены российские насосы обычно двухстороннего входа, марки Д или НДС,  на более мелких – консольные моноблочные насосы  марки К с двигателями 0,4кВ.  </w:t>
      </w:r>
    </w:p>
    <w:p w:rsidR="00247AF4" w:rsidRPr="004521D5" w:rsidRDefault="004E2F99" w:rsidP="00247AF4">
      <w:pPr>
        <w:ind w:firstLine="425"/>
      </w:pPr>
      <w:r>
        <w:t xml:space="preserve">     </w:t>
      </w:r>
      <w:r w:rsidR="00247AF4" w:rsidRPr="004521D5">
        <w:t>Высокое удельное энергопотребление насосных станций  обусловлен</w:t>
      </w:r>
      <w:r w:rsidR="00617B1C">
        <w:t>о</w:t>
      </w:r>
      <w:r w:rsidR="00247AF4" w:rsidRPr="004521D5">
        <w:t xml:space="preserve"> следующими факторами: </w:t>
      </w:r>
    </w:p>
    <w:p w:rsidR="00247AF4" w:rsidRPr="004521D5" w:rsidRDefault="00247AF4" w:rsidP="00247AF4">
      <w:pPr>
        <w:pStyle w:val="a8"/>
        <w:numPr>
          <w:ilvl w:val="0"/>
          <w:numId w:val="8"/>
        </w:numPr>
        <w:ind w:left="0" w:firstLine="851"/>
      </w:pPr>
      <w:r w:rsidRPr="004521D5">
        <w:t>во-первых,  завышенными характеристиками насосного оборудования (НС I-го подъема);</w:t>
      </w:r>
    </w:p>
    <w:p w:rsidR="00247AF4" w:rsidRDefault="00247AF4" w:rsidP="00247AF4">
      <w:pPr>
        <w:pStyle w:val="a8"/>
        <w:numPr>
          <w:ilvl w:val="0"/>
          <w:numId w:val="8"/>
        </w:numPr>
        <w:ind w:left="0" w:firstLine="851"/>
      </w:pPr>
      <w:r w:rsidRPr="004521D5">
        <w:t xml:space="preserve">во-вторых,   принятой схемой  транспортировки воды по одной нитке водовода, с завышенными скоростями и потерями напора на магистральном водоводе у ВНС II-го подъема Иремельского гидроузла. Состояние насосных станций в целом удовлетворительное.   Можно отметить полный амортизационный износ большинства насосов и двигателей, коррозионный износ внутренних трубопроводов,  наличие протечек кровли и т.д. Тем не менее, на многих станциях выполнена замена  задвижек, установлены новые обратные клапаны. Все рабочие насосы оснащены частотными приводами различных производителей («Электротекс», «Веспер», «Mitsubishi»).   За счет своевременных плановых ремонтов насосные станции поддерживаются в рабочем состоянии. Однако в ближайшее время необходимо выполнить реконструкцию водопроводных насосных станций № 5, № 6, обеспечивающих водой крупные микрорайоны города, а также реконструкцию ВН-4, включая строительство резервуаров.   </w:t>
      </w:r>
    </w:p>
    <w:p w:rsidR="00247AF4" w:rsidRPr="00576219" w:rsidRDefault="004E2F99" w:rsidP="004E2F99">
      <w:pPr>
        <w:pStyle w:val="a8"/>
        <w:ind w:left="0" w:firstLine="0"/>
      </w:pPr>
      <w:r>
        <w:t xml:space="preserve">         </w:t>
      </w:r>
      <w:r w:rsidR="00AC4F39">
        <w:t xml:space="preserve">   </w:t>
      </w:r>
      <w:r>
        <w:t xml:space="preserve"> </w:t>
      </w:r>
      <w:r w:rsidR="00247AF4" w:rsidRPr="0071131E">
        <w:t xml:space="preserve">ВН 5 обеспечивает подачу воды в поселок Восточный. ВН 6 -  в поселок Строителей.  Данные поселки расположены на склонах прилегающего горного массива, на 40-60 метров выше расположения центральной улицы города.  </w:t>
      </w:r>
      <w:r w:rsidR="00247AF4">
        <w:t>Д</w:t>
      </w:r>
      <w:r w:rsidR="00247AF4" w:rsidRPr="0071131E">
        <w:t xml:space="preserve">анные станции запитаны от Иремельского водозабора, располагаясь последовательно вдоль его трассы. </w:t>
      </w:r>
      <w:r w:rsidR="00FA031B">
        <w:t>В инвестиционной программе предусмотрены</w:t>
      </w:r>
      <w:r w:rsidR="00247AF4" w:rsidRPr="0071131E">
        <w:t xml:space="preserve"> </w:t>
      </w:r>
      <w:r w:rsidR="00FA031B">
        <w:t>м</w:t>
      </w:r>
      <w:r w:rsidR="00247AF4">
        <w:t xml:space="preserve">ероприятия по реконструкции водопроводных насосных </w:t>
      </w:r>
      <w:r w:rsidR="00247AF4" w:rsidRPr="00E31EFB">
        <w:t xml:space="preserve">станций </w:t>
      </w:r>
      <w:r w:rsidR="00FA031B" w:rsidRPr="00576219">
        <w:t>(</w:t>
      </w:r>
      <w:r w:rsidR="00247AF4" w:rsidRPr="00576219">
        <w:t xml:space="preserve">Форма № </w:t>
      </w:r>
      <w:r w:rsidR="006A2F8A" w:rsidRPr="00576219">
        <w:t>3</w:t>
      </w:r>
      <w:r w:rsidR="00247AF4" w:rsidRPr="00576219">
        <w:t xml:space="preserve">-ИП, </w:t>
      </w:r>
      <w:r w:rsidR="00853D63" w:rsidRPr="00576219">
        <w:t>раздел « Мероприятия в сфере водоснабжения»</w:t>
      </w:r>
      <w:r w:rsidR="00576219" w:rsidRPr="00576219">
        <w:t>,</w:t>
      </w:r>
      <w:r w:rsidR="00853D63" w:rsidRPr="00576219">
        <w:t xml:space="preserve"> </w:t>
      </w:r>
      <w:r w:rsidR="00247AF4" w:rsidRPr="00576219">
        <w:t>пункт 2.1.2)</w:t>
      </w:r>
      <w:r w:rsidR="00AC4F39" w:rsidRPr="00576219">
        <w:t>.</w:t>
      </w:r>
      <w:r w:rsidR="00247AF4" w:rsidRPr="00576219">
        <w:t xml:space="preserve">                  </w:t>
      </w:r>
    </w:p>
    <w:p w:rsidR="001A01FC" w:rsidRPr="00576219" w:rsidRDefault="001A01FC" w:rsidP="00247AF4">
      <w:pPr>
        <w:ind w:firstLine="851"/>
      </w:pPr>
    </w:p>
    <w:p w:rsidR="00247AF4" w:rsidRDefault="00247AF4" w:rsidP="00247AF4">
      <w:pPr>
        <w:ind w:firstLine="851"/>
      </w:pPr>
      <w:r w:rsidRPr="004521D5">
        <w:t>Насосн</w:t>
      </w:r>
      <w:r>
        <w:t>ая</w:t>
      </w:r>
      <w:r w:rsidRPr="004521D5">
        <w:t xml:space="preserve"> станци</w:t>
      </w:r>
      <w:r>
        <w:t>я</w:t>
      </w:r>
      <w:r w:rsidRPr="004521D5">
        <w:t xml:space="preserve"> ВН 4 обеспечива</w:t>
      </w:r>
      <w:r w:rsidR="00AF3496">
        <w:t>е</w:t>
      </w:r>
      <w:r w:rsidRPr="004521D5">
        <w:t xml:space="preserve">т подачу воды в верхние зоны, расположенные на </w:t>
      </w:r>
      <w:r>
        <w:t>5</w:t>
      </w:r>
      <w:r w:rsidRPr="004521D5">
        <w:t>0-</w:t>
      </w:r>
      <w:r>
        <w:t>70</w:t>
      </w:r>
      <w:r w:rsidRPr="004521D5">
        <w:t xml:space="preserve"> метров выше оси основного магистрального водо</w:t>
      </w:r>
      <w:r>
        <w:t>вода. Вода  подается потребителям в настоящее время без резервуаров.</w:t>
      </w:r>
      <w:r w:rsidRPr="004521D5">
        <w:t xml:space="preserve">  Рабочее давление в дневное время  составляет 72 метра, в ночное время давление снижается до 52 м.  </w:t>
      </w:r>
    </w:p>
    <w:p w:rsidR="001D257D" w:rsidRPr="004521D5" w:rsidRDefault="001D257D" w:rsidP="00247AF4">
      <w:pPr>
        <w:ind w:firstLine="85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41"/>
        <w:gridCol w:w="4462"/>
      </w:tblGrid>
      <w:tr w:rsidR="00247AF4" w:rsidRPr="004521D5" w:rsidTr="001C5541">
        <w:trPr>
          <w:trHeight w:val="2248"/>
        </w:trPr>
        <w:tc>
          <w:tcPr>
            <w:tcW w:w="4541" w:type="dxa"/>
          </w:tcPr>
          <w:p w:rsidR="00247AF4" w:rsidRPr="004521D5" w:rsidRDefault="00247AF4" w:rsidP="00247AF4">
            <w:pPr>
              <w:ind w:right="-155"/>
            </w:pPr>
            <w:r w:rsidRPr="004521D5">
              <w:rPr>
                <w:noProof/>
                <w:lang w:eastAsia="ru-RU"/>
              </w:rPr>
              <w:drawing>
                <wp:inline distT="0" distB="0" distL="0" distR="0">
                  <wp:extent cx="2533650" cy="2562225"/>
                  <wp:effectExtent l="19050" t="0" r="0" b="0"/>
                  <wp:docPr id="39" name="Рисунок 39" descr="DSC01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DSC01553"/>
                          <pic:cNvPicPr>
                            <a:picLocks noChangeAspect="1" noChangeArrowheads="1"/>
                          </pic:cNvPicPr>
                        </pic:nvPicPr>
                        <pic:blipFill>
                          <a:blip r:embed="rId12" cstate="print"/>
                          <a:srcRect/>
                          <a:stretch>
                            <a:fillRect/>
                          </a:stretch>
                        </pic:blipFill>
                        <pic:spPr bwMode="auto">
                          <a:xfrm>
                            <a:off x="0" y="0"/>
                            <a:ext cx="2533650" cy="2562225"/>
                          </a:xfrm>
                          <a:prstGeom prst="rect">
                            <a:avLst/>
                          </a:prstGeom>
                          <a:noFill/>
                          <a:ln w="9525">
                            <a:noFill/>
                            <a:miter lim="800000"/>
                            <a:headEnd/>
                            <a:tailEnd/>
                          </a:ln>
                        </pic:spPr>
                      </pic:pic>
                    </a:graphicData>
                  </a:graphic>
                </wp:inline>
              </w:drawing>
            </w:r>
          </w:p>
        </w:tc>
        <w:tc>
          <w:tcPr>
            <w:tcW w:w="4462" w:type="dxa"/>
          </w:tcPr>
          <w:p w:rsidR="00247AF4" w:rsidRPr="004521D5" w:rsidRDefault="00247AF4" w:rsidP="00247AF4">
            <w:pPr>
              <w:ind w:firstLine="1"/>
            </w:pPr>
            <w:r w:rsidRPr="004521D5">
              <w:rPr>
                <w:noProof/>
                <w:lang w:eastAsia="ru-RU"/>
              </w:rPr>
              <w:drawing>
                <wp:inline distT="0" distB="0" distL="0" distR="0">
                  <wp:extent cx="2314575" cy="2562225"/>
                  <wp:effectExtent l="19050" t="0" r="9525" b="0"/>
                  <wp:docPr id="40" name="Рисунок 40" descr="DSC01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SC01554"/>
                          <pic:cNvPicPr>
                            <a:picLocks noChangeAspect="1" noChangeArrowheads="1"/>
                          </pic:cNvPicPr>
                        </pic:nvPicPr>
                        <pic:blipFill>
                          <a:blip r:embed="rId13" cstate="print"/>
                          <a:srcRect/>
                          <a:stretch>
                            <a:fillRect/>
                          </a:stretch>
                        </pic:blipFill>
                        <pic:spPr bwMode="auto">
                          <a:xfrm>
                            <a:off x="0" y="0"/>
                            <a:ext cx="2314575" cy="2562225"/>
                          </a:xfrm>
                          <a:prstGeom prst="rect">
                            <a:avLst/>
                          </a:prstGeom>
                          <a:noFill/>
                          <a:ln w="9525">
                            <a:noFill/>
                            <a:miter lim="800000"/>
                            <a:headEnd/>
                            <a:tailEnd/>
                          </a:ln>
                        </pic:spPr>
                      </pic:pic>
                    </a:graphicData>
                  </a:graphic>
                </wp:inline>
              </w:drawing>
            </w:r>
          </w:p>
        </w:tc>
      </w:tr>
    </w:tbl>
    <w:p w:rsidR="00247AF4" w:rsidRDefault="00247AF4" w:rsidP="00247AF4">
      <w:pPr>
        <w:pStyle w:val="afe"/>
        <w:ind w:left="0"/>
        <w:rPr>
          <w:rFonts w:cs="Times New Roman"/>
          <w:b w:val="0"/>
          <w:szCs w:val="24"/>
        </w:rPr>
      </w:pPr>
      <w:bookmarkStart w:id="1" w:name="_Toc96368221"/>
      <w:r w:rsidRPr="004521D5">
        <w:rPr>
          <w:rFonts w:cs="Times New Roman"/>
          <w:szCs w:val="24"/>
        </w:rPr>
        <w:t xml:space="preserve"> </w:t>
      </w:r>
      <w:r w:rsidR="00AC4F39">
        <w:rPr>
          <w:rFonts w:cs="Times New Roman"/>
          <w:szCs w:val="24"/>
        </w:rPr>
        <w:t xml:space="preserve">            </w:t>
      </w:r>
      <w:r w:rsidR="001D257D" w:rsidRPr="001D257D">
        <w:rPr>
          <w:rFonts w:cs="Times New Roman"/>
          <w:b w:val="0"/>
          <w:szCs w:val="24"/>
        </w:rPr>
        <w:t>Рис. 4.</w:t>
      </w:r>
      <w:r w:rsidR="00B52B21">
        <w:rPr>
          <w:rFonts w:cs="Times New Roman"/>
          <w:b w:val="0"/>
          <w:szCs w:val="24"/>
        </w:rPr>
        <w:t>2.3</w:t>
      </w:r>
      <w:r w:rsidR="001D257D" w:rsidRPr="001D257D">
        <w:rPr>
          <w:rFonts w:cs="Times New Roman"/>
          <w:b w:val="0"/>
          <w:szCs w:val="24"/>
        </w:rPr>
        <w:t xml:space="preserve">. </w:t>
      </w:r>
      <w:r w:rsidRPr="001D257D">
        <w:rPr>
          <w:rFonts w:cs="Times New Roman"/>
          <w:b w:val="0"/>
          <w:szCs w:val="24"/>
        </w:rPr>
        <w:t>Состояние  насосной станции ВН 4</w:t>
      </w:r>
      <w:bookmarkEnd w:id="1"/>
    </w:p>
    <w:p w:rsidR="001A01FC" w:rsidRPr="001A01FC" w:rsidRDefault="001A01FC" w:rsidP="001A01FC"/>
    <w:p w:rsidR="00247AF4" w:rsidRPr="00576219" w:rsidRDefault="00247AF4" w:rsidP="00247AF4">
      <w:pPr>
        <w:ind w:firstLine="851"/>
      </w:pPr>
      <w:r w:rsidRPr="0071131E">
        <w:t xml:space="preserve">На ВН 4 отмечается разрушение фундамента насосного агрегата (фото справа).  В целом состояние хуже, чем состояние остальных насосных станций.  Резервуары чистой воды ВН 4 из-за потери герметичности и обрушения не эксплуатируются.  Резервуары верхней зоны на ул. Победы выведены из эксплуатации из-за протечек. Станция подает воду непосредственно из трубопровода напрямую в верхнюю зону. При этом в нижней части зоны отмечается </w:t>
      </w:r>
      <w:r>
        <w:t>увеличение</w:t>
      </w:r>
      <w:r w:rsidRPr="0071131E">
        <w:t xml:space="preserve"> давлени</w:t>
      </w:r>
      <w:r>
        <w:t>я</w:t>
      </w:r>
      <w:r w:rsidRPr="0071131E">
        <w:t xml:space="preserve"> и повышенная частота аварий,  в верхней части - недостаточное давление.   Предполагаемый проект реконструкции ВН</w:t>
      </w:r>
      <w:r>
        <w:t xml:space="preserve"> - </w:t>
      </w:r>
      <w:r w:rsidRPr="0071131E">
        <w:t xml:space="preserve">4 позволит </w:t>
      </w:r>
      <w:r w:rsidRPr="00E31EFB">
        <w:t xml:space="preserve">обеспечить повышение надежности водоснабжения данное мероприятие </w:t>
      </w:r>
      <w:r w:rsidR="00127484" w:rsidRPr="00576219">
        <w:t>(</w:t>
      </w:r>
      <w:r w:rsidRPr="00576219">
        <w:t xml:space="preserve">Форма № </w:t>
      </w:r>
      <w:r w:rsidR="00E31EFB" w:rsidRPr="00576219">
        <w:t>3</w:t>
      </w:r>
      <w:r w:rsidRPr="00576219">
        <w:t>-ИП,</w:t>
      </w:r>
      <w:r w:rsidR="00853D63" w:rsidRPr="00576219">
        <w:t xml:space="preserve"> раздел « Мероприятия в сфере водоснабжения»</w:t>
      </w:r>
      <w:r w:rsidR="00576219" w:rsidRPr="00576219">
        <w:t>,</w:t>
      </w:r>
      <w:r w:rsidR="00853D63" w:rsidRPr="00576219">
        <w:t xml:space="preserve"> </w:t>
      </w:r>
      <w:r w:rsidRPr="00576219">
        <w:t xml:space="preserve"> пункт 2.1.1).</w:t>
      </w:r>
    </w:p>
    <w:p w:rsidR="001A01FC" w:rsidRPr="00576219" w:rsidRDefault="001A01FC" w:rsidP="00247AF4">
      <w:pPr>
        <w:ind w:firstLine="851"/>
      </w:pPr>
    </w:p>
    <w:p w:rsidR="00247AF4" w:rsidRPr="00C77633" w:rsidRDefault="00247AF4" w:rsidP="00247AF4">
      <w:r>
        <w:t xml:space="preserve">      </w:t>
      </w:r>
      <w:r w:rsidR="000367AB">
        <w:t xml:space="preserve">      </w:t>
      </w:r>
      <w:r w:rsidRPr="00C77633">
        <w:t>В связи с исполнением требований федерального закона от 23.11.2009 г. № 261-ФЗ «Об энергосбережении и о повышении энергетической эффективности и о внесении изменений в отдельные законодательные акты РФ»</w:t>
      </w:r>
      <w:r>
        <w:t>, наблюдается снижение потребления воды потребителями. Отмечено снижение реализации воды хозяйственно-питьевого качества и высвобождение мощностей в системе водоснабжения, но при отсутствии рычагов регулирования гидравлическими параметрами, подключение дополнительных абонентов затруднено. При реализации мероприятий инвестиционной программы и обеспечению возможности управления гидравлическими режимами работы насосных станций и трубопроводов, будет достигнута цель по подключению дополнительных нагрузок потребителей без применения тарифа на подключение. В отдельных исключительных случаях, где</w:t>
      </w:r>
      <w:r w:rsidR="00AC4F39">
        <w:t>,</w:t>
      </w:r>
      <w:r>
        <w:t xml:space="preserve"> по мнению эксплуатирующей организации</w:t>
      </w:r>
      <w:r w:rsidR="00AC4F39">
        <w:t>,</w:t>
      </w:r>
      <w:r>
        <w:t xml:space="preserve"> техническая возможность подключения будет отсутствовать,  существует возможность внесения изменений в инвестиционную программу с учетом дополнительных мероприятий, а также формирования тарифа на подключение для конкретного объекта.</w:t>
      </w:r>
    </w:p>
    <w:p w:rsidR="00F74B00" w:rsidRPr="006F477A" w:rsidRDefault="007012A1" w:rsidP="0084689D">
      <w:pPr>
        <w:pStyle w:val="aff3"/>
        <w:numPr>
          <w:ilvl w:val="0"/>
          <w:numId w:val="0"/>
        </w:numPr>
        <w:rPr>
          <w:u w:val="none"/>
        </w:rPr>
      </w:pPr>
      <w:r w:rsidRPr="00853D63">
        <w:rPr>
          <w:u w:val="none"/>
        </w:rPr>
        <w:t xml:space="preserve">План мероприятий по приведению качества питьевой воды в </w:t>
      </w:r>
      <w:r w:rsidR="006F477A" w:rsidRPr="00853D63">
        <w:rPr>
          <w:u w:val="none"/>
        </w:rPr>
        <w:t>соответствии с условиями</w:t>
      </w:r>
      <w:r w:rsidR="00AF03E0" w:rsidRPr="00853D63">
        <w:rPr>
          <w:u w:val="none"/>
        </w:rPr>
        <w:t>,</w:t>
      </w:r>
      <w:r w:rsidR="006F477A" w:rsidRPr="00853D63">
        <w:rPr>
          <w:u w:val="none"/>
        </w:rPr>
        <w:t xml:space="preserve"> требуемыми при существующих значениях показателей</w:t>
      </w:r>
      <w:r w:rsidR="00AF03E0" w:rsidRPr="00853D63">
        <w:rPr>
          <w:u w:val="none"/>
        </w:rPr>
        <w:t>,</w:t>
      </w:r>
      <w:r w:rsidR="006F477A" w:rsidRPr="00853D63">
        <w:rPr>
          <w:u w:val="none"/>
        </w:rPr>
        <w:t xml:space="preserve"> не требуется.</w:t>
      </w:r>
    </w:p>
    <w:p w:rsidR="0084689D" w:rsidRDefault="0084689D" w:rsidP="0084689D">
      <w:pPr>
        <w:pStyle w:val="aff3"/>
        <w:numPr>
          <w:ilvl w:val="0"/>
          <w:numId w:val="0"/>
        </w:numPr>
      </w:pPr>
    </w:p>
    <w:p w:rsidR="009E335F" w:rsidRDefault="009C238F" w:rsidP="009C238F">
      <w:pPr>
        <w:pStyle w:val="2"/>
      </w:pPr>
      <w:r>
        <w:t xml:space="preserve">Описание </w:t>
      </w:r>
      <w:r w:rsidR="00935F44">
        <w:t>централизованной</w:t>
      </w:r>
      <w:r>
        <w:t xml:space="preserve"> систем</w:t>
      </w:r>
      <w:r w:rsidR="00935F44">
        <w:t>ы</w:t>
      </w:r>
      <w:r>
        <w:t xml:space="preserve"> водоотведения</w:t>
      </w:r>
      <w:r w:rsidR="00740959">
        <w:t>.</w:t>
      </w:r>
      <w:r w:rsidR="00740959" w:rsidRPr="00740959">
        <w:t xml:space="preserve"> </w:t>
      </w:r>
      <w:r w:rsidR="00740959">
        <w:t>Основные проблемы, пути их решения и направления развития</w:t>
      </w:r>
    </w:p>
    <w:p w:rsidR="006F459A" w:rsidRPr="00BB372C" w:rsidRDefault="000C1FCA" w:rsidP="006F459A">
      <w:pPr>
        <w:tabs>
          <w:tab w:val="num" w:pos="-1134"/>
        </w:tabs>
      </w:pPr>
      <w:r>
        <w:t xml:space="preserve">          </w:t>
      </w:r>
      <w:r w:rsidR="006F459A" w:rsidRPr="00BB372C">
        <w:t>В городе Миасс функционирует система водоотведения раздельного типа, где хозяйственно-бытовые и промышленные сточные воды отводятся на городские очистные сооружения, а ливневые по отдельной системе водостоков отводятся без очистки в тальвеги или на рельеф. В настоящее время система ливневой канализации обслуживается специализированной организацией. Общая протяженность канализационных сетей  составляет 258,1 км. В связи со сложным рельефом местности в городе функционируют 20 канализационных насосных станций, главными из них являются КНС-2 и КНС-5, которые принимают стоки со всего города и транспортируют их на очистные сооружения канализации. Сточные воды, собираемые в хозяйственно-бытовую систему канализации от жилых районов и промышленных предприятий</w:t>
      </w:r>
      <w:r w:rsidR="00B52B21">
        <w:t>,</w:t>
      </w:r>
      <w:r w:rsidR="006F459A" w:rsidRPr="00BB372C">
        <w:t xml:space="preserve"> проходят механическую и полную биологическую очистку на городских канализационных очистных сооружениях, после чего сбрасываются по одному выпуску в р. Миасс, расположенную в черте Миасского городского округа. Обеспеченность населения централизованным водоотведением (в процентах от численности населения) составляет – 67 %.</w:t>
      </w:r>
    </w:p>
    <w:p w:rsidR="006F459A" w:rsidRPr="006A6952" w:rsidRDefault="000C1FCA" w:rsidP="006F459A">
      <w:pPr>
        <w:tabs>
          <w:tab w:val="num" w:pos="-1134"/>
        </w:tabs>
      </w:pPr>
      <w:r>
        <w:t xml:space="preserve">            </w:t>
      </w:r>
      <w:r w:rsidR="006F459A" w:rsidRPr="00BB372C">
        <w:t xml:space="preserve">Канализационная сеть города Миасс состоит из стальных, чугунных, железобетонных труб диаметром 250-1000 мм, отдельные участки выполнены  из полиэтиленовых труб. Общая протяженность сетей канализации составляет </w:t>
      </w:r>
      <w:r w:rsidR="006F459A" w:rsidRPr="00BB372C">
        <w:noBreakHyphen/>
        <w:t xml:space="preserve"> 258,1 км, из которых</w:t>
      </w:r>
      <w:r w:rsidR="00B52B21">
        <w:t xml:space="preserve"> </w:t>
      </w:r>
      <w:r w:rsidR="006F459A" w:rsidRPr="006A6952">
        <w:t>самотечные коллекторы - 209,83 км;</w:t>
      </w:r>
      <w:r w:rsidR="006F459A">
        <w:t xml:space="preserve"> </w:t>
      </w:r>
      <w:r w:rsidR="006F459A" w:rsidRPr="006A6952">
        <w:t xml:space="preserve">напорные коллекторы </w:t>
      </w:r>
      <w:r w:rsidR="006F459A" w:rsidRPr="006A6952">
        <w:noBreakHyphen/>
        <w:t xml:space="preserve"> 48,27 км.</w:t>
      </w:r>
    </w:p>
    <w:p w:rsidR="006F459A" w:rsidRDefault="006F459A" w:rsidP="006F459A">
      <w:pPr>
        <w:tabs>
          <w:tab w:val="num" w:pos="-1134"/>
          <w:tab w:val="num" w:pos="0"/>
        </w:tabs>
        <w:jc w:val="center"/>
        <w:rPr>
          <w:b/>
        </w:rPr>
      </w:pPr>
      <w:r>
        <w:rPr>
          <w:b/>
          <w:noProof/>
          <w:lang w:eastAsia="ru-RU"/>
        </w:rPr>
        <w:drawing>
          <wp:inline distT="0" distB="0" distL="0" distR="0">
            <wp:extent cx="4600575" cy="2838450"/>
            <wp:effectExtent l="19050" t="0" r="9525" b="0"/>
            <wp:docPr id="45"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6F459A" w:rsidRPr="00B52B21" w:rsidRDefault="00B52B21" w:rsidP="006F459A">
      <w:pPr>
        <w:tabs>
          <w:tab w:val="num" w:pos="-1134"/>
          <w:tab w:val="num" w:pos="0"/>
        </w:tabs>
        <w:jc w:val="center"/>
      </w:pPr>
      <w:r w:rsidRPr="00B52B21">
        <w:t>Рис. 4.3.1. Протяжённость трубопроводов канализационной сети.</w:t>
      </w:r>
    </w:p>
    <w:p w:rsidR="006F459A" w:rsidRPr="00BB372C" w:rsidRDefault="006F459A" w:rsidP="006F459A">
      <w:pPr>
        <w:tabs>
          <w:tab w:val="num" w:pos="-1134"/>
        </w:tabs>
      </w:pPr>
      <w:r w:rsidRPr="00BB372C">
        <w:t xml:space="preserve">        Основную протяженность канализационных коллекторов составляют чугунные трубопроводы. Общий износ канализационных сетей составляет порядка – 89,7 %. </w:t>
      </w:r>
    </w:p>
    <w:p w:rsidR="006F459A" w:rsidRPr="00576219" w:rsidRDefault="006F459A" w:rsidP="006F459A">
      <w:pPr>
        <w:tabs>
          <w:tab w:val="num" w:pos="-1134"/>
        </w:tabs>
      </w:pPr>
      <w:r w:rsidRPr="00BB372C">
        <w:t xml:space="preserve">        Наиболее острой проблемой является аварийное состояние напорного коллектора от КНС-8 до КНС-11, проложенного надземным (воздушным) способом на низких опорах с теплоизоляцией. Поверхность лотка коллектора сильно изношена в результате истирания металла, что приводит к регулярным мелким авариям в количестве около 40 шт. в месяц. Кроме того</w:t>
      </w:r>
      <w:r w:rsidR="00430FF7">
        <w:t>,</w:t>
      </w:r>
      <w:r w:rsidRPr="00BB372C">
        <w:t xml:space="preserve"> на большинстве участков коллектора произошло сползание теплоизоляции, что может привести к серьезным авариям в зимний период. В таком же состоянии находится напорный коллектор. Данный коллектор эксплуатируются в аварийном режиме порядка 30 лет. В инвестиционной программе</w:t>
      </w:r>
      <w:r w:rsidR="00430FF7">
        <w:t xml:space="preserve"> предусмотрено</w:t>
      </w:r>
      <w:r w:rsidRPr="00BB372C">
        <w:t xml:space="preserve"> мероприятие по замене указанной системы </w:t>
      </w:r>
      <w:r w:rsidRPr="00BB372C">
        <w:rPr>
          <w:highlight w:val="yellow"/>
        </w:rPr>
        <w:t xml:space="preserve"> </w:t>
      </w:r>
      <w:r w:rsidRPr="00576219">
        <w:t xml:space="preserve">(Форма № </w:t>
      </w:r>
      <w:r w:rsidR="0088028D" w:rsidRPr="00576219">
        <w:t>3</w:t>
      </w:r>
      <w:r w:rsidRPr="00576219">
        <w:t>-ИП,</w:t>
      </w:r>
      <w:r w:rsidR="00853D63" w:rsidRPr="00576219">
        <w:t xml:space="preserve"> раздел « Мероприятия в сфере водоотведения»</w:t>
      </w:r>
      <w:r w:rsidR="00576219" w:rsidRPr="00576219">
        <w:t>,</w:t>
      </w:r>
      <w:r w:rsidRPr="00576219">
        <w:t xml:space="preserve"> пункт 1.1.1)</w:t>
      </w:r>
      <w:r w:rsidR="00430FF7" w:rsidRPr="00576219">
        <w:t>.</w:t>
      </w:r>
    </w:p>
    <w:p w:rsidR="006F459A" w:rsidRPr="00BB372C" w:rsidRDefault="006F459A" w:rsidP="006F459A">
      <w:pPr>
        <w:tabs>
          <w:tab w:val="num" w:pos="-1134"/>
          <w:tab w:val="num" w:pos="0"/>
        </w:tabs>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647"/>
      </w:tblGrid>
      <w:tr w:rsidR="006F459A" w:rsidRPr="002D472D" w:rsidTr="00EB5E35">
        <w:tc>
          <w:tcPr>
            <w:tcW w:w="8647" w:type="dxa"/>
          </w:tcPr>
          <w:p w:rsidR="006F459A" w:rsidRPr="002D472D" w:rsidRDefault="006F459A" w:rsidP="001C5541">
            <w:pPr>
              <w:tabs>
                <w:tab w:val="num" w:pos="0"/>
              </w:tabs>
              <w:jc w:val="center"/>
              <w:rPr>
                <w:b/>
              </w:rPr>
            </w:pPr>
            <w:r>
              <w:rPr>
                <w:b/>
                <w:noProof/>
                <w:lang w:eastAsia="ru-RU"/>
              </w:rPr>
              <w:drawing>
                <wp:inline distT="0" distB="0" distL="0" distR="0">
                  <wp:extent cx="3924300" cy="2209800"/>
                  <wp:effectExtent l="19050" t="0" r="0" b="0"/>
                  <wp:docPr id="46" name="Рисунок 46" descr="20082012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20082012278"/>
                          <pic:cNvPicPr>
                            <a:picLocks noChangeAspect="1" noChangeArrowheads="1"/>
                          </pic:cNvPicPr>
                        </pic:nvPicPr>
                        <pic:blipFill>
                          <a:blip r:embed="rId15" cstate="print"/>
                          <a:srcRect/>
                          <a:stretch>
                            <a:fillRect/>
                          </a:stretch>
                        </pic:blipFill>
                        <pic:spPr bwMode="auto">
                          <a:xfrm>
                            <a:off x="0" y="0"/>
                            <a:ext cx="3924300" cy="2209800"/>
                          </a:xfrm>
                          <a:prstGeom prst="rect">
                            <a:avLst/>
                          </a:prstGeom>
                          <a:noFill/>
                          <a:ln w="9525">
                            <a:noFill/>
                            <a:miter lim="800000"/>
                            <a:headEnd/>
                            <a:tailEnd/>
                          </a:ln>
                        </pic:spPr>
                      </pic:pic>
                    </a:graphicData>
                  </a:graphic>
                </wp:inline>
              </w:drawing>
            </w:r>
          </w:p>
        </w:tc>
      </w:tr>
      <w:tr w:rsidR="006F459A" w:rsidRPr="00B717EB" w:rsidTr="00EB5E35">
        <w:tc>
          <w:tcPr>
            <w:tcW w:w="8647" w:type="dxa"/>
          </w:tcPr>
          <w:p w:rsidR="006F459A" w:rsidRPr="00BB372C" w:rsidRDefault="007B6BCC" w:rsidP="001C5541">
            <w:pPr>
              <w:tabs>
                <w:tab w:val="num" w:pos="0"/>
              </w:tabs>
              <w:jc w:val="center"/>
            </w:pPr>
            <w:r>
              <w:t>Рис. 4.3.2.</w:t>
            </w:r>
            <w:r w:rsidR="006F459A" w:rsidRPr="00BB372C">
              <w:t>Участок напорного коллектора Д=200 мм от КНС-8 до КНС-11.</w:t>
            </w:r>
          </w:p>
        </w:tc>
      </w:tr>
      <w:tr w:rsidR="006F459A" w:rsidRPr="00B717EB" w:rsidTr="00EB5E35">
        <w:tc>
          <w:tcPr>
            <w:tcW w:w="8647" w:type="dxa"/>
          </w:tcPr>
          <w:p w:rsidR="006F459A" w:rsidRPr="00BB372C" w:rsidRDefault="006F459A" w:rsidP="001C5541">
            <w:pPr>
              <w:tabs>
                <w:tab w:val="num" w:pos="0"/>
              </w:tabs>
              <w:jc w:val="center"/>
              <w:rPr>
                <w:noProof/>
              </w:rPr>
            </w:pPr>
          </w:p>
          <w:p w:rsidR="006F459A" w:rsidRPr="00BB372C" w:rsidRDefault="006F459A" w:rsidP="001C5541">
            <w:pPr>
              <w:tabs>
                <w:tab w:val="num" w:pos="0"/>
              </w:tabs>
              <w:jc w:val="center"/>
              <w:rPr>
                <w:highlight w:val="yellow"/>
              </w:rPr>
            </w:pPr>
            <w:r w:rsidRPr="00BB372C">
              <w:rPr>
                <w:noProof/>
                <w:lang w:eastAsia="ru-RU"/>
              </w:rPr>
              <w:drawing>
                <wp:inline distT="0" distB="0" distL="0" distR="0">
                  <wp:extent cx="3876675" cy="2181225"/>
                  <wp:effectExtent l="19050" t="0" r="9525" b="0"/>
                  <wp:docPr id="47" name="Рисунок 47" descr="20082012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20082012294"/>
                          <pic:cNvPicPr>
                            <a:picLocks noChangeAspect="1" noChangeArrowheads="1"/>
                          </pic:cNvPicPr>
                        </pic:nvPicPr>
                        <pic:blipFill>
                          <a:blip r:embed="rId16" cstate="print"/>
                          <a:srcRect/>
                          <a:stretch>
                            <a:fillRect/>
                          </a:stretch>
                        </pic:blipFill>
                        <pic:spPr bwMode="auto">
                          <a:xfrm>
                            <a:off x="0" y="0"/>
                            <a:ext cx="3876675" cy="2181225"/>
                          </a:xfrm>
                          <a:prstGeom prst="rect">
                            <a:avLst/>
                          </a:prstGeom>
                          <a:noFill/>
                          <a:ln w="9525">
                            <a:noFill/>
                            <a:miter lim="800000"/>
                            <a:headEnd/>
                            <a:tailEnd/>
                          </a:ln>
                        </pic:spPr>
                      </pic:pic>
                    </a:graphicData>
                  </a:graphic>
                </wp:inline>
              </w:drawing>
            </w:r>
          </w:p>
          <w:p w:rsidR="006F459A" w:rsidRPr="00BB372C" w:rsidRDefault="00E26E66" w:rsidP="001C5541">
            <w:pPr>
              <w:tabs>
                <w:tab w:val="num" w:pos="0"/>
              </w:tabs>
              <w:jc w:val="center"/>
              <w:rPr>
                <w:highlight w:val="yellow"/>
              </w:rPr>
            </w:pPr>
            <w:r>
              <w:t xml:space="preserve">Рис. 4.3.3. </w:t>
            </w:r>
            <w:r w:rsidR="006F459A" w:rsidRPr="00BB372C">
              <w:t>Участок трубы напорного коллектора Д=200 мм от КНС-8 до КНС-11.</w:t>
            </w:r>
          </w:p>
          <w:p w:rsidR="006F459A" w:rsidRPr="00BB372C" w:rsidRDefault="006F459A" w:rsidP="001C5541">
            <w:pPr>
              <w:tabs>
                <w:tab w:val="num" w:pos="0"/>
              </w:tabs>
              <w:jc w:val="center"/>
              <w:rPr>
                <w:highlight w:val="yellow"/>
              </w:rPr>
            </w:pPr>
          </w:p>
        </w:tc>
      </w:tr>
    </w:tbl>
    <w:p w:rsidR="006F459A" w:rsidRDefault="006F459A" w:rsidP="006F459A"/>
    <w:p w:rsidR="006F459A" w:rsidRPr="00576219" w:rsidRDefault="006F459A" w:rsidP="006F459A">
      <w:pPr>
        <w:ind w:left="-142"/>
      </w:pPr>
      <w:r>
        <w:t xml:space="preserve">             </w:t>
      </w:r>
      <w:r w:rsidRPr="00BB372C">
        <w:t xml:space="preserve">Также одной из первоочередных задач по перекладке напорного коллектора считается            напорный коллектор от КНС-14 до самотечного участка с устройством КНС-14 модульного типа. В инвестиционной программе </w:t>
      </w:r>
      <w:r w:rsidR="008A49B9">
        <w:t xml:space="preserve">предусмотрено </w:t>
      </w:r>
      <w:r w:rsidRPr="00BB372C">
        <w:t xml:space="preserve">мероприятие по замене указанной системы </w:t>
      </w:r>
      <w:r w:rsidRPr="00576219">
        <w:t xml:space="preserve">(Форма № </w:t>
      </w:r>
      <w:r w:rsidR="003F292E" w:rsidRPr="00576219">
        <w:t>3</w:t>
      </w:r>
      <w:r w:rsidRPr="00576219">
        <w:t>-ИП,</w:t>
      </w:r>
      <w:r w:rsidR="00853D63" w:rsidRPr="00576219">
        <w:t xml:space="preserve"> раздел « Мероприятия в сфере водоотведения»</w:t>
      </w:r>
      <w:r w:rsidR="00576219" w:rsidRPr="00576219">
        <w:t>,</w:t>
      </w:r>
      <w:r w:rsidRPr="00576219">
        <w:t xml:space="preserve"> пункт 1.1.2)</w:t>
      </w:r>
      <w:r w:rsidR="008A49B9" w:rsidRPr="00576219">
        <w:t>.</w:t>
      </w:r>
    </w:p>
    <w:p w:rsidR="006F459A" w:rsidRPr="00576219" w:rsidRDefault="000C1FCA" w:rsidP="006F459A">
      <w:pPr>
        <w:ind w:left="-142"/>
      </w:pPr>
      <w:r w:rsidRPr="00576219">
        <w:t xml:space="preserve">    </w:t>
      </w:r>
      <w:r w:rsidR="006F459A" w:rsidRPr="00576219">
        <w:t xml:space="preserve">        В настоящее время в городе Миасс функционирует 20 канализационных насосных станций, главными из которых являются КНС-1, КНС-2. Оборудование данных насосных станций морально и физически устарело, что приводит к нестабильной их работе и возможным неблагоприятным ситуациям с изливом стоков, ухудшению экологической обстановки. В инвестиционной программе </w:t>
      </w:r>
      <w:r w:rsidR="008A49B9" w:rsidRPr="00576219">
        <w:t xml:space="preserve">предусмотрены </w:t>
      </w:r>
      <w:r w:rsidR="006F459A" w:rsidRPr="00576219">
        <w:t xml:space="preserve">мероприятия по модернизации указанных КНС (Форма № </w:t>
      </w:r>
      <w:r w:rsidR="003F292E" w:rsidRPr="00576219">
        <w:t>3</w:t>
      </w:r>
      <w:r w:rsidR="006F459A" w:rsidRPr="00576219">
        <w:t xml:space="preserve">-ИП, </w:t>
      </w:r>
      <w:r w:rsidR="00853D63" w:rsidRPr="00576219">
        <w:t>раздел « Мероприятия в сфере водоотведения»</w:t>
      </w:r>
      <w:r w:rsidR="00576219" w:rsidRPr="00576219">
        <w:t>,</w:t>
      </w:r>
      <w:r w:rsidR="00853D63" w:rsidRPr="00576219">
        <w:t xml:space="preserve"> </w:t>
      </w:r>
      <w:r w:rsidR="006F459A" w:rsidRPr="00576219">
        <w:t>пункт 2.1.1)</w:t>
      </w:r>
      <w:r w:rsidR="008A49B9" w:rsidRPr="00576219">
        <w:t>.</w:t>
      </w:r>
    </w:p>
    <w:p w:rsidR="001A01FC" w:rsidRDefault="006F459A" w:rsidP="006F459A">
      <w:pPr>
        <w:tabs>
          <w:tab w:val="num" w:pos="0"/>
        </w:tabs>
      </w:pPr>
      <w:r w:rsidRPr="00BB372C">
        <w:t xml:space="preserve">   </w:t>
      </w:r>
      <w:r w:rsidR="000C1FCA">
        <w:t xml:space="preserve">    </w:t>
      </w:r>
      <w:r w:rsidRPr="00BB372C">
        <w:t xml:space="preserve"> Практически на всех основных канализационных насосных станциях (количество - 9 шт.) установлены частотные преобразователи, что позволяет насосным агрегатам работать в оптимальном режиме и тем самым экономить потребляемую электроэнергию. В тоже время на других насосных станциях большая часть  насосного оборудования отечественного производства находится в эксплуатации по 45-50 лет, т.е. морально и  технически устарела. Общий износ насосного оборудования в среднем составляет 90 %. Кроме того большинство насосов имеют завышенные напорно-расходные характеристики, что приводит к не оптимальному режиму работы и перерасходу электроэнергии. Практически все КНС </w:t>
      </w:r>
    </w:p>
    <w:p w:rsidR="001A01FC" w:rsidRDefault="001A01FC" w:rsidP="006F459A">
      <w:pPr>
        <w:tabs>
          <w:tab w:val="num" w:pos="0"/>
        </w:tabs>
      </w:pPr>
    </w:p>
    <w:p w:rsidR="006F459A" w:rsidRPr="00BB372C" w:rsidRDefault="001A01FC" w:rsidP="006F459A">
      <w:pPr>
        <w:tabs>
          <w:tab w:val="num" w:pos="0"/>
        </w:tabs>
      </w:pPr>
      <w:r>
        <w:t xml:space="preserve"> </w:t>
      </w:r>
      <w:r w:rsidR="006F459A" w:rsidRPr="00BB372C">
        <w:t xml:space="preserve">оборудованы датчиками уровня в приемных резервуарах, что позволяет производить автоматическое включение/отключение насосного оборудования в зависимости от уровня стоков. </w:t>
      </w:r>
    </w:p>
    <w:p w:rsidR="006F459A" w:rsidRPr="00576219" w:rsidRDefault="006F459A" w:rsidP="000C1FCA">
      <w:r w:rsidRPr="00BB372C">
        <w:t xml:space="preserve">         На КНС №№ 16,17  отсутствует резервное насосное оборудование, что противоречит требованиям п. 5.4. табл. 21 СНиП 2.04.03-85 и создает напряженную эксплуатационную обстановку.   В инвестиционной программе</w:t>
      </w:r>
      <w:r w:rsidR="0009107F">
        <w:t xml:space="preserve"> предусмотрены </w:t>
      </w:r>
      <w:r w:rsidRPr="00BB372C">
        <w:t xml:space="preserve"> мероприятия по модернизации указанных </w:t>
      </w:r>
      <w:r w:rsidRPr="003F292E">
        <w:t xml:space="preserve">КНС </w:t>
      </w:r>
      <w:r w:rsidRPr="00576219">
        <w:t xml:space="preserve">(Форма № </w:t>
      </w:r>
      <w:r w:rsidR="003F292E" w:rsidRPr="00576219">
        <w:t>3</w:t>
      </w:r>
      <w:r w:rsidRPr="00576219">
        <w:t xml:space="preserve">-ИП, </w:t>
      </w:r>
      <w:r w:rsidR="00853D63" w:rsidRPr="00576219">
        <w:t>раздел « Мероприятия в сфере водоотведения»</w:t>
      </w:r>
      <w:r w:rsidR="00576219" w:rsidRPr="00576219">
        <w:t>,</w:t>
      </w:r>
      <w:r w:rsidR="00853D63" w:rsidRPr="00576219">
        <w:t xml:space="preserve"> </w:t>
      </w:r>
      <w:r w:rsidRPr="00576219">
        <w:t>пункт 2.1.1)</w:t>
      </w:r>
      <w:r w:rsidR="0009107F" w:rsidRPr="00576219">
        <w:t>.</w:t>
      </w:r>
    </w:p>
    <w:p w:rsidR="006F459A" w:rsidRPr="00BB372C" w:rsidRDefault="006F459A" w:rsidP="006F459A">
      <w:pPr>
        <w:tabs>
          <w:tab w:val="num" w:pos="0"/>
        </w:tabs>
      </w:pPr>
      <w:r w:rsidRPr="00576219">
        <w:t xml:space="preserve">          Наиболее острой проблемой в настоящее время является состояние канализационных насосных станций № 9, 10, 13, 6, 8, 15. На этих станциях в связи</w:t>
      </w:r>
      <w:r w:rsidRPr="00BB372C">
        <w:t xml:space="preserve"> с  разрушением несущих конструкций, а также стен, разделяющих приемное отделение и машинный зал, происходит подтопление сточной водой нижнего уровня станций. В результате, на КНС-8 насосное оборудование перенесено на верхний уровень, что привело к работе насосов не под заливом (выше уровня воды на 4,5 м). </w:t>
      </w:r>
    </w:p>
    <w:p w:rsidR="006F459A" w:rsidRPr="00BB372C" w:rsidRDefault="006F459A" w:rsidP="006F459A">
      <w:pPr>
        <w:tabs>
          <w:tab w:val="num" w:pos="0"/>
        </w:tabs>
      </w:pPr>
    </w:p>
    <w:p w:rsidR="006F459A" w:rsidRPr="00BB372C" w:rsidRDefault="006F459A" w:rsidP="006F459A">
      <w:pPr>
        <w:tabs>
          <w:tab w:val="num" w:pos="0"/>
        </w:tabs>
      </w:pPr>
    </w:p>
    <w:tbl>
      <w:tblPr>
        <w:tblpPr w:leftFromText="180" w:rightFromText="180" w:vertAnchor="text" w:tblpY="1"/>
        <w:tblOverlap w:val="never"/>
        <w:tblW w:w="0" w:type="auto"/>
        <w:tblLook w:val="04A0"/>
      </w:tblPr>
      <w:tblGrid>
        <w:gridCol w:w="9790"/>
      </w:tblGrid>
      <w:tr w:rsidR="006F459A" w:rsidRPr="00BB372C" w:rsidTr="001A01FC">
        <w:trPr>
          <w:trHeight w:val="1283"/>
        </w:trPr>
        <w:tc>
          <w:tcPr>
            <w:tcW w:w="9790" w:type="dxa"/>
          </w:tcPr>
          <w:p w:rsidR="006F459A" w:rsidRPr="00BB372C" w:rsidRDefault="006F459A" w:rsidP="001C5541">
            <w:pPr>
              <w:tabs>
                <w:tab w:val="left" w:pos="1200"/>
              </w:tabs>
              <w:jc w:val="center"/>
            </w:pPr>
            <w:r w:rsidRPr="00BB372C">
              <w:rPr>
                <w:noProof/>
                <w:lang w:eastAsia="ru-RU"/>
              </w:rPr>
              <w:drawing>
                <wp:inline distT="0" distB="0" distL="0" distR="0">
                  <wp:extent cx="4067175" cy="2085975"/>
                  <wp:effectExtent l="19050" t="0" r="9525" b="0"/>
                  <wp:docPr id="50" name="Рисунок 50" descr="20082012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20082012284"/>
                          <pic:cNvPicPr>
                            <a:picLocks noChangeAspect="1" noChangeArrowheads="1"/>
                          </pic:cNvPicPr>
                        </pic:nvPicPr>
                        <pic:blipFill>
                          <a:blip r:embed="rId17" cstate="print"/>
                          <a:srcRect/>
                          <a:stretch>
                            <a:fillRect/>
                          </a:stretch>
                        </pic:blipFill>
                        <pic:spPr bwMode="auto">
                          <a:xfrm>
                            <a:off x="0" y="0"/>
                            <a:ext cx="4067175" cy="2085975"/>
                          </a:xfrm>
                          <a:prstGeom prst="rect">
                            <a:avLst/>
                          </a:prstGeom>
                          <a:noFill/>
                          <a:ln w="9525">
                            <a:noFill/>
                            <a:miter lim="800000"/>
                            <a:headEnd/>
                            <a:tailEnd/>
                          </a:ln>
                        </pic:spPr>
                      </pic:pic>
                    </a:graphicData>
                  </a:graphic>
                </wp:inline>
              </w:drawing>
            </w:r>
          </w:p>
        </w:tc>
      </w:tr>
      <w:tr w:rsidR="006F459A" w:rsidRPr="00BB372C" w:rsidTr="001A01FC">
        <w:trPr>
          <w:trHeight w:val="390"/>
        </w:trPr>
        <w:tc>
          <w:tcPr>
            <w:tcW w:w="9790" w:type="dxa"/>
          </w:tcPr>
          <w:p w:rsidR="001A01FC" w:rsidRDefault="001A01FC" w:rsidP="001C5541">
            <w:pPr>
              <w:pStyle w:val="afe"/>
              <w:spacing w:before="120"/>
              <w:jc w:val="center"/>
              <w:rPr>
                <w:rFonts w:cs="Times New Roman"/>
                <w:b w:val="0"/>
                <w:szCs w:val="24"/>
              </w:rPr>
            </w:pPr>
            <w:bookmarkStart w:id="2" w:name="_Toc96368230"/>
          </w:p>
          <w:p w:rsidR="006F459A" w:rsidRPr="006B3236" w:rsidRDefault="006B3236" w:rsidP="001C5541">
            <w:pPr>
              <w:pStyle w:val="afe"/>
              <w:spacing w:before="120"/>
              <w:jc w:val="center"/>
              <w:rPr>
                <w:rFonts w:cs="Times New Roman"/>
                <w:b w:val="0"/>
                <w:szCs w:val="24"/>
              </w:rPr>
            </w:pPr>
            <w:r w:rsidRPr="006B3236">
              <w:rPr>
                <w:rFonts w:cs="Times New Roman"/>
                <w:b w:val="0"/>
                <w:szCs w:val="24"/>
              </w:rPr>
              <w:t>Рис. 4.3.4.</w:t>
            </w:r>
            <w:r w:rsidR="006F459A" w:rsidRPr="006B3236">
              <w:rPr>
                <w:rFonts w:cs="Times New Roman"/>
                <w:b w:val="0"/>
                <w:szCs w:val="24"/>
              </w:rPr>
              <w:t xml:space="preserve"> Насос на верхнем уровне насосной станции № 8</w:t>
            </w:r>
            <w:bookmarkEnd w:id="2"/>
          </w:p>
          <w:p w:rsidR="006F459A" w:rsidRPr="00BB372C" w:rsidRDefault="006F459A" w:rsidP="001C5541">
            <w:pPr>
              <w:tabs>
                <w:tab w:val="left" w:pos="1200"/>
              </w:tabs>
              <w:jc w:val="center"/>
            </w:pPr>
            <w:r w:rsidRPr="00BB372C">
              <w:rPr>
                <w:noProof/>
                <w:lang w:eastAsia="ru-RU"/>
              </w:rPr>
              <w:drawing>
                <wp:inline distT="0" distB="0" distL="0" distR="0">
                  <wp:extent cx="3657600" cy="2466975"/>
                  <wp:effectExtent l="19050" t="0" r="0" b="0"/>
                  <wp:docPr id="4" name="Рисунок 51" descr="КНС-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КНС-14"/>
                          <pic:cNvPicPr>
                            <a:picLocks noChangeAspect="1" noChangeArrowheads="1"/>
                          </pic:cNvPicPr>
                        </pic:nvPicPr>
                        <pic:blipFill>
                          <a:blip r:embed="rId18" cstate="print"/>
                          <a:srcRect/>
                          <a:stretch>
                            <a:fillRect/>
                          </a:stretch>
                        </pic:blipFill>
                        <pic:spPr bwMode="auto">
                          <a:xfrm>
                            <a:off x="0" y="0"/>
                            <a:ext cx="3657600" cy="2466975"/>
                          </a:xfrm>
                          <a:prstGeom prst="rect">
                            <a:avLst/>
                          </a:prstGeom>
                          <a:noFill/>
                          <a:ln w="9525">
                            <a:noFill/>
                            <a:miter lim="800000"/>
                            <a:headEnd/>
                            <a:tailEnd/>
                          </a:ln>
                        </pic:spPr>
                      </pic:pic>
                    </a:graphicData>
                  </a:graphic>
                </wp:inline>
              </w:drawing>
            </w:r>
          </w:p>
        </w:tc>
      </w:tr>
      <w:tr w:rsidR="006F459A" w:rsidRPr="00BB372C" w:rsidTr="001A01FC">
        <w:trPr>
          <w:trHeight w:val="1495"/>
        </w:trPr>
        <w:tc>
          <w:tcPr>
            <w:tcW w:w="9790" w:type="dxa"/>
          </w:tcPr>
          <w:p w:rsidR="001A01FC" w:rsidRDefault="001A01FC" w:rsidP="001C5541">
            <w:pPr>
              <w:pStyle w:val="afe"/>
              <w:spacing w:before="120"/>
              <w:jc w:val="center"/>
              <w:rPr>
                <w:rFonts w:cs="Times New Roman"/>
                <w:b w:val="0"/>
                <w:szCs w:val="24"/>
              </w:rPr>
            </w:pPr>
          </w:p>
          <w:p w:rsidR="006F459A" w:rsidRPr="006B3236" w:rsidRDefault="006B3236" w:rsidP="001C5541">
            <w:pPr>
              <w:pStyle w:val="afe"/>
              <w:spacing w:before="120"/>
              <w:jc w:val="center"/>
              <w:rPr>
                <w:rFonts w:cs="Times New Roman"/>
                <w:b w:val="0"/>
                <w:szCs w:val="24"/>
              </w:rPr>
            </w:pPr>
            <w:r w:rsidRPr="006B3236">
              <w:rPr>
                <w:rFonts w:cs="Times New Roman"/>
                <w:b w:val="0"/>
                <w:szCs w:val="24"/>
              </w:rPr>
              <w:t xml:space="preserve">Рис. 4.3.5. </w:t>
            </w:r>
            <w:r w:rsidR="006F459A" w:rsidRPr="006B3236">
              <w:rPr>
                <w:rFonts w:cs="Times New Roman"/>
                <w:b w:val="0"/>
                <w:szCs w:val="24"/>
              </w:rPr>
              <w:t>Внешний вид КНС-14</w:t>
            </w:r>
          </w:p>
        </w:tc>
      </w:tr>
      <w:tr w:rsidR="006F459A" w:rsidRPr="00BB372C" w:rsidTr="001A01FC">
        <w:trPr>
          <w:trHeight w:val="224"/>
        </w:trPr>
        <w:tc>
          <w:tcPr>
            <w:tcW w:w="9790" w:type="dxa"/>
          </w:tcPr>
          <w:p w:rsidR="006F459A" w:rsidRPr="00BB372C" w:rsidRDefault="006F459A" w:rsidP="001A01FC">
            <w:pPr>
              <w:tabs>
                <w:tab w:val="left" w:pos="1200"/>
                <w:tab w:val="left" w:pos="1313"/>
              </w:tabs>
              <w:ind w:left="-426"/>
              <w:jc w:val="center"/>
              <w:rPr>
                <w:b/>
              </w:rPr>
            </w:pPr>
            <w:r w:rsidRPr="00BB372C">
              <w:rPr>
                <w:noProof/>
                <w:lang w:eastAsia="ru-RU"/>
              </w:rPr>
              <w:drawing>
                <wp:inline distT="0" distB="0" distL="0" distR="0">
                  <wp:extent cx="4137796" cy="2392326"/>
                  <wp:effectExtent l="19050" t="0" r="0" b="0"/>
                  <wp:docPr id="5" name="Рисунок 52" descr="20082012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20082012302"/>
                          <pic:cNvPicPr>
                            <a:picLocks noChangeAspect="1" noChangeArrowheads="1"/>
                          </pic:cNvPicPr>
                        </pic:nvPicPr>
                        <pic:blipFill>
                          <a:blip r:embed="rId19" cstate="print"/>
                          <a:srcRect/>
                          <a:stretch>
                            <a:fillRect/>
                          </a:stretch>
                        </pic:blipFill>
                        <pic:spPr bwMode="auto">
                          <a:xfrm>
                            <a:off x="0" y="0"/>
                            <a:ext cx="4145211" cy="2396613"/>
                          </a:xfrm>
                          <a:prstGeom prst="rect">
                            <a:avLst/>
                          </a:prstGeom>
                          <a:noFill/>
                          <a:ln w="9525">
                            <a:noFill/>
                            <a:miter lim="800000"/>
                            <a:headEnd/>
                            <a:tailEnd/>
                          </a:ln>
                        </pic:spPr>
                      </pic:pic>
                    </a:graphicData>
                  </a:graphic>
                </wp:inline>
              </w:drawing>
            </w:r>
          </w:p>
          <w:p w:rsidR="006F459A" w:rsidRPr="00BB372C" w:rsidRDefault="001A01FC" w:rsidP="001A01FC">
            <w:pPr>
              <w:pStyle w:val="afe"/>
              <w:spacing w:before="120"/>
              <w:rPr>
                <w:b w:val="0"/>
              </w:rPr>
            </w:pPr>
            <w:r>
              <w:rPr>
                <w:rFonts w:cs="Times New Roman"/>
                <w:b w:val="0"/>
                <w:szCs w:val="24"/>
              </w:rPr>
              <w:t xml:space="preserve">                 </w:t>
            </w:r>
            <w:r w:rsidR="006F459A" w:rsidRPr="00BB372C">
              <w:rPr>
                <w:rFonts w:cs="Times New Roman"/>
                <w:b w:val="0"/>
                <w:szCs w:val="24"/>
              </w:rPr>
              <w:tab/>
            </w:r>
            <w:r w:rsidR="006F459A" w:rsidRPr="00BB372C">
              <w:rPr>
                <w:rFonts w:cs="Times New Roman"/>
                <w:szCs w:val="24"/>
              </w:rPr>
              <w:t xml:space="preserve"> </w:t>
            </w:r>
            <w:r w:rsidR="00D04680" w:rsidRPr="00D04680">
              <w:rPr>
                <w:rFonts w:cs="Times New Roman"/>
                <w:b w:val="0"/>
                <w:szCs w:val="24"/>
              </w:rPr>
              <w:t xml:space="preserve">Рис. 4.3.6. </w:t>
            </w:r>
            <w:r w:rsidR="006F459A" w:rsidRPr="00D04680">
              <w:rPr>
                <w:rFonts w:cs="Times New Roman"/>
                <w:b w:val="0"/>
                <w:szCs w:val="24"/>
              </w:rPr>
              <w:t>Приемное отделение КНС-6</w:t>
            </w:r>
          </w:p>
        </w:tc>
      </w:tr>
    </w:tbl>
    <w:tbl>
      <w:tblPr>
        <w:tblW w:w="0" w:type="auto"/>
        <w:tblLook w:val="04A0"/>
      </w:tblPr>
      <w:tblGrid>
        <w:gridCol w:w="1236"/>
      </w:tblGrid>
      <w:tr w:rsidR="000C1FCA" w:rsidRPr="00BB372C" w:rsidTr="000C1FCA">
        <w:trPr>
          <w:trHeight w:val="97"/>
        </w:trPr>
        <w:tc>
          <w:tcPr>
            <w:tcW w:w="1236" w:type="dxa"/>
          </w:tcPr>
          <w:p w:rsidR="006F459A" w:rsidRPr="00BB372C" w:rsidRDefault="006F459A" w:rsidP="001C5541">
            <w:pPr>
              <w:jc w:val="center"/>
            </w:pPr>
            <w:r w:rsidRPr="00BB372C">
              <w:br w:type="textWrapping" w:clear="all"/>
            </w:r>
          </w:p>
        </w:tc>
      </w:tr>
      <w:tr w:rsidR="000C1FCA" w:rsidRPr="00BB372C" w:rsidTr="000C1FCA">
        <w:trPr>
          <w:trHeight w:val="59"/>
        </w:trPr>
        <w:tc>
          <w:tcPr>
            <w:tcW w:w="1236" w:type="dxa"/>
          </w:tcPr>
          <w:p w:rsidR="006F459A" w:rsidRPr="00BB372C" w:rsidRDefault="006F459A" w:rsidP="001C5541"/>
        </w:tc>
      </w:tr>
    </w:tbl>
    <w:p w:rsidR="000C1FCA" w:rsidRDefault="006F459A" w:rsidP="006F459A">
      <w:r w:rsidRPr="00BB372C">
        <w:t xml:space="preserve">        </w:t>
      </w:r>
    </w:p>
    <w:tbl>
      <w:tblPr>
        <w:tblW w:w="0" w:type="auto"/>
        <w:tblLayout w:type="fixed"/>
        <w:tblLook w:val="04A0"/>
      </w:tblPr>
      <w:tblGrid>
        <w:gridCol w:w="6912"/>
      </w:tblGrid>
      <w:tr w:rsidR="000C1FCA" w:rsidRPr="000C1FCA" w:rsidTr="0002495D">
        <w:trPr>
          <w:trHeight w:val="520"/>
        </w:trPr>
        <w:tc>
          <w:tcPr>
            <w:tcW w:w="6912" w:type="dxa"/>
          </w:tcPr>
          <w:tbl>
            <w:tblPr>
              <w:tblW w:w="8995" w:type="dxa"/>
              <w:tblInd w:w="880" w:type="dxa"/>
              <w:tblLayout w:type="fixed"/>
              <w:tblLook w:val="04A0"/>
            </w:tblPr>
            <w:tblGrid>
              <w:gridCol w:w="8995"/>
            </w:tblGrid>
            <w:tr w:rsidR="00FE1E5D" w:rsidRPr="00BB372C" w:rsidTr="00D71E74">
              <w:trPr>
                <w:trHeight w:val="497"/>
              </w:trPr>
              <w:tc>
                <w:tcPr>
                  <w:tcW w:w="8995" w:type="dxa"/>
                </w:tcPr>
                <w:p w:rsidR="00FE1E5D" w:rsidRPr="00BB372C" w:rsidRDefault="00FE1E5D" w:rsidP="001C5541">
                  <w:pPr>
                    <w:jc w:val="center"/>
                  </w:pPr>
                </w:p>
              </w:tc>
            </w:tr>
            <w:tr w:rsidR="00FE1E5D" w:rsidRPr="00BB372C" w:rsidTr="00D71E74">
              <w:trPr>
                <w:trHeight w:val="296"/>
              </w:trPr>
              <w:tc>
                <w:tcPr>
                  <w:tcW w:w="8995" w:type="dxa"/>
                </w:tcPr>
                <w:p w:rsidR="00FE1E5D" w:rsidRPr="00BB372C" w:rsidRDefault="00FE1E5D" w:rsidP="001C5541"/>
              </w:tc>
            </w:tr>
            <w:tr w:rsidR="00FE1E5D" w:rsidRPr="00BB372C" w:rsidTr="00D71E74">
              <w:trPr>
                <w:trHeight w:val="3684"/>
              </w:trPr>
              <w:tc>
                <w:tcPr>
                  <w:tcW w:w="8995" w:type="dxa"/>
                </w:tcPr>
                <w:p w:rsidR="00FE1E5D" w:rsidRPr="00BB372C" w:rsidRDefault="00FE1E5D" w:rsidP="001A01FC">
                  <w:r w:rsidRPr="00BB372C">
                    <w:rPr>
                      <w:noProof/>
                      <w:lang w:eastAsia="ru-RU"/>
                    </w:rPr>
                    <w:drawing>
                      <wp:inline distT="0" distB="0" distL="0" distR="0">
                        <wp:extent cx="3891717" cy="2847753"/>
                        <wp:effectExtent l="114300" t="76200" r="108783" b="85947"/>
                        <wp:docPr id="13" name="Рисунок 53" descr="20082012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20082012274"/>
                                <pic:cNvPicPr>
                                  <a:picLocks noChangeAspect="1" noChangeArrowheads="1"/>
                                </pic:cNvPicPr>
                              </pic:nvPicPr>
                              <pic:blipFill>
                                <a:blip r:embed="rId20" cstate="print"/>
                                <a:srcRect/>
                                <a:stretch>
                                  <a:fillRect/>
                                </a:stretch>
                              </pic:blipFill>
                              <pic:spPr bwMode="auto">
                                <a:xfrm>
                                  <a:off x="0" y="0"/>
                                  <a:ext cx="3897635" cy="285208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tc>
            </w:tr>
          </w:tbl>
          <w:p w:rsidR="001A01FC" w:rsidRPr="001A01FC" w:rsidRDefault="00FE1E5D" w:rsidP="000C1FCA">
            <w:r>
              <w:rPr>
                <w:b/>
              </w:rPr>
              <w:t xml:space="preserve">                                      </w:t>
            </w:r>
          </w:p>
          <w:p w:rsidR="001A01FC" w:rsidRPr="001A01FC" w:rsidRDefault="001A01FC" w:rsidP="000C1FCA"/>
          <w:p w:rsidR="000C1FCA" w:rsidRPr="00D04680" w:rsidRDefault="001A01FC" w:rsidP="000C1FCA">
            <w:r>
              <w:t xml:space="preserve">                                   </w:t>
            </w:r>
            <w:r w:rsidR="00D04680" w:rsidRPr="00D04680">
              <w:t xml:space="preserve">Рис. 4.3.7. </w:t>
            </w:r>
            <w:r w:rsidR="0002495D" w:rsidRPr="00D04680">
              <w:t>Машинный зал КНС-13</w:t>
            </w:r>
          </w:p>
          <w:p w:rsidR="000C1FCA" w:rsidRPr="000C1FCA" w:rsidRDefault="000C1FCA" w:rsidP="000C1FCA"/>
        </w:tc>
      </w:tr>
    </w:tbl>
    <w:p w:rsidR="0029692B" w:rsidRDefault="00D04680" w:rsidP="00FE1E5D">
      <w:r>
        <w:t xml:space="preserve">          </w:t>
      </w:r>
      <w:r w:rsidR="006F459A" w:rsidRPr="00BB372C">
        <w:t>Кроме того, для обеспечения бесперебойного водоотведения города необходимо  внедрение современных энергоэффективных насосных агрегатов с оптимальными напорно-расходными характеристиками взамен изношенных насосов отечественного производства. Данное мероприятие позволит в первую очередь обновить устаревшие оборудование, оптимизировать режим работы насосных станций и сократить излишние затраты на эксплуатацию и потребляемую электроэнергию.</w:t>
      </w:r>
    </w:p>
    <w:tbl>
      <w:tblPr>
        <w:tblW w:w="0" w:type="auto"/>
        <w:tblInd w:w="108" w:type="dxa"/>
        <w:tblLook w:val="04A0"/>
      </w:tblPr>
      <w:tblGrid>
        <w:gridCol w:w="7763"/>
      </w:tblGrid>
      <w:tr w:rsidR="006F459A" w:rsidRPr="002D472D" w:rsidTr="001C5541">
        <w:tc>
          <w:tcPr>
            <w:tcW w:w="7763" w:type="dxa"/>
          </w:tcPr>
          <w:p w:rsidR="006F459A" w:rsidRPr="002D472D" w:rsidRDefault="006F459A" w:rsidP="001C5541">
            <w:pPr>
              <w:tabs>
                <w:tab w:val="left" w:pos="1200"/>
              </w:tabs>
              <w:jc w:val="center"/>
            </w:pPr>
            <w:r>
              <w:rPr>
                <w:noProof/>
                <w:lang w:eastAsia="ru-RU"/>
              </w:rPr>
              <w:drawing>
                <wp:inline distT="0" distB="0" distL="0" distR="0">
                  <wp:extent cx="3712978" cy="2222091"/>
                  <wp:effectExtent l="19050" t="0" r="1772" b="0"/>
                  <wp:docPr id="54" name="Рисунок 54" descr="20082012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20082012312"/>
                          <pic:cNvPicPr>
                            <a:picLocks noChangeAspect="1" noChangeArrowheads="1"/>
                          </pic:cNvPicPr>
                        </pic:nvPicPr>
                        <pic:blipFill>
                          <a:blip r:embed="rId21" cstate="print"/>
                          <a:srcRect/>
                          <a:stretch>
                            <a:fillRect/>
                          </a:stretch>
                        </pic:blipFill>
                        <pic:spPr bwMode="auto">
                          <a:xfrm>
                            <a:off x="0" y="0"/>
                            <a:ext cx="3714750" cy="2223151"/>
                          </a:xfrm>
                          <a:prstGeom prst="rect">
                            <a:avLst/>
                          </a:prstGeom>
                          <a:noFill/>
                          <a:ln w="9525">
                            <a:noFill/>
                            <a:miter lim="800000"/>
                            <a:headEnd/>
                            <a:tailEnd/>
                          </a:ln>
                        </pic:spPr>
                      </pic:pic>
                    </a:graphicData>
                  </a:graphic>
                </wp:inline>
              </w:drawing>
            </w:r>
          </w:p>
        </w:tc>
      </w:tr>
    </w:tbl>
    <w:p w:rsidR="006F459A" w:rsidRPr="00D04680" w:rsidRDefault="00D04680" w:rsidP="006772F7">
      <w:pPr>
        <w:pStyle w:val="afe"/>
        <w:spacing w:before="120"/>
        <w:ind w:left="0"/>
        <w:rPr>
          <w:rFonts w:cs="Times New Roman"/>
          <w:b w:val="0"/>
          <w:szCs w:val="24"/>
        </w:rPr>
      </w:pPr>
      <w:bookmarkStart w:id="3" w:name="_Ref343766632"/>
      <w:bookmarkStart w:id="4" w:name="_Toc96368234"/>
      <w:r>
        <w:rPr>
          <w:rFonts w:cs="Times New Roman"/>
          <w:szCs w:val="24"/>
        </w:rPr>
        <w:t xml:space="preserve">                               </w:t>
      </w:r>
      <w:r w:rsidR="006F459A" w:rsidRPr="00D04680">
        <w:rPr>
          <w:rFonts w:cs="Times New Roman"/>
          <w:b w:val="0"/>
          <w:szCs w:val="24"/>
        </w:rPr>
        <w:t>Рис</w:t>
      </w:r>
      <w:bookmarkEnd w:id="3"/>
      <w:r w:rsidRPr="00D04680">
        <w:rPr>
          <w:rFonts w:cs="Times New Roman"/>
          <w:b w:val="0"/>
          <w:szCs w:val="24"/>
        </w:rPr>
        <w:t>. 4.3.8</w:t>
      </w:r>
      <w:r w:rsidR="006F459A" w:rsidRPr="00D04680">
        <w:rPr>
          <w:rFonts w:cs="Times New Roman"/>
          <w:b w:val="0"/>
          <w:szCs w:val="24"/>
        </w:rPr>
        <w:t>. Машинный зал КНС-15</w:t>
      </w:r>
      <w:bookmarkEnd w:id="4"/>
    </w:p>
    <w:p w:rsidR="006F459A" w:rsidRPr="00576219" w:rsidRDefault="00C4561B" w:rsidP="006F459A">
      <w:pPr>
        <w:tabs>
          <w:tab w:val="num" w:pos="0"/>
        </w:tabs>
      </w:pPr>
      <w:r>
        <w:t xml:space="preserve">         </w:t>
      </w:r>
      <w:r w:rsidR="006F459A" w:rsidRPr="00BB372C">
        <w:t>Внедрение новых энергоэффективных насосных агрегатов с оптимальными напорно-расходными характеристиками позволит снизить удельную норму расхода электроэнергии.</w:t>
      </w:r>
      <w:r w:rsidR="006F459A" w:rsidRPr="00A77CEF">
        <w:t xml:space="preserve"> </w:t>
      </w:r>
      <w:r w:rsidR="006F459A" w:rsidRPr="00BB372C">
        <w:t xml:space="preserve">В инвестиционной программе </w:t>
      </w:r>
      <w:r>
        <w:t xml:space="preserve">предусмотрены </w:t>
      </w:r>
      <w:r w:rsidR="006F459A" w:rsidRPr="00BB372C">
        <w:t xml:space="preserve">мероприятия по модернизации и строительству </w:t>
      </w:r>
      <w:r w:rsidR="006F459A" w:rsidRPr="00576219">
        <w:t xml:space="preserve">КНС (Форма № </w:t>
      </w:r>
      <w:r w:rsidR="003F292E" w:rsidRPr="00576219">
        <w:t>3</w:t>
      </w:r>
      <w:r w:rsidR="006F459A" w:rsidRPr="00576219">
        <w:t>-ИП,</w:t>
      </w:r>
      <w:r w:rsidR="00853D63" w:rsidRPr="00576219">
        <w:t xml:space="preserve"> раздел « Мероприятия в сфере водоотведения»</w:t>
      </w:r>
      <w:r w:rsidR="00576219" w:rsidRPr="00576219">
        <w:t>,</w:t>
      </w:r>
      <w:r w:rsidR="006F459A" w:rsidRPr="00576219">
        <w:t xml:space="preserve"> пункт 1.2.1., 1.2.2., 1.2.3.,2.1.2.)</w:t>
      </w:r>
      <w:r w:rsidRPr="00576219">
        <w:t>.</w:t>
      </w:r>
    </w:p>
    <w:p w:rsidR="006F459A" w:rsidRPr="00BB372C" w:rsidRDefault="006F459A" w:rsidP="003C4D72">
      <w:pPr>
        <w:pStyle w:val="3"/>
        <w:numPr>
          <w:ilvl w:val="0"/>
          <w:numId w:val="0"/>
        </w:numPr>
        <w:ind w:left="851" w:hanging="851"/>
      </w:pPr>
      <w:bookmarkStart w:id="5" w:name="_Toc338402511"/>
      <w:bookmarkStart w:id="6" w:name="_Toc343262959"/>
      <w:bookmarkStart w:id="7" w:name="_Toc96386686"/>
      <w:bookmarkStart w:id="8" w:name="_Toc416874353"/>
      <w:r w:rsidRPr="00BB372C">
        <w:t>Очистные сооружения канализации</w:t>
      </w:r>
      <w:bookmarkEnd w:id="5"/>
      <w:bookmarkEnd w:id="6"/>
      <w:bookmarkEnd w:id="7"/>
      <w:bookmarkEnd w:id="8"/>
    </w:p>
    <w:p w:rsidR="006F459A" w:rsidRPr="00BB372C" w:rsidRDefault="006F459A" w:rsidP="003C4D72">
      <w:pPr>
        <w:pStyle w:val="3"/>
        <w:numPr>
          <w:ilvl w:val="0"/>
          <w:numId w:val="0"/>
        </w:numPr>
        <w:jc w:val="both"/>
        <w:rPr>
          <w:b w:val="0"/>
        </w:rPr>
      </w:pPr>
      <w:r w:rsidRPr="00BB372C">
        <w:rPr>
          <w:b w:val="0"/>
        </w:rPr>
        <w:t xml:space="preserve">        </w:t>
      </w:r>
      <w:bookmarkStart w:id="9" w:name="_Toc416874354"/>
      <w:r w:rsidRPr="00BB372C">
        <w:rPr>
          <w:b w:val="0"/>
        </w:rPr>
        <w:t>В городе Миасс очистные сооружения канализации, как и во многих других городах РФ, строились с постепенным увеличением их производительности и проведением реконструкционных работ. В результате исторически сложились две очереди (технологические линии) строительства.    Первая линия очистных сооружений канализации была построена в 1959 г. по проекту</w:t>
      </w:r>
      <w:r w:rsidRPr="00BB372C">
        <w:t xml:space="preserve"> </w:t>
      </w:r>
      <w:r w:rsidRPr="00BB372C">
        <w:rPr>
          <w:b w:val="0"/>
        </w:rPr>
        <w:t>ГПИ «Водоканалпроект. Московское отделение», разработанному в 1958 г. Вторая линия очистных сооружений канализации (верхняя) была построена в 1982 г. по проекту «МосводоканалНИИпроект», разработанному в 1966 г.</w:t>
      </w:r>
      <w:bookmarkEnd w:id="9"/>
      <w:r w:rsidRPr="00BB372C">
        <w:rPr>
          <w:b w:val="0"/>
        </w:rPr>
        <w:t xml:space="preserve"> </w:t>
      </w:r>
    </w:p>
    <w:p w:rsidR="006F459A" w:rsidRDefault="006F459A" w:rsidP="006F459A">
      <w:pPr>
        <w:pStyle w:val="af9"/>
        <w:spacing w:before="120" w:after="0"/>
        <w:jc w:val="both"/>
        <w:rPr>
          <w:rFonts w:ascii="Times New Roman" w:hAnsi="Times New Roman" w:cs="Times New Roman"/>
          <w:sz w:val="24"/>
          <w:szCs w:val="24"/>
        </w:rPr>
      </w:pPr>
      <w:r w:rsidRPr="00BB372C">
        <w:rPr>
          <w:rFonts w:ascii="Times New Roman" w:hAnsi="Times New Roman" w:cs="Times New Roman"/>
          <w:sz w:val="24"/>
          <w:szCs w:val="24"/>
        </w:rPr>
        <w:t xml:space="preserve">      </w:t>
      </w:r>
      <w:r w:rsidR="00772FCB">
        <w:rPr>
          <w:rFonts w:ascii="Times New Roman" w:hAnsi="Times New Roman" w:cs="Times New Roman"/>
          <w:sz w:val="24"/>
          <w:szCs w:val="24"/>
        </w:rPr>
        <w:t xml:space="preserve">  </w:t>
      </w:r>
      <w:r w:rsidRPr="00BB372C">
        <w:rPr>
          <w:rFonts w:ascii="Times New Roman" w:hAnsi="Times New Roman" w:cs="Times New Roman"/>
          <w:sz w:val="24"/>
          <w:szCs w:val="24"/>
        </w:rPr>
        <w:t>Очистные сооружения предназначены для очистки промышленно-бытовых сточных вод до нормативных показателей, отвечающих требованиям НДС (нормативно допустимых сбросов) в реку Миасс. Нормативы допустимых сбросов согласованы Управлением Росприроднадзора по Челябинской области от 23.06.2014 года № 120.</w:t>
      </w:r>
    </w:p>
    <w:p w:rsidR="006F459A" w:rsidRPr="00BB372C" w:rsidRDefault="006F459A" w:rsidP="006F459A">
      <w:pPr>
        <w:pStyle w:val="4"/>
      </w:pPr>
      <w:r w:rsidRPr="00BB372C">
        <w:t>Состав очистных сооружений</w:t>
      </w:r>
    </w:p>
    <w:p w:rsidR="006F459A" w:rsidRPr="00BB372C" w:rsidRDefault="006F459A" w:rsidP="006F459A">
      <w:pPr>
        <w:pStyle w:val="af9"/>
        <w:spacing w:before="120" w:after="0"/>
        <w:jc w:val="both"/>
        <w:rPr>
          <w:rFonts w:ascii="Times New Roman" w:hAnsi="Times New Roman" w:cs="Times New Roman"/>
          <w:b/>
          <w:sz w:val="24"/>
          <w:szCs w:val="24"/>
        </w:rPr>
      </w:pPr>
      <w:r w:rsidRPr="00BB372C">
        <w:rPr>
          <w:rFonts w:ascii="Times New Roman" w:hAnsi="Times New Roman" w:cs="Times New Roman"/>
          <w:b/>
          <w:sz w:val="24"/>
          <w:szCs w:val="24"/>
        </w:rPr>
        <w:t>Первая технологическая  линия</w:t>
      </w:r>
    </w:p>
    <w:p w:rsidR="006F459A" w:rsidRPr="00BB372C" w:rsidRDefault="006F459A" w:rsidP="006E3F06">
      <w:pPr>
        <w:pStyle w:val="af9"/>
        <w:spacing w:afterLines="60"/>
        <w:jc w:val="both"/>
        <w:rPr>
          <w:rFonts w:ascii="Times New Roman" w:hAnsi="Times New Roman" w:cs="Times New Roman"/>
          <w:sz w:val="24"/>
          <w:szCs w:val="24"/>
          <w:u w:val="single"/>
        </w:rPr>
      </w:pPr>
      <w:r w:rsidRPr="00BB372C">
        <w:rPr>
          <w:rFonts w:ascii="Times New Roman" w:hAnsi="Times New Roman" w:cs="Times New Roman"/>
          <w:sz w:val="24"/>
          <w:szCs w:val="24"/>
          <w:u w:val="single"/>
        </w:rPr>
        <w:t>Блок механической очистки:</w:t>
      </w:r>
    </w:p>
    <w:p w:rsidR="006F459A" w:rsidRPr="00BB372C" w:rsidRDefault="006F459A" w:rsidP="006E3F06">
      <w:pPr>
        <w:pStyle w:val="af9"/>
        <w:widowControl/>
        <w:numPr>
          <w:ilvl w:val="0"/>
          <w:numId w:val="9"/>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приемная камера;</w:t>
      </w:r>
    </w:p>
    <w:p w:rsidR="006F459A" w:rsidRPr="00BB372C" w:rsidRDefault="006F459A" w:rsidP="006E3F06">
      <w:pPr>
        <w:pStyle w:val="af9"/>
        <w:widowControl/>
        <w:numPr>
          <w:ilvl w:val="0"/>
          <w:numId w:val="9"/>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горизонтальные песколовки (4 шт.);</w:t>
      </w:r>
    </w:p>
    <w:p w:rsidR="006F459A" w:rsidRPr="00BB372C" w:rsidRDefault="006F459A" w:rsidP="006E3F06">
      <w:pPr>
        <w:pStyle w:val="af9"/>
        <w:widowControl/>
        <w:numPr>
          <w:ilvl w:val="0"/>
          <w:numId w:val="9"/>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первичные вертикальные отстойники (8 шт.);</w:t>
      </w:r>
    </w:p>
    <w:p w:rsidR="006F459A" w:rsidRPr="00BB372C" w:rsidRDefault="006F459A" w:rsidP="006E3F06">
      <w:pPr>
        <w:pStyle w:val="af9"/>
        <w:widowControl/>
        <w:numPr>
          <w:ilvl w:val="0"/>
          <w:numId w:val="9"/>
        </w:numPr>
        <w:tabs>
          <w:tab w:val="left" w:pos="1134"/>
        </w:tabs>
        <w:autoSpaceDE/>
        <w:autoSpaceDN/>
        <w:adjustRightInd/>
        <w:spacing w:afterLines="60"/>
        <w:ind w:left="709" w:firstLine="0"/>
        <w:jc w:val="both"/>
        <w:rPr>
          <w:rFonts w:ascii="Times New Roman" w:hAnsi="Times New Roman" w:cs="Times New Roman"/>
          <w:sz w:val="24"/>
          <w:szCs w:val="24"/>
        </w:rPr>
      </w:pPr>
      <w:r w:rsidRPr="00BB372C">
        <w:rPr>
          <w:rFonts w:ascii="Times New Roman" w:hAnsi="Times New Roman" w:cs="Times New Roman"/>
          <w:sz w:val="24"/>
          <w:szCs w:val="24"/>
        </w:rPr>
        <w:t>песковые площадки.</w:t>
      </w:r>
    </w:p>
    <w:p w:rsidR="006F459A" w:rsidRPr="00BB372C" w:rsidRDefault="006F459A" w:rsidP="006E3F06">
      <w:pPr>
        <w:pStyle w:val="af9"/>
        <w:spacing w:afterLines="60"/>
        <w:jc w:val="both"/>
        <w:rPr>
          <w:rFonts w:ascii="Times New Roman" w:hAnsi="Times New Roman" w:cs="Times New Roman"/>
          <w:sz w:val="24"/>
          <w:szCs w:val="24"/>
          <w:u w:val="single"/>
        </w:rPr>
      </w:pPr>
      <w:r w:rsidRPr="00BB372C">
        <w:rPr>
          <w:rFonts w:ascii="Times New Roman" w:hAnsi="Times New Roman" w:cs="Times New Roman"/>
          <w:sz w:val="24"/>
          <w:szCs w:val="24"/>
          <w:u w:val="single"/>
        </w:rPr>
        <w:t>Блок биологической очистки:</w:t>
      </w:r>
    </w:p>
    <w:p w:rsidR="006F459A" w:rsidRPr="00BB372C" w:rsidRDefault="006F459A" w:rsidP="006E3F06">
      <w:pPr>
        <w:pStyle w:val="af9"/>
        <w:widowControl/>
        <w:numPr>
          <w:ilvl w:val="0"/>
          <w:numId w:val="10"/>
        </w:numPr>
        <w:tabs>
          <w:tab w:val="left" w:pos="1134"/>
        </w:tabs>
        <w:autoSpaceDE/>
        <w:autoSpaceDN/>
        <w:adjustRightInd/>
        <w:spacing w:afterLines="60"/>
        <w:ind w:left="709" w:firstLine="0"/>
        <w:jc w:val="both"/>
        <w:rPr>
          <w:rFonts w:ascii="Times New Roman" w:hAnsi="Times New Roman" w:cs="Times New Roman"/>
          <w:sz w:val="24"/>
          <w:szCs w:val="24"/>
        </w:rPr>
      </w:pPr>
      <w:r w:rsidRPr="00BB372C">
        <w:rPr>
          <w:rFonts w:ascii="Times New Roman" w:hAnsi="Times New Roman" w:cs="Times New Roman"/>
          <w:sz w:val="24"/>
          <w:szCs w:val="24"/>
        </w:rPr>
        <w:t>аэротенки трехкоридорные (6 шт.);</w:t>
      </w:r>
    </w:p>
    <w:p w:rsidR="006F459A" w:rsidRPr="00BB372C" w:rsidRDefault="006F459A" w:rsidP="006E3F06">
      <w:pPr>
        <w:pStyle w:val="af9"/>
        <w:widowControl/>
        <w:numPr>
          <w:ilvl w:val="0"/>
          <w:numId w:val="10"/>
        </w:numPr>
        <w:tabs>
          <w:tab w:val="left" w:pos="1134"/>
        </w:tabs>
        <w:autoSpaceDE/>
        <w:autoSpaceDN/>
        <w:adjustRightInd/>
        <w:spacing w:afterLines="60"/>
        <w:ind w:left="709" w:firstLine="0"/>
        <w:jc w:val="both"/>
        <w:rPr>
          <w:rFonts w:ascii="Times New Roman" w:hAnsi="Times New Roman" w:cs="Times New Roman"/>
          <w:sz w:val="24"/>
          <w:szCs w:val="24"/>
        </w:rPr>
      </w:pPr>
      <w:r w:rsidRPr="00BB372C">
        <w:rPr>
          <w:rFonts w:ascii="Times New Roman" w:hAnsi="Times New Roman" w:cs="Times New Roman"/>
          <w:sz w:val="24"/>
          <w:szCs w:val="24"/>
        </w:rPr>
        <w:t>вторичные радиальные отстойники (4 шт.);</w:t>
      </w:r>
    </w:p>
    <w:p w:rsidR="006F459A" w:rsidRPr="00BB372C" w:rsidRDefault="006F459A" w:rsidP="006E3F06">
      <w:pPr>
        <w:pStyle w:val="af9"/>
        <w:widowControl/>
        <w:numPr>
          <w:ilvl w:val="0"/>
          <w:numId w:val="10"/>
        </w:numPr>
        <w:tabs>
          <w:tab w:val="left" w:pos="1134"/>
        </w:tabs>
        <w:autoSpaceDE/>
        <w:autoSpaceDN/>
        <w:adjustRightInd/>
        <w:spacing w:afterLines="60"/>
        <w:ind w:left="709" w:firstLine="0"/>
        <w:jc w:val="both"/>
        <w:rPr>
          <w:rFonts w:ascii="Times New Roman" w:hAnsi="Times New Roman" w:cs="Times New Roman"/>
          <w:sz w:val="24"/>
          <w:szCs w:val="24"/>
        </w:rPr>
      </w:pPr>
      <w:r w:rsidRPr="00BB372C">
        <w:rPr>
          <w:rFonts w:ascii="Times New Roman" w:hAnsi="Times New Roman" w:cs="Times New Roman"/>
          <w:sz w:val="24"/>
          <w:szCs w:val="24"/>
        </w:rPr>
        <w:t>воздуходувная насосная станция;</w:t>
      </w:r>
    </w:p>
    <w:p w:rsidR="006F459A" w:rsidRPr="00BB372C" w:rsidRDefault="006F459A" w:rsidP="006E3F06">
      <w:pPr>
        <w:pStyle w:val="af9"/>
        <w:widowControl/>
        <w:numPr>
          <w:ilvl w:val="0"/>
          <w:numId w:val="10"/>
        </w:numPr>
        <w:tabs>
          <w:tab w:val="left" w:pos="1134"/>
        </w:tabs>
        <w:autoSpaceDE/>
        <w:autoSpaceDN/>
        <w:adjustRightInd/>
        <w:spacing w:afterLines="60"/>
        <w:ind w:left="709" w:firstLine="0"/>
        <w:jc w:val="both"/>
        <w:rPr>
          <w:rFonts w:ascii="Times New Roman" w:hAnsi="Times New Roman" w:cs="Times New Roman"/>
          <w:sz w:val="24"/>
          <w:szCs w:val="24"/>
        </w:rPr>
      </w:pPr>
      <w:r w:rsidRPr="00BB372C">
        <w:rPr>
          <w:rFonts w:ascii="Times New Roman" w:hAnsi="Times New Roman" w:cs="Times New Roman"/>
          <w:sz w:val="24"/>
          <w:szCs w:val="24"/>
        </w:rPr>
        <w:t>иловая насосная станция;</w:t>
      </w:r>
    </w:p>
    <w:p w:rsidR="006F459A" w:rsidRPr="00BB372C" w:rsidRDefault="006F459A" w:rsidP="006E3F06">
      <w:pPr>
        <w:pStyle w:val="af9"/>
        <w:widowControl/>
        <w:numPr>
          <w:ilvl w:val="0"/>
          <w:numId w:val="10"/>
        </w:numPr>
        <w:tabs>
          <w:tab w:val="left" w:pos="1134"/>
        </w:tabs>
        <w:autoSpaceDE/>
        <w:autoSpaceDN/>
        <w:adjustRightInd/>
        <w:spacing w:afterLines="60"/>
        <w:ind w:left="709" w:firstLine="0"/>
        <w:jc w:val="both"/>
        <w:rPr>
          <w:rFonts w:ascii="Times New Roman" w:hAnsi="Times New Roman" w:cs="Times New Roman"/>
          <w:sz w:val="24"/>
          <w:szCs w:val="24"/>
        </w:rPr>
      </w:pPr>
      <w:r w:rsidRPr="00BB372C">
        <w:rPr>
          <w:rFonts w:ascii="Times New Roman" w:hAnsi="Times New Roman" w:cs="Times New Roman"/>
          <w:sz w:val="24"/>
          <w:szCs w:val="24"/>
        </w:rPr>
        <w:t>контактный резервуар (6 шт.).</w:t>
      </w:r>
    </w:p>
    <w:p w:rsidR="006F459A" w:rsidRPr="00BB372C" w:rsidRDefault="006F459A" w:rsidP="006E3F06">
      <w:pPr>
        <w:pStyle w:val="af9"/>
        <w:spacing w:afterLines="60"/>
        <w:jc w:val="both"/>
        <w:rPr>
          <w:rFonts w:ascii="Times New Roman" w:hAnsi="Times New Roman" w:cs="Times New Roman"/>
          <w:sz w:val="24"/>
          <w:szCs w:val="24"/>
          <w:u w:val="single"/>
        </w:rPr>
      </w:pPr>
      <w:r w:rsidRPr="00BB372C">
        <w:rPr>
          <w:rFonts w:ascii="Times New Roman" w:hAnsi="Times New Roman" w:cs="Times New Roman"/>
          <w:sz w:val="24"/>
          <w:szCs w:val="24"/>
          <w:u w:val="single"/>
        </w:rPr>
        <w:t>Блок обработки осадка:</w:t>
      </w:r>
    </w:p>
    <w:p w:rsidR="006F459A" w:rsidRPr="00BB372C" w:rsidRDefault="006F459A" w:rsidP="006E3F06">
      <w:pPr>
        <w:pStyle w:val="af9"/>
        <w:widowControl/>
        <w:numPr>
          <w:ilvl w:val="0"/>
          <w:numId w:val="11"/>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метантенки;</w:t>
      </w:r>
    </w:p>
    <w:p w:rsidR="006F459A" w:rsidRPr="00BB372C" w:rsidRDefault="006F459A" w:rsidP="006E3F06">
      <w:pPr>
        <w:pStyle w:val="af9"/>
        <w:widowControl/>
        <w:numPr>
          <w:ilvl w:val="0"/>
          <w:numId w:val="11"/>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иловые площадки.</w:t>
      </w:r>
    </w:p>
    <w:p w:rsidR="006F459A" w:rsidRPr="00BB372C" w:rsidRDefault="006F459A" w:rsidP="006E3F06">
      <w:pPr>
        <w:pStyle w:val="af9"/>
        <w:spacing w:afterLines="60"/>
        <w:jc w:val="both"/>
        <w:rPr>
          <w:rFonts w:ascii="Times New Roman" w:hAnsi="Times New Roman" w:cs="Times New Roman"/>
          <w:b/>
          <w:sz w:val="24"/>
          <w:szCs w:val="24"/>
        </w:rPr>
      </w:pPr>
      <w:r w:rsidRPr="00BB372C">
        <w:rPr>
          <w:rFonts w:ascii="Times New Roman" w:hAnsi="Times New Roman" w:cs="Times New Roman"/>
          <w:b/>
          <w:sz w:val="24"/>
          <w:szCs w:val="24"/>
        </w:rPr>
        <w:t>Вторая технологическая линия</w:t>
      </w:r>
    </w:p>
    <w:p w:rsidR="006F459A" w:rsidRPr="00BB372C" w:rsidRDefault="006F459A" w:rsidP="006E3F06">
      <w:pPr>
        <w:pStyle w:val="af9"/>
        <w:spacing w:afterLines="60"/>
        <w:jc w:val="both"/>
        <w:rPr>
          <w:rFonts w:ascii="Times New Roman" w:hAnsi="Times New Roman" w:cs="Times New Roman"/>
          <w:sz w:val="24"/>
          <w:szCs w:val="24"/>
          <w:u w:val="single"/>
        </w:rPr>
      </w:pPr>
      <w:r w:rsidRPr="00BB372C">
        <w:rPr>
          <w:rFonts w:ascii="Times New Roman" w:hAnsi="Times New Roman" w:cs="Times New Roman"/>
          <w:sz w:val="24"/>
          <w:szCs w:val="24"/>
          <w:u w:val="single"/>
        </w:rPr>
        <w:t>Блок механической очистки:</w:t>
      </w:r>
    </w:p>
    <w:p w:rsidR="006F459A" w:rsidRPr="00BB372C" w:rsidRDefault="006F459A" w:rsidP="006E3F06">
      <w:pPr>
        <w:pStyle w:val="af9"/>
        <w:widowControl/>
        <w:numPr>
          <w:ilvl w:val="0"/>
          <w:numId w:val="12"/>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приемная камера;</w:t>
      </w:r>
    </w:p>
    <w:p w:rsidR="006F459A" w:rsidRPr="00BB372C" w:rsidRDefault="006F459A" w:rsidP="006E3F06">
      <w:pPr>
        <w:pStyle w:val="af9"/>
        <w:widowControl/>
        <w:numPr>
          <w:ilvl w:val="0"/>
          <w:numId w:val="12"/>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здание решеток;</w:t>
      </w:r>
    </w:p>
    <w:p w:rsidR="006F459A" w:rsidRPr="00BB372C" w:rsidRDefault="006F459A" w:rsidP="006E3F06">
      <w:pPr>
        <w:pStyle w:val="af9"/>
        <w:widowControl/>
        <w:numPr>
          <w:ilvl w:val="0"/>
          <w:numId w:val="12"/>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горизонтальные песколовки с круговым движением воды (4 шт.);</w:t>
      </w:r>
    </w:p>
    <w:p w:rsidR="006F459A" w:rsidRPr="00BB372C" w:rsidRDefault="006F459A" w:rsidP="006E3F06">
      <w:pPr>
        <w:pStyle w:val="af9"/>
        <w:widowControl/>
        <w:numPr>
          <w:ilvl w:val="0"/>
          <w:numId w:val="12"/>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бункеры песка (2 шт.);</w:t>
      </w:r>
    </w:p>
    <w:p w:rsidR="006F459A" w:rsidRPr="00BB372C" w:rsidRDefault="006F459A" w:rsidP="006E3F06">
      <w:pPr>
        <w:pStyle w:val="af9"/>
        <w:widowControl/>
        <w:numPr>
          <w:ilvl w:val="0"/>
          <w:numId w:val="12"/>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первичные радиальные отстойники (4 шт.);</w:t>
      </w:r>
    </w:p>
    <w:p w:rsidR="006F459A" w:rsidRPr="00BB372C" w:rsidRDefault="006F459A" w:rsidP="006E3F06">
      <w:pPr>
        <w:pStyle w:val="af9"/>
        <w:widowControl/>
        <w:numPr>
          <w:ilvl w:val="0"/>
          <w:numId w:val="12"/>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насосная станция сырого осадка.</w:t>
      </w:r>
    </w:p>
    <w:p w:rsidR="006F459A" w:rsidRPr="00BB372C" w:rsidRDefault="006F459A" w:rsidP="006E3F06">
      <w:pPr>
        <w:pStyle w:val="af9"/>
        <w:spacing w:afterLines="60"/>
        <w:jc w:val="both"/>
        <w:rPr>
          <w:rFonts w:ascii="Times New Roman" w:hAnsi="Times New Roman" w:cs="Times New Roman"/>
          <w:sz w:val="24"/>
          <w:szCs w:val="24"/>
          <w:u w:val="single"/>
        </w:rPr>
      </w:pPr>
      <w:r w:rsidRPr="00BB372C">
        <w:rPr>
          <w:rFonts w:ascii="Times New Roman" w:hAnsi="Times New Roman" w:cs="Times New Roman"/>
          <w:sz w:val="24"/>
          <w:szCs w:val="24"/>
          <w:u w:val="single"/>
        </w:rPr>
        <w:t>Блок биологической очистки:</w:t>
      </w:r>
    </w:p>
    <w:p w:rsidR="006F459A" w:rsidRPr="00BB372C" w:rsidRDefault="006F459A" w:rsidP="006E3F06">
      <w:pPr>
        <w:pStyle w:val="af9"/>
        <w:widowControl/>
        <w:numPr>
          <w:ilvl w:val="0"/>
          <w:numId w:val="13"/>
        </w:numPr>
        <w:tabs>
          <w:tab w:val="left" w:pos="1134"/>
        </w:tabs>
        <w:autoSpaceDE/>
        <w:autoSpaceDN/>
        <w:adjustRightInd/>
        <w:spacing w:afterLines="60"/>
        <w:ind w:left="709" w:firstLine="11"/>
        <w:jc w:val="both"/>
        <w:rPr>
          <w:rFonts w:ascii="Times New Roman" w:hAnsi="Times New Roman" w:cs="Times New Roman"/>
          <w:sz w:val="24"/>
          <w:szCs w:val="24"/>
        </w:rPr>
      </w:pPr>
      <w:r w:rsidRPr="00BB372C">
        <w:rPr>
          <w:rFonts w:ascii="Times New Roman" w:hAnsi="Times New Roman" w:cs="Times New Roman"/>
          <w:sz w:val="24"/>
          <w:szCs w:val="24"/>
        </w:rPr>
        <w:t>аэротенки смесители трехкоридорные (2 шт.);</w:t>
      </w:r>
    </w:p>
    <w:p w:rsidR="006F459A" w:rsidRPr="00BB372C" w:rsidRDefault="006F459A" w:rsidP="006E3F06">
      <w:pPr>
        <w:pStyle w:val="af9"/>
        <w:widowControl/>
        <w:numPr>
          <w:ilvl w:val="0"/>
          <w:numId w:val="13"/>
        </w:numPr>
        <w:tabs>
          <w:tab w:val="left" w:pos="1134"/>
        </w:tabs>
        <w:autoSpaceDE/>
        <w:autoSpaceDN/>
        <w:adjustRightInd/>
        <w:spacing w:afterLines="60"/>
        <w:ind w:left="709" w:firstLine="11"/>
        <w:jc w:val="both"/>
        <w:rPr>
          <w:rFonts w:ascii="Times New Roman" w:hAnsi="Times New Roman" w:cs="Times New Roman"/>
          <w:sz w:val="24"/>
          <w:szCs w:val="24"/>
        </w:rPr>
      </w:pPr>
      <w:r w:rsidRPr="00BB372C">
        <w:rPr>
          <w:rFonts w:ascii="Times New Roman" w:hAnsi="Times New Roman" w:cs="Times New Roman"/>
          <w:sz w:val="24"/>
          <w:szCs w:val="24"/>
        </w:rPr>
        <w:t>вторичные радиальные отстойники (4 шт.);</w:t>
      </w:r>
    </w:p>
    <w:p w:rsidR="006F459A" w:rsidRPr="00BB372C" w:rsidRDefault="006F459A" w:rsidP="006E3F06">
      <w:pPr>
        <w:pStyle w:val="af9"/>
        <w:widowControl/>
        <w:numPr>
          <w:ilvl w:val="0"/>
          <w:numId w:val="13"/>
        </w:numPr>
        <w:tabs>
          <w:tab w:val="left" w:pos="1134"/>
        </w:tabs>
        <w:autoSpaceDE/>
        <w:autoSpaceDN/>
        <w:adjustRightInd/>
        <w:spacing w:afterLines="60"/>
        <w:ind w:left="709" w:firstLine="11"/>
        <w:jc w:val="both"/>
        <w:rPr>
          <w:rFonts w:ascii="Times New Roman" w:hAnsi="Times New Roman" w:cs="Times New Roman"/>
          <w:sz w:val="24"/>
          <w:szCs w:val="24"/>
        </w:rPr>
      </w:pPr>
      <w:r w:rsidRPr="00BB372C">
        <w:rPr>
          <w:rFonts w:ascii="Times New Roman" w:hAnsi="Times New Roman" w:cs="Times New Roman"/>
          <w:sz w:val="24"/>
          <w:szCs w:val="24"/>
        </w:rPr>
        <w:t>воздуходувная насосная станция;</w:t>
      </w:r>
    </w:p>
    <w:p w:rsidR="006F459A" w:rsidRPr="00BB372C" w:rsidRDefault="006F459A" w:rsidP="006E3F06">
      <w:pPr>
        <w:pStyle w:val="af9"/>
        <w:widowControl/>
        <w:numPr>
          <w:ilvl w:val="0"/>
          <w:numId w:val="13"/>
        </w:numPr>
        <w:tabs>
          <w:tab w:val="left" w:pos="1134"/>
        </w:tabs>
        <w:autoSpaceDE/>
        <w:autoSpaceDN/>
        <w:adjustRightInd/>
        <w:spacing w:afterLines="60"/>
        <w:ind w:left="709" w:firstLine="11"/>
        <w:jc w:val="both"/>
        <w:rPr>
          <w:rFonts w:ascii="Times New Roman" w:hAnsi="Times New Roman" w:cs="Times New Roman"/>
          <w:sz w:val="24"/>
          <w:szCs w:val="24"/>
        </w:rPr>
      </w:pPr>
      <w:r w:rsidRPr="00BB372C">
        <w:rPr>
          <w:rFonts w:ascii="Times New Roman" w:hAnsi="Times New Roman" w:cs="Times New Roman"/>
          <w:sz w:val="24"/>
          <w:szCs w:val="24"/>
        </w:rPr>
        <w:t>иловая насосная станция;</w:t>
      </w:r>
    </w:p>
    <w:p w:rsidR="006F459A" w:rsidRPr="00BB372C" w:rsidRDefault="006F459A" w:rsidP="006E3F06">
      <w:pPr>
        <w:pStyle w:val="af9"/>
        <w:widowControl/>
        <w:numPr>
          <w:ilvl w:val="0"/>
          <w:numId w:val="13"/>
        </w:numPr>
        <w:tabs>
          <w:tab w:val="left" w:pos="1134"/>
        </w:tabs>
        <w:autoSpaceDE/>
        <w:autoSpaceDN/>
        <w:adjustRightInd/>
        <w:spacing w:afterLines="60"/>
        <w:ind w:left="709" w:firstLine="11"/>
        <w:jc w:val="both"/>
        <w:rPr>
          <w:rFonts w:ascii="Times New Roman" w:hAnsi="Times New Roman" w:cs="Times New Roman"/>
          <w:sz w:val="24"/>
          <w:szCs w:val="24"/>
        </w:rPr>
      </w:pPr>
      <w:r w:rsidRPr="00BB372C">
        <w:rPr>
          <w:rFonts w:ascii="Times New Roman" w:hAnsi="Times New Roman" w:cs="Times New Roman"/>
          <w:sz w:val="24"/>
          <w:szCs w:val="24"/>
        </w:rPr>
        <w:t>станция доочистки;</w:t>
      </w:r>
    </w:p>
    <w:p w:rsidR="006F459A" w:rsidRPr="00BB372C" w:rsidRDefault="006F459A" w:rsidP="006E3F06">
      <w:pPr>
        <w:pStyle w:val="af9"/>
        <w:widowControl/>
        <w:numPr>
          <w:ilvl w:val="0"/>
          <w:numId w:val="13"/>
        </w:numPr>
        <w:tabs>
          <w:tab w:val="left" w:pos="1134"/>
        </w:tabs>
        <w:autoSpaceDE/>
        <w:autoSpaceDN/>
        <w:adjustRightInd/>
        <w:spacing w:afterLines="60"/>
        <w:ind w:left="709" w:firstLine="11"/>
        <w:jc w:val="both"/>
        <w:rPr>
          <w:rFonts w:ascii="Times New Roman" w:hAnsi="Times New Roman" w:cs="Times New Roman"/>
          <w:sz w:val="24"/>
          <w:szCs w:val="24"/>
        </w:rPr>
      </w:pPr>
      <w:r w:rsidRPr="00BB372C">
        <w:rPr>
          <w:rFonts w:ascii="Times New Roman" w:hAnsi="Times New Roman" w:cs="Times New Roman"/>
          <w:sz w:val="24"/>
          <w:szCs w:val="24"/>
        </w:rPr>
        <w:t>фильтры (8 шт.).</w:t>
      </w:r>
    </w:p>
    <w:p w:rsidR="006F459A" w:rsidRPr="00BB372C" w:rsidRDefault="006F459A" w:rsidP="006E3F06">
      <w:pPr>
        <w:pStyle w:val="af9"/>
        <w:spacing w:afterLines="60"/>
        <w:jc w:val="both"/>
        <w:rPr>
          <w:rFonts w:ascii="Times New Roman" w:hAnsi="Times New Roman" w:cs="Times New Roman"/>
          <w:sz w:val="24"/>
          <w:szCs w:val="24"/>
          <w:u w:val="single"/>
        </w:rPr>
      </w:pPr>
      <w:r w:rsidRPr="00BB372C">
        <w:rPr>
          <w:rFonts w:ascii="Times New Roman" w:hAnsi="Times New Roman" w:cs="Times New Roman"/>
          <w:sz w:val="24"/>
          <w:szCs w:val="24"/>
          <w:u w:val="single"/>
        </w:rPr>
        <w:t>Блок обработки осадка:</w:t>
      </w:r>
    </w:p>
    <w:p w:rsidR="006F459A" w:rsidRPr="00BB372C" w:rsidRDefault="006F459A" w:rsidP="006E3F06">
      <w:pPr>
        <w:pStyle w:val="af9"/>
        <w:widowControl/>
        <w:numPr>
          <w:ilvl w:val="0"/>
          <w:numId w:val="14"/>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метантенки;</w:t>
      </w:r>
    </w:p>
    <w:p w:rsidR="006F459A" w:rsidRPr="00BB372C" w:rsidRDefault="006F459A" w:rsidP="006E3F06">
      <w:pPr>
        <w:pStyle w:val="af9"/>
        <w:widowControl/>
        <w:numPr>
          <w:ilvl w:val="0"/>
          <w:numId w:val="14"/>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иловые площадки.</w:t>
      </w:r>
    </w:p>
    <w:p w:rsidR="006F459A" w:rsidRPr="00BB372C" w:rsidRDefault="006F459A" w:rsidP="006E3F06">
      <w:pPr>
        <w:pStyle w:val="af9"/>
        <w:spacing w:afterLines="60"/>
        <w:jc w:val="both"/>
        <w:rPr>
          <w:rFonts w:ascii="Times New Roman" w:hAnsi="Times New Roman" w:cs="Times New Roman"/>
          <w:sz w:val="24"/>
          <w:szCs w:val="24"/>
          <w:u w:val="single"/>
        </w:rPr>
      </w:pPr>
      <w:r w:rsidRPr="00BB372C">
        <w:rPr>
          <w:rFonts w:ascii="Times New Roman" w:hAnsi="Times New Roman" w:cs="Times New Roman"/>
          <w:sz w:val="24"/>
          <w:szCs w:val="24"/>
          <w:u w:val="single"/>
        </w:rPr>
        <w:t>Блок обеззараживания:</w:t>
      </w:r>
    </w:p>
    <w:p w:rsidR="006F459A" w:rsidRPr="00BB372C" w:rsidRDefault="006F459A" w:rsidP="006E3F06">
      <w:pPr>
        <w:pStyle w:val="af9"/>
        <w:widowControl/>
        <w:numPr>
          <w:ilvl w:val="0"/>
          <w:numId w:val="15"/>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хлораторная;</w:t>
      </w:r>
    </w:p>
    <w:p w:rsidR="006F459A" w:rsidRPr="00BB372C" w:rsidRDefault="006F459A" w:rsidP="006E3F06">
      <w:pPr>
        <w:pStyle w:val="af9"/>
        <w:widowControl/>
        <w:numPr>
          <w:ilvl w:val="0"/>
          <w:numId w:val="15"/>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контактный резервуар трехсекционный.</w:t>
      </w:r>
    </w:p>
    <w:p w:rsidR="006F459A" w:rsidRPr="00576219" w:rsidRDefault="006F459A" w:rsidP="006F459A">
      <w:pPr>
        <w:tabs>
          <w:tab w:val="num" w:pos="0"/>
        </w:tabs>
      </w:pPr>
      <w:r w:rsidRPr="00BB372C">
        <w:t xml:space="preserve">     </w:t>
      </w:r>
      <w:r w:rsidR="00772FCB">
        <w:t xml:space="preserve">       </w:t>
      </w:r>
      <w:r w:rsidRPr="00BB372C">
        <w:t xml:space="preserve"> </w:t>
      </w:r>
      <w:r w:rsidRPr="00576219">
        <w:t>В городе  Миасс функционирует  более 70 промышленных предприяти</w:t>
      </w:r>
      <w:r w:rsidR="006357A4" w:rsidRPr="00576219">
        <w:t>й</w:t>
      </w:r>
      <w:r w:rsidRPr="00576219">
        <w:t>, которые оказывают влияние на состав поступающих на очистные сооружения  сточны</w:t>
      </w:r>
      <w:r w:rsidR="006357A4" w:rsidRPr="00576219">
        <w:t>е</w:t>
      </w:r>
      <w:r w:rsidRPr="00576219">
        <w:t xml:space="preserve"> вод</w:t>
      </w:r>
      <w:r w:rsidR="006357A4" w:rsidRPr="00576219">
        <w:t>ы</w:t>
      </w:r>
      <w:r w:rsidRPr="00576219">
        <w:t xml:space="preserve">. </w:t>
      </w:r>
      <w:bookmarkStart w:id="10" w:name="_Toc336010275"/>
      <w:r w:rsidRPr="00576219">
        <w:t xml:space="preserve">     При анализе результатов физико-химического анализа поступающей и очищенной сточной воды, обращает на себя внимание пониженная концентрация взвешенных веществ и БПК</w:t>
      </w:r>
      <w:r w:rsidRPr="00576219">
        <w:rPr>
          <w:vertAlign w:val="subscript"/>
        </w:rPr>
        <w:t xml:space="preserve">5 </w:t>
      </w:r>
      <w:r w:rsidRPr="00576219">
        <w:t xml:space="preserve">в поступающей воде. Характеристика очищенных сточных вод по среднегодовым показателям указывает на недостаточность биологической очистки и необходимость модернизации вторичных отстойников верхней линии очистных сооружений водоотведения (Форма № </w:t>
      </w:r>
      <w:r w:rsidR="003F292E" w:rsidRPr="00576219">
        <w:t>3</w:t>
      </w:r>
      <w:r w:rsidRPr="00576219">
        <w:t xml:space="preserve">-ИП, </w:t>
      </w:r>
      <w:r w:rsidR="00853D63" w:rsidRPr="00576219">
        <w:t>раздел « Мероприятия в сфере водоотведения»</w:t>
      </w:r>
      <w:r w:rsidR="00576219" w:rsidRPr="00576219">
        <w:t>,</w:t>
      </w:r>
      <w:r w:rsidR="00853D63" w:rsidRPr="00576219">
        <w:t xml:space="preserve"> </w:t>
      </w:r>
      <w:r w:rsidRPr="00576219">
        <w:t>пункт 3.1.3.)</w:t>
      </w:r>
      <w:r w:rsidR="001A4680" w:rsidRPr="00576219">
        <w:t>.</w:t>
      </w:r>
    </w:p>
    <w:p w:rsidR="006F459A" w:rsidRPr="00576219" w:rsidRDefault="006F459A" w:rsidP="006F459A">
      <w:pPr>
        <w:tabs>
          <w:tab w:val="num" w:pos="0"/>
        </w:tabs>
      </w:pPr>
      <w:r>
        <w:t xml:space="preserve">  </w:t>
      </w:r>
      <w:r w:rsidRPr="00BB372C">
        <w:t xml:space="preserve"> </w:t>
      </w:r>
      <w:r w:rsidR="001A4680">
        <w:t xml:space="preserve">         </w:t>
      </w:r>
      <w:r w:rsidRPr="00BB372C">
        <w:t xml:space="preserve">Превышение установленных нормативов допустимого сброса по нефтепродуктам, нитратам и фосфатам показывает, что требуется реконструкция сооружений биологической очистки с внедрением технологии удаления </w:t>
      </w:r>
      <w:r w:rsidRPr="003F292E">
        <w:t xml:space="preserve">фосфатов. В мероприятиях инвестпрограммы  предусмотрена модернизация блока доочистки </w:t>
      </w:r>
      <w:r w:rsidRPr="00576219">
        <w:t xml:space="preserve">стоков (Форма № </w:t>
      </w:r>
      <w:r w:rsidR="003F292E" w:rsidRPr="00576219">
        <w:t>3</w:t>
      </w:r>
      <w:r w:rsidRPr="00576219">
        <w:t>-ИП,</w:t>
      </w:r>
      <w:r w:rsidR="00853D63" w:rsidRPr="00576219">
        <w:t xml:space="preserve"> раздел « Мероприятия в сфере водоотведения»</w:t>
      </w:r>
      <w:r w:rsidR="00576219" w:rsidRPr="00576219">
        <w:t>,</w:t>
      </w:r>
      <w:r w:rsidRPr="00576219">
        <w:t xml:space="preserve"> пункт 3.1.2.)</w:t>
      </w:r>
      <w:r w:rsidR="003F292E" w:rsidRPr="00576219">
        <w:t>.</w:t>
      </w:r>
    </w:p>
    <w:p w:rsidR="006F459A" w:rsidRPr="00576219" w:rsidRDefault="006F459A" w:rsidP="006F459A">
      <w:pPr>
        <w:pStyle w:val="af9"/>
        <w:spacing w:before="120" w:after="0"/>
        <w:jc w:val="both"/>
        <w:rPr>
          <w:rFonts w:ascii="Times New Roman" w:hAnsi="Times New Roman" w:cs="Times New Roman"/>
          <w:sz w:val="24"/>
          <w:szCs w:val="24"/>
        </w:rPr>
      </w:pPr>
      <w:r w:rsidRPr="00576219">
        <w:rPr>
          <w:rFonts w:ascii="Times New Roman" w:hAnsi="Times New Roman" w:cs="Times New Roman"/>
          <w:sz w:val="24"/>
          <w:szCs w:val="24"/>
        </w:rPr>
        <w:t xml:space="preserve">    </w:t>
      </w:r>
      <w:r w:rsidR="00330956" w:rsidRPr="00576219">
        <w:rPr>
          <w:rFonts w:ascii="Times New Roman" w:hAnsi="Times New Roman" w:cs="Times New Roman"/>
          <w:sz w:val="24"/>
          <w:szCs w:val="24"/>
        </w:rPr>
        <w:t xml:space="preserve">      </w:t>
      </w:r>
      <w:r w:rsidRPr="00576219">
        <w:rPr>
          <w:rFonts w:ascii="Times New Roman" w:hAnsi="Times New Roman" w:cs="Times New Roman"/>
          <w:sz w:val="24"/>
          <w:szCs w:val="24"/>
        </w:rPr>
        <w:t xml:space="preserve"> Также существует проблема хранения ила, размещения его на иловых полях при существующей влажности 98%. В связи с чем в мероприятиях инвестпрограммы предусмотрено строительство станции обезвоживания осадка (Форма № </w:t>
      </w:r>
      <w:r w:rsidR="003F292E" w:rsidRPr="00576219">
        <w:rPr>
          <w:rFonts w:ascii="Times New Roman" w:hAnsi="Times New Roman" w:cs="Times New Roman"/>
          <w:sz w:val="24"/>
          <w:szCs w:val="24"/>
        </w:rPr>
        <w:t>3</w:t>
      </w:r>
      <w:r w:rsidRPr="00576219">
        <w:rPr>
          <w:rFonts w:ascii="Times New Roman" w:hAnsi="Times New Roman" w:cs="Times New Roman"/>
          <w:sz w:val="24"/>
          <w:szCs w:val="24"/>
        </w:rPr>
        <w:t>-ИП,</w:t>
      </w:r>
      <w:r w:rsidR="00853D63" w:rsidRPr="00576219">
        <w:t xml:space="preserve"> </w:t>
      </w:r>
      <w:r w:rsidR="00853D63" w:rsidRPr="00576219">
        <w:rPr>
          <w:rFonts w:ascii="Times New Roman" w:hAnsi="Times New Roman" w:cs="Times New Roman"/>
          <w:sz w:val="24"/>
          <w:szCs w:val="24"/>
        </w:rPr>
        <w:t>раздел « Мероприятия в сфере водоотведения»</w:t>
      </w:r>
      <w:r w:rsidR="00576219" w:rsidRPr="00576219">
        <w:rPr>
          <w:rFonts w:ascii="Times New Roman" w:hAnsi="Times New Roman" w:cs="Times New Roman"/>
          <w:sz w:val="24"/>
          <w:szCs w:val="24"/>
        </w:rPr>
        <w:t>,</w:t>
      </w:r>
      <w:r w:rsidRPr="00576219">
        <w:rPr>
          <w:rFonts w:ascii="Times New Roman" w:hAnsi="Times New Roman" w:cs="Times New Roman"/>
          <w:sz w:val="24"/>
          <w:szCs w:val="24"/>
        </w:rPr>
        <w:t xml:space="preserve"> пункт 3.1.2.). </w:t>
      </w:r>
    </w:p>
    <w:p w:rsidR="006F459A" w:rsidRPr="00576219" w:rsidRDefault="006F459A" w:rsidP="006F459A">
      <w:pPr>
        <w:tabs>
          <w:tab w:val="num" w:pos="0"/>
        </w:tabs>
      </w:pPr>
      <w:r w:rsidRPr="00576219">
        <w:t xml:space="preserve">  </w:t>
      </w:r>
      <w:r w:rsidR="00330956" w:rsidRPr="00576219">
        <w:t xml:space="preserve">         </w:t>
      </w:r>
      <w:r w:rsidRPr="00576219">
        <w:t xml:space="preserve">С целью улучшения показателей качества очищенной сточной воды на выпуске в р.Миасс и исключению возможных возникновений чрезвычайных ситуаций техногенного характера, дезинфекция сточной воды предусмотрена на установках, действующих на основе мембранных электролизеров (Форма № </w:t>
      </w:r>
      <w:r w:rsidR="003F292E" w:rsidRPr="00576219">
        <w:t>3</w:t>
      </w:r>
      <w:r w:rsidRPr="00576219">
        <w:t xml:space="preserve">-ИП, </w:t>
      </w:r>
      <w:r w:rsidR="00853D63" w:rsidRPr="00576219">
        <w:t>раздел « Мероприятия в сфере водоотведения»</w:t>
      </w:r>
      <w:r w:rsidR="00576219" w:rsidRPr="00576219">
        <w:t>,</w:t>
      </w:r>
      <w:r w:rsidR="00853D63" w:rsidRPr="00576219">
        <w:t xml:space="preserve"> </w:t>
      </w:r>
      <w:r w:rsidRPr="00576219">
        <w:t>пункт 3.1.1.)</w:t>
      </w:r>
      <w:r w:rsidR="00330956" w:rsidRPr="00576219">
        <w:t>.</w:t>
      </w:r>
    </w:p>
    <w:p w:rsidR="006F459A" w:rsidRDefault="006F459A" w:rsidP="006F459A">
      <w:r w:rsidRPr="00576219">
        <w:t xml:space="preserve">   </w:t>
      </w:r>
      <w:r w:rsidR="002C46AD" w:rsidRPr="00576219">
        <w:t xml:space="preserve">        </w:t>
      </w:r>
      <w:r w:rsidRPr="00576219">
        <w:t>За последние годы наблюдается снижение объемов поступающих стоков на</w:t>
      </w:r>
      <w:r>
        <w:t xml:space="preserve"> сооружения транспортировки и очистки стоков. Реализация программ энергосбережения, в рамках </w:t>
      </w:r>
      <w:r w:rsidRPr="00C77633">
        <w:t>исполнени</w:t>
      </w:r>
      <w:r>
        <w:t>я</w:t>
      </w:r>
      <w:r w:rsidRPr="00C77633">
        <w:t xml:space="preserve"> требований федерального закона от 23.11.2009 г. № 261-ФЗ «Об энергосбережении и о повышении энергетической эффективности и о внесении изменений в отдельные законодательные акты РФ»</w:t>
      </w:r>
      <w:r>
        <w:t>, приводит к значительному уменьшению потребления холодной и горячей воды, что влечет за собой снижение количества сбрасываемых сточных вод. Происходит высвобождение мощностей на сетях водоотведения</w:t>
      </w:r>
      <w:r w:rsidR="002C46AD">
        <w:t>,</w:t>
      </w:r>
      <w:r>
        <w:t xml:space="preserve"> но подключение дополнительных абонентов в отдельных районах города не представляется возможным в связи с ветхим состоянием коллекторов и насосных станций, отсутствием резерва для поступления дополнительных объемов стоков в разрушенные приемные резервуары КНС. При реализации мероприятий инвестиционной программы и обеспечению возможности приема и транспортировки дополнительных объемов стоков, будет достигнута цель по подключению дополнительных нагрузок потребителей без применения тарифа на подключение. В отдельных исключительных случаях, где</w:t>
      </w:r>
      <w:r w:rsidR="002C46AD">
        <w:t>,</w:t>
      </w:r>
      <w:r>
        <w:t xml:space="preserve"> по мнению эксплуатирующей организации техническая возможность подключения будет отсутствовать,  существует возможность внесения изменений в инвестиционную программу с учетом дополнительных мероприятий, а также формирования тарифа на подключение для конкретного объекта.</w:t>
      </w:r>
    </w:p>
    <w:p w:rsidR="00D71E74" w:rsidRPr="00C77633" w:rsidRDefault="00D71E74" w:rsidP="006F459A"/>
    <w:bookmarkEnd w:id="10"/>
    <w:p w:rsidR="00B53E8B" w:rsidRDefault="005471EF" w:rsidP="001412BA">
      <w:pPr>
        <w:pStyle w:val="1"/>
        <w:jc w:val="both"/>
      </w:pPr>
      <w:r>
        <w:t xml:space="preserve">Плановые </w:t>
      </w:r>
      <w:r w:rsidRPr="00112386">
        <w:t xml:space="preserve">показатели </w:t>
      </w:r>
      <w:r>
        <w:t xml:space="preserve">надёжности, качества и энергоэффективности объектов централизованных систем водоснабжения и водоотведения </w:t>
      </w:r>
    </w:p>
    <w:p w:rsidR="005471EF" w:rsidRDefault="004738E2" w:rsidP="009F373E">
      <w:pPr>
        <w:numPr>
          <w:ilvl w:val="0"/>
          <w:numId w:val="0"/>
        </w:numPr>
      </w:pPr>
      <w:r>
        <w:t xml:space="preserve">         </w:t>
      </w:r>
      <w:r w:rsidR="00FB605F">
        <w:t xml:space="preserve">Плановые значения показателей надежности, качества и энергоэффективности объектов централизованных систем водоснабжения и водоотведения, установленные на каждый год в течение срока реализации инвестиционной программы, приведены в </w:t>
      </w:r>
      <w:r w:rsidR="00993B69">
        <w:t xml:space="preserve">табличной части </w:t>
      </w:r>
      <w:r w:rsidR="00476251" w:rsidRPr="00476251">
        <w:t>(</w:t>
      </w:r>
      <w:r w:rsidR="0067355E" w:rsidRPr="00476251">
        <w:t xml:space="preserve">форма </w:t>
      </w:r>
      <w:r w:rsidR="00476251" w:rsidRPr="00476251">
        <w:t>№2</w:t>
      </w:r>
      <w:r w:rsidR="004D6B74" w:rsidRPr="00476251">
        <w:t xml:space="preserve"> - ИП</w:t>
      </w:r>
      <w:r w:rsidR="0067355E" w:rsidRPr="00476251">
        <w:t>)</w:t>
      </w:r>
      <w:r w:rsidR="00FB605F" w:rsidRPr="00476251">
        <w:t>.</w:t>
      </w:r>
    </w:p>
    <w:p w:rsidR="00D71E74" w:rsidRDefault="00D71E74" w:rsidP="009F373E">
      <w:pPr>
        <w:numPr>
          <w:ilvl w:val="0"/>
          <w:numId w:val="0"/>
        </w:numPr>
      </w:pPr>
    </w:p>
    <w:p w:rsidR="00D71E74" w:rsidRDefault="00D71E74" w:rsidP="009F373E">
      <w:pPr>
        <w:numPr>
          <w:ilvl w:val="0"/>
          <w:numId w:val="0"/>
        </w:numPr>
      </w:pPr>
    </w:p>
    <w:p w:rsidR="00EC79F8" w:rsidRDefault="00EC79F8" w:rsidP="001412BA">
      <w:pPr>
        <w:pStyle w:val="1"/>
        <w:jc w:val="both"/>
      </w:pPr>
      <w:r w:rsidRPr="00965F1F">
        <w:t>Перечень мероприятий по подготовке проектной документации, строительству, модернизации и (или) реконструкции существующих объектов централизованных систем водоснабжения и водоотведения</w:t>
      </w:r>
      <w:r>
        <w:t xml:space="preserve"> </w:t>
      </w:r>
    </w:p>
    <w:p w:rsidR="00EC79F8" w:rsidRDefault="00EC79F8" w:rsidP="00EC79F8">
      <w:pPr>
        <w:numPr>
          <w:ilvl w:val="0"/>
          <w:numId w:val="0"/>
        </w:numPr>
      </w:pPr>
      <w:r>
        <w:t xml:space="preserve">         Перечень мероприятий по подготовке проектной документации, строительству, модернизации и (или) реконструкции существующих объектов централизованных систем водоснабжения и водоотведения, их краткое описание, </w:t>
      </w:r>
      <w:r w:rsidRPr="0087615D">
        <w:t>в том числе обоснование их необходимости, размеров расходов на строительство, модернизацию и (или) реконструкцию каждого из объектов централизованных систем водоснабжения и водоотведения, предусмотренных мероприятиями (в прогнозных ценах соответствующего года</w:t>
      </w:r>
      <w:r>
        <w:t>) приведен в</w:t>
      </w:r>
      <w:r w:rsidR="00476251">
        <w:t xml:space="preserve"> табличной части инвестиционной программы</w:t>
      </w:r>
      <w:r w:rsidR="003635DD">
        <w:t xml:space="preserve"> (</w:t>
      </w:r>
      <w:r w:rsidR="004D6B74" w:rsidRPr="003635DD">
        <w:t xml:space="preserve">форма </w:t>
      </w:r>
      <w:r w:rsidR="003635DD" w:rsidRPr="003635DD">
        <w:t>№3</w:t>
      </w:r>
      <w:r w:rsidR="004D6B74" w:rsidRPr="003635DD">
        <w:t>-ИП</w:t>
      </w:r>
      <w:r w:rsidR="003635DD" w:rsidRPr="003635DD">
        <w:t>)</w:t>
      </w:r>
      <w:r w:rsidRPr="003635DD">
        <w:t>.</w:t>
      </w:r>
      <w:r w:rsidRPr="0087615D">
        <w:t xml:space="preserve"> </w:t>
      </w:r>
    </w:p>
    <w:p w:rsidR="00EC79F8" w:rsidRDefault="004D6B74" w:rsidP="00EC79F8">
      <w:pPr>
        <w:numPr>
          <w:ilvl w:val="0"/>
          <w:numId w:val="0"/>
        </w:numPr>
      </w:pPr>
      <w:r>
        <w:t>В форме</w:t>
      </w:r>
      <w:r w:rsidR="003231CD">
        <w:t xml:space="preserve"> №3</w:t>
      </w:r>
      <w:r>
        <w:t>-ИП</w:t>
      </w:r>
      <w:r w:rsidR="00EC79F8">
        <w:t xml:space="preserve"> приведено также о</w:t>
      </w:r>
      <w:r w:rsidR="00EC79F8" w:rsidRPr="0087615D">
        <w:t>писание и место расположения строящихся, модернизируемых и</w:t>
      </w:r>
      <w:r w:rsidR="00EC79F8">
        <w:t xml:space="preserve"> (или)</w:t>
      </w:r>
      <w:r w:rsidR="00EC79F8" w:rsidRPr="0087615D">
        <w:t xml:space="preserve"> реконструируемых объектов централизованных систем водоснабжения и водоотведения, обеспечивающие однозначную идентификацию таких объектов, основные технические характеристики таких объектов до и после реализации мероприятия</w:t>
      </w:r>
      <w:r w:rsidR="00EC79F8">
        <w:t>.</w:t>
      </w:r>
    </w:p>
    <w:p w:rsidR="00200B94" w:rsidRDefault="00200B94" w:rsidP="00EC79F8">
      <w:pPr>
        <w:numPr>
          <w:ilvl w:val="0"/>
          <w:numId w:val="0"/>
        </w:numPr>
      </w:pPr>
      <w:r>
        <w:t xml:space="preserve"> </w:t>
      </w:r>
      <w:r w:rsidRPr="00AF03E0">
        <w:t>По всем объектам, перечисленным в форме № 3-ИП</w:t>
      </w:r>
      <w:r w:rsidR="00AF03E0" w:rsidRPr="00AF03E0">
        <w:t>,</w:t>
      </w:r>
      <w:r w:rsidRPr="00AF03E0">
        <w:t xml:space="preserve"> имеется проектно сметная документация и положительные заключения государственной экспертизы.</w:t>
      </w:r>
    </w:p>
    <w:p w:rsidR="00D71E74" w:rsidRDefault="00D71E74" w:rsidP="00D71E74">
      <w:pPr>
        <w:pStyle w:val="1"/>
        <w:numPr>
          <w:ilvl w:val="0"/>
          <w:numId w:val="0"/>
        </w:numPr>
        <w:ind w:left="567"/>
      </w:pPr>
    </w:p>
    <w:p w:rsidR="00D71E74" w:rsidRDefault="00D71E74" w:rsidP="00D71E74">
      <w:pPr>
        <w:pStyle w:val="1"/>
        <w:numPr>
          <w:ilvl w:val="0"/>
          <w:numId w:val="0"/>
        </w:numPr>
        <w:ind w:left="567"/>
      </w:pPr>
    </w:p>
    <w:p w:rsidR="00EC79F8" w:rsidRDefault="00EC79F8" w:rsidP="00EC79F8">
      <w:pPr>
        <w:pStyle w:val="1"/>
      </w:pPr>
      <w:r w:rsidRPr="00965F1F">
        <w:t>График реализации мероприятий, включая график ввода объектов централизованных систем водоснабжения и водоотведения в эксплуатацию</w:t>
      </w:r>
    </w:p>
    <w:p w:rsidR="00EC79F8" w:rsidRDefault="00EC79F8" w:rsidP="00FB3F2B">
      <w:pPr>
        <w:pStyle w:val="1"/>
        <w:numPr>
          <w:ilvl w:val="0"/>
          <w:numId w:val="0"/>
        </w:numPr>
        <w:jc w:val="both"/>
        <w:rPr>
          <w:b w:val="0"/>
          <w:sz w:val="24"/>
          <w:szCs w:val="24"/>
        </w:rPr>
      </w:pPr>
      <w:r w:rsidRPr="00C12D2B">
        <w:rPr>
          <w:b w:val="0"/>
          <w:sz w:val="24"/>
          <w:szCs w:val="24"/>
        </w:rPr>
        <w:t xml:space="preserve">           График реализации мероприятий инвестиционной программы, включая график ввода объектов централизованных систем водоснабжения и водоотведения в эксплуатацию, представлен в табли</w:t>
      </w:r>
      <w:r w:rsidR="00FB3F2B" w:rsidRPr="00C12D2B">
        <w:rPr>
          <w:b w:val="0"/>
          <w:sz w:val="24"/>
          <w:szCs w:val="24"/>
        </w:rPr>
        <w:t>чной части инвестиционной программы (форма № 5-ИП).</w:t>
      </w:r>
    </w:p>
    <w:p w:rsidR="00D71E74" w:rsidRPr="00D71E74" w:rsidRDefault="00D71E74" w:rsidP="00D71E74"/>
    <w:p w:rsidR="003C2319" w:rsidRDefault="003C2319" w:rsidP="009F373E">
      <w:pPr>
        <w:numPr>
          <w:ilvl w:val="0"/>
          <w:numId w:val="0"/>
        </w:numPr>
      </w:pPr>
    </w:p>
    <w:p w:rsidR="00F5251F" w:rsidRDefault="00F5251F" w:rsidP="00F5251F">
      <w:pPr>
        <w:pStyle w:val="1"/>
        <w:rPr>
          <w:szCs w:val="24"/>
          <w:lang w:eastAsia="ru-RU"/>
        </w:rPr>
      </w:pPr>
      <w:r>
        <w:rPr>
          <w:szCs w:val="24"/>
          <w:lang w:eastAsia="ru-RU"/>
        </w:rPr>
        <w:t>Р</w:t>
      </w:r>
      <w:r w:rsidRPr="009E54F4">
        <w:rPr>
          <w:szCs w:val="24"/>
          <w:lang w:eastAsia="ru-RU"/>
        </w:rPr>
        <w:t>асчет эффективности инвестирования средств</w:t>
      </w:r>
    </w:p>
    <w:p w:rsidR="00F5251F" w:rsidRDefault="00F5251F" w:rsidP="00FB3F2B">
      <w:pPr>
        <w:pStyle w:val="1"/>
        <w:numPr>
          <w:ilvl w:val="0"/>
          <w:numId w:val="0"/>
        </w:numPr>
        <w:jc w:val="both"/>
        <w:rPr>
          <w:b w:val="0"/>
          <w:sz w:val="24"/>
          <w:szCs w:val="24"/>
        </w:rPr>
      </w:pPr>
      <w:r>
        <w:rPr>
          <w:b w:val="0"/>
          <w:sz w:val="24"/>
          <w:szCs w:val="24"/>
        </w:rPr>
        <w:t xml:space="preserve">           Р</w:t>
      </w:r>
      <w:r w:rsidRPr="00D176F4">
        <w:rPr>
          <w:rFonts w:eastAsia="Times New Roman"/>
          <w:b w:val="0"/>
          <w:sz w:val="24"/>
          <w:szCs w:val="24"/>
        </w:rPr>
        <w:t>асчет эффективности инвестирования средств, осуществляемый путем сопоставления динамики показателей надежности, качества и энергоэффективности объектов централизованных систем водоснабжения и водоотведения и расходов на реализацию инвестиционной программы</w:t>
      </w:r>
      <w:r>
        <w:rPr>
          <w:b w:val="0"/>
          <w:sz w:val="24"/>
          <w:szCs w:val="24"/>
        </w:rPr>
        <w:t>, пр</w:t>
      </w:r>
      <w:r w:rsidR="00FB3F2B">
        <w:rPr>
          <w:b w:val="0"/>
          <w:sz w:val="24"/>
          <w:szCs w:val="24"/>
        </w:rPr>
        <w:t>едставлен ниже, а также приведён</w:t>
      </w:r>
      <w:r>
        <w:rPr>
          <w:b w:val="0"/>
          <w:sz w:val="24"/>
          <w:szCs w:val="24"/>
        </w:rPr>
        <w:t xml:space="preserve"> в </w:t>
      </w:r>
      <w:r w:rsidR="00FB3F2B">
        <w:rPr>
          <w:b w:val="0"/>
          <w:sz w:val="24"/>
          <w:szCs w:val="24"/>
        </w:rPr>
        <w:t xml:space="preserve">табличной части инвестиционной программы   </w:t>
      </w:r>
      <w:r>
        <w:rPr>
          <w:b w:val="0"/>
          <w:sz w:val="24"/>
          <w:szCs w:val="24"/>
        </w:rPr>
        <w:t>(форма</w:t>
      </w:r>
      <w:r w:rsidR="00FB3F2B">
        <w:rPr>
          <w:b w:val="0"/>
          <w:sz w:val="24"/>
          <w:szCs w:val="24"/>
        </w:rPr>
        <w:t xml:space="preserve"> № 4-ИП</w:t>
      </w:r>
      <w:r>
        <w:rPr>
          <w:b w:val="0"/>
          <w:sz w:val="24"/>
          <w:szCs w:val="24"/>
        </w:rPr>
        <w:t>).</w:t>
      </w:r>
    </w:p>
    <w:p w:rsidR="00F5251F" w:rsidRPr="0028669C" w:rsidRDefault="00F5251F" w:rsidP="00F5251F">
      <w:pPr>
        <w:numPr>
          <w:ilvl w:val="0"/>
          <w:numId w:val="0"/>
        </w:numPr>
      </w:pPr>
    </w:p>
    <w:p w:rsidR="00F5251F" w:rsidRDefault="00F5251F" w:rsidP="009F373E">
      <w:pPr>
        <w:numPr>
          <w:ilvl w:val="0"/>
          <w:numId w:val="0"/>
        </w:numPr>
        <w:sectPr w:rsidR="00F5251F" w:rsidSect="0029692B">
          <w:footerReference w:type="default" r:id="rId22"/>
          <w:pgSz w:w="11906" w:h="16838"/>
          <w:pgMar w:top="284" w:right="851" w:bottom="1701" w:left="1418" w:header="720" w:footer="720" w:gutter="0"/>
          <w:cols w:space="720"/>
          <w:noEndnote/>
          <w:docGrid w:linePitch="272"/>
        </w:sectPr>
      </w:pPr>
    </w:p>
    <w:p w:rsidR="00D176F4" w:rsidRDefault="00FB3F2B" w:rsidP="00D176F4">
      <w:pPr>
        <w:pStyle w:val="1"/>
        <w:numPr>
          <w:ilvl w:val="0"/>
          <w:numId w:val="0"/>
        </w:numPr>
        <w:ind w:left="567"/>
        <w:rPr>
          <w:b w:val="0"/>
          <w:sz w:val="24"/>
          <w:szCs w:val="24"/>
        </w:rPr>
      </w:pPr>
      <w:r>
        <w:rPr>
          <w:sz w:val="24"/>
          <w:szCs w:val="24"/>
        </w:rPr>
        <w:t>Таблица</w:t>
      </w:r>
      <w:r w:rsidR="009638D2">
        <w:rPr>
          <w:sz w:val="24"/>
          <w:szCs w:val="24"/>
        </w:rPr>
        <w:t xml:space="preserve"> 8.1</w:t>
      </w:r>
      <w:r w:rsidR="00F61F3D" w:rsidRPr="00F61F3D">
        <w:rPr>
          <w:sz w:val="24"/>
          <w:szCs w:val="24"/>
        </w:rPr>
        <w:t>.</w:t>
      </w:r>
      <w:r w:rsidR="00F61F3D">
        <w:rPr>
          <w:b w:val="0"/>
          <w:sz w:val="24"/>
          <w:szCs w:val="24"/>
        </w:rPr>
        <w:t xml:space="preserve"> </w:t>
      </w:r>
      <w:r w:rsidR="00D176F4">
        <w:rPr>
          <w:b w:val="0"/>
          <w:sz w:val="24"/>
          <w:szCs w:val="24"/>
        </w:rPr>
        <w:t>Р</w:t>
      </w:r>
      <w:r w:rsidR="00D176F4" w:rsidRPr="00D176F4">
        <w:rPr>
          <w:rFonts w:eastAsia="Times New Roman"/>
          <w:b w:val="0"/>
          <w:sz w:val="24"/>
          <w:szCs w:val="24"/>
        </w:rPr>
        <w:t>асчет эффективности инвестирования средств, осуществляемый путем сопоставления динамики показателей надежности, качества и энергоэффективности объектов централизованных систем водоснабжения и водоотведения и расходов на реализацию инвестиционной программы</w:t>
      </w:r>
      <w:r w:rsidR="00926733">
        <w:rPr>
          <w:b w:val="0"/>
          <w:sz w:val="24"/>
          <w:szCs w:val="24"/>
        </w:rPr>
        <w:t>.</w:t>
      </w:r>
    </w:p>
    <w:p w:rsidR="0028669C" w:rsidRPr="0028669C" w:rsidRDefault="0028669C" w:rsidP="0028669C">
      <w:pPr>
        <w:numPr>
          <w:ilvl w:val="0"/>
          <w:numId w:val="0"/>
        </w:numPr>
      </w:pPr>
    </w:p>
    <w:tbl>
      <w:tblPr>
        <w:tblW w:w="15173" w:type="dxa"/>
        <w:tblInd w:w="91" w:type="dxa"/>
        <w:tblLook w:val="04A0"/>
      </w:tblPr>
      <w:tblGrid>
        <w:gridCol w:w="420"/>
        <w:gridCol w:w="2706"/>
        <w:gridCol w:w="3563"/>
        <w:gridCol w:w="974"/>
        <w:gridCol w:w="531"/>
        <w:gridCol w:w="531"/>
        <w:gridCol w:w="496"/>
        <w:gridCol w:w="496"/>
        <w:gridCol w:w="496"/>
        <w:gridCol w:w="496"/>
        <w:gridCol w:w="496"/>
        <w:gridCol w:w="496"/>
        <w:gridCol w:w="496"/>
        <w:gridCol w:w="496"/>
        <w:gridCol w:w="496"/>
        <w:gridCol w:w="496"/>
        <w:gridCol w:w="496"/>
        <w:gridCol w:w="496"/>
        <w:gridCol w:w="496"/>
      </w:tblGrid>
      <w:tr w:rsidR="00207F97" w:rsidRPr="00207F97" w:rsidTr="00014119">
        <w:trPr>
          <w:trHeight w:val="308"/>
        </w:trPr>
        <w:tc>
          <w:tcPr>
            <w:tcW w:w="4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w:t>
            </w:r>
            <w:r w:rsidRPr="00207F97">
              <w:rPr>
                <w:rFonts w:eastAsia="Times New Roman"/>
                <w:b/>
                <w:bCs/>
                <w:sz w:val="14"/>
                <w:szCs w:val="14"/>
                <w:lang w:eastAsia="ru-RU"/>
              </w:rPr>
              <w:br/>
              <w:t>п/п</w:t>
            </w:r>
          </w:p>
        </w:tc>
        <w:tc>
          <w:tcPr>
            <w:tcW w:w="270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Наименование объекта</w:t>
            </w:r>
          </w:p>
        </w:tc>
        <w:tc>
          <w:tcPr>
            <w:tcW w:w="3563" w:type="dxa"/>
            <w:vMerge w:val="restart"/>
            <w:tcBorders>
              <w:top w:val="single" w:sz="4" w:space="0" w:color="auto"/>
              <w:left w:val="single" w:sz="4" w:space="0" w:color="auto"/>
              <w:bottom w:val="nil"/>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Показатель</w:t>
            </w:r>
          </w:p>
        </w:tc>
        <w:tc>
          <w:tcPr>
            <w:tcW w:w="97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Единица измерения</w:t>
            </w:r>
          </w:p>
        </w:tc>
        <w:tc>
          <w:tcPr>
            <w:tcW w:w="7510" w:type="dxa"/>
            <w:gridSpan w:val="15"/>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Плановый показатель</w:t>
            </w:r>
          </w:p>
        </w:tc>
      </w:tr>
      <w:tr w:rsidR="00207F97" w:rsidRPr="00207F97" w:rsidTr="00676B87">
        <w:trPr>
          <w:trHeight w:val="1303"/>
        </w:trPr>
        <w:tc>
          <w:tcPr>
            <w:tcW w:w="420" w:type="dxa"/>
            <w:vMerge/>
            <w:tcBorders>
              <w:top w:val="single" w:sz="4" w:space="0" w:color="auto"/>
              <w:left w:val="single" w:sz="4" w:space="0" w:color="auto"/>
              <w:bottom w:val="single" w:sz="4" w:space="0" w:color="auto"/>
              <w:right w:val="single" w:sz="4" w:space="0" w:color="auto"/>
            </w:tcBorders>
            <w:vAlign w:val="center"/>
            <w:hideMark/>
          </w:tcPr>
          <w:p w:rsidR="00207F97" w:rsidRPr="00207F97" w:rsidRDefault="00207F97" w:rsidP="00207F97">
            <w:pPr>
              <w:spacing w:before="0"/>
              <w:jc w:val="left"/>
              <w:rPr>
                <w:rFonts w:eastAsia="Times New Roman"/>
                <w:b/>
                <w:bCs/>
                <w:sz w:val="14"/>
                <w:szCs w:val="14"/>
                <w:lang w:eastAsia="ru-RU"/>
              </w:rPr>
            </w:pPr>
          </w:p>
        </w:tc>
        <w:tc>
          <w:tcPr>
            <w:tcW w:w="2706" w:type="dxa"/>
            <w:vMerge/>
            <w:tcBorders>
              <w:top w:val="single" w:sz="4" w:space="0" w:color="auto"/>
              <w:left w:val="single" w:sz="4" w:space="0" w:color="auto"/>
              <w:bottom w:val="single" w:sz="4" w:space="0" w:color="auto"/>
              <w:right w:val="single" w:sz="4" w:space="0" w:color="auto"/>
            </w:tcBorders>
            <w:vAlign w:val="center"/>
            <w:hideMark/>
          </w:tcPr>
          <w:p w:rsidR="00207F97" w:rsidRPr="00207F97" w:rsidRDefault="00207F97" w:rsidP="00207F97">
            <w:pPr>
              <w:spacing w:before="0"/>
              <w:jc w:val="left"/>
              <w:rPr>
                <w:rFonts w:eastAsia="Times New Roman"/>
                <w:b/>
                <w:bCs/>
                <w:sz w:val="14"/>
                <w:szCs w:val="14"/>
                <w:lang w:eastAsia="ru-RU"/>
              </w:rPr>
            </w:pPr>
          </w:p>
        </w:tc>
        <w:tc>
          <w:tcPr>
            <w:tcW w:w="3563" w:type="dxa"/>
            <w:vMerge/>
            <w:tcBorders>
              <w:top w:val="single" w:sz="4" w:space="0" w:color="auto"/>
              <w:left w:val="single" w:sz="4" w:space="0" w:color="auto"/>
              <w:bottom w:val="single" w:sz="4" w:space="0" w:color="auto"/>
              <w:right w:val="single" w:sz="4" w:space="0" w:color="auto"/>
            </w:tcBorders>
            <w:vAlign w:val="center"/>
            <w:hideMark/>
          </w:tcPr>
          <w:p w:rsidR="00207F97" w:rsidRPr="00207F97" w:rsidRDefault="00207F97" w:rsidP="00207F97">
            <w:pPr>
              <w:spacing w:before="0"/>
              <w:jc w:val="left"/>
              <w:rPr>
                <w:rFonts w:eastAsia="Times New Roman"/>
                <w:b/>
                <w:bCs/>
                <w:sz w:val="14"/>
                <w:szCs w:val="14"/>
                <w:lang w:eastAsia="ru-RU"/>
              </w:rPr>
            </w:pPr>
          </w:p>
        </w:tc>
        <w:tc>
          <w:tcPr>
            <w:tcW w:w="974" w:type="dxa"/>
            <w:vMerge/>
            <w:tcBorders>
              <w:top w:val="single" w:sz="4" w:space="0" w:color="auto"/>
              <w:left w:val="single" w:sz="4" w:space="0" w:color="auto"/>
              <w:bottom w:val="single" w:sz="4" w:space="0" w:color="auto"/>
              <w:right w:val="single" w:sz="4" w:space="0" w:color="auto"/>
            </w:tcBorders>
            <w:vAlign w:val="center"/>
            <w:hideMark/>
          </w:tcPr>
          <w:p w:rsidR="00207F97" w:rsidRPr="00207F97" w:rsidRDefault="00207F97" w:rsidP="00207F97">
            <w:pPr>
              <w:spacing w:before="0"/>
              <w:jc w:val="left"/>
              <w:rPr>
                <w:rFonts w:eastAsia="Times New Roman"/>
                <w:b/>
                <w:bCs/>
                <w:sz w:val="14"/>
                <w:szCs w:val="14"/>
                <w:lang w:eastAsia="ru-RU"/>
              </w:rPr>
            </w:pP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2016</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2017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w:t>
            </w:r>
            <w:r w:rsidR="006357A4">
              <w:rPr>
                <w:rFonts w:eastAsia="Times New Roman"/>
                <w:b/>
                <w:bCs/>
                <w:sz w:val="14"/>
                <w:szCs w:val="14"/>
                <w:lang w:eastAsia="ru-RU"/>
              </w:rPr>
              <w:t>0</w:t>
            </w:r>
            <w:r w:rsidRPr="00207F97">
              <w:rPr>
                <w:rFonts w:eastAsia="Times New Roman"/>
                <w:b/>
                <w:bCs/>
                <w:sz w:val="14"/>
                <w:szCs w:val="14"/>
                <w:lang w:eastAsia="ru-RU"/>
              </w:rPr>
              <w:t>18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2019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2030</w:t>
            </w:r>
          </w:p>
        </w:tc>
      </w:tr>
      <w:tr w:rsidR="00207F97" w:rsidRPr="00207F97" w:rsidTr="00676B87">
        <w:trPr>
          <w:trHeight w:val="257"/>
        </w:trPr>
        <w:tc>
          <w:tcPr>
            <w:tcW w:w="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w:t>
            </w:r>
          </w:p>
        </w:tc>
        <w:tc>
          <w:tcPr>
            <w:tcW w:w="270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w:t>
            </w:r>
          </w:p>
        </w:tc>
        <w:tc>
          <w:tcPr>
            <w:tcW w:w="3563"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3</w:t>
            </w:r>
          </w:p>
        </w:tc>
        <w:tc>
          <w:tcPr>
            <w:tcW w:w="974"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4</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5</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6</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10</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11</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12</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13</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14</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15</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16</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19</w:t>
            </w:r>
          </w:p>
        </w:tc>
      </w:tr>
      <w:tr w:rsidR="00207F97" w:rsidRPr="00207F97" w:rsidTr="00014119">
        <w:trPr>
          <w:trHeight w:val="566"/>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w:t>
            </w:r>
          </w:p>
        </w:tc>
        <w:tc>
          <w:tcPr>
            <w:tcW w:w="2706" w:type="dxa"/>
            <w:vMerge w:val="restart"/>
            <w:tcBorders>
              <w:top w:val="single" w:sz="4" w:space="0" w:color="auto"/>
              <w:left w:val="single" w:sz="4" w:space="0" w:color="auto"/>
              <w:bottom w:val="single" w:sz="4" w:space="0" w:color="000000"/>
              <w:right w:val="single" w:sz="4" w:space="0" w:color="000000"/>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xml:space="preserve">Реконструкция НФС (в части реконструкции ВН-1; НФС ИГУ; прокладка водовода от ВН-1 до НФС ИГУ)             </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xml:space="preserve">Обеспечение доступности услуг. Гарантированная продолжительность оказания услуг в течение суток. </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часов в сутки</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r>
      <w:tr w:rsidR="00207F97" w:rsidRPr="00207F97" w:rsidTr="00014119">
        <w:trPr>
          <w:trHeight w:val="703"/>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xml:space="preserve">Обеспечение доступности услуг. Число аварий на водопроводных сетях, приводящих к разовым отключениям.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xml:space="preserve">Число аварий на 1 км сети, ед/км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0,7</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w:t>
            </w:r>
          </w:p>
        </w:tc>
      </w:tr>
      <w:tr w:rsidR="00207F97" w:rsidRPr="00207F97" w:rsidTr="00014119">
        <w:trPr>
          <w:trHeight w:val="874"/>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207F97" w:rsidRDefault="00207F97" w:rsidP="00853D63">
            <w:pPr>
              <w:spacing w:before="0"/>
              <w:jc w:val="left"/>
              <w:rPr>
                <w:rFonts w:eastAsia="Times New Roman"/>
                <w:sz w:val="14"/>
                <w:szCs w:val="14"/>
                <w:lang w:eastAsia="ru-RU"/>
              </w:rPr>
            </w:pPr>
            <w:r w:rsidRPr="00207F97">
              <w:rPr>
                <w:rFonts w:eastAsia="Times New Roman"/>
                <w:sz w:val="14"/>
                <w:szCs w:val="14"/>
                <w:lang w:eastAsia="ru-RU"/>
              </w:rPr>
              <w:t>Затраты на реализацию мероприятия, Итого:  296 826,76</w:t>
            </w:r>
            <w:r w:rsidR="00853D63">
              <w:rPr>
                <w:rFonts w:eastAsia="Times New Roman"/>
                <w:sz w:val="14"/>
                <w:szCs w:val="14"/>
                <w:lang w:eastAsia="ru-RU"/>
              </w:rPr>
              <w:t xml:space="preserve"> </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853D63" w:rsidP="00207F97">
            <w:pPr>
              <w:spacing w:before="0"/>
              <w:jc w:val="center"/>
              <w:rPr>
                <w:rFonts w:eastAsia="Times New Roman"/>
                <w:sz w:val="14"/>
                <w:szCs w:val="14"/>
                <w:lang w:eastAsia="ru-RU"/>
              </w:rPr>
            </w:pPr>
            <w:r w:rsidRPr="00207F97">
              <w:rPr>
                <w:rFonts w:eastAsia="Times New Roman"/>
                <w:sz w:val="14"/>
                <w:szCs w:val="14"/>
                <w:lang w:eastAsia="ru-RU"/>
              </w:rPr>
              <w:t xml:space="preserve">тыс.руб.                                    </w:t>
            </w:r>
            <w:r>
              <w:rPr>
                <w:rFonts w:eastAsia="Times New Roman"/>
                <w:sz w:val="14"/>
                <w:szCs w:val="14"/>
                <w:lang w:eastAsia="ru-RU"/>
              </w:rPr>
              <w:t xml:space="preserve">            </w:t>
            </w:r>
            <w:r w:rsidRPr="00207F97">
              <w:rPr>
                <w:rFonts w:eastAsia="Times New Roman"/>
                <w:sz w:val="14"/>
                <w:szCs w:val="14"/>
                <w:lang w:eastAsia="ru-RU"/>
              </w:rPr>
              <w:t xml:space="preserve">   </w:t>
            </w:r>
            <w:r w:rsidR="00207F97"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49879,4</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22794,6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106981,6</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117171,16</w:t>
            </w:r>
          </w:p>
        </w:tc>
      </w:tr>
      <w:tr w:rsidR="00207F97" w:rsidRPr="00207F97" w:rsidTr="00014119">
        <w:trPr>
          <w:trHeight w:val="977"/>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w:t>
            </w:r>
          </w:p>
        </w:tc>
        <w:tc>
          <w:tcPr>
            <w:tcW w:w="2706" w:type="dxa"/>
            <w:vMerge w:val="restart"/>
            <w:tcBorders>
              <w:top w:val="single" w:sz="4" w:space="0" w:color="auto"/>
              <w:left w:val="single" w:sz="4" w:space="0" w:color="auto"/>
              <w:bottom w:val="single" w:sz="4" w:space="0" w:color="000000"/>
              <w:right w:val="single" w:sz="4" w:space="0" w:color="000000"/>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xml:space="preserve">Реконструкция ВН-4 (реконструкция ВН 4 по ул.Победы, включая резервуары по ул.Солнечной в Центральной части г.Миасса)             </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Качество работы с потребителями. Доля населения, проживающего в жилых домах, присоединенных к системе централизованного водоснабжения.</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xml:space="preserve">% от общей численности населения города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78</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90,5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91,5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93,5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94,5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r>
      <w:tr w:rsidR="00207F97" w:rsidRPr="00207F97" w:rsidTr="00014119">
        <w:trPr>
          <w:trHeight w:val="926"/>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Энергоэффективность производства и управления. Доля присоединенных к системе водоснабжения, обеспеченных приборами учета:                     на вводах в жилые дома</w:t>
            </w:r>
          </w:p>
        </w:tc>
        <w:tc>
          <w:tcPr>
            <w:tcW w:w="974" w:type="dxa"/>
            <w:vMerge w:val="restart"/>
            <w:tcBorders>
              <w:top w:val="nil"/>
              <w:left w:val="single" w:sz="4" w:space="0" w:color="auto"/>
              <w:bottom w:val="single" w:sz="4" w:space="0" w:color="000000"/>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60</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65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r>
      <w:tr w:rsidR="00207F97" w:rsidRPr="00207F97" w:rsidTr="00014119">
        <w:trPr>
          <w:trHeight w:val="343"/>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на вводах в частные дома</w:t>
            </w:r>
          </w:p>
        </w:tc>
        <w:tc>
          <w:tcPr>
            <w:tcW w:w="974" w:type="dxa"/>
            <w:vMerge/>
            <w:tcBorders>
              <w:top w:val="nil"/>
              <w:left w:val="single" w:sz="4" w:space="0" w:color="auto"/>
              <w:bottom w:val="single" w:sz="4" w:space="0" w:color="000000"/>
              <w:right w:val="single" w:sz="4" w:space="0" w:color="auto"/>
            </w:tcBorders>
            <w:vAlign w:val="center"/>
            <w:hideMark/>
          </w:tcPr>
          <w:p w:rsidR="00207F97" w:rsidRPr="00207F97" w:rsidRDefault="00207F97" w:rsidP="00207F97">
            <w:pPr>
              <w:spacing w:before="0"/>
              <w:jc w:val="left"/>
              <w:rPr>
                <w:rFonts w:eastAsia="Times New Roman"/>
                <w:sz w:val="14"/>
                <w:szCs w:val="14"/>
                <w:lang w:eastAsia="ru-RU"/>
              </w:rPr>
            </w:pP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53</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60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65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90</w:t>
            </w:r>
          </w:p>
        </w:tc>
      </w:tr>
      <w:tr w:rsidR="00207F97" w:rsidRPr="00207F97" w:rsidTr="00014119">
        <w:trPr>
          <w:trHeight w:val="308"/>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на остальных нежилых объектах</w:t>
            </w:r>
          </w:p>
        </w:tc>
        <w:tc>
          <w:tcPr>
            <w:tcW w:w="974" w:type="dxa"/>
            <w:vMerge/>
            <w:tcBorders>
              <w:top w:val="nil"/>
              <w:left w:val="single" w:sz="4" w:space="0" w:color="auto"/>
              <w:bottom w:val="single" w:sz="4" w:space="0" w:color="000000"/>
              <w:right w:val="single" w:sz="4" w:space="0" w:color="auto"/>
            </w:tcBorders>
            <w:vAlign w:val="center"/>
            <w:hideMark/>
          </w:tcPr>
          <w:p w:rsidR="00207F97" w:rsidRPr="00207F97" w:rsidRDefault="00207F97" w:rsidP="00207F97">
            <w:pPr>
              <w:spacing w:before="0"/>
              <w:jc w:val="left"/>
              <w:rPr>
                <w:rFonts w:eastAsia="Times New Roman"/>
                <w:sz w:val="14"/>
                <w:szCs w:val="14"/>
                <w:lang w:eastAsia="ru-RU"/>
              </w:rPr>
            </w:pP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62</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65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r>
      <w:tr w:rsidR="00014119" w:rsidRPr="00207F97" w:rsidTr="00676B87">
        <w:trPr>
          <w:trHeight w:val="561"/>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014119" w:rsidRPr="00207F97" w:rsidRDefault="00014119"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Наименование объекта</w:t>
            </w:r>
          </w:p>
        </w:tc>
        <w:tc>
          <w:tcPr>
            <w:tcW w:w="3563" w:type="dxa"/>
            <w:tcBorders>
              <w:top w:val="single" w:sz="4" w:space="0" w:color="auto"/>
              <w:left w:val="nil"/>
              <w:bottom w:val="single" w:sz="4" w:space="0" w:color="auto"/>
              <w:right w:val="single" w:sz="4" w:space="0" w:color="auto"/>
            </w:tcBorders>
            <w:shd w:val="clear" w:color="auto" w:fill="auto"/>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Показатель</w:t>
            </w:r>
          </w:p>
        </w:tc>
        <w:tc>
          <w:tcPr>
            <w:tcW w:w="974" w:type="dxa"/>
            <w:tcBorders>
              <w:top w:val="single" w:sz="4" w:space="0" w:color="auto"/>
              <w:left w:val="nil"/>
              <w:bottom w:val="single" w:sz="4" w:space="0" w:color="auto"/>
              <w:right w:val="single" w:sz="4" w:space="0" w:color="auto"/>
            </w:tcBorders>
            <w:shd w:val="clear" w:color="auto" w:fill="auto"/>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Единица измерения</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2016</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2017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2018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2019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2020</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2021</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2022</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2023</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2024</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2025</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2026</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2030</w:t>
            </w:r>
          </w:p>
        </w:tc>
      </w:tr>
      <w:tr w:rsidR="00207F97" w:rsidRPr="00207F97" w:rsidTr="00014119">
        <w:trPr>
          <w:trHeight w:val="840"/>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853D63">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853D63" w:rsidRPr="00576219">
              <w:rPr>
                <w:rFonts w:eastAsia="Times New Roman"/>
                <w:sz w:val="14"/>
                <w:szCs w:val="14"/>
                <w:lang w:eastAsia="ru-RU"/>
              </w:rPr>
              <w:t xml:space="preserve">            </w:t>
            </w:r>
            <w:r w:rsidRPr="00576219">
              <w:rPr>
                <w:rFonts w:eastAsia="Times New Roman"/>
                <w:sz w:val="14"/>
                <w:szCs w:val="14"/>
                <w:lang w:eastAsia="ru-RU"/>
              </w:rPr>
              <w:t xml:space="preserve">  Итого:  92 012,79</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576219" w:rsidRDefault="00853D63" w:rsidP="00207F97">
            <w:pPr>
              <w:spacing w:before="0"/>
              <w:jc w:val="center"/>
              <w:rPr>
                <w:rFonts w:eastAsia="Times New Roman"/>
                <w:sz w:val="14"/>
                <w:szCs w:val="14"/>
                <w:lang w:eastAsia="ru-RU"/>
              </w:rPr>
            </w:pPr>
            <w:r w:rsidRPr="00576219">
              <w:rPr>
                <w:rFonts w:eastAsia="Times New Roman"/>
                <w:sz w:val="14"/>
                <w:szCs w:val="14"/>
                <w:lang w:eastAsia="ru-RU"/>
              </w:rPr>
              <w:t>тыс.руб</w:t>
            </w:r>
            <w:r w:rsidR="00207F97" w:rsidRPr="00576219">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textDirection w:val="btLr"/>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92012,79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r>
      <w:tr w:rsidR="00207F97" w:rsidRPr="00207F97" w:rsidTr="00014119">
        <w:trPr>
          <w:trHeight w:val="2022"/>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3</w:t>
            </w: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Реконструкция ВН-5,6. (Модернизация водонасосной станции ВН-5 с установкой энергоэкономичного насосного оборудования в г.Миассе Челябинской области; Модернизация водонасосной станции ВН-6 с установкой энергоэкономичного насосного оборудования в г.Миассе Челябинской области)             </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Энергоэффективность производства и управления. Удельное потребление электроэнергии системы водоснабжения</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кВт*ч/м3</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1,087</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1,035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0,96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0,94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0,92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0,92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0,92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0,92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0,9</w:t>
            </w:r>
          </w:p>
        </w:tc>
      </w:tr>
      <w:tr w:rsidR="00207F97" w:rsidRPr="00207F97" w:rsidTr="00014119">
        <w:trPr>
          <w:cantSplit/>
          <w:trHeight w:val="1134"/>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853D63">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853D63" w:rsidRPr="00576219">
              <w:rPr>
                <w:rFonts w:eastAsia="Times New Roman"/>
                <w:sz w:val="14"/>
                <w:szCs w:val="14"/>
                <w:lang w:eastAsia="ru-RU"/>
              </w:rPr>
              <w:t xml:space="preserve">Итого : 10921 </w:t>
            </w:r>
            <w:r w:rsidRPr="00576219">
              <w:rPr>
                <w:rFonts w:eastAsia="Times New Roman"/>
                <w:sz w:val="14"/>
                <w:szCs w:val="14"/>
                <w:lang w:eastAsia="ru-RU"/>
              </w:rPr>
              <w:t xml:space="preserve">                          </w:t>
            </w:r>
          </w:p>
        </w:tc>
        <w:tc>
          <w:tcPr>
            <w:tcW w:w="3563" w:type="dxa"/>
            <w:tcBorders>
              <w:top w:val="nil"/>
              <w:left w:val="nil"/>
              <w:bottom w:val="nil"/>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576219" w:rsidRDefault="00853D63" w:rsidP="00207F97">
            <w:pPr>
              <w:spacing w:before="0"/>
              <w:jc w:val="center"/>
              <w:rPr>
                <w:rFonts w:eastAsia="Times New Roman"/>
                <w:sz w:val="14"/>
                <w:szCs w:val="14"/>
                <w:lang w:eastAsia="ru-RU"/>
              </w:rPr>
            </w:pPr>
            <w:r w:rsidRPr="00576219">
              <w:rPr>
                <w:rFonts w:eastAsia="Times New Roman"/>
                <w:sz w:val="14"/>
                <w:szCs w:val="14"/>
                <w:lang w:eastAsia="ru-RU"/>
              </w:rPr>
              <w:t>тыс.руб </w:t>
            </w:r>
            <w:r w:rsidR="00207F97" w:rsidRPr="00576219">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576219" w:rsidRDefault="00207F97" w:rsidP="00207F97">
            <w:pPr>
              <w:spacing w:before="0"/>
              <w:jc w:val="center"/>
              <w:rPr>
                <w:rFonts w:eastAsia="Times New Roman"/>
                <w:sz w:val="14"/>
                <w:szCs w:val="14"/>
                <w:lang w:eastAsia="ru-RU"/>
              </w:rPr>
            </w:pP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576219" w:rsidRDefault="00853D63" w:rsidP="00853D63">
            <w:pPr>
              <w:spacing w:before="0"/>
              <w:ind w:left="113" w:right="113"/>
              <w:jc w:val="center"/>
              <w:rPr>
                <w:rFonts w:eastAsia="Times New Roman"/>
                <w:sz w:val="14"/>
                <w:szCs w:val="14"/>
                <w:lang w:eastAsia="ru-RU"/>
              </w:rPr>
            </w:pPr>
            <w:r w:rsidRPr="00576219">
              <w:rPr>
                <w:rFonts w:eastAsia="Times New Roman"/>
                <w:sz w:val="14"/>
                <w:szCs w:val="14"/>
                <w:lang w:eastAsia="ru-RU"/>
              </w:rPr>
              <w:t>10921,0</w:t>
            </w:r>
            <w:r w:rsidR="00207F97"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r>
      <w:tr w:rsidR="00207F97" w:rsidRPr="00207F97" w:rsidTr="00014119">
        <w:trPr>
          <w:trHeight w:val="685"/>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4</w:t>
            </w:r>
          </w:p>
        </w:tc>
        <w:tc>
          <w:tcPr>
            <w:tcW w:w="2706" w:type="dxa"/>
            <w:vMerge w:val="restart"/>
            <w:tcBorders>
              <w:top w:val="single" w:sz="4" w:space="0" w:color="auto"/>
              <w:left w:val="single" w:sz="4" w:space="0" w:color="auto"/>
              <w:bottom w:val="single" w:sz="4" w:space="0" w:color="000000"/>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Реконструкция Атлянского водоразбора, в том числе:  Техническое перевооружение системы обеззараживания воды Атлянского водозабора на основе установок по производству комбинированного дезинфиканта.             </w:t>
            </w:r>
            <w:r w:rsidRPr="00576219">
              <w:rPr>
                <w:rFonts w:eastAsia="Times New Roman"/>
                <w:sz w:val="14"/>
                <w:szCs w:val="14"/>
                <w:lang w:eastAsia="ru-RU"/>
              </w:rPr>
              <w:br w:type="page"/>
            </w:r>
          </w:p>
        </w:tc>
        <w:tc>
          <w:tcPr>
            <w:tcW w:w="3563" w:type="dxa"/>
            <w:tcBorders>
              <w:top w:val="single" w:sz="4" w:space="0" w:color="auto"/>
              <w:left w:val="nil"/>
              <w:bottom w:val="nil"/>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Обеспечение нормативных требований качества. Число нормативно обустроенных ЗСО на водозаборах      </w:t>
            </w:r>
            <w:r w:rsidRPr="00576219">
              <w:rPr>
                <w:rFonts w:eastAsia="Times New Roman"/>
                <w:sz w:val="14"/>
                <w:szCs w:val="14"/>
                <w:lang w:eastAsia="ru-RU"/>
              </w:rPr>
              <w:br w:type="page"/>
            </w:r>
          </w:p>
        </w:tc>
        <w:tc>
          <w:tcPr>
            <w:tcW w:w="974" w:type="dxa"/>
            <w:tcBorders>
              <w:top w:val="nil"/>
              <w:left w:val="nil"/>
              <w:bottom w:val="single" w:sz="4" w:space="0" w:color="auto"/>
              <w:right w:val="single" w:sz="4" w:space="0" w:color="auto"/>
            </w:tcBorders>
            <w:shd w:val="clear" w:color="auto" w:fill="auto"/>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94,5</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r>
      <w:tr w:rsidR="00207F97" w:rsidRPr="00207F97" w:rsidTr="00014119">
        <w:trPr>
          <w:trHeight w:val="926"/>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vMerge/>
            <w:tcBorders>
              <w:top w:val="single" w:sz="4" w:space="0" w:color="auto"/>
              <w:left w:val="single" w:sz="4" w:space="0" w:color="auto"/>
              <w:bottom w:val="single" w:sz="4" w:space="0" w:color="000000"/>
              <w:right w:val="single" w:sz="4" w:space="0" w:color="000000"/>
            </w:tcBorders>
            <w:vAlign w:val="center"/>
            <w:hideMark/>
          </w:tcPr>
          <w:p w:rsidR="00207F97" w:rsidRPr="00576219" w:rsidRDefault="00207F97" w:rsidP="00207F97">
            <w:pPr>
              <w:spacing w:before="0"/>
              <w:jc w:val="left"/>
              <w:rPr>
                <w:rFonts w:eastAsia="Times New Roman"/>
                <w:sz w:val="14"/>
                <w:szCs w:val="14"/>
                <w:lang w:eastAsia="ru-RU"/>
              </w:rPr>
            </w:pPr>
          </w:p>
        </w:tc>
        <w:tc>
          <w:tcPr>
            <w:tcW w:w="3563" w:type="dxa"/>
            <w:tcBorders>
              <w:top w:val="single" w:sz="4" w:space="0" w:color="auto"/>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Обеспечение надежности оказания услуг. Число водозаборов, обеспеченных утвержденными запасасми подземных вод (доля водозаборов, эксплуатирующих подземные воды с утвержденными запасами)</w:t>
            </w:r>
          </w:p>
        </w:tc>
        <w:tc>
          <w:tcPr>
            <w:tcW w:w="974" w:type="dxa"/>
            <w:tcBorders>
              <w:top w:val="nil"/>
              <w:left w:val="nil"/>
              <w:bottom w:val="single" w:sz="4" w:space="0" w:color="auto"/>
              <w:right w:val="single" w:sz="4" w:space="0" w:color="auto"/>
            </w:tcBorders>
            <w:shd w:val="clear" w:color="auto" w:fill="auto"/>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60</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70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70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70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r>
      <w:tr w:rsidR="00207F97" w:rsidRPr="00207F97" w:rsidTr="00014119">
        <w:trPr>
          <w:trHeight w:val="771"/>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853D63" w:rsidRPr="00576219">
              <w:rPr>
                <w:rFonts w:eastAsia="Times New Roman"/>
                <w:sz w:val="14"/>
                <w:szCs w:val="14"/>
                <w:lang w:eastAsia="ru-RU"/>
              </w:rPr>
              <w:t xml:space="preserve">Итого : 12700 </w:t>
            </w:r>
            <w:r w:rsidRPr="00576219">
              <w:rPr>
                <w:rFonts w:eastAsia="Times New Roman"/>
                <w:sz w:val="14"/>
                <w:szCs w:val="14"/>
                <w:lang w:eastAsia="ru-RU"/>
              </w:rPr>
              <w:t xml:space="preserve">                                  </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576219" w:rsidRDefault="00853D63" w:rsidP="00207F97">
            <w:pPr>
              <w:spacing w:before="0"/>
              <w:jc w:val="center"/>
              <w:rPr>
                <w:rFonts w:eastAsia="Times New Roman"/>
                <w:sz w:val="14"/>
                <w:szCs w:val="14"/>
                <w:lang w:eastAsia="ru-RU"/>
              </w:rPr>
            </w:pPr>
            <w:r w:rsidRPr="00576219">
              <w:rPr>
                <w:rFonts w:eastAsia="Times New Roman"/>
                <w:sz w:val="14"/>
                <w:szCs w:val="14"/>
                <w:lang w:eastAsia="ru-RU"/>
              </w:rPr>
              <w:t>тыс.руб </w:t>
            </w:r>
            <w:r w:rsidR="00207F97" w:rsidRPr="00576219">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textDirection w:val="btLr"/>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12700,0</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r>
      <w:tr w:rsidR="00207F97" w:rsidRPr="00207F97" w:rsidTr="00014119">
        <w:trPr>
          <w:trHeight w:val="771"/>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5</w:t>
            </w: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xml:space="preserve">Техническое перевооружение системы обеззараживания воды Кысы-Кульского водозабора (ВН-13) на основе мембранных электролизеров             </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xml:space="preserve">Обеспечение нормативных требований качества. Соответствие результатов анализов нормируемых показателей воды, установленным нормативным требованиям (доля проб соответствующих требованиям)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94,5</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r>
      <w:tr w:rsidR="00014119" w:rsidRPr="00207F97" w:rsidTr="00676B87">
        <w:trPr>
          <w:trHeight w:val="673"/>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014119" w:rsidRPr="00207F97" w:rsidRDefault="00014119"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Наименование объекта</w:t>
            </w:r>
          </w:p>
        </w:tc>
        <w:tc>
          <w:tcPr>
            <w:tcW w:w="3563" w:type="dxa"/>
            <w:tcBorders>
              <w:top w:val="single" w:sz="4" w:space="0" w:color="auto"/>
              <w:left w:val="nil"/>
              <w:bottom w:val="single" w:sz="4" w:space="0" w:color="auto"/>
              <w:right w:val="single" w:sz="4" w:space="0" w:color="auto"/>
            </w:tcBorders>
            <w:shd w:val="clear" w:color="auto" w:fill="auto"/>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Показатель</w:t>
            </w:r>
          </w:p>
        </w:tc>
        <w:tc>
          <w:tcPr>
            <w:tcW w:w="974" w:type="dxa"/>
            <w:tcBorders>
              <w:top w:val="single" w:sz="4" w:space="0" w:color="auto"/>
              <w:left w:val="nil"/>
              <w:bottom w:val="single" w:sz="4" w:space="0" w:color="auto"/>
              <w:right w:val="single" w:sz="4" w:space="0" w:color="auto"/>
            </w:tcBorders>
            <w:shd w:val="clear" w:color="auto" w:fill="auto"/>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Единица измерения</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2016</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w:t>
            </w:r>
            <w:r>
              <w:rPr>
                <w:rFonts w:eastAsia="Times New Roman"/>
                <w:b/>
                <w:bCs/>
                <w:sz w:val="14"/>
                <w:szCs w:val="14"/>
                <w:lang w:eastAsia="ru-RU"/>
              </w:rPr>
              <w:t>0</w:t>
            </w:r>
            <w:r w:rsidRPr="00207F97">
              <w:rPr>
                <w:rFonts w:eastAsia="Times New Roman"/>
                <w:b/>
                <w:bCs/>
                <w:sz w:val="14"/>
                <w:szCs w:val="14"/>
                <w:lang w:eastAsia="ru-RU"/>
              </w:rPr>
              <w:t>18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2020</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2021</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2022</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2023</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2024</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2025</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2026</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2030</w:t>
            </w:r>
          </w:p>
        </w:tc>
      </w:tr>
      <w:tr w:rsidR="00207F97" w:rsidRPr="00207F97" w:rsidTr="00014119">
        <w:trPr>
          <w:trHeight w:val="771"/>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381801" w:rsidRPr="00576219">
              <w:rPr>
                <w:rFonts w:eastAsia="Times New Roman"/>
                <w:sz w:val="14"/>
                <w:szCs w:val="14"/>
                <w:lang w:eastAsia="ru-RU"/>
              </w:rPr>
              <w:t>Итого : 16200</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853D63" w:rsidP="00207F97">
            <w:pPr>
              <w:spacing w:before="0"/>
              <w:jc w:val="center"/>
              <w:rPr>
                <w:rFonts w:eastAsia="Times New Roman"/>
                <w:sz w:val="14"/>
                <w:szCs w:val="14"/>
                <w:lang w:eastAsia="ru-RU"/>
              </w:rPr>
            </w:pPr>
            <w:r w:rsidRPr="00853D63">
              <w:rPr>
                <w:rFonts w:eastAsia="Times New Roman"/>
                <w:sz w:val="14"/>
                <w:szCs w:val="14"/>
                <w:lang w:eastAsia="ru-RU"/>
              </w:rPr>
              <w:t>тыс.руб</w:t>
            </w:r>
            <w:r w:rsidRPr="00207F97">
              <w:rPr>
                <w:rFonts w:eastAsia="Times New Roman"/>
                <w:sz w:val="14"/>
                <w:szCs w:val="14"/>
                <w:lang w:eastAsia="ru-RU"/>
              </w:rPr>
              <w:t> </w:t>
            </w:r>
            <w:r w:rsidR="00207F97"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16200,0</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r>
      <w:tr w:rsidR="00207F97" w:rsidRPr="00207F97" w:rsidTr="00014119">
        <w:trPr>
          <w:trHeight w:val="703"/>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6</w:t>
            </w:r>
          </w:p>
        </w:tc>
        <w:tc>
          <w:tcPr>
            <w:tcW w:w="2706" w:type="dxa"/>
            <w:vMerge w:val="restart"/>
            <w:tcBorders>
              <w:top w:val="single" w:sz="4" w:space="0" w:color="auto"/>
              <w:left w:val="single" w:sz="4" w:space="0" w:color="auto"/>
              <w:bottom w:val="single" w:sz="4" w:space="0" w:color="000000"/>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Строительство наружных сетей водоотведения. Строительство напорно-самотечного коллектора бытовых сточных вод с КНС          </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Обеспечение доступности услуг. Гарантированная продолжительность оказания услуг в течение суток. </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Часов в сутки</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r>
      <w:tr w:rsidR="00207F97" w:rsidRPr="00207F97" w:rsidTr="00014119">
        <w:trPr>
          <w:trHeight w:val="908"/>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vMerge/>
            <w:tcBorders>
              <w:top w:val="single" w:sz="4" w:space="0" w:color="auto"/>
              <w:left w:val="single" w:sz="4" w:space="0" w:color="auto"/>
              <w:bottom w:val="single" w:sz="4" w:space="0" w:color="000000"/>
              <w:right w:val="single" w:sz="4" w:space="0" w:color="000000"/>
            </w:tcBorders>
            <w:vAlign w:val="center"/>
            <w:hideMark/>
          </w:tcPr>
          <w:p w:rsidR="00207F97" w:rsidRPr="00576219" w:rsidRDefault="00207F97" w:rsidP="00207F97">
            <w:pPr>
              <w:spacing w:before="0"/>
              <w:jc w:val="left"/>
              <w:rPr>
                <w:rFonts w:eastAsia="Times New Roman"/>
                <w:sz w:val="14"/>
                <w:szCs w:val="14"/>
                <w:lang w:eastAsia="ru-RU"/>
              </w:rPr>
            </w:pP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Качество работы с потребителями. Доля населения, проживающего в жилых домах, присоединенных к системе централизованного водоотведения.</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xml:space="preserve">% от общей численности населения города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69</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86,5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87,5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90</w:t>
            </w:r>
          </w:p>
        </w:tc>
      </w:tr>
      <w:tr w:rsidR="00207F97" w:rsidRPr="00207F97" w:rsidTr="00014119">
        <w:trPr>
          <w:trHeight w:val="908"/>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Затраты на реализацию мероприятия, Итого:  30 515,0</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381801" w:rsidP="00207F97">
            <w:pPr>
              <w:spacing w:before="0"/>
              <w:jc w:val="center"/>
              <w:rPr>
                <w:rFonts w:eastAsia="Times New Roman"/>
                <w:sz w:val="14"/>
                <w:szCs w:val="14"/>
                <w:lang w:eastAsia="ru-RU"/>
              </w:rPr>
            </w:pPr>
            <w:r w:rsidRPr="00207F97">
              <w:rPr>
                <w:rFonts w:eastAsia="Times New Roman"/>
                <w:sz w:val="14"/>
                <w:szCs w:val="14"/>
                <w:lang w:eastAsia="ru-RU"/>
              </w:rPr>
              <w:t xml:space="preserve">тыс.руб.                                       </w:t>
            </w:r>
            <w:r w:rsidR="00207F97"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30515,0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r>
      <w:tr w:rsidR="00207F97" w:rsidRPr="00207F97" w:rsidTr="00014119">
        <w:trPr>
          <w:trHeight w:val="856"/>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w:t>
            </w:r>
          </w:p>
        </w:tc>
        <w:tc>
          <w:tcPr>
            <w:tcW w:w="2706" w:type="dxa"/>
            <w:tcBorders>
              <w:top w:val="single" w:sz="4" w:space="0" w:color="auto"/>
              <w:left w:val="nil"/>
              <w:bottom w:val="single" w:sz="4" w:space="0" w:color="auto"/>
              <w:right w:val="single" w:sz="4" w:space="0" w:color="auto"/>
            </w:tcBorders>
            <w:shd w:val="clear" w:color="auto" w:fill="auto"/>
            <w:vAlign w:val="bottom"/>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Строительство напорной части коллектора (Реконструкция напорного коллектора в Южной части города в г.Миассе)</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Обеспечение доступности услуг. Число аварий и засоров на сетях канализации, приводящих к разовым отключениям.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xml:space="preserve">Число аварий на 1 км сети, ед/км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0,6</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0,45</w:t>
            </w:r>
          </w:p>
        </w:tc>
      </w:tr>
      <w:tr w:rsidR="00207F97" w:rsidRPr="00207F97" w:rsidTr="00014119">
        <w:trPr>
          <w:trHeight w:val="754"/>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381801" w:rsidRPr="00576219">
              <w:rPr>
                <w:rFonts w:eastAsia="Times New Roman"/>
                <w:sz w:val="14"/>
                <w:szCs w:val="14"/>
                <w:lang w:eastAsia="ru-RU"/>
              </w:rPr>
              <w:t>Итого : 110119</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r w:rsidR="00381801" w:rsidRPr="00207F97">
              <w:rPr>
                <w:rFonts w:eastAsia="Times New Roman"/>
                <w:sz w:val="14"/>
                <w:szCs w:val="14"/>
                <w:lang w:eastAsia="ru-RU"/>
              </w:rPr>
              <w:t xml:space="preserve">тыс.руб.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90000,0</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20119,0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r>
      <w:tr w:rsidR="00207F97" w:rsidRPr="00207F97" w:rsidTr="00014119">
        <w:trPr>
          <w:trHeight w:val="531"/>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w:t>
            </w:r>
          </w:p>
        </w:tc>
        <w:tc>
          <w:tcPr>
            <w:tcW w:w="2706" w:type="dxa"/>
            <w:tcBorders>
              <w:top w:val="single" w:sz="4" w:space="0" w:color="auto"/>
              <w:left w:val="nil"/>
              <w:bottom w:val="single" w:sz="4" w:space="0" w:color="auto"/>
              <w:right w:val="single" w:sz="4" w:space="0" w:color="auto"/>
            </w:tcBorders>
            <w:shd w:val="clear" w:color="auto" w:fill="auto"/>
            <w:vAlign w:val="center"/>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Строительство КНС-6, расположенной в Южной части города Миасса;</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Энергоэффективность производства и управления. Удельное потребление электроэнергии системы канализации</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кВт*ч/м3</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0,97</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w:t>
            </w:r>
          </w:p>
        </w:tc>
      </w:tr>
      <w:tr w:rsidR="00207F97" w:rsidRPr="00207F97" w:rsidTr="00014119">
        <w:trPr>
          <w:trHeight w:val="771"/>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Затраты на реализацию мероприятия,</w:t>
            </w:r>
            <w:r w:rsidR="00381801" w:rsidRPr="00576219">
              <w:rPr>
                <w:rFonts w:eastAsia="Times New Roman"/>
                <w:sz w:val="14"/>
                <w:szCs w:val="14"/>
                <w:lang w:eastAsia="ru-RU"/>
              </w:rPr>
              <w:t xml:space="preserve"> Итого : 8295</w:t>
            </w:r>
            <w:r w:rsidRPr="00576219">
              <w:rPr>
                <w:rFonts w:eastAsia="Times New Roman"/>
                <w:sz w:val="14"/>
                <w:szCs w:val="14"/>
                <w:lang w:eastAsia="ru-RU"/>
              </w:rPr>
              <w:t xml:space="preserve">.                                       </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381801" w:rsidP="00207F97">
            <w:pPr>
              <w:spacing w:before="0"/>
              <w:jc w:val="center"/>
              <w:rPr>
                <w:rFonts w:eastAsia="Times New Roman"/>
                <w:sz w:val="14"/>
                <w:szCs w:val="14"/>
                <w:lang w:eastAsia="ru-RU"/>
              </w:rPr>
            </w:pPr>
            <w:r w:rsidRPr="00207F97">
              <w:rPr>
                <w:rFonts w:eastAsia="Times New Roman"/>
                <w:sz w:val="14"/>
                <w:szCs w:val="14"/>
                <w:lang w:eastAsia="ru-RU"/>
              </w:rPr>
              <w:t>тыс.руб</w:t>
            </w:r>
            <w:r w:rsidR="00207F97"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8295,0</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r>
      <w:tr w:rsidR="00207F97" w:rsidRPr="00207F97" w:rsidTr="00014119">
        <w:trPr>
          <w:trHeight w:val="548"/>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w:t>
            </w: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Строительство КНС-8, расположенной в Южной части города Миасса;</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Энергоэффективность производства и управления. Удельное потребление электроэнергии системы канализации</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кВт*ч/м3</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0,97</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w:t>
            </w:r>
          </w:p>
        </w:tc>
      </w:tr>
      <w:tr w:rsidR="00207F97" w:rsidRPr="00207F97" w:rsidTr="00014119">
        <w:trPr>
          <w:trHeight w:val="685"/>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381801" w:rsidRPr="00576219">
              <w:rPr>
                <w:rFonts w:eastAsia="Times New Roman"/>
                <w:sz w:val="14"/>
                <w:szCs w:val="14"/>
                <w:lang w:eastAsia="ru-RU"/>
              </w:rPr>
              <w:t>Итого : 27779</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r w:rsidR="00381801" w:rsidRPr="00207F97">
              <w:rPr>
                <w:rFonts w:eastAsia="Times New Roman"/>
                <w:sz w:val="14"/>
                <w:szCs w:val="14"/>
                <w:lang w:eastAsia="ru-RU"/>
              </w:rPr>
              <w:t xml:space="preserve">тыс.руб.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27779,0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r>
      <w:tr w:rsidR="00014119" w:rsidRPr="00207F97" w:rsidTr="00676B87">
        <w:trPr>
          <w:trHeight w:val="531"/>
        </w:trPr>
        <w:tc>
          <w:tcPr>
            <w:tcW w:w="420" w:type="dxa"/>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014119" w:rsidRPr="00207F97" w:rsidRDefault="00014119" w:rsidP="00207F97">
            <w:pPr>
              <w:spacing w:before="0"/>
              <w:jc w:val="center"/>
              <w:rPr>
                <w:rFonts w:eastAsia="Times New Roman"/>
                <w:sz w:val="14"/>
                <w:szCs w:val="14"/>
                <w:lang w:eastAsia="ru-RU"/>
              </w:rPr>
            </w:pPr>
            <w:r w:rsidRPr="00207F97">
              <w:rPr>
                <w:rFonts w:eastAsia="Times New Roman"/>
                <w:b/>
                <w:bCs/>
                <w:sz w:val="14"/>
                <w:szCs w:val="14"/>
                <w:lang w:eastAsia="ru-RU"/>
              </w:rPr>
              <w:t>№</w:t>
            </w:r>
            <w:r w:rsidRPr="00207F97">
              <w:rPr>
                <w:rFonts w:eastAsia="Times New Roman"/>
                <w:b/>
                <w:bCs/>
                <w:sz w:val="14"/>
                <w:szCs w:val="14"/>
                <w:lang w:eastAsia="ru-RU"/>
              </w:rPr>
              <w:br/>
              <w:t>п/п</w:t>
            </w:r>
          </w:p>
        </w:tc>
        <w:tc>
          <w:tcPr>
            <w:tcW w:w="2706" w:type="dxa"/>
            <w:tcBorders>
              <w:top w:val="single" w:sz="4" w:space="0" w:color="auto"/>
              <w:left w:val="nil"/>
              <w:bottom w:val="single" w:sz="4" w:space="0" w:color="auto"/>
              <w:right w:val="single" w:sz="4" w:space="0" w:color="000000"/>
            </w:tcBorders>
            <w:shd w:val="clear" w:color="auto" w:fill="auto"/>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Наименование объекта</w:t>
            </w:r>
          </w:p>
        </w:tc>
        <w:tc>
          <w:tcPr>
            <w:tcW w:w="3563" w:type="dxa"/>
            <w:tcBorders>
              <w:top w:val="single" w:sz="4" w:space="0" w:color="auto"/>
              <w:left w:val="nil"/>
              <w:bottom w:val="single" w:sz="4" w:space="0" w:color="auto"/>
              <w:right w:val="single" w:sz="4" w:space="0" w:color="auto"/>
            </w:tcBorders>
            <w:shd w:val="clear" w:color="auto" w:fill="auto"/>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Показатель</w:t>
            </w:r>
          </w:p>
        </w:tc>
        <w:tc>
          <w:tcPr>
            <w:tcW w:w="974"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Единица измерения</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2016</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w:t>
            </w:r>
            <w:r>
              <w:rPr>
                <w:rFonts w:eastAsia="Times New Roman"/>
                <w:b/>
                <w:bCs/>
                <w:sz w:val="14"/>
                <w:szCs w:val="14"/>
                <w:lang w:eastAsia="ru-RU"/>
              </w:rPr>
              <w:t>0</w:t>
            </w:r>
            <w:r w:rsidRPr="00207F97">
              <w:rPr>
                <w:rFonts w:eastAsia="Times New Roman"/>
                <w:b/>
                <w:bCs/>
                <w:sz w:val="14"/>
                <w:szCs w:val="14"/>
                <w:lang w:eastAsia="ru-RU"/>
              </w:rPr>
              <w:t>18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2020</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2021</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2022</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2023</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2024</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2025</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2026</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2030</w:t>
            </w:r>
          </w:p>
        </w:tc>
      </w:tr>
      <w:tr w:rsidR="00207F97" w:rsidRPr="00207F97" w:rsidTr="00014119">
        <w:trPr>
          <w:trHeight w:val="531"/>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10</w:t>
            </w: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Строительство КНС-15, расположенной в п.Первомайском города Миасса</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Энергоэффективность производства и управления. Удельное потребление электроэнергии системы канализации</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кВт*ч/м3</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0,97</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w:t>
            </w:r>
          </w:p>
        </w:tc>
      </w:tr>
      <w:tr w:rsidR="00207F97" w:rsidRPr="00207F97" w:rsidTr="00014119">
        <w:trPr>
          <w:trHeight w:val="771"/>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Затраты на реализацию мероприятия,</w:t>
            </w:r>
            <w:r w:rsidR="00381801" w:rsidRPr="00576219">
              <w:rPr>
                <w:rFonts w:eastAsia="Times New Roman"/>
                <w:sz w:val="14"/>
                <w:szCs w:val="14"/>
                <w:lang w:eastAsia="ru-RU"/>
              </w:rPr>
              <w:t>. Итого : 8176</w:t>
            </w:r>
            <w:r w:rsidRPr="00576219">
              <w:rPr>
                <w:rFonts w:eastAsia="Times New Roman"/>
                <w:sz w:val="14"/>
                <w:szCs w:val="14"/>
                <w:lang w:eastAsia="ru-RU"/>
              </w:rPr>
              <w:t xml:space="preserve">                                   </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r w:rsidR="00381801" w:rsidRPr="00207F97">
              <w:rPr>
                <w:rFonts w:eastAsia="Times New Roman"/>
                <w:sz w:val="14"/>
                <w:szCs w:val="14"/>
                <w:lang w:eastAsia="ru-RU"/>
              </w:rPr>
              <w:t>тыс.руб</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8176,0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r>
      <w:tr w:rsidR="00207F97" w:rsidRPr="00207F97" w:rsidTr="00014119">
        <w:trPr>
          <w:trHeight w:val="2759"/>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11</w:t>
            </w: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Модернизация канализационной насосной станции № 1 г.Миасса; Модернизация канализационной насосной станции № 2 г.Миасса с установкой энергоэффективного оборудования; Модернизация канализационной насосной станции № 16 г.Миасса с установкой энергоэкономичного оборудования; Модернизация канализационной насосной станции № 17 г.Миасса с установкой энергоэкономичного оборудования             </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Энергоэффективность производства и управления. Удельное потребление электроэнергии системы канализации</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кВт*ч/м3</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0,97</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w:t>
            </w:r>
          </w:p>
        </w:tc>
      </w:tr>
      <w:tr w:rsidR="00207F97" w:rsidRPr="00207F97" w:rsidTr="00014119">
        <w:trPr>
          <w:trHeight w:val="719"/>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Затраты на реализацию мероприятия,.</w:t>
            </w:r>
            <w:r w:rsidR="00381801" w:rsidRPr="00576219">
              <w:rPr>
                <w:rFonts w:eastAsia="Times New Roman"/>
                <w:sz w:val="14"/>
                <w:szCs w:val="14"/>
                <w:lang w:eastAsia="ru-RU"/>
              </w:rPr>
              <w:t xml:space="preserve"> Итого: 76700</w:t>
            </w:r>
            <w:r w:rsidRPr="00576219">
              <w:rPr>
                <w:rFonts w:eastAsia="Times New Roman"/>
                <w:sz w:val="14"/>
                <w:szCs w:val="14"/>
                <w:lang w:eastAsia="ru-RU"/>
              </w:rPr>
              <w:t xml:space="preserve">                              </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381801" w:rsidP="00207F97">
            <w:pPr>
              <w:spacing w:before="0"/>
              <w:jc w:val="center"/>
              <w:rPr>
                <w:rFonts w:eastAsia="Times New Roman"/>
                <w:sz w:val="14"/>
                <w:szCs w:val="14"/>
                <w:lang w:eastAsia="ru-RU"/>
              </w:rPr>
            </w:pPr>
            <w:r w:rsidRPr="00207F97">
              <w:rPr>
                <w:rFonts w:eastAsia="Times New Roman"/>
                <w:sz w:val="14"/>
                <w:szCs w:val="14"/>
                <w:lang w:eastAsia="ru-RU"/>
              </w:rPr>
              <w:t>тыс.руб</w:t>
            </w:r>
            <w:r w:rsidR="00207F97"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10000,0</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19000,0</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23000,0</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9900,0</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14800,0</w:t>
            </w:r>
          </w:p>
        </w:tc>
      </w:tr>
      <w:tr w:rsidR="00207F97" w:rsidRPr="00207F97" w:rsidTr="00014119">
        <w:trPr>
          <w:trHeight w:val="2330"/>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12</w:t>
            </w: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Модернизация канализационной насосной станции № 9 г.Миасса с установкой энергоэкономичного оборудования;                               Модернизация канализационной насосной станции № 10 г.Миасса с установкой энергоэкономичного оборудования;                                                                                                                                                                                                                                                                                   Модернизация канализационной насосной станции № 13 г.Миасса с установкой энергоэкономичного оборудования                                                                                                                                                                                                                                                                                   </w:t>
            </w:r>
            <w:r w:rsidRPr="00576219">
              <w:rPr>
                <w:rFonts w:eastAsia="Times New Roman"/>
                <w:sz w:val="14"/>
                <w:szCs w:val="14"/>
                <w:lang w:eastAsia="ru-RU"/>
              </w:rPr>
              <w:br/>
              <w:t xml:space="preserve">             </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Энергоэффективность производства и управления. Численность производственого персонала поставщика услуг.</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чел/1000 населения</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3,2</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r>
      <w:tr w:rsidR="00014119" w:rsidRPr="00207F97" w:rsidTr="00676B87">
        <w:trPr>
          <w:trHeight w:val="798"/>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014119" w:rsidRPr="00207F97" w:rsidRDefault="00014119"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Наименование объекта</w:t>
            </w:r>
          </w:p>
        </w:tc>
        <w:tc>
          <w:tcPr>
            <w:tcW w:w="3563" w:type="dxa"/>
            <w:tcBorders>
              <w:top w:val="single" w:sz="4" w:space="0" w:color="auto"/>
              <w:left w:val="nil"/>
              <w:bottom w:val="single" w:sz="4" w:space="0" w:color="auto"/>
              <w:right w:val="single" w:sz="4" w:space="0" w:color="auto"/>
            </w:tcBorders>
            <w:shd w:val="clear" w:color="auto" w:fill="auto"/>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Показатель</w:t>
            </w:r>
          </w:p>
        </w:tc>
        <w:tc>
          <w:tcPr>
            <w:tcW w:w="974" w:type="dxa"/>
            <w:tcBorders>
              <w:top w:val="single" w:sz="4" w:space="0" w:color="auto"/>
              <w:left w:val="nil"/>
              <w:bottom w:val="single" w:sz="4" w:space="0" w:color="auto"/>
              <w:right w:val="single" w:sz="4" w:space="0" w:color="auto"/>
            </w:tcBorders>
            <w:shd w:val="clear" w:color="auto" w:fill="auto"/>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Единица измерения</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2016</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w:t>
            </w:r>
            <w:r>
              <w:rPr>
                <w:rFonts w:eastAsia="Times New Roman"/>
                <w:b/>
                <w:bCs/>
                <w:sz w:val="14"/>
                <w:szCs w:val="14"/>
                <w:lang w:eastAsia="ru-RU"/>
              </w:rPr>
              <w:t>0</w:t>
            </w:r>
            <w:r w:rsidRPr="00207F97">
              <w:rPr>
                <w:rFonts w:eastAsia="Times New Roman"/>
                <w:b/>
                <w:bCs/>
                <w:sz w:val="14"/>
                <w:szCs w:val="14"/>
                <w:lang w:eastAsia="ru-RU"/>
              </w:rPr>
              <w:t>18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2020</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2021</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2022</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2023</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2024</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2025</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2026</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2030</w:t>
            </w:r>
          </w:p>
        </w:tc>
      </w:tr>
      <w:tr w:rsidR="00207F97" w:rsidRPr="00207F97" w:rsidTr="00014119">
        <w:trPr>
          <w:trHeight w:val="822"/>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381801" w:rsidRPr="00576219">
              <w:rPr>
                <w:rFonts w:eastAsia="Times New Roman"/>
                <w:sz w:val="14"/>
                <w:szCs w:val="14"/>
                <w:lang w:eastAsia="ru-RU"/>
              </w:rPr>
              <w:t>Итого: 14685</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381801" w:rsidP="00207F97">
            <w:pPr>
              <w:spacing w:before="0"/>
              <w:jc w:val="center"/>
              <w:rPr>
                <w:rFonts w:eastAsia="Times New Roman"/>
                <w:sz w:val="14"/>
                <w:szCs w:val="14"/>
                <w:lang w:eastAsia="ru-RU"/>
              </w:rPr>
            </w:pPr>
            <w:r w:rsidRPr="00207F97">
              <w:rPr>
                <w:rFonts w:eastAsia="Times New Roman"/>
                <w:sz w:val="14"/>
                <w:szCs w:val="14"/>
                <w:lang w:eastAsia="ru-RU"/>
              </w:rPr>
              <w:t xml:space="preserve">тыс.руб.                          </w:t>
            </w:r>
            <w:r w:rsidR="00207F97"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14685,0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r>
      <w:tr w:rsidR="00207F97" w:rsidRPr="00207F97" w:rsidTr="00014119">
        <w:trPr>
          <w:trHeight w:val="1559"/>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13</w:t>
            </w:r>
          </w:p>
        </w:tc>
        <w:tc>
          <w:tcPr>
            <w:tcW w:w="2706" w:type="dxa"/>
            <w:tcBorders>
              <w:top w:val="single" w:sz="4" w:space="0" w:color="auto"/>
              <w:left w:val="nil"/>
              <w:bottom w:val="single" w:sz="4" w:space="0" w:color="auto"/>
              <w:right w:val="single" w:sz="4" w:space="0" w:color="auto"/>
            </w:tcBorders>
            <w:shd w:val="clear" w:color="auto" w:fill="auto"/>
            <w:vAlign w:val="center"/>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Строительство станции обеззараживания (техническое перевооружение системы обеззараживания стоков на очистных сооружениях водоотведения  с.Селянкино на основе мембранных электролизеров).             </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Обеспечение нормативных требований качества. Соответствие результатов анализов нормируемых показателей сточной воды, установленным нормативным требованиям (доля проб соответствующих требованиям)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r>
      <w:tr w:rsidR="00207F97" w:rsidRPr="00207F97" w:rsidTr="00014119">
        <w:trPr>
          <w:trHeight w:val="822"/>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381801" w:rsidRPr="00576219">
              <w:rPr>
                <w:rFonts w:eastAsia="Times New Roman"/>
                <w:sz w:val="14"/>
                <w:szCs w:val="14"/>
                <w:lang w:eastAsia="ru-RU"/>
              </w:rPr>
              <w:t xml:space="preserve"> Итого : 30668</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381801" w:rsidP="00207F97">
            <w:pPr>
              <w:spacing w:before="0"/>
              <w:jc w:val="center"/>
              <w:rPr>
                <w:rFonts w:eastAsia="Times New Roman"/>
                <w:sz w:val="14"/>
                <w:szCs w:val="14"/>
                <w:lang w:eastAsia="ru-RU"/>
              </w:rPr>
            </w:pPr>
            <w:r w:rsidRPr="00207F97">
              <w:rPr>
                <w:rFonts w:eastAsia="Times New Roman"/>
                <w:sz w:val="14"/>
                <w:szCs w:val="14"/>
                <w:lang w:eastAsia="ru-RU"/>
              </w:rPr>
              <w:t xml:space="preserve">тыс.руб.                                      </w:t>
            </w:r>
            <w:r w:rsidR="00207F97"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30668,0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ind w:left="-201"/>
              <w:jc w:val="center"/>
              <w:rPr>
                <w:rFonts w:eastAsia="Times New Roman"/>
                <w:sz w:val="14"/>
                <w:szCs w:val="14"/>
                <w:lang w:eastAsia="ru-RU"/>
              </w:rPr>
            </w:pPr>
            <w:r w:rsidRPr="00207F97">
              <w:rPr>
                <w:rFonts w:eastAsia="Times New Roman"/>
                <w:sz w:val="14"/>
                <w:szCs w:val="14"/>
                <w:lang w:eastAsia="ru-RU"/>
              </w:rPr>
              <w:t> </w:t>
            </w:r>
          </w:p>
        </w:tc>
      </w:tr>
      <w:tr w:rsidR="00207F97" w:rsidRPr="00207F97" w:rsidTr="00014119">
        <w:trPr>
          <w:trHeight w:val="1303"/>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14</w:t>
            </w: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Модернизация блока доочистки стоков (реконструкция очистных сооружений, станция обезвоживания осадка, реагентное хозяйство с целью удаления фосфатов).</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Обеспечение нормативных требований качества. Соответствие результатов анализов нормируемых показателей сточной воды, установленным нормативным требованиям (доля проб соответствующих требованиям)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r>
      <w:tr w:rsidR="00207F97" w:rsidRPr="00207F97" w:rsidTr="00014119">
        <w:trPr>
          <w:trHeight w:val="840"/>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381801" w:rsidRPr="00576219">
              <w:rPr>
                <w:rFonts w:eastAsia="Times New Roman"/>
                <w:sz w:val="14"/>
                <w:szCs w:val="14"/>
                <w:lang w:eastAsia="ru-RU"/>
              </w:rPr>
              <w:t>Итого : 256102</w:t>
            </w:r>
            <w:r w:rsidRPr="00576219">
              <w:rPr>
                <w:rFonts w:eastAsia="Times New Roman"/>
                <w:sz w:val="14"/>
                <w:szCs w:val="14"/>
                <w:lang w:eastAsia="ru-RU"/>
              </w:rPr>
              <w:t xml:space="preserve">                                   </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r w:rsidR="00381801" w:rsidRPr="00207F97">
              <w:rPr>
                <w:rFonts w:eastAsia="Times New Roman"/>
                <w:sz w:val="14"/>
                <w:szCs w:val="14"/>
                <w:lang w:eastAsia="ru-RU"/>
              </w:rPr>
              <w:t>тыс.руб</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82232,0</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173870,0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r>
      <w:tr w:rsidR="00207F97" w:rsidRPr="00207F97" w:rsidTr="00014119">
        <w:trPr>
          <w:trHeight w:val="1200"/>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15</w:t>
            </w: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Реконструкция очистных сооружений водоотведения в  г.Миассе Челябинской области-(модернизация вторичных отстойников №1, № 2 верхней линии).</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Обеспечение нормативных требований качества. Соответствие результатов анализов нормируемых показателей сточной воды, установленным нормативным требованиям (доля проб соответствующих требованиям)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r>
      <w:tr w:rsidR="00207F97" w:rsidRPr="00207F97" w:rsidTr="009465D5">
        <w:trPr>
          <w:trHeight w:val="653"/>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381801" w:rsidRPr="00576219">
              <w:rPr>
                <w:rFonts w:eastAsia="Times New Roman"/>
                <w:sz w:val="14"/>
                <w:szCs w:val="14"/>
                <w:lang w:eastAsia="ru-RU"/>
              </w:rPr>
              <w:t>Итого : 17768</w:t>
            </w:r>
            <w:r w:rsidRPr="00576219">
              <w:rPr>
                <w:rFonts w:eastAsia="Times New Roman"/>
                <w:sz w:val="14"/>
                <w:szCs w:val="14"/>
                <w:lang w:eastAsia="ru-RU"/>
              </w:rPr>
              <w:t xml:space="preserve">                                  </w:t>
            </w:r>
          </w:p>
        </w:tc>
        <w:tc>
          <w:tcPr>
            <w:tcW w:w="3563" w:type="dxa"/>
            <w:tcBorders>
              <w:top w:val="nil"/>
              <w:left w:val="nil"/>
              <w:bottom w:val="single" w:sz="4" w:space="0" w:color="auto"/>
              <w:right w:val="single" w:sz="4" w:space="0" w:color="auto"/>
            </w:tcBorders>
            <w:shd w:val="clear" w:color="auto" w:fill="auto"/>
            <w:vAlign w:val="bottom"/>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381801" w:rsidP="00207F97">
            <w:pPr>
              <w:spacing w:before="0"/>
              <w:jc w:val="center"/>
              <w:rPr>
                <w:rFonts w:eastAsia="Times New Roman"/>
                <w:sz w:val="14"/>
                <w:szCs w:val="14"/>
                <w:lang w:eastAsia="ru-RU"/>
              </w:rPr>
            </w:pPr>
            <w:r w:rsidRPr="00207F97">
              <w:rPr>
                <w:rFonts w:eastAsia="Times New Roman"/>
                <w:sz w:val="14"/>
                <w:szCs w:val="14"/>
                <w:lang w:eastAsia="ru-RU"/>
              </w:rPr>
              <w:t>тыс.руб</w:t>
            </w:r>
            <w:r w:rsidR="00207F97"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bottom"/>
            <w:hideMark/>
          </w:tcPr>
          <w:p w:rsidR="00207F97" w:rsidRPr="00207F97" w:rsidRDefault="00207F97" w:rsidP="00207F97">
            <w:pPr>
              <w:spacing w:before="0"/>
              <w:jc w:val="right"/>
              <w:rPr>
                <w:rFonts w:eastAsia="Times New Roman"/>
                <w:sz w:val="14"/>
                <w:szCs w:val="14"/>
                <w:lang w:eastAsia="ru-RU"/>
              </w:rPr>
            </w:pPr>
            <w:r w:rsidRPr="00207F97">
              <w:rPr>
                <w:rFonts w:eastAsia="Times New Roman"/>
                <w:sz w:val="14"/>
                <w:szCs w:val="14"/>
                <w:lang w:eastAsia="ru-RU"/>
              </w:rPr>
              <w:t>17768,0</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r>
    </w:tbl>
    <w:p w:rsidR="00207F97" w:rsidRDefault="00207F97" w:rsidP="00207F97">
      <w:pPr>
        <w:numPr>
          <w:ilvl w:val="0"/>
          <w:numId w:val="0"/>
        </w:numPr>
      </w:pPr>
    </w:p>
    <w:p w:rsidR="00207F97" w:rsidRPr="00207F97" w:rsidRDefault="00207F97" w:rsidP="00207F97">
      <w:pPr>
        <w:numPr>
          <w:ilvl w:val="0"/>
          <w:numId w:val="0"/>
        </w:numPr>
        <w:sectPr w:rsidR="00207F97" w:rsidRPr="00207F97" w:rsidSect="00014119">
          <w:footerReference w:type="default" r:id="rId23"/>
          <w:pgSz w:w="16838" w:h="11906" w:orient="landscape"/>
          <w:pgMar w:top="1701" w:right="1134" w:bottom="851" w:left="1134" w:header="720" w:footer="191" w:gutter="0"/>
          <w:cols w:space="720"/>
          <w:noEndnote/>
          <w:docGrid w:linePitch="326"/>
        </w:sectPr>
      </w:pPr>
    </w:p>
    <w:p w:rsidR="00F44D03" w:rsidRDefault="00F44D03" w:rsidP="00B5646B">
      <w:pPr>
        <w:pStyle w:val="1"/>
        <w:jc w:val="both"/>
      </w:pPr>
      <w:r>
        <w:t xml:space="preserve">Источники финансирования инвестиционной программы и предварительный расчёт тарифов в сфере водоснабжения и водоотведения на период реализации инвестиционной программы </w:t>
      </w:r>
    </w:p>
    <w:p w:rsidR="00F44D03" w:rsidRDefault="00F44D03" w:rsidP="00F44D03">
      <w:pPr>
        <w:numPr>
          <w:ilvl w:val="0"/>
          <w:numId w:val="0"/>
        </w:numPr>
      </w:pPr>
    </w:p>
    <w:p w:rsidR="00F44D03" w:rsidRDefault="008053EE" w:rsidP="00F44D03">
      <w:pPr>
        <w:numPr>
          <w:ilvl w:val="0"/>
          <w:numId w:val="0"/>
        </w:numPr>
      </w:pPr>
      <w:r>
        <w:t>И</w:t>
      </w:r>
      <w:r w:rsidRPr="00391750">
        <w:rPr>
          <w:rFonts w:eastAsia="Calibri"/>
        </w:rPr>
        <w:t xml:space="preserve">сточники финансирования инвестиционной программы с разделением по видам </w:t>
      </w:r>
      <w:r w:rsidRPr="004E3892">
        <w:rPr>
          <w:rFonts w:eastAsia="Calibri"/>
        </w:rPr>
        <w:t>деятельности и по годам</w:t>
      </w:r>
      <w:r>
        <w:t xml:space="preserve"> представлены </w:t>
      </w:r>
      <w:r w:rsidRPr="007B251D">
        <w:t>в таблице 9.1</w:t>
      </w:r>
      <w:r w:rsidR="009638D2" w:rsidRPr="007B251D">
        <w:t xml:space="preserve"> и табличной части инвестиционной программы</w:t>
      </w:r>
      <w:r w:rsidRPr="007B251D">
        <w:t xml:space="preserve"> (форма </w:t>
      </w:r>
      <w:r w:rsidR="009638D2" w:rsidRPr="007B251D">
        <w:t xml:space="preserve">№ </w:t>
      </w:r>
      <w:r w:rsidR="00C12D2B" w:rsidRPr="007B251D">
        <w:t>6</w:t>
      </w:r>
      <w:r w:rsidR="009638D2" w:rsidRPr="007B251D">
        <w:t>-ИП</w:t>
      </w:r>
      <w:r w:rsidRPr="007B251D">
        <w:t>).</w:t>
      </w:r>
    </w:p>
    <w:p w:rsidR="009638D2" w:rsidRDefault="009638D2" w:rsidP="00F44D03">
      <w:pPr>
        <w:numPr>
          <w:ilvl w:val="0"/>
          <w:numId w:val="0"/>
        </w:numPr>
      </w:pPr>
      <w:r>
        <w:t>В качестве источников финансирования мероприятий инвестиционной программы предусмотрены:</w:t>
      </w:r>
    </w:p>
    <w:p w:rsidR="009638D2" w:rsidRPr="00FD0488" w:rsidRDefault="009638D2" w:rsidP="009638D2">
      <w:r>
        <w:t xml:space="preserve">- </w:t>
      </w:r>
      <w:r w:rsidRPr="00FD0488">
        <w:t>собственные средства регулируемой организации, включая амортизацию, расходы на капитальные вложения, возмещаемые за счет прибыли регулируемой организации;</w:t>
      </w:r>
    </w:p>
    <w:p w:rsidR="009638D2" w:rsidRPr="00FD0488" w:rsidRDefault="009638D2" w:rsidP="009638D2">
      <w:r>
        <w:t xml:space="preserve">- </w:t>
      </w:r>
      <w:r w:rsidRPr="00FD0488">
        <w:t>кредиты</w:t>
      </w:r>
      <w:r>
        <w:t>.</w:t>
      </w:r>
    </w:p>
    <w:p w:rsidR="009638D2" w:rsidRDefault="009638D2" w:rsidP="00F44D03">
      <w:pPr>
        <w:numPr>
          <w:ilvl w:val="0"/>
          <w:numId w:val="0"/>
        </w:numPr>
      </w:pPr>
    </w:p>
    <w:p w:rsidR="00F44D03" w:rsidRDefault="008053EE" w:rsidP="00F44D03">
      <w:pPr>
        <w:numPr>
          <w:ilvl w:val="0"/>
          <w:numId w:val="0"/>
        </w:numPr>
      </w:pPr>
      <w:r>
        <w:t>П</w:t>
      </w:r>
      <w:r w:rsidRPr="00391750">
        <w:rPr>
          <w:rFonts w:eastAsia="Calibri"/>
        </w:rPr>
        <w:t>редварительный расчет тарифов в сфере водоснабжения и водоотведения на период реализации инвестиционной программы</w:t>
      </w:r>
      <w:r>
        <w:t xml:space="preserve"> приведён </w:t>
      </w:r>
      <w:r w:rsidRPr="007B251D">
        <w:t xml:space="preserve">в таблице 9.2 </w:t>
      </w:r>
      <w:r w:rsidR="00C12D2B" w:rsidRPr="007B251D">
        <w:t xml:space="preserve">и табличной части инвестиционной программы </w:t>
      </w:r>
      <w:r w:rsidRPr="007B251D">
        <w:t>(форма</w:t>
      </w:r>
      <w:r w:rsidR="00C12D2B" w:rsidRPr="007B251D">
        <w:t xml:space="preserve"> № 7-ИП</w:t>
      </w:r>
      <w:r w:rsidRPr="007B251D">
        <w:t>).</w:t>
      </w:r>
    </w:p>
    <w:p w:rsidR="00F44D03" w:rsidRDefault="00F44D03" w:rsidP="00F44D03">
      <w:pPr>
        <w:numPr>
          <w:ilvl w:val="0"/>
          <w:numId w:val="0"/>
        </w:numPr>
      </w:pPr>
    </w:p>
    <w:p w:rsidR="00F17BF2" w:rsidRDefault="00F17BF2" w:rsidP="00F17BF2">
      <w:pPr>
        <w:spacing w:before="0"/>
        <w:jc w:val="center"/>
        <w:rPr>
          <w:rFonts w:eastAsia="Times New Roman"/>
          <w:b/>
          <w:bCs/>
          <w:sz w:val="18"/>
          <w:szCs w:val="18"/>
          <w:lang w:eastAsia="ru-RU"/>
        </w:rPr>
        <w:sectPr w:rsidR="00F17BF2" w:rsidSect="00CD18F5">
          <w:footerReference w:type="default" r:id="rId24"/>
          <w:pgSz w:w="11906" w:h="16838"/>
          <w:pgMar w:top="1134" w:right="851" w:bottom="1134" w:left="1418" w:header="720" w:footer="419" w:gutter="0"/>
          <w:cols w:space="720"/>
          <w:noEndnote/>
          <w:docGrid w:linePitch="272"/>
        </w:sectPr>
      </w:pPr>
    </w:p>
    <w:p w:rsidR="00F44D03" w:rsidRDefault="00F17BF2" w:rsidP="00F44D03">
      <w:pPr>
        <w:numPr>
          <w:ilvl w:val="0"/>
          <w:numId w:val="0"/>
        </w:numPr>
      </w:pPr>
      <w:r>
        <w:t xml:space="preserve">Таблица 9.1. </w:t>
      </w:r>
      <w:r w:rsidR="00525735">
        <w:t>Финансовый план</w:t>
      </w:r>
      <w:r w:rsidR="000B2845">
        <w:t xml:space="preserve"> реализации инвестиционной программы.</w:t>
      </w:r>
    </w:p>
    <w:p w:rsidR="00F17BF2" w:rsidRDefault="00FC5772" w:rsidP="00F44D03">
      <w:pPr>
        <w:numPr>
          <w:ilvl w:val="0"/>
          <w:numId w:val="0"/>
        </w:numPr>
      </w:pPr>
      <w:r w:rsidRPr="00FC5772">
        <w:rPr>
          <w:noProof/>
          <w:lang w:eastAsia="ru-RU"/>
        </w:rPr>
        <w:drawing>
          <wp:inline distT="0" distB="0" distL="0" distR="0">
            <wp:extent cx="9487260" cy="3925678"/>
            <wp:effectExtent l="1905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srcRect/>
                    <a:stretch>
                      <a:fillRect/>
                    </a:stretch>
                  </pic:blipFill>
                  <pic:spPr bwMode="auto">
                    <a:xfrm>
                      <a:off x="0" y="0"/>
                      <a:ext cx="9491315" cy="3927356"/>
                    </a:xfrm>
                    <a:prstGeom prst="rect">
                      <a:avLst/>
                    </a:prstGeom>
                    <a:noFill/>
                    <a:ln w="9525">
                      <a:noFill/>
                      <a:miter lim="800000"/>
                      <a:headEnd/>
                      <a:tailEnd/>
                    </a:ln>
                  </pic:spPr>
                </pic:pic>
              </a:graphicData>
            </a:graphic>
          </wp:inline>
        </w:drawing>
      </w:r>
    </w:p>
    <w:p w:rsidR="000B2845" w:rsidRDefault="000B2845" w:rsidP="00F44D03">
      <w:pPr>
        <w:numPr>
          <w:ilvl w:val="0"/>
          <w:numId w:val="0"/>
        </w:numPr>
      </w:pPr>
    </w:p>
    <w:p w:rsidR="009465D5" w:rsidRDefault="009465D5" w:rsidP="00F44D03">
      <w:pPr>
        <w:numPr>
          <w:ilvl w:val="0"/>
          <w:numId w:val="0"/>
        </w:numPr>
        <w:rPr>
          <w:rFonts w:eastAsia="Calibri"/>
        </w:rPr>
      </w:pPr>
    </w:p>
    <w:p w:rsidR="009465D5" w:rsidRDefault="009465D5" w:rsidP="00F44D03">
      <w:pPr>
        <w:numPr>
          <w:ilvl w:val="0"/>
          <w:numId w:val="0"/>
        </w:numPr>
        <w:rPr>
          <w:rFonts w:eastAsia="Calibri"/>
        </w:rPr>
      </w:pPr>
    </w:p>
    <w:p w:rsidR="009465D5" w:rsidRDefault="009465D5" w:rsidP="00F44D03">
      <w:pPr>
        <w:numPr>
          <w:ilvl w:val="0"/>
          <w:numId w:val="0"/>
        </w:numPr>
        <w:rPr>
          <w:rFonts w:eastAsia="Calibri"/>
        </w:rPr>
      </w:pPr>
    </w:p>
    <w:p w:rsidR="009465D5" w:rsidRDefault="009465D5" w:rsidP="00F44D03">
      <w:pPr>
        <w:numPr>
          <w:ilvl w:val="0"/>
          <w:numId w:val="0"/>
        </w:numPr>
        <w:rPr>
          <w:rFonts w:eastAsia="Calibri"/>
        </w:rPr>
      </w:pPr>
    </w:p>
    <w:p w:rsidR="009465D5" w:rsidRDefault="009465D5" w:rsidP="00F44D03">
      <w:pPr>
        <w:numPr>
          <w:ilvl w:val="0"/>
          <w:numId w:val="0"/>
        </w:numPr>
        <w:rPr>
          <w:rFonts w:eastAsia="Calibri"/>
        </w:rPr>
      </w:pPr>
    </w:p>
    <w:p w:rsidR="009465D5" w:rsidRDefault="009465D5" w:rsidP="00F44D03">
      <w:pPr>
        <w:numPr>
          <w:ilvl w:val="0"/>
          <w:numId w:val="0"/>
        </w:numPr>
        <w:rPr>
          <w:rFonts w:eastAsia="Calibri"/>
        </w:rPr>
      </w:pPr>
    </w:p>
    <w:p w:rsidR="009465D5" w:rsidRPr="009465D5" w:rsidRDefault="009465D5" w:rsidP="00F44D03">
      <w:pPr>
        <w:numPr>
          <w:ilvl w:val="0"/>
          <w:numId w:val="0"/>
        </w:numPr>
        <w:rPr>
          <w:rFonts w:eastAsia="Calibri"/>
        </w:rPr>
      </w:pPr>
      <w:r>
        <w:t>Таблица 9.2. П</w:t>
      </w:r>
      <w:r w:rsidRPr="00391750">
        <w:rPr>
          <w:rFonts w:eastAsia="Calibri"/>
        </w:rPr>
        <w:t>редварительный расчет тарифов в сфере водоснабжения</w:t>
      </w:r>
      <w:r>
        <w:rPr>
          <w:rFonts w:eastAsia="Calibri"/>
        </w:rPr>
        <w:t xml:space="preserve"> и водоотведения.</w:t>
      </w:r>
    </w:p>
    <w:p w:rsidR="000B2845" w:rsidRDefault="000B2845" w:rsidP="00F44D03">
      <w:pPr>
        <w:numPr>
          <w:ilvl w:val="0"/>
          <w:numId w:val="0"/>
        </w:numPr>
      </w:pPr>
    </w:p>
    <w:p w:rsidR="00956B5F" w:rsidRDefault="00956B5F" w:rsidP="00F44D03">
      <w:pPr>
        <w:numPr>
          <w:ilvl w:val="0"/>
          <w:numId w:val="0"/>
        </w:numPr>
      </w:pPr>
      <w:r w:rsidRPr="00956B5F">
        <w:rPr>
          <w:noProof/>
          <w:lang w:eastAsia="ru-RU"/>
        </w:rPr>
        <w:drawing>
          <wp:inline distT="0" distB="0" distL="0" distR="0">
            <wp:extent cx="9251950" cy="897123"/>
            <wp:effectExtent l="19050" t="0" r="6350" b="0"/>
            <wp:docPr id="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srcRect/>
                    <a:stretch>
                      <a:fillRect/>
                    </a:stretch>
                  </pic:blipFill>
                  <pic:spPr bwMode="auto">
                    <a:xfrm>
                      <a:off x="0" y="0"/>
                      <a:ext cx="9251950" cy="897123"/>
                    </a:xfrm>
                    <a:prstGeom prst="rect">
                      <a:avLst/>
                    </a:prstGeom>
                    <a:noFill/>
                    <a:ln w="9525">
                      <a:noFill/>
                      <a:miter lim="800000"/>
                      <a:headEnd/>
                      <a:tailEnd/>
                    </a:ln>
                  </pic:spPr>
                </pic:pic>
              </a:graphicData>
            </a:graphic>
          </wp:inline>
        </w:drawing>
      </w:r>
    </w:p>
    <w:p w:rsidR="00956B5F" w:rsidRPr="00956B5F" w:rsidRDefault="00956B5F" w:rsidP="00956B5F"/>
    <w:p w:rsidR="00956B5F" w:rsidRPr="00956B5F" w:rsidRDefault="00956B5F" w:rsidP="00956B5F"/>
    <w:p w:rsidR="00956B5F" w:rsidRPr="00956B5F" w:rsidRDefault="00956B5F" w:rsidP="00956B5F"/>
    <w:p w:rsidR="00956B5F" w:rsidRDefault="00956B5F" w:rsidP="00956B5F"/>
    <w:p w:rsidR="00956B5F" w:rsidRDefault="00956B5F" w:rsidP="00956B5F">
      <w:pPr>
        <w:numPr>
          <w:ilvl w:val="0"/>
          <w:numId w:val="0"/>
        </w:numPr>
      </w:pPr>
    </w:p>
    <w:p w:rsidR="00956B5F" w:rsidRDefault="00956B5F" w:rsidP="00956B5F">
      <w:pPr>
        <w:numPr>
          <w:ilvl w:val="0"/>
          <w:numId w:val="0"/>
        </w:numPr>
      </w:pPr>
    </w:p>
    <w:p w:rsidR="00956B5F" w:rsidRDefault="00956B5F" w:rsidP="00956B5F">
      <w:pPr>
        <w:numPr>
          <w:ilvl w:val="0"/>
          <w:numId w:val="0"/>
        </w:numPr>
      </w:pPr>
    </w:p>
    <w:p w:rsidR="00956B5F" w:rsidRDefault="00956B5F" w:rsidP="00956B5F">
      <w:pPr>
        <w:numPr>
          <w:ilvl w:val="0"/>
          <w:numId w:val="0"/>
        </w:numPr>
      </w:pPr>
    </w:p>
    <w:p w:rsidR="00956B5F" w:rsidRDefault="00956B5F" w:rsidP="00956B5F">
      <w:pPr>
        <w:numPr>
          <w:ilvl w:val="0"/>
          <w:numId w:val="0"/>
        </w:numPr>
      </w:pPr>
    </w:p>
    <w:p w:rsidR="00956B5F" w:rsidRDefault="00956B5F" w:rsidP="00956B5F">
      <w:pPr>
        <w:numPr>
          <w:ilvl w:val="0"/>
          <w:numId w:val="0"/>
        </w:numPr>
      </w:pPr>
    </w:p>
    <w:p w:rsidR="00956B5F" w:rsidRDefault="00956B5F" w:rsidP="00956B5F">
      <w:pPr>
        <w:numPr>
          <w:ilvl w:val="0"/>
          <w:numId w:val="0"/>
        </w:numPr>
      </w:pPr>
    </w:p>
    <w:p w:rsidR="00956B5F" w:rsidRDefault="00956B5F" w:rsidP="00956B5F">
      <w:pPr>
        <w:numPr>
          <w:ilvl w:val="0"/>
          <w:numId w:val="0"/>
        </w:numPr>
      </w:pPr>
    </w:p>
    <w:p w:rsidR="00956B5F" w:rsidRDefault="00956B5F" w:rsidP="00956B5F">
      <w:pPr>
        <w:numPr>
          <w:ilvl w:val="0"/>
          <w:numId w:val="0"/>
        </w:numPr>
      </w:pPr>
    </w:p>
    <w:p w:rsidR="00956B5F" w:rsidRDefault="00956B5F" w:rsidP="00956B5F">
      <w:pPr>
        <w:numPr>
          <w:ilvl w:val="0"/>
          <w:numId w:val="0"/>
        </w:numPr>
      </w:pPr>
    </w:p>
    <w:p w:rsidR="00956B5F" w:rsidRDefault="00956B5F" w:rsidP="00956B5F">
      <w:pPr>
        <w:numPr>
          <w:ilvl w:val="0"/>
          <w:numId w:val="0"/>
        </w:numPr>
      </w:pPr>
    </w:p>
    <w:p w:rsidR="00956B5F" w:rsidRDefault="00956B5F" w:rsidP="00956B5F">
      <w:pPr>
        <w:numPr>
          <w:ilvl w:val="0"/>
          <w:numId w:val="0"/>
        </w:numPr>
      </w:pPr>
    </w:p>
    <w:p w:rsidR="00956B5F" w:rsidRDefault="00956B5F" w:rsidP="00956B5F">
      <w:pPr>
        <w:numPr>
          <w:ilvl w:val="0"/>
          <w:numId w:val="0"/>
        </w:numPr>
      </w:pPr>
    </w:p>
    <w:p w:rsidR="00956B5F" w:rsidRDefault="00956B5F" w:rsidP="00956B5F">
      <w:pPr>
        <w:numPr>
          <w:ilvl w:val="0"/>
          <w:numId w:val="0"/>
        </w:numPr>
      </w:pPr>
    </w:p>
    <w:p w:rsidR="00956B5F" w:rsidRDefault="00956B5F" w:rsidP="00956B5F">
      <w:pPr>
        <w:numPr>
          <w:ilvl w:val="0"/>
          <w:numId w:val="0"/>
        </w:numPr>
      </w:pPr>
    </w:p>
    <w:p w:rsidR="00956B5F" w:rsidRDefault="00956B5F" w:rsidP="00956B5F">
      <w:pPr>
        <w:numPr>
          <w:ilvl w:val="0"/>
          <w:numId w:val="0"/>
        </w:numPr>
      </w:pPr>
      <w:r w:rsidRPr="00956B5F">
        <w:rPr>
          <w:noProof/>
          <w:lang w:eastAsia="ru-RU"/>
        </w:rPr>
        <w:drawing>
          <wp:inline distT="0" distB="0" distL="0" distR="0">
            <wp:extent cx="9251950" cy="559017"/>
            <wp:effectExtent l="19050" t="0" r="635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srcRect/>
                    <a:stretch>
                      <a:fillRect/>
                    </a:stretch>
                  </pic:blipFill>
                  <pic:spPr bwMode="auto">
                    <a:xfrm>
                      <a:off x="0" y="0"/>
                      <a:ext cx="9251950" cy="559017"/>
                    </a:xfrm>
                    <a:prstGeom prst="rect">
                      <a:avLst/>
                    </a:prstGeom>
                    <a:noFill/>
                    <a:ln w="9525">
                      <a:noFill/>
                      <a:miter lim="800000"/>
                      <a:headEnd/>
                      <a:tailEnd/>
                    </a:ln>
                  </pic:spPr>
                </pic:pic>
              </a:graphicData>
            </a:graphic>
          </wp:inline>
        </w:drawing>
      </w:r>
    </w:p>
    <w:p w:rsidR="00956B5F" w:rsidRDefault="00956B5F" w:rsidP="00956B5F"/>
    <w:p w:rsidR="0027386F" w:rsidRPr="00956B5F" w:rsidRDefault="0027386F" w:rsidP="00956B5F">
      <w:pPr>
        <w:sectPr w:rsidR="0027386F" w:rsidRPr="00956B5F" w:rsidSect="009465D5">
          <w:footerReference w:type="default" r:id="rId28"/>
          <w:pgSz w:w="16838" w:h="11906" w:orient="landscape"/>
          <w:pgMar w:top="709" w:right="1134" w:bottom="851" w:left="1134" w:header="720" w:footer="0" w:gutter="0"/>
          <w:cols w:space="720"/>
          <w:noEndnote/>
          <w:docGrid w:linePitch="272"/>
        </w:sectPr>
      </w:pPr>
    </w:p>
    <w:p w:rsidR="00F44D03" w:rsidRDefault="00F44D03" w:rsidP="00F44D03">
      <w:pPr>
        <w:pStyle w:val="1"/>
      </w:pPr>
      <w:r>
        <w:t xml:space="preserve">Приложения </w:t>
      </w:r>
    </w:p>
    <w:p w:rsidR="00F44D03" w:rsidRPr="00F44D03" w:rsidRDefault="00F44D03" w:rsidP="00F44D03">
      <w:pPr>
        <w:numPr>
          <w:ilvl w:val="0"/>
          <w:numId w:val="0"/>
        </w:numPr>
      </w:pPr>
    </w:p>
    <w:p w:rsidR="00FA0A68" w:rsidRDefault="000C6D57" w:rsidP="00FA357E">
      <w:pPr>
        <w:pStyle w:val="2"/>
      </w:pPr>
      <w:r>
        <w:t xml:space="preserve">Приложение 1. Техническое задание </w:t>
      </w:r>
      <w:r w:rsidRPr="002530AD">
        <w:t xml:space="preserve">на </w:t>
      </w:r>
      <w:r>
        <w:t>разработку Инвестиционной программы ОАО "</w:t>
      </w:r>
      <w:r w:rsidR="002C2328">
        <w:t>Миассводоканал</w:t>
      </w:r>
      <w:r>
        <w:t>" на 201</w:t>
      </w:r>
      <w:r w:rsidR="00F44D03">
        <w:t>6</w:t>
      </w:r>
      <w:r>
        <w:t xml:space="preserve"> – 20</w:t>
      </w:r>
      <w:r w:rsidR="00F44D03">
        <w:t>30</w:t>
      </w:r>
      <w:r>
        <w:t xml:space="preserve"> годы</w:t>
      </w:r>
    </w:p>
    <w:p w:rsidR="00FA0A68" w:rsidRDefault="00FA357E" w:rsidP="00B43E58">
      <w:pPr>
        <w:jc w:val="center"/>
      </w:pPr>
      <w:r>
        <w:rPr>
          <w:noProof/>
          <w:lang w:eastAsia="ru-RU"/>
        </w:rPr>
        <w:drawing>
          <wp:inline distT="0" distB="0" distL="0" distR="0">
            <wp:extent cx="5392922" cy="7626312"/>
            <wp:effectExtent l="19050" t="0" r="0" b="0"/>
            <wp:docPr id="7" name="Рисунок 6" descr="Решение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ешение №3.jpg"/>
                    <pic:cNvPicPr/>
                  </pic:nvPicPr>
                  <pic:blipFill>
                    <a:blip r:embed="rId29" cstate="print"/>
                    <a:stretch>
                      <a:fillRect/>
                    </a:stretch>
                  </pic:blipFill>
                  <pic:spPr>
                    <a:xfrm>
                      <a:off x="0" y="0"/>
                      <a:ext cx="5397706" cy="7633078"/>
                    </a:xfrm>
                    <a:prstGeom prst="rect">
                      <a:avLst/>
                    </a:prstGeom>
                  </pic:spPr>
                </pic:pic>
              </a:graphicData>
            </a:graphic>
          </wp:inline>
        </w:drawing>
      </w:r>
    </w:p>
    <w:p w:rsidR="00FA0A68" w:rsidRDefault="00FA0A68" w:rsidP="00B43E58">
      <w:pPr>
        <w:jc w:val="center"/>
      </w:pPr>
    </w:p>
    <w:p w:rsidR="00FA0A68" w:rsidRDefault="00FA0A68" w:rsidP="00B43E58">
      <w:pPr>
        <w:jc w:val="center"/>
      </w:pPr>
    </w:p>
    <w:p w:rsidR="00FA0A68" w:rsidRDefault="00FA0A68" w:rsidP="00FA357E">
      <w:pPr>
        <w:numPr>
          <w:ilvl w:val="0"/>
          <w:numId w:val="0"/>
        </w:numPr>
      </w:pPr>
    </w:p>
    <w:p w:rsidR="00FA0A68" w:rsidRDefault="00FA0A68" w:rsidP="00B43E58">
      <w:pPr>
        <w:jc w:val="center"/>
      </w:pPr>
    </w:p>
    <w:p w:rsidR="00FA0A68" w:rsidRDefault="00FA0A68" w:rsidP="00B43E58">
      <w:pPr>
        <w:jc w:val="center"/>
      </w:pPr>
    </w:p>
    <w:p w:rsidR="00FD0488" w:rsidRPr="00FD0488" w:rsidRDefault="00FD0488" w:rsidP="00B43E58">
      <w:pPr>
        <w:jc w:val="center"/>
      </w:pPr>
      <w:r w:rsidRPr="00FD0488">
        <w:t>ТЕХНИЧЕСКОЕ ЗАДАНИЕ</w:t>
      </w:r>
    </w:p>
    <w:p w:rsidR="00FD0488" w:rsidRPr="00FD0488" w:rsidRDefault="00FD0488" w:rsidP="00B43E58">
      <w:pPr>
        <w:jc w:val="center"/>
      </w:pPr>
      <w:r w:rsidRPr="00FD0488">
        <w:t>НА РАЗРАБОТКУ ИНВЕСТИЦИОННОЙ ПРОГРАММЫ</w:t>
      </w:r>
    </w:p>
    <w:p w:rsidR="00FD0488" w:rsidRPr="00FD0488" w:rsidRDefault="00FD0488" w:rsidP="00B43E58">
      <w:pPr>
        <w:jc w:val="center"/>
      </w:pPr>
      <w:r w:rsidRPr="00FD0488">
        <w:t>ОАО "МИАССВОДОКАНАЛ"</w:t>
      </w:r>
    </w:p>
    <w:p w:rsidR="00FD0488" w:rsidRPr="00FD0488" w:rsidRDefault="00FD0488" w:rsidP="00B43E58">
      <w:pPr>
        <w:jc w:val="center"/>
      </w:pPr>
      <w:r w:rsidRPr="00FD0488">
        <w:t>"РАЗВИТИЕ И МОДЕРНИЗАЦИЯ  ЦЕНТРАЛИЗОВАННЫХ СИСТЕМ</w:t>
      </w:r>
    </w:p>
    <w:p w:rsidR="00FD0488" w:rsidRPr="00FD0488" w:rsidRDefault="00FD0488" w:rsidP="00B43E58">
      <w:pPr>
        <w:jc w:val="center"/>
      </w:pPr>
      <w:r w:rsidRPr="00FD0488">
        <w:t>ХОЛОДНОГО ВОДОСНАБЖЕНИЯ И ВОДООТВЕДЕНИЯ МИАССКОГО ГОРОДСКОГО ОКРУГА НА 2016 - 2030 ГОДЫ".</w:t>
      </w:r>
    </w:p>
    <w:p w:rsidR="00FD0488" w:rsidRPr="00FD0488" w:rsidRDefault="00FD0488" w:rsidP="00B43E58">
      <w:pPr>
        <w:jc w:val="center"/>
      </w:pPr>
      <w:r w:rsidRPr="00FD0488">
        <w:t>Раздел `1.</w:t>
      </w:r>
    </w:p>
    <w:p w:rsidR="00FD0488" w:rsidRPr="00FD0488" w:rsidRDefault="00FD0488" w:rsidP="00B43E58">
      <w:pPr>
        <w:jc w:val="center"/>
      </w:pPr>
      <w:r w:rsidRPr="00FD0488">
        <w:t>ОБЩИЕ ПОЛОЖЕНИЯ.</w:t>
      </w:r>
    </w:p>
    <w:p w:rsidR="00FD0488" w:rsidRPr="00FD0488" w:rsidRDefault="00FD0488" w:rsidP="00FD0488">
      <w:r w:rsidRPr="00FD0488">
        <w:t>1.</w:t>
      </w:r>
      <w:r w:rsidRPr="00FD0488">
        <w:tab/>
        <w:t>Основание для разработки технического задания на разработку инвестиционной программы ОАО «Миассводоканал» «Развитие и модернизация централизованных систем холодного водоснабжения и водоотведения Миасского  городского  округа на 2016-2025  годы» (далее  техническое задание):</w:t>
      </w:r>
    </w:p>
    <w:p w:rsidR="00FD0488" w:rsidRPr="00FD0488" w:rsidRDefault="00FD0488" w:rsidP="00FD0488">
      <w:r w:rsidRPr="00FD0488">
        <w:t>1)</w:t>
      </w:r>
      <w:r w:rsidRPr="00FD0488">
        <w:tab/>
        <w:t xml:space="preserve">Градостроительный </w:t>
      </w:r>
      <w:hyperlink r:id="rId30" w:tooltip="&quot;Градостроительный кодекс Российской Федерации&quot; от 29.12.2004 N 190-ФЗ (ред. от 21.07.2014){КонсультантПлюс}" w:history="1">
        <w:r w:rsidRPr="00FD0488">
          <w:t>кодекс</w:t>
        </w:r>
      </w:hyperlink>
      <w:r w:rsidRPr="00FD0488">
        <w:t xml:space="preserve"> Российской Федерации;</w:t>
      </w:r>
    </w:p>
    <w:p w:rsidR="00FD0488" w:rsidRPr="00FD0488" w:rsidRDefault="00FD0488" w:rsidP="00FD0488">
      <w:r w:rsidRPr="00FD0488">
        <w:t>2)</w:t>
      </w:r>
      <w:r w:rsidRPr="00FD0488">
        <w:tab/>
        <w:t xml:space="preserve">Федеральный </w:t>
      </w:r>
      <w:hyperlink r:id="rId31" w:tooltip="Федеральный закон от 23.11.2009 N 261-ФЗ (ред. от 28.12.2013) &quot;Об энергосбережении и о повышении энергетической эффективности и о внесении изменений в отдельные законодательные акты Российской Федерации&quot; (с изм. и доп., вступ. в силу с 10.01.2014)------------ " w:history="1">
        <w:r w:rsidRPr="00FD0488">
          <w:t>закон</w:t>
        </w:r>
      </w:hyperlink>
      <w:r w:rsidRPr="00FD0488">
        <w:t xml:space="preserve"> от 23.11.2009 N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FD0488" w:rsidRPr="00FD0488" w:rsidRDefault="00FD0488" w:rsidP="00FD0488">
      <w:r w:rsidRPr="00FD0488">
        <w:t>3)</w:t>
      </w:r>
      <w:r w:rsidRPr="00FD0488">
        <w:tab/>
        <w:t xml:space="preserve">Федеральный </w:t>
      </w:r>
      <w:hyperlink r:id="rId32" w:tooltip="Федеральный закон от 07.12.2011 N 416-ФЗ (ред. от 28.06.2014) &quot;О водоснабжении и водоотведении&quot; (с изм. и доп., вступ. в силу с 01.07.2014)------------ Недействующая редакция{КонсультантПлюс}" w:history="1">
        <w:r w:rsidRPr="00FD0488">
          <w:t>закон</w:t>
        </w:r>
      </w:hyperlink>
      <w:r w:rsidRPr="00FD0488">
        <w:t xml:space="preserve"> от 07.12.2011 N 416-ФЗ "О водоснабжении и водоотведении";</w:t>
      </w:r>
    </w:p>
    <w:p w:rsidR="00FD0488" w:rsidRPr="00FD0488" w:rsidRDefault="00FD0488" w:rsidP="00FD0488">
      <w:r w:rsidRPr="00FD0488">
        <w:t>4)</w:t>
      </w:r>
      <w:r w:rsidRPr="00FD0488">
        <w:tab/>
        <w:t xml:space="preserve">Постановление РФ «Об инвестиционных и производственных программах организаций,    осуществляющих     деятельность  в  сфере    водоснабжения   и    водоотведения» </w:t>
      </w:r>
      <w:r w:rsidR="00251FD9">
        <w:t xml:space="preserve">от </w:t>
      </w:r>
      <w:r w:rsidRPr="00FD0488">
        <w:t>29.07.2013 N 641;</w:t>
      </w:r>
    </w:p>
    <w:p w:rsidR="00FD0488" w:rsidRPr="00FD0488" w:rsidRDefault="00FD0488" w:rsidP="00FD0488">
      <w:r w:rsidRPr="00FD0488">
        <w:t>5)</w:t>
      </w:r>
      <w:r w:rsidRPr="00FD0488">
        <w:tab/>
        <w:t xml:space="preserve">Генеральный </w:t>
      </w:r>
      <w:hyperlink r:id="rId33" w:tooltip="Решение Курганской городской Думы от 20.10.2010 N 215 &quot;Об утверждении Генерального плана муниципального образования города Кургана&quot; (с изм. от 28.08.2013){КонсультантПлюс}" w:history="1">
        <w:r w:rsidRPr="00FD0488">
          <w:t>план</w:t>
        </w:r>
      </w:hyperlink>
      <w:r w:rsidRPr="00FD0488">
        <w:t xml:space="preserve">  развития муниципального образования Миасский городской округ, утвержденный Решением Собрания депутатов Миасского городского округа Челябинской области от 10.06.2008г. №3;</w:t>
      </w:r>
    </w:p>
    <w:p w:rsidR="00FD0488" w:rsidRPr="00FD0488" w:rsidRDefault="00FD0488" w:rsidP="00FD0488">
      <w:r w:rsidRPr="00FD0488">
        <w:t>6)</w:t>
      </w:r>
      <w:r w:rsidRPr="00FD0488">
        <w:tab/>
        <w:t>Схема водоснабжения и водоотведения Миасского городского округа, утвержденная Постановлением Администрации Миасского городского округа от 06.08.2013г № 498.</w:t>
      </w:r>
    </w:p>
    <w:p w:rsidR="00FD0488" w:rsidRPr="00FD0488" w:rsidRDefault="00FD0488" w:rsidP="00FD0488">
      <w:r w:rsidRPr="00FD0488">
        <w:t>2.</w:t>
      </w:r>
      <w:r w:rsidRPr="00FD0488">
        <w:tab/>
        <w:t>Заказчик технического задания: Администрация Миасского городского округа.</w:t>
      </w:r>
    </w:p>
    <w:p w:rsidR="00FD0488" w:rsidRPr="00FD0488" w:rsidRDefault="00FD0488" w:rsidP="00FD0488">
      <w:r w:rsidRPr="00FD0488">
        <w:t>3.</w:t>
      </w:r>
      <w:r w:rsidRPr="00FD0488">
        <w:tab/>
        <w:t xml:space="preserve">Разработчик технического задания: Комитет по ЖКХ, энергетике и транспорту  Администрации Миасского городского округа. </w:t>
      </w:r>
    </w:p>
    <w:p w:rsidR="00FD0488" w:rsidRDefault="00FD0488" w:rsidP="00FD0488">
      <w:r w:rsidRPr="00FD0488">
        <w:t>4.</w:t>
      </w:r>
      <w:r w:rsidRPr="00FD0488">
        <w:tab/>
        <w:t>Разработчик инвестиционной программы  развития и модернизации  объектов   водоснабжения и водоотведения Миасского городского округа на 2016 - 2030 годы (далее - инвестиционная программа): ОАО "Миассводоканал".</w:t>
      </w:r>
    </w:p>
    <w:p w:rsidR="00B43E58" w:rsidRPr="00FD0488" w:rsidRDefault="00B43E58" w:rsidP="00B43E58">
      <w:pPr>
        <w:numPr>
          <w:ilvl w:val="0"/>
          <w:numId w:val="0"/>
        </w:numPr>
      </w:pPr>
    </w:p>
    <w:p w:rsidR="00FD0488" w:rsidRPr="00FD0488" w:rsidRDefault="00FD0488" w:rsidP="00FD0488">
      <w:r w:rsidRPr="00FD0488">
        <w:t>5.</w:t>
      </w:r>
      <w:r w:rsidRPr="00FD0488">
        <w:tab/>
        <w:t>Цель технического задания.</w:t>
      </w:r>
    </w:p>
    <w:p w:rsidR="00FD0488" w:rsidRPr="00FD0488" w:rsidRDefault="00FD0488" w:rsidP="00FD0488">
      <w:r w:rsidRPr="00FD0488">
        <w:t xml:space="preserve">             Целью технического задания является разработка инвестиционной программы, определяющей мероприятия по развитию объектов централизованных систем холодного водоснабжения и водоотведения, эксплуатируемых ОАО "Миассводоканал" в границах Миасского городского округа, по повышению качества питьевой воды и  качества сбрасываемых сточных вод, обеспечению услуг холодного водоснабжения и водоотведения в соответствии с санитарными нормами и экологическими требованиями, с определением финансовых потребностей и источников, необходимых для реализации настоящей инвестиционной программы.</w:t>
      </w:r>
    </w:p>
    <w:p w:rsidR="00FD0488" w:rsidRPr="00FD0488" w:rsidRDefault="00FD0488" w:rsidP="00FD0488">
      <w:r w:rsidRPr="00FD0488">
        <w:t xml:space="preserve"> 6.</w:t>
      </w:r>
      <w:r w:rsidRPr="00FD0488">
        <w:tab/>
        <w:t>Требования, устанавливаемые техническим заданием.</w:t>
      </w:r>
    </w:p>
    <w:p w:rsidR="00FD0488" w:rsidRPr="00FD0488" w:rsidRDefault="00FD0488" w:rsidP="00FD0488">
      <w:r w:rsidRPr="00FD0488">
        <w:t xml:space="preserve">              Настоящее техническое задание устанавливает требования к целям, задачам, ожидаемому результату выполнения инвестиционной программы, а также условия, на соответствие которым в дальнейшем будет проверяться данная инвестиционная программа.</w:t>
      </w:r>
    </w:p>
    <w:p w:rsidR="00B43E58" w:rsidRPr="00FD0488" w:rsidRDefault="00B43E58" w:rsidP="00B43E58">
      <w:pPr>
        <w:numPr>
          <w:ilvl w:val="0"/>
          <w:numId w:val="0"/>
        </w:numPr>
      </w:pPr>
    </w:p>
    <w:p w:rsidR="00FD0488" w:rsidRPr="00FD0488" w:rsidRDefault="00FD0488" w:rsidP="00FD0488">
      <w:r w:rsidRPr="00FD0488">
        <w:t xml:space="preserve">                                                              Раздел 2. </w:t>
      </w:r>
    </w:p>
    <w:p w:rsidR="00FD0488" w:rsidRPr="00FD0488" w:rsidRDefault="00FD0488" w:rsidP="00FD0488">
      <w:r w:rsidRPr="00FD0488">
        <w:t>ЦЕЛИ И ЗАДАЧИ РАЗРАБОТКИ  И РЕАЛИЗАЦИИ ИНВЕСТИЦИОННОЙ ПРОГРАММЫ</w:t>
      </w:r>
    </w:p>
    <w:p w:rsidR="00FD0488" w:rsidRPr="00FD0488" w:rsidRDefault="00FD0488" w:rsidP="00FD0488"/>
    <w:p w:rsidR="00FD0488" w:rsidRPr="00FD0488" w:rsidRDefault="00FD0488" w:rsidP="00FD0488">
      <w:r w:rsidRPr="00FD0488">
        <w:t>7.</w:t>
      </w:r>
      <w:r w:rsidRPr="00FD0488">
        <w:tab/>
        <w:t>Цели инвестиционной программы.</w:t>
      </w:r>
    </w:p>
    <w:p w:rsidR="00FD0488" w:rsidRPr="00FD0488" w:rsidRDefault="00FD0488" w:rsidP="00FD0488">
      <w:r w:rsidRPr="00FD0488">
        <w:t xml:space="preserve">             Инвестиционная программа разрабатывается в целях:</w:t>
      </w:r>
    </w:p>
    <w:p w:rsidR="00FD0488" w:rsidRPr="00FD0488" w:rsidRDefault="00FD0488" w:rsidP="00FD0488">
      <w:r w:rsidRPr="00FD0488">
        <w:t>1)</w:t>
      </w:r>
      <w:r w:rsidRPr="00FD0488">
        <w:tab/>
        <w:t>комплексного  решения  проблем перехода к устойчивому функционированию и развитию систем  водоснабжения и водоотведения Миасского городского округа;</w:t>
      </w:r>
    </w:p>
    <w:p w:rsidR="00FD0488" w:rsidRPr="00FD0488" w:rsidRDefault="00FD0488" w:rsidP="00FD0488">
      <w:r w:rsidRPr="00FD0488">
        <w:t>2)</w:t>
      </w:r>
      <w:r w:rsidRPr="00FD0488">
        <w:tab/>
        <w:t>обеспечения необходимых объемов поданной питьевой воды и принятых сточных вод для подключения (технологического присоединения) объектов капитального строительства к централизованным системам холодного водоснабжения и водоотведения в Миасском городском округе;</w:t>
      </w:r>
    </w:p>
    <w:p w:rsidR="00FD0488" w:rsidRPr="00FD0488" w:rsidRDefault="00FD0488" w:rsidP="00FD0488">
      <w:r w:rsidRPr="00FD0488">
        <w:t>3)</w:t>
      </w:r>
      <w:r w:rsidRPr="00FD0488">
        <w:tab/>
        <w:t>обеспечения экологической безопасности на территории Миасского городского округа;</w:t>
      </w:r>
    </w:p>
    <w:p w:rsidR="00FD0488" w:rsidRPr="00FD0488" w:rsidRDefault="00FD0488" w:rsidP="00FD0488">
      <w:r w:rsidRPr="00FD0488">
        <w:t>4)</w:t>
      </w:r>
      <w:r w:rsidRPr="00FD0488">
        <w:tab/>
        <w:t>повышение качества услуг холодного водоснабжения и водоотведения;</w:t>
      </w:r>
    </w:p>
    <w:p w:rsidR="00FD0488" w:rsidRPr="00FD0488" w:rsidRDefault="00FD0488" w:rsidP="00FD0488">
      <w:r w:rsidRPr="00FD0488">
        <w:t>5)</w:t>
      </w:r>
      <w:r w:rsidRPr="00FD0488">
        <w:tab/>
        <w:t>создания механизма, обеспечивающего привлечение средств внебюджетных источников с целью обновления инфраструктуры водопроводно-канализационного хозяйства;</w:t>
      </w:r>
    </w:p>
    <w:p w:rsidR="00FD0488" w:rsidRDefault="00FD0488" w:rsidP="00FD0488">
      <w:r w:rsidRPr="00FD0488">
        <w:t>6)</w:t>
      </w:r>
      <w:r w:rsidRPr="00FD0488">
        <w:tab/>
        <w:t>обоснования прогнозного расчета финансовых потребностей и тарифов, необходимых для реализации инвестиционной программы.</w:t>
      </w:r>
    </w:p>
    <w:p w:rsidR="00B43E58" w:rsidRPr="00FD0488" w:rsidRDefault="00B43E58" w:rsidP="00B43E58">
      <w:pPr>
        <w:numPr>
          <w:ilvl w:val="0"/>
          <w:numId w:val="0"/>
        </w:numPr>
      </w:pPr>
    </w:p>
    <w:p w:rsidR="00FD0488" w:rsidRPr="00FD0488" w:rsidRDefault="00FD0488" w:rsidP="00FD0488">
      <w:r w:rsidRPr="00FD0488">
        <w:t>8.</w:t>
      </w:r>
      <w:r w:rsidRPr="00FD0488">
        <w:tab/>
        <w:t>Задачи инвестиционной программы.</w:t>
      </w:r>
    </w:p>
    <w:p w:rsidR="00FD0488" w:rsidRPr="00FD0488" w:rsidRDefault="00FD0488" w:rsidP="00FD0488">
      <w:r w:rsidRPr="00FD0488">
        <w:t>Инвестиционная программа должна быть направлена на решение следующих задач:</w:t>
      </w:r>
    </w:p>
    <w:p w:rsidR="00FD0488" w:rsidRPr="00FD0488" w:rsidRDefault="00FD0488" w:rsidP="00FD0488">
      <w:r w:rsidRPr="00FD0488">
        <w:t>1)</w:t>
      </w:r>
      <w:r w:rsidRPr="00FD0488">
        <w:tab/>
        <w:t>решение технических проблем, связанных с износом инженерной инфраструктуры, обеспечивающей водоснабжение и водоотведение потребителей Миасского городского округа, ее высокой аварийностью, низкой надежностью и недостаточной эффективностью; решение инфраструктурных проблем, сдерживающих развитие муниципального образования, в частности жилищного и промышленного строительства;</w:t>
      </w:r>
    </w:p>
    <w:p w:rsidR="00FD0488" w:rsidRPr="00FD0488" w:rsidRDefault="00FD0488" w:rsidP="00FD0488">
      <w:r w:rsidRPr="00FD0488">
        <w:t>2)</w:t>
      </w:r>
      <w:r w:rsidRPr="00FD0488">
        <w:tab/>
        <w:t>развитие централизованных систем холодного водоснабжения и водоотведения для обеспечения перспективного строительства индивидуальной жилой застройки, многоквартирного жилого фонда; объектов социальной сферы и промышленности;</w:t>
      </w:r>
    </w:p>
    <w:p w:rsidR="00FD0488" w:rsidRPr="00FD0488" w:rsidRDefault="00FD0488" w:rsidP="00FD0488">
      <w:r w:rsidRPr="00FD0488">
        <w:t>3)</w:t>
      </w:r>
      <w:r w:rsidRPr="00FD0488">
        <w:tab/>
        <w:t>повышение эффективности управления объектами водоснабжения и водоотведения;</w:t>
      </w:r>
    </w:p>
    <w:p w:rsidR="00FD0488" w:rsidRPr="00FD0488" w:rsidRDefault="00FD0488" w:rsidP="00FD0488">
      <w:r w:rsidRPr="00FD0488">
        <w:t xml:space="preserve">4) </w:t>
      </w:r>
      <w:r w:rsidRPr="00FD0488">
        <w:tab/>
        <w:t>уменьшение техногенного воздействия на среду обитания;</w:t>
      </w:r>
    </w:p>
    <w:p w:rsidR="00FD0488" w:rsidRPr="00FD0488" w:rsidRDefault="00FD0488" w:rsidP="00FD0488">
      <w:r w:rsidRPr="00FD0488">
        <w:t>5)</w:t>
      </w:r>
      <w:r w:rsidRPr="00FD0488">
        <w:tab/>
        <w:t>обеспечение стабильности и качества услуг водоснабжения и водоотведения;</w:t>
      </w:r>
    </w:p>
    <w:p w:rsidR="00FD0488" w:rsidRPr="00FD0488" w:rsidRDefault="00FD0488" w:rsidP="00FD0488">
      <w:r w:rsidRPr="00FD0488">
        <w:t>6)</w:t>
      </w:r>
      <w:r w:rsidRPr="00FD0488">
        <w:tab/>
        <w:t>сокращение эксплуатационных затрат по производству воды, транспортировке и очистке сточных вод;</w:t>
      </w:r>
    </w:p>
    <w:p w:rsidR="00FD0488" w:rsidRPr="00FD0488" w:rsidRDefault="00FD0488" w:rsidP="00FD0488">
      <w:r w:rsidRPr="00FD0488">
        <w:t>7)</w:t>
      </w:r>
      <w:r w:rsidRPr="00FD0488">
        <w:tab/>
        <w:t>обеспечение качества питьевой воды требованиям, установленным санитарными нормами и правилами;</w:t>
      </w:r>
    </w:p>
    <w:p w:rsidR="00FD0488" w:rsidRPr="00FD0488" w:rsidRDefault="00FD0488" w:rsidP="00FD0488">
      <w:r w:rsidRPr="00FD0488">
        <w:t xml:space="preserve">8) </w:t>
      </w:r>
      <w:r w:rsidRPr="00FD0488">
        <w:tab/>
        <w:t>достижение баланса водоснабжения и водоотведения;</w:t>
      </w:r>
    </w:p>
    <w:p w:rsidR="00FD0488" w:rsidRPr="00FD0488" w:rsidRDefault="00FD0488" w:rsidP="00FD0488">
      <w:r w:rsidRPr="00FD0488">
        <w:t xml:space="preserve">9) </w:t>
      </w:r>
      <w:r w:rsidRPr="00FD0488">
        <w:tab/>
        <w:t>установление доступности  тарифов на услуги водоснабжения и водоотведения для потребителей Миасского городского округа с целью обновления инфраструктуры водопроводно-канализационного хозяйства.</w:t>
      </w:r>
    </w:p>
    <w:p w:rsidR="00B43E58" w:rsidRPr="00FD0488" w:rsidRDefault="00B43E58" w:rsidP="00B43E58">
      <w:pPr>
        <w:numPr>
          <w:ilvl w:val="0"/>
          <w:numId w:val="0"/>
        </w:numPr>
      </w:pPr>
    </w:p>
    <w:p w:rsidR="00FD0488" w:rsidRPr="00FD0488" w:rsidRDefault="00FD0488" w:rsidP="00B43E58">
      <w:pPr>
        <w:jc w:val="center"/>
      </w:pPr>
      <w:r w:rsidRPr="00FD0488">
        <w:t>Раздел 3.</w:t>
      </w:r>
    </w:p>
    <w:p w:rsidR="00FD0488" w:rsidRPr="00FD0488" w:rsidRDefault="00FD0488" w:rsidP="00B43E58">
      <w:pPr>
        <w:jc w:val="center"/>
      </w:pPr>
      <w:r w:rsidRPr="00FD0488">
        <w:t>ПЕРСПЕКТИВЫ РАЗВИТИЯ</w:t>
      </w:r>
    </w:p>
    <w:p w:rsidR="00FD0488" w:rsidRPr="00FD0488" w:rsidRDefault="00FD0488" w:rsidP="00B43E58">
      <w:pPr>
        <w:jc w:val="center"/>
      </w:pPr>
      <w:r w:rsidRPr="00FD0488">
        <w:t>ИНЖЕНЕРНОЙ ИНФРАСТРУКТУРЫ МИАССКОГО ГОРОДСКОГО ОКРУГА</w:t>
      </w:r>
    </w:p>
    <w:p w:rsidR="00FD0488" w:rsidRPr="00FD0488" w:rsidRDefault="00FD0488" w:rsidP="00B43E58">
      <w:pPr>
        <w:jc w:val="center"/>
      </w:pPr>
    </w:p>
    <w:p w:rsidR="00FD0488" w:rsidRDefault="00FD0488" w:rsidP="00FD0488">
      <w:r w:rsidRPr="00FD0488">
        <w:t>9.</w:t>
      </w:r>
      <w:r w:rsidRPr="00FD0488">
        <w:tab/>
        <w:t>В таблице №1 приведены технические характеристики земельных участков перспективных районов Миасского городского округа, предполагаемых к застройке на период  действия инвестиционной программы.</w:t>
      </w:r>
    </w:p>
    <w:p w:rsidR="00FD0488" w:rsidRPr="00FD0488" w:rsidRDefault="00FD0488" w:rsidP="00B43E58">
      <w:pPr>
        <w:spacing w:before="0"/>
        <w:jc w:val="center"/>
      </w:pPr>
      <w:r w:rsidRPr="00FD0488">
        <w:t>Таблица 1. Ведомость технических характеристик</w:t>
      </w:r>
    </w:p>
    <w:p w:rsidR="00FD0488" w:rsidRPr="00FD0488" w:rsidRDefault="00FD0488" w:rsidP="00B43E58">
      <w:pPr>
        <w:spacing w:before="0"/>
        <w:jc w:val="center"/>
      </w:pPr>
      <w:r w:rsidRPr="00FD0488">
        <w:t>земельных участков перспективных районов Миасского городского округа,</w:t>
      </w:r>
    </w:p>
    <w:p w:rsidR="00FD0488" w:rsidRPr="00FD0488" w:rsidRDefault="00FD0488" w:rsidP="00B43E58">
      <w:pPr>
        <w:spacing w:before="0"/>
        <w:jc w:val="center"/>
      </w:pPr>
      <w:r w:rsidRPr="00FD0488">
        <w:t>предполагаемых к застройке на период  действия инвестиционной программы.</w:t>
      </w:r>
    </w:p>
    <w:p w:rsidR="00FD0488" w:rsidRPr="00FD0488" w:rsidRDefault="00FD0488" w:rsidP="00B43E58">
      <w:pPr>
        <w:spacing w:before="0"/>
        <w:jc w:val="center"/>
      </w:pPr>
    </w:p>
    <w:tbl>
      <w:tblPr>
        <w:tblW w:w="10206" w:type="dxa"/>
        <w:tblCellSpacing w:w="5" w:type="nil"/>
        <w:tblInd w:w="75" w:type="dxa"/>
        <w:tblLayout w:type="fixed"/>
        <w:tblCellMar>
          <w:left w:w="75" w:type="dxa"/>
          <w:right w:w="75" w:type="dxa"/>
        </w:tblCellMar>
        <w:tblLook w:val="0000"/>
      </w:tblPr>
      <w:tblGrid>
        <w:gridCol w:w="426"/>
        <w:gridCol w:w="2409"/>
        <w:gridCol w:w="1134"/>
        <w:gridCol w:w="992"/>
        <w:gridCol w:w="1276"/>
        <w:gridCol w:w="1134"/>
        <w:gridCol w:w="2835"/>
      </w:tblGrid>
      <w:tr w:rsidR="00FD0488" w:rsidRPr="00FD0488" w:rsidTr="00D71E74">
        <w:trPr>
          <w:trHeight w:val="1380"/>
          <w:tblCellSpacing w:w="5" w:type="nil"/>
        </w:trPr>
        <w:tc>
          <w:tcPr>
            <w:tcW w:w="426" w:type="dxa"/>
            <w:tcBorders>
              <w:top w:val="single" w:sz="8" w:space="0" w:color="auto"/>
              <w:left w:val="single" w:sz="8" w:space="0" w:color="auto"/>
              <w:right w:val="single" w:sz="8" w:space="0" w:color="auto"/>
            </w:tcBorders>
          </w:tcPr>
          <w:p w:rsidR="00FD0488" w:rsidRPr="00FD0488" w:rsidRDefault="00FD0488" w:rsidP="00B43E58">
            <w:pPr>
              <w:spacing w:before="0"/>
            </w:pPr>
            <w:r w:rsidRPr="00FD0488">
              <w:t>№п/п</w:t>
            </w:r>
          </w:p>
        </w:tc>
        <w:tc>
          <w:tcPr>
            <w:tcW w:w="2409" w:type="dxa"/>
            <w:vMerge w:val="restart"/>
            <w:tcBorders>
              <w:top w:val="single" w:sz="8" w:space="0" w:color="auto"/>
              <w:left w:val="single" w:sz="8" w:space="0" w:color="auto"/>
              <w:right w:val="single" w:sz="8" w:space="0" w:color="auto"/>
            </w:tcBorders>
          </w:tcPr>
          <w:p w:rsidR="00FD0488" w:rsidRPr="00FD0488" w:rsidRDefault="00FD0488" w:rsidP="00FD0488">
            <w:r w:rsidRPr="00FD0488">
              <w:t>Местоположение участка</w:t>
            </w:r>
          </w:p>
          <w:p w:rsidR="00FD0488" w:rsidRPr="00FD0488" w:rsidRDefault="00FD0488" w:rsidP="00FD0488"/>
          <w:p w:rsidR="00FD0488" w:rsidRPr="00FD0488" w:rsidRDefault="00FD0488" w:rsidP="00FD0488">
            <w:r w:rsidRPr="00FD0488">
              <w:t>(кадастровый квартал)</w:t>
            </w:r>
          </w:p>
        </w:tc>
        <w:tc>
          <w:tcPr>
            <w:tcW w:w="2126" w:type="dxa"/>
            <w:gridSpan w:val="2"/>
            <w:tcBorders>
              <w:top w:val="single" w:sz="8" w:space="0" w:color="auto"/>
              <w:left w:val="single" w:sz="8" w:space="0" w:color="auto"/>
              <w:bottom w:val="single" w:sz="4" w:space="0" w:color="auto"/>
              <w:right w:val="single" w:sz="8" w:space="0" w:color="auto"/>
            </w:tcBorders>
          </w:tcPr>
          <w:p w:rsidR="00FD0488" w:rsidRPr="00FD0488" w:rsidRDefault="00FD0488" w:rsidP="00FD0488">
            <w:r w:rsidRPr="00FD0488">
              <w:t xml:space="preserve">Площадь вводимых в эксплуатацию строений  </w:t>
            </w:r>
          </w:p>
          <w:p w:rsidR="00FD0488" w:rsidRPr="00FD0488" w:rsidRDefault="00FD0488" w:rsidP="00FD0488">
            <w:r w:rsidRPr="00FD0488">
              <w:t>(кв.м)</w:t>
            </w:r>
          </w:p>
          <w:p w:rsidR="00FD0488" w:rsidRPr="00FD0488" w:rsidRDefault="00FD0488" w:rsidP="00FD0488">
            <w:r w:rsidRPr="00FD0488">
              <w:t>за  период</w:t>
            </w:r>
          </w:p>
          <w:p w:rsidR="00FD0488" w:rsidRPr="00FD0488" w:rsidRDefault="00FD0488" w:rsidP="00FD0488">
            <w:r w:rsidRPr="00FD0488">
              <w:t>2016-2030 г.г.</w:t>
            </w:r>
          </w:p>
        </w:tc>
        <w:tc>
          <w:tcPr>
            <w:tcW w:w="1276" w:type="dxa"/>
            <w:vMerge w:val="restart"/>
            <w:tcBorders>
              <w:top w:val="single" w:sz="8" w:space="0" w:color="auto"/>
              <w:left w:val="single" w:sz="8" w:space="0" w:color="auto"/>
              <w:right w:val="single" w:sz="8" w:space="0" w:color="auto"/>
            </w:tcBorders>
          </w:tcPr>
          <w:p w:rsidR="00FD0488" w:rsidRPr="00FD0488" w:rsidRDefault="00FD0488" w:rsidP="00FD0488">
            <w:r w:rsidRPr="00FD0488">
              <w:t xml:space="preserve"> Сум- </w:t>
            </w:r>
          </w:p>
          <w:p w:rsidR="00FD0488" w:rsidRPr="00FD0488" w:rsidRDefault="00FD0488" w:rsidP="00FD0488">
            <w:r w:rsidRPr="00FD0488">
              <w:t>марная</w:t>
            </w:r>
          </w:p>
          <w:p w:rsidR="00FD0488" w:rsidRPr="00FD0488" w:rsidRDefault="00FD0488" w:rsidP="00FD0488">
            <w:r w:rsidRPr="00FD0488">
              <w:t xml:space="preserve"> пот- </w:t>
            </w:r>
          </w:p>
          <w:p w:rsidR="00FD0488" w:rsidRPr="00FD0488" w:rsidRDefault="00FD0488" w:rsidP="00FD0488">
            <w:r w:rsidRPr="00FD0488">
              <w:t xml:space="preserve"> реб- </w:t>
            </w:r>
          </w:p>
          <w:p w:rsidR="00FD0488" w:rsidRPr="00FD0488" w:rsidRDefault="00FD0488" w:rsidP="00FD0488">
            <w:r w:rsidRPr="00FD0488">
              <w:t xml:space="preserve">ность </w:t>
            </w:r>
          </w:p>
          <w:p w:rsidR="00FD0488" w:rsidRPr="00FD0488" w:rsidRDefault="00FD0488" w:rsidP="00FD0488">
            <w:r w:rsidRPr="00FD0488">
              <w:t>в мак-</w:t>
            </w:r>
          </w:p>
          <w:p w:rsidR="00FD0488" w:rsidRPr="00FD0488" w:rsidRDefault="00FD0488" w:rsidP="00FD0488">
            <w:r w:rsidRPr="00FD0488">
              <w:t xml:space="preserve"> си-  </w:t>
            </w:r>
          </w:p>
          <w:p w:rsidR="00FD0488" w:rsidRPr="00FD0488" w:rsidRDefault="00FD0488" w:rsidP="00FD0488">
            <w:r w:rsidRPr="00FD0488">
              <w:t xml:space="preserve">маль- </w:t>
            </w:r>
          </w:p>
          <w:p w:rsidR="00FD0488" w:rsidRPr="00FD0488" w:rsidRDefault="00FD0488" w:rsidP="00FD0488">
            <w:r w:rsidRPr="00FD0488">
              <w:t xml:space="preserve"> ной  </w:t>
            </w:r>
          </w:p>
          <w:p w:rsidR="00FD0488" w:rsidRPr="00FD0488" w:rsidRDefault="00FD0488" w:rsidP="00FD0488">
            <w:r w:rsidRPr="00FD0488">
              <w:t xml:space="preserve"> наг- </w:t>
            </w:r>
          </w:p>
          <w:p w:rsidR="00FD0488" w:rsidRPr="00FD0488" w:rsidRDefault="00FD0488" w:rsidP="00FD0488">
            <w:r w:rsidRPr="00FD0488">
              <w:t>рузке,</w:t>
            </w:r>
          </w:p>
          <w:p w:rsidR="00FD0488" w:rsidRPr="00FD0488" w:rsidRDefault="00FD0488" w:rsidP="00FD0488">
            <w:r w:rsidRPr="00FD0488">
              <w:t xml:space="preserve">(куб. </w:t>
            </w:r>
          </w:p>
          <w:p w:rsidR="00FD0488" w:rsidRPr="00FD0488" w:rsidRDefault="00FD0488" w:rsidP="00FD0488">
            <w:r w:rsidRPr="00FD0488">
              <w:t xml:space="preserve"> м/год) </w:t>
            </w:r>
          </w:p>
        </w:tc>
        <w:tc>
          <w:tcPr>
            <w:tcW w:w="1134" w:type="dxa"/>
            <w:tcBorders>
              <w:top w:val="single" w:sz="8" w:space="0" w:color="auto"/>
              <w:left w:val="single" w:sz="8" w:space="0" w:color="auto"/>
              <w:right w:val="single" w:sz="8" w:space="0" w:color="auto"/>
            </w:tcBorders>
          </w:tcPr>
          <w:p w:rsidR="00FD0488" w:rsidRPr="00FD0488" w:rsidRDefault="00FD0488" w:rsidP="00FD0488">
            <w:r w:rsidRPr="00FD0488">
              <w:t xml:space="preserve">Сум- </w:t>
            </w:r>
          </w:p>
          <w:p w:rsidR="00FD0488" w:rsidRPr="00FD0488" w:rsidRDefault="00FD0488" w:rsidP="00FD0488">
            <w:r w:rsidRPr="00FD0488">
              <w:t>марная</w:t>
            </w:r>
          </w:p>
          <w:p w:rsidR="00FD0488" w:rsidRPr="00FD0488" w:rsidRDefault="00FD0488" w:rsidP="00FD0488">
            <w:r w:rsidRPr="00FD0488">
              <w:t xml:space="preserve"> пот- </w:t>
            </w:r>
          </w:p>
          <w:p w:rsidR="00FD0488" w:rsidRPr="00FD0488" w:rsidRDefault="00FD0488" w:rsidP="00FD0488">
            <w:r w:rsidRPr="00FD0488">
              <w:t xml:space="preserve"> реб- </w:t>
            </w:r>
          </w:p>
          <w:p w:rsidR="00FD0488" w:rsidRPr="00FD0488" w:rsidRDefault="00FD0488" w:rsidP="00FD0488">
            <w:r w:rsidRPr="00FD0488">
              <w:t xml:space="preserve">ность </w:t>
            </w:r>
          </w:p>
          <w:p w:rsidR="00FD0488" w:rsidRPr="00FD0488" w:rsidRDefault="00FD0488" w:rsidP="00FD0488">
            <w:r w:rsidRPr="00FD0488">
              <w:t>в мак-</w:t>
            </w:r>
          </w:p>
          <w:p w:rsidR="00FD0488" w:rsidRPr="00FD0488" w:rsidRDefault="00FD0488" w:rsidP="00FD0488">
            <w:r w:rsidRPr="00FD0488">
              <w:t xml:space="preserve"> си-  </w:t>
            </w:r>
          </w:p>
          <w:p w:rsidR="00FD0488" w:rsidRPr="00FD0488" w:rsidRDefault="00FD0488" w:rsidP="00FD0488">
            <w:r w:rsidRPr="00FD0488">
              <w:t xml:space="preserve">маль- </w:t>
            </w:r>
          </w:p>
          <w:p w:rsidR="00FD0488" w:rsidRPr="00FD0488" w:rsidRDefault="00FD0488" w:rsidP="00FD0488">
            <w:r w:rsidRPr="00FD0488">
              <w:t xml:space="preserve"> ной  </w:t>
            </w:r>
          </w:p>
          <w:p w:rsidR="00FD0488" w:rsidRPr="00FD0488" w:rsidRDefault="00FD0488" w:rsidP="00FD0488">
            <w:r w:rsidRPr="00FD0488">
              <w:t xml:space="preserve"> наг- </w:t>
            </w:r>
          </w:p>
          <w:p w:rsidR="00FD0488" w:rsidRPr="00FD0488" w:rsidRDefault="00FD0488" w:rsidP="00FD0488">
            <w:r w:rsidRPr="00FD0488">
              <w:t>рузке,</w:t>
            </w:r>
          </w:p>
          <w:p w:rsidR="00FD0488" w:rsidRPr="00FD0488" w:rsidRDefault="00FD0488" w:rsidP="00FD0488">
            <w:r w:rsidRPr="00FD0488">
              <w:t xml:space="preserve">(куб. </w:t>
            </w:r>
          </w:p>
          <w:p w:rsidR="00FD0488" w:rsidRPr="00FD0488" w:rsidRDefault="00FD0488" w:rsidP="00FD0488">
            <w:r w:rsidRPr="00FD0488">
              <w:t xml:space="preserve"> м/сутки)</w:t>
            </w:r>
          </w:p>
        </w:tc>
        <w:tc>
          <w:tcPr>
            <w:tcW w:w="2835" w:type="dxa"/>
            <w:vMerge w:val="restart"/>
            <w:tcBorders>
              <w:top w:val="single" w:sz="8" w:space="0" w:color="auto"/>
              <w:left w:val="single" w:sz="8" w:space="0" w:color="auto"/>
              <w:right w:val="single" w:sz="8" w:space="0" w:color="auto"/>
            </w:tcBorders>
          </w:tcPr>
          <w:p w:rsidR="00FD0488" w:rsidRPr="00FD0488" w:rsidRDefault="00FD0488" w:rsidP="00FD0488">
            <w:r w:rsidRPr="00FD0488">
              <w:t xml:space="preserve">           Примечание  </w:t>
            </w:r>
          </w:p>
        </w:tc>
      </w:tr>
      <w:tr w:rsidR="00FD0488" w:rsidRPr="00FD0488" w:rsidTr="00D71E74">
        <w:trPr>
          <w:trHeight w:val="643"/>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tc>
        <w:tc>
          <w:tcPr>
            <w:tcW w:w="2409" w:type="dxa"/>
            <w:vMerge/>
            <w:tcBorders>
              <w:left w:val="single" w:sz="8" w:space="0" w:color="auto"/>
              <w:bottom w:val="single" w:sz="8" w:space="0" w:color="auto"/>
              <w:right w:val="single" w:sz="8" w:space="0" w:color="auto"/>
            </w:tcBorders>
          </w:tcPr>
          <w:p w:rsidR="00FD0488" w:rsidRPr="00FD0488" w:rsidRDefault="00FD0488" w:rsidP="00FD0488"/>
        </w:tc>
        <w:tc>
          <w:tcPr>
            <w:tcW w:w="1134" w:type="dxa"/>
            <w:tcBorders>
              <w:top w:val="single" w:sz="4" w:space="0" w:color="auto"/>
              <w:left w:val="single" w:sz="8" w:space="0" w:color="auto"/>
              <w:bottom w:val="single" w:sz="8" w:space="0" w:color="auto"/>
              <w:right w:val="single" w:sz="4" w:space="0" w:color="auto"/>
            </w:tcBorders>
          </w:tcPr>
          <w:p w:rsidR="00FD0488" w:rsidRPr="00FD0488" w:rsidRDefault="00FD0488" w:rsidP="00FD0488">
            <w:r w:rsidRPr="00FD0488">
              <w:t>2016-2020</w:t>
            </w:r>
          </w:p>
          <w:p w:rsidR="00FD0488" w:rsidRPr="00FD0488" w:rsidRDefault="00FD0488" w:rsidP="00FD0488">
            <w:r w:rsidRPr="00FD0488">
              <w:t>годы</w:t>
            </w:r>
          </w:p>
        </w:tc>
        <w:tc>
          <w:tcPr>
            <w:tcW w:w="992" w:type="dxa"/>
            <w:tcBorders>
              <w:top w:val="single" w:sz="4" w:space="0" w:color="auto"/>
              <w:left w:val="single" w:sz="4" w:space="0" w:color="auto"/>
              <w:bottom w:val="single" w:sz="8" w:space="0" w:color="auto"/>
              <w:right w:val="single" w:sz="8" w:space="0" w:color="auto"/>
            </w:tcBorders>
          </w:tcPr>
          <w:p w:rsidR="00FD0488" w:rsidRPr="00FD0488" w:rsidRDefault="00FD0488" w:rsidP="00FD0488">
            <w:r w:rsidRPr="00FD0488">
              <w:t>2021-2030</w:t>
            </w:r>
          </w:p>
          <w:p w:rsidR="00FD0488" w:rsidRPr="00FD0488" w:rsidRDefault="00FD0488" w:rsidP="00FD0488">
            <w:r w:rsidRPr="00FD0488">
              <w:t>годы</w:t>
            </w:r>
          </w:p>
        </w:tc>
        <w:tc>
          <w:tcPr>
            <w:tcW w:w="1276" w:type="dxa"/>
            <w:vMerge/>
            <w:tcBorders>
              <w:left w:val="single" w:sz="8" w:space="0" w:color="auto"/>
              <w:bottom w:val="single" w:sz="8" w:space="0" w:color="auto"/>
              <w:right w:val="single" w:sz="8" w:space="0" w:color="auto"/>
            </w:tcBorders>
          </w:tcPr>
          <w:p w:rsidR="00FD0488" w:rsidRPr="00FD0488" w:rsidRDefault="00FD0488" w:rsidP="00FD0488"/>
        </w:tc>
        <w:tc>
          <w:tcPr>
            <w:tcW w:w="1134" w:type="dxa"/>
            <w:tcBorders>
              <w:left w:val="single" w:sz="8" w:space="0" w:color="auto"/>
              <w:bottom w:val="single" w:sz="8" w:space="0" w:color="auto"/>
              <w:right w:val="single" w:sz="8" w:space="0" w:color="auto"/>
            </w:tcBorders>
          </w:tcPr>
          <w:p w:rsidR="00FD0488" w:rsidRPr="00FD0488" w:rsidRDefault="00FD0488" w:rsidP="00FD0488"/>
        </w:tc>
        <w:tc>
          <w:tcPr>
            <w:tcW w:w="2835" w:type="dxa"/>
            <w:vMerge/>
            <w:tcBorders>
              <w:left w:val="single" w:sz="8" w:space="0" w:color="auto"/>
              <w:bottom w:val="single" w:sz="8" w:space="0" w:color="auto"/>
              <w:right w:val="single" w:sz="8" w:space="0" w:color="auto"/>
            </w:tcBorders>
          </w:tcPr>
          <w:p w:rsidR="00FD0488" w:rsidRPr="00FD0488" w:rsidRDefault="00FD0488" w:rsidP="00FD0488"/>
        </w:tc>
      </w:tr>
      <w:tr w:rsidR="00FD0488" w:rsidRPr="00FD0488" w:rsidTr="00D71E74">
        <w:trPr>
          <w:trHeight w:val="475"/>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r w:rsidRPr="00FD0488">
              <w:t>1</w:t>
            </w:r>
          </w:p>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 xml:space="preserve">                2</w:t>
            </w:r>
          </w:p>
          <w:p w:rsidR="00FD0488" w:rsidRPr="00FD0488" w:rsidRDefault="00FD0488" w:rsidP="00FD0488"/>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 xml:space="preserve">       3  </w:t>
            </w:r>
          </w:p>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 xml:space="preserve">    4</w:t>
            </w:r>
          </w:p>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 xml:space="preserve">       5</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 xml:space="preserve">      6</w:t>
            </w:r>
          </w:p>
        </w:tc>
        <w:tc>
          <w:tcPr>
            <w:tcW w:w="2835" w:type="dxa"/>
            <w:tcBorders>
              <w:left w:val="single" w:sz="8" w:space="0" w:color="auto"/>
              <w:bottom w:val="single" w:sz="8" w:space="0" w:color="auto"/>
              <w:right w:val="single" w:sz="8" w:space="0" w:color="auto"/>
            </w:tcBorders>
          </w:tcPr>
          <w:p w:rsidR="00FD0488" w:rsidRPr="00FD0488" w:rsidRDefault="00FD0488" w:rsidP="00FD0488">
            <w:r w:rsidRPr="00FD0488">
              <w:t xml:space="preserve">                   7       </w:t>
            </w:r>
          </w:p>
        </w:tc>
      </w:tr>
      <w:tr w:rsidR="00FD0488" w:rsidRPr="00FD0488" w:rsidTr="00D71E74">
        <w:trPr>
          <w:trHeight w:val="461"/>
          <w:tblCellSpacing w:w="5" w:type="nil"/>
        </w:trPr>
        <w:tc>
          <w:tcPr>
            <w:tcW w:w="10206" w:type="dxa"/>
            <w:gridSpan w:val="7"/>
            <w:tcBorders>
              <w:left w:val="single" w:sz="8" w:space="0" w:color="auto"/>
              <w:bottom w:val="single" w:sz="8" w:space="0" w:color="auto"/>
              <w:right w:val="single" w:sz="8" w:space="0" w:color="auto"/>
            </w:tcBorders>
          </w:tcPr>
          <w:p w:rsidR="00FD0488" w:rsidRPr="00FD0488" w:rsidRDefault="00FD0488" w:rsidP="00D71E74">
            <w:r w:rsidRPr="00FD0488">
              <w:t xml:space="preserve">                                    Северная часть г.Миасса</w:t>
            </w:r>
          </w:p>
        </w:tc>
      </w:tr>
      <w:tr w:rsidR="00FD0488" w:rsidRPr="00FD0488" w:rsidTr="00D71E74">
        <w:trPr>
          <w:trHeight w:val="6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p w:rsidR="00FD0488" w:rsidRPr="00FD0488" w:rsidRDefault="00FD0488" w:rsidP="00FD0488">
            <w:r w:rsidRPr="00FD0488">
              <w:t>1</w:t>
            </w:r>
          </w:p>
          <w:p w:rsidR="00FD0488" w:rsidRPr="00FD0488" w:rsidRDefault="00FD0488" w:rsidP="00FD0488">
            <w:r w:rsidRPr="00FD0488">
              <w:tab/>
              <w:t>1</w:t>
            </w:r>
          </w:p>
        </w:tc>
        <w:tc>
          <w:tcPr>
            <w:tcW w:w="2409" w:type="dxa"/>
            <w:tcBorders>
              <w:left w:val="single" w:sz="8" w:space="0" w:color="auto"/>
              <w:bottom w:val="single" w:sz="8" w:space="0" w:color="auto"/>
              <w:right w:val="single" w:sz="8" w:space="0" w:color="auto"/>
            </w:tcBorders>
          </w:tcPr>
          <w:p w:rsidR="00FD0488" w:rsidRPr="00FD0488" w:rsidRDefault="00FD0488" w:rsidP="00FD0488"/>
          <w:p w:rsidR="00FD0488" w:rsidRPr="00FD0488" w:rsidRDefault="00FD0488" w:rsidP="00FD0488">
            <w:r w:rsidRPr="00FD0488">
              <w:t xml:space="preserve">0505112  </w:t>
            </w:r>
          </w:p>
          <w:p w:rsidR="00FD0488" w:rsidRPr="00FD0488" w:rsidRDefault="00FD0488" w:rsidP="00FD0488">
            <w:r w:rsidRPr="00FD0488">
              <w:t xml:space="preserve"> 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18000</w:t>
            </w:r>
          </w:p>
          <w:p w:rsidR="00FD0488" w:rsidRPr="00FD0488" w:rsidRDefault="00FD0488" w:rsidP="00FD0488"/>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22500</w:t>
            </w:r>
          </w:p>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 xml:space="preserve"> 134501</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368</w:t>
            </w:r>
          </w:p>
        </w:tc>
        <w:tc>
          <w:tcPr>
            <w:tcW w:w="2835" w:type="dxa"/>
            <w:tcBorders>
              <w:left w:val="single" w:sz="8" w:space="0" w:color="auto"/>
              <w:bottom w:val="single" w:sz="8" w:space="0" w:color="auto"/>
              <w:right w:val="single" w:sz="8" w:space="0" w:color="auto"/>
            </w:tcBorders>
          </w:tcPr>
          <w:p w:rsidR="00FD0488" w:rsidRPr="00FD0488" w:rsidRDefault="00FD0488" w:rsidP="00FD0488">
            <w:r w:rsidRPr="00FD0488">
              <w:t xml:space="preserve">Перспективная </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41"/>
          <w:tblCellSpacing w:w="5" w:type="nil"/>
        </w:trPr>
        <w:tc>
          <w:tcPr>
            <w:tcW w:w="426" w:type="dxa"/>
            <w:tcBorders>
              <w:left w:val="single" w:sz="8" w:space="0" w:color="auto"/>
              <w:bottom w:val="single" w:sz="4" w:space="0" w:color="auto"/>
              <w:right w:val="single" w:sz="8" w:space="0" w:color="auto"/>
            </w:tcBorders>
          </w:tcPr>
          <w:p w:rsidR="00FD0488" w:rsidRPr="00FD0488" w:rsidRDefault="00FD0488" w:rsidP="00FD0488">
            <w:r w:rsidRPr="00FD0488">
              <w:t>2</w:t>
            </w:r>
          </w:p>
        </w:tc>
        <w:tc>
          <w:tcPr>
            <w:tcW w:w="2409" w:type="dxa"/>
            <w:tcBorders>
              <w:left w:val="single" w:sz="8" w:space="0" w:color="auto"/>
              <w:bottom w:val="single" w:sz="4" w:space="0" w:color="auto"/>
              <w:right w:val="single" w:sz="8" w:space="0" w:color="auto"/>
            </w:tcBorders>
          </w:tcPr>
          <w:p w:rsidR="00FD0488" w:rsidRPr="00FD0488" w:rsidRDefault="00FD0488" w:rsidP="00FD0488">
            <w:r w:rsidRPr="00FD0488">
              <w:t>0400111    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4" w:space="0" w:color="auto"/>
              <w:right w:val="single" w:sz="8" w:space="0" w:color="auto"/>
            </w:tcBorders>
          </w:tcPr>
          <w:p w:rsidR="00FD0488" w:rsidRPr="00FD0488" w:rsidRDefault="00FD0488" w:rsidP="00FD0488">
            <w:r w:rsidRPr="00FD0488">
              <w:t>21600</w:t>
            </w:r>
          </w:p>
          <w:p w:rsidR="00FD0488" w:rsidRPr="00FD0488" w:rsidRDefault="00FD0488" w:rsidP="00FD0488"/>
        </w:tc>
        <w:tc>
          <w:tcPr>
            <w:tcW w:w="992" w:type="dxa"/>
            <w:tcBorders>
              <w:left w:val="single" w:sz="8" w:space="0" w:color="auto"/>
              <w:bottom w:val="single" w:sz="4" w:space="0" w:color="auto"/>
              <w:right w:val="single" w:sz="8" w:space="0" w:color="auto"/>
            </w:tcBorders>
          </w:tcPr>
          <w:p w:rsidR="00FD0488" w:rsidRPr="00FD0488" w:rsidRDefault="00FD0488" w:rsidP="00FD0488">
            <w:r w:rsidRPr="00FD0488">
              <w:t>100600</w:t>
            </w:r>
          </w:p>
        </w:tc>
        <w:tc>
          <w:tcPr>
            <w:tcW w:w="1276" w:type="dxa"/>
            <w:tcBorders>
              <w:left w:val="single" w:sz="8" w:space="0" w:color="auto"/>
              <w:bottom w:val="single" w:sz="4" w:space="0" w:color="auto"/>
              <w:right w:val="single" w:sz="8" w:space="0" w:color="auto"/>
            </w:tcBorders>
          </w:tcPr>
          <w:p w:rsidR="00FD0488" w:rsidRPr="00FD0488" w:rsidRDefault="00FD0488" w:rsidP="00FD0488">
            <w:r w:rsidRPr="00FD0488">
              <w:t>405825</w:t>
            </w:r>
          </w:p>
        </w:tc>
        <w:tc>
          <w:tcPr>
            <w:tcW w:w="1134" w:type="dxa"/>
            <w:tcBorders>
              <w:left w:val="single" w:sz="8" w:space="0" w:color="auto"/>
              <w:bottom w:val="single" w:sz="4" w:space="0" w:color="auto"/>
              <w:right w:val="single" w:sz="8" w:space="0" w:color="auto"/>
            </w:tcBorders>
          </w:tcPr>
          <w:p w:rsidR="00FD0488" w:rsidRPr="00FD0488" w:rsidRDefault="00FD0488" w:rsidP="00FD0488">
            <w:r w:rsidRPr="00FD0488">
              <w:t>1112</w:t>
            </w:r>
          </w:p>
        </w:tc>
        <w:tc>
          <w:tcPr>
            <w:tcW w:w="2835" w:type="dxa"/>
            <w:tcBorders>
              <w:left w:val="single" w:sz="8" w:space="0" w:color="auto"/>
              <w:bottom w:val="single" w:sz="4"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tc>
      </w:tr>
      <w:tr w:rsidR="00FD0488" w:rsidRPr="00FD0488" w:rsidTr="00D71E74">
        <w:trPr>
          <w:trHeight w:val="600"/>
          <w:tblCellSpacing w:w="5" w:type="nil"/>
        </w:trPr>
        <w:tc>
          <w:tcPr>
            <w:tcW w:w="426" w:type="dxa"/>
            <w:tcBorders>
              <w:top w:val="single" w:sz="4" w:space="0" w:color="auto"/>
              <w:left w:val="single" w:sz="8" w:space="0" w:color="auto"/>
              <w:bottom w:val="single" w:sz="4" w:space="0" w:color="auto"/>
              <w:right w:val="single" w:sz="8" w:space="0" w:color="auto"/>
            </w:tcBorders>
          </w:tcPr>
          <w:p w:rsidR="00FD0488" w:rsidRPr="00FD0488" w:rsidRDefault="00FD0488" w:rsidP="00FD0488"/>
        </w:tc>
        <w:tc>
          <w:tcPr>
            <w:tcW w:w="2409"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Итого</w:t>
            </w:r>
          </w:p>
          <w:p w:rsidR="00FD0488" w:rsidRPr="00FD0488" w:rsidRDefault="00FD0488" w:rsidP="00FD0488"/>
          <w:p w:rsidR="00FD0488" w:rsidRPr="00FD0488" w:rsidRDefault="00FD0488" w:rsidP="00FD0488"/>
          <w:p w:rsidR="00FD0488" w:rsidRPr="00FD0488" w:rsidRDefault="00FD0488" w:rsidP="00FD0488"/>
        </w:tc>
        <w:tc>
          <w:tcPr>
            <w:tcW w:w="1134"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39600</w:t>
            </w:r>
          </w:p>
        </w:tc>
        <w:tc>
          <w:tcPr>
            <w:tcW w:w="992"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123100</w:t>
            </w:r>
          </w:p>
        </w:tc>
        <w:tc>
          <w:tcPr>
            <w:tcW w:w="1276"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540326</w:t>
            </w:r>
          </w:p>
        </w:tc>
        <w:tc>
          <w:tcPr>
            <w:tcW w:w="1134"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1480</w:t>
            </w:r>
          </w:p>
        </w:tc>
        <w:tc>
          <w:tcPr>
            <w:tcW w:w="2835" w:type="dxa"/>
            <w:tcBorders>
              <w:top w:val="single" w:sz="4" w:space="0" w:color="auto"/>
              <w:left w:val="single" w:sz="8" w:space="0" w:color="auto"/>
              <w:bottom w:val="single" w:sz="4" w:space="0" w:color="auto"/>
              <w:right w:val="single" w:sz="8" w:space="0" w:color="auto"/>
            </w:tcBorders>
          </w:tcPr>
          <w:p w:rsidR="00FD0488" w:rsidRPr="00FD0488" w:rsidRDefault="00FD0488" w:rsidP="00FD0488"/>
          <w:p w:rsidR="00FD0488" w:rsidRPr="00FD0488" w:rsidRDefault="00FD0488" w:rsidP="00FD0488"/>
        </w:tc>
      </w:tr>
      <w:tr w:rsidR="00FD0488" w:rsidRPr="00FD0488" w:rsidTr="00476251">
        <w:trPr>
          <w:trHeight w:val="37"/>
          <w:tblCellSpacing w:w="5" w:type="nil"/>
        </w:trPr>
        <w:tc>
          <w:tcPr>
            <w:tcW w:w="10206" w:type="dxa"/>
            <w:gridSpan w:val="7"/>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 xml:space="preserve">                                                            Центральная часть г.Миасса</w:t>
            </w:r>
          </w:p>
          <w:p w:rsidR="00FD0488" w:rsidRPr="00FD0488" w:rsidRDefault="00FD0488" w:rsidP="00FD0488"/>
        </w:tc>
      </w:tr>
      <w:tr w:rsidR="00FD0488" w:rsidRPr="00FD0488" w:rsidTr="00D71E74">
        <w:trPr>
          <w:trHeight w:val="600"/>
          <w:tblCellSpacing w:w="5" w:type="nil"/>
        </w:trPr>
        <w:tc>
          <w:tcPr>
            <w:tcW w:w="426"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3</w:t>
            </w:r>
          </w:p>
        </w:tc>
        <w:tc>
          <w:tcPr>
            <w:tcW w:w="2409"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1600002     Многоэтажная         жилая</w:t>
            </w:r>
          </w:p>
          <w:p w:rsidR="00FD0488" w:rsidRPr="00FD0488" w:rsidRDefault="00FD0488" w:rsidP="00FD0488">
            <w:r w:rsidRPr="00FD0488">
              <w:t xml:space="preserve">застройка                    </w:t>
            </w:r>
          </w:p>
        </w:tc>
        <w:tc>
          <w:tcPr>
            <w:tcW w:w="1134"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9100</w:t>
            </w:r>
          </w:p>
          <w:p w:rsidR="00FD0488" w:rsidRPr="00FD0488" w:rsidRDefault="00FD0488" w:rsidP="00FD0488"/>
        </w:tc>
        <w:tc>
          <w:tcPr>
            <w:tcW w:w="992"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 xml:space="preserve">      -</w:t>
            </w:r>
          </w:p>
        </w:tc>
        <w:tc>
          <w:tcPr>
            <w:tcW w:w="1276"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30221</w:t>
            </w:r>
          </w:p>
        </w:tc>
        <w:tc>
          <w:tcPr>
            <w:tcW w:w="1134"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82</w:t>
            </w:r>
          </w:p>
        </w:tc>
        <w:tc>
          <w:tcPr>
            <w:tcW w:w="2835"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4</w:t>
            </w:r>
          </w:p>
        </w:tc>
        <w:tc>
          <w:tcPr>
            <w:tcW w:w="2409"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1002091</w:t>
            </w:r>
          </w:p>
          <w:p w:rsidR="00FD0488" w:rsidRPr="00FD0488" w:rsidRDefault="00FD0488" w:rsidP="00FD0488">
            <w:r w:rsidRPr="00FD0488">
              <w:t>Многоэтажная         жилая</w:t>
            </w:r>
          </w:p>
          <w:p w:rsidR="00FD0488" w:rsidRPr="00FD0488" w:rsidRDefault="00FD0488" w:rsidP="00FD0488">
            <w:r w:rsidRPr="00FD0488">
              <w:t xml:space="preserve">застройка                 </w:t>
            </w:r>
          </w:p>
        </w:tc>
        <w:tc>
          <w:tcPr>
            <w:tcW w:w="1134"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29000</w:t>
            </w:r>
          </w:p>
          <w:p w:rsidR="00FD0488" w:rsidRPr="00FD0488" w:rsidRDefault="00FD0488" w:rsidP="00FD0488"/>
        </w:tc>
        <w:tc>
          <w:tcPr>
            <w:tcW w:w="992"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 xml:space="preserve">      -</w:t>
            </w:r>
          </w:p>
        </w:tc>
        <w:tc>
          <w:tcPr>
            <w:tcW w:w="1276"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96309</w:t>
            </w:r>
          </w:p>
        </w:tc>
        <w:tc>
          <w:tcPr>
            <w:tcW w:w="1134"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263</w:t>
            </w:r>
          </w:p>
        </w:tc>
        <w:tc>
          <w:tcPr>
            <w:tcW w:w="2835"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r w:rsidRPr="00FD0488">
              <w:t>5</w:t>
            </w:r>
          </w:p>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 xml:space="preserve">1303044 </w:t>
            </w:r>
          </w:p>
          <w:p w:rsidR="00FD0488" w:rsidRPr="00FD0488" w:rsidRDefault="00FD0488" w:rsidP="00FD0488">
            <w:r w:rsidRPr="00FD0488">
              <w:t>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12000</w:t>
            </w:r>
          </w:p>
          <w:p w:rsidR="00FD0488" w:rsidRPr="00FD0488" w:rsidRDefault="00FD0488" w:rsidP="00FD0488"/>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 xml:space="preserve">       -</w:t>
            </w:r>
          </w:p>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39852</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109</w:t>
            </w:r>
          </w:p>
        </w:tc>
        <w:tc>
          <w:tcPr>
            <w:tcW w:w="2835" w:type="dxa"/>
            <w:tcBorders>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r w:rsidRPr="00FD0488">
              <w:t>6</w:t>
            </w:r>
          </w:p>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1500014 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8" w:space="0" w:color="auto"/>
              <w:right w:val="single" w:sz="8" w:space="0" w:color="auto"/>
            </w:tcBorders>
          </w:tcPr>
          <w:p w:rsidR="00FD0488" w:rsidRPr="00FD0488" w:rsidRDefault="00FD0488" w:rsidP="00FD0488"/>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3800</w:t>
            </w:r>
          </w:p>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12 620</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35</w:t>
            </w:r>
          </w:p>
        </w:tc>
        <w:tc>
          <w:tcPr>
            <w:tcW w:w="2835" w:type="dxa"/>
            <w:tcBorders>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r w:rsidRPr="00FD0488">
              <w:t>7</w:t>
            </w:r>
          </w:p>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1500015</w:t>
            </w:r>
          </w:p>
          <w:p w:rsidR="00FD0488" w:rsidRPr="00FD0488" w:rsidRDefault="00FD0488" w:rsidP="00FD0488">
            <w:r w:rsidRPr="00FD0488">
              <w:t>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8" w:space="0" w:color="auto"/>
              <w:right w:val="single" w:sz="8" w:space="0" w:color="auto"/>
            </w:tcBorders>
          </w:tcPr>
          <w:p w:rsidR="00FD0488" w:rsidRPr="00FD0488" w:rsidRDefault="00FD0488" w:rsidP="00FD0488"/>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3800</w:t>
            </w:r>
          </w:p>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12 620</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35</w:t>
            </w:r>
          </w:p>
        </w:tc>
        <w:tc>
          <w:tcPr>
            <w:tcW w:w="2835" w:type="dxa"/>
            <w:tcBorders>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r w:rsidRPr="00FD0488">
              <w:t>8</w:t>
            </w:r>
          </w:p>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1500016</w:t>
            </w:r>
          </w:p>
          <w:p w:rsidR="00FD0488" w:rsidRPr="00FD0488" w:rsidRDefault="00FD0488" w:rsidP="00FD0488">
            <w:r w:rsidRPr="00FD0488">
              <w:t>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8" w:space="0" w:color="auto"/>
              <w:right w:val="single" w:sz="8" w:space="0" w:color="auto"/>
            </w:tcBorders>
          </w:tcPr>
          <w:p w:rsidR="00FD0488" w:rsidRPr="00FD0488" w:rsidRDefault="00FD0488" w:rsidP="00FD0488"/>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3800</w:t>
            </w:r>
          </w:p>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12 620</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35</w:t>
            </w:r>
          </w:p>
        </w:tc>
        <w:tc>
          <w:tcPr>
            <w:tcW w:w="2835" w:type="dxa"/>
            <w:tcBorders>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r w:rsidRPr="00FD0488">
              <w:t>9</w:t>
            </w:r>
          </w:p>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1500017</w:t>
            </w:r>
          </w:p>
          <w:p w:rsidR="00FD0488" w:rsidRPr="00FD0488" w:rsidRDefault="00FD0488" w:rsidP="00FD0488">
            <w:r w:rsidRPr="00FD0488">
              <w:t>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8" w:space="0" w:color="auto"/>
              <w:right w:val="single" w:sz="8" w:space="0" w:color="auto"/>
            </w:tcBorders>
          </w:tcPr>
          <w:p w:rsidR="00FD0488" w:rsidRPr="00FD0488" w:rsidRDefault="00FD0488" w:rsidP="00FD0488"/>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3800</w:t>
            </w:r>
          </w:p>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12 620</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35</w:t>
            </w:r>
          </w:p>
        </w:tc>
        <w:tc>
          <w:tcPr>
            <w:tcW w:w="2835" w:type="dxa"/>
            <w:tcBorders>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r w:rsidRPr="00FD0488">
              <w:t>10</w:t>
            </w:r>
          </w:p>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1500018</w:t>
            </w:r>
          </w:p>
          <w:p w:rsidR="00FD0488" w:rsidRPr="00FD0488" w:rsidRDefault="00FD0488" w:rsidP="00FD0488">
            <w:r w:rsidRPr="00FD0488">
              <w:t>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8" w:space="0" w:color="auto"/>
              <w:right w:val="single" w:sz="8" w:space="0" w:color="auto"/>
            </w:tcBorders>
          </w:tcPr>
          <w:p w:rsidR="00FD0488" w:rsidRPr="00FD0488" w:rsidRDefault="00FD0488" w:rsidP="00FD0488"/>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3800</w:t>
            </w:r>
          </w:p>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12 620</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35</w:t>
            </w:r>
          </w:p>
        </w:tc>
        <w:tc>
          <w:tcPr>
            <w:tcW w:w="2835" w:type="dxa"/>
            <w:tcBorders>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4" w:space="0" w:color="auto"/>
              <w:right w:val="single" w:sz="8" w:space="0" w:color="auto"/>
            </w:tcBorders>
          </w:tcPr>
          <w:p w:rsidR="00FD0488" w:rsidRPr="00FD0488" w:rsidRDefault="00FD0488" w:rsidP="00FD0488">
            <w:r w:rsidRPr="00FD0488">
              <w:t>11</w:t>
            </w:r>
          </w:p>
        </w:tc>
        <w:tc>
          <w:tcPr>
            <w:tcW w:w="2409" w:type="dxa"/>
            <w:tcBorders>
              <w:left w:val="single" w:sz="8" w:space="0" w:color="auto"/>
              <w:bottom w:val="single" w:sz="4" w:space="0" w:color="auto"/>
              <w:right w:val="single" w:sz="8" w:space="0" w:color="auto"/>
            </w:tcBorders>
          </w:tcPr>
          <w:p w:rsidR="00FD0488" w:rsidRPr="00FD0488" w:rsidRDefault="00FD0488" w:rsidP="00FD0488">
            <w:r w:rsidRPr="00FD0488">
              <w:t>1600016</w:t>
            </w:r>
          </w:p>
          <w:p w:rsidR="00FD0488" w:rsidRPr="00FD0488" w:rsidRDefault="00FD0488" w:rsidP="00FD0488">
            <w:r w:rsidRPr="00FD0488">
              <w:t>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4" w:space="0" w:color="auto"/>
              <w:right w:val="single" w:sz="8" w:space="0" w:color="auto"/>
            </w:tcBorders>
          </w:tcPr>
          <w:p w:rsidR="00FD0488" w:rsidRPr="00FD0488" w:rsidRDefault="00FD0488" w:rsidP="00FD0488"/>
        </w:tc>
        <w:tc>
          <w:tcPr>
            <w:tcW w:w="992" w:type="dxa"/>
            <w:tcBorders>
              <w:left w:val="single" w:sz="8" w:space="0" w:color="auto"/>
              <w:bottom w:val="single" w:sz="4" w:space="0" w:color="auto"/>
              <w:right w:val="single" w:sz="8" w:space="0" w:color="auto"/>
            </w:tcBorders>
          </w:tcPr>
          <w:p w:rsidR="00FD0488" w:rsidRPr="00FD0488" w:rsidRDefault="00FD0488" w:rsidP="00FD0488">
            <w:r w:rsidRPr="00FD0488">
              <w:t>4500</w:t>
            </w:r>
          </w:p>
        </w:tc>
        <w:tc>
          <w:tcPr>
            <w:tcW w:w="1276" w:type="dxa"/>
            <w:tcBorders>
              <w:left w:val="single" w:sz="8" w:space="0" w:color="auto"/>
              <w:bottom w:val="single" w:sz="4" w:space="0" w:color="auto"/>
              <w:right w:val="single" w:sz="8" w:space="0" w:color="auto"/>
            </w:tcBorders>
          </w:tcPr>
          <w:p w:rsidR="00FD0488" w:rsidRPr="00FD0488" w:rsidRDefault="00FD0488" w:rsidP="00FD0488">
            <w:r w:rsidRPr="00FD0488">
              <w:t>14945</w:t>
            </w:r>
          </w:p>
        </w:tc>
        <w:tc>
          <w:tcPr>
            <w:tcW w:w="1134" w:type="dxa"/>
            <w:tcBorders>
              <w:left w:val="single" w:sz="8" w:space="0" w:color="auto"/>
              <w:bottom w:val="single" w:sz="4" w:space="0" w:color="auto"/>
              <w:right w:val="single" w:sz="8" w:space="0" w:color="auto"/>
            </w:tcBorders>
          </w:tcPr>
          <w:p w:rsidR="00FD0488" w:rsidRPr="00FD0488" w:rsidRDefault="00FD0488" w:rsidP="00FD0488">
            <w:r w:rsidRPr="00FD0488">
              <w:t>41</w:t>
            </w:r>
          </w:p>
        </w:tc>
        <w:tc>
          <w:tcPr>
            <w:tcW w:w="2835" w:type="dxa"/>
            <w:tcBorders>
              <w:left w:val="single" w:sz="8" w:space="0" w:color="auto"/>
              <w:bottom w:val="single" w:sz="4"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37"/>
          <w:tblCellSpacing w:w="5" w:type="nil"/>
        </w:trPr>
        <w:tc>
          <w:tcPr>
            <w:tcW w:w="426"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12</w:t>
            </w:r>
          </w:p>
        </w:tc>
        <w:tc>
          <w:tcPr>
            <w:tcW w:w="2409"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1600017</w:t>
            </w:r>
          </w:p>
          <w:p w:rsidR="00FD0488" w:rsidRPr="00FD0488" w:rsidRDefault="00FD0488" w:rsidP="00FD0488">
            <w:r w:rsidRPr="00FD0488">
              <w:t>Многоэтажная         жилая</w:t>
            </w:r>
          </w:p>
          <w:p w:rsidR="00FD0488" w:rsidRPr="00FD0488" w:rsidRDefault="00FD0488" w:rsidP="00FD0488">
            <w:r w:rsidRPr="00FD0488">
              <w:t xml:space="preserve">застройка                  </w:t>
            </w:r>
          </w:p>
        </w:tc>
        <w:tc>
          <w:tcPr>
            <w:tcW w:w="1134" w:type="dxa"/>
            <w:tcBorders>
              <w:top w:val="single" w:sz="4" w:space="0" w:color="auto"/>
              <w:left w:val="single" w:sz="8" w:space="0" w:color="auto"/>
              <w:bottom w:val="single" w:sz="8" w:space="0" w:color="auto"/>
              <w:right w:val="single" w:sz="8" w:space="0" w:color="auto"/>
            </w:tcBorders>
          </w:tcPr>
          <w:p w:rsidR="00FD0488" w:rsidRPr="00FD0488" w:rsidRDefault="00FD0488" w:rsidP="00FD0488"/>
        </w:tc>
        <w:tc>
          <w:tcPr>
            <w:tcW w:w="992"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4500</w:t>
            </w:r>
          </w:p>
        </w:tc>
        <w:tc>
          <w:tcPr>
            <w:tcW w:w="1276"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14945</w:t>
            </w:r>
          </w:p>
        </w:tc>
        <w:tc>
          <w:tcPr>
            <w:tcW w:w="1134"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41</w:t>
            </w:r>
          </w:p>
        </w:tc>
        <w:tc>
          <w:tcPr>
            <w:tcW w:w="2835"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4" w:space="0" w:color="auto"/>
              <w:right w:val="single" w:sz="8" w:space="0" w:color="auto"/>
            </w:tcBorders>
          </w:tcPr>
          <w:p w:rsidR="00FD0488" w:rsidRPr="00FD0488" w:rsidRDefault="00FD0488" w:rsidP="00FD0488"/>
        </w:tc>
        <w:tc>
          <w:tcPr>
            <w:tcW w:w="2409" w:type="dxa"/>
            <w:tcBorders>
              <w:left w:val="single" w:sz="8" w:space="0" w:color="auto"/>
              <w:bottom w:val="single" w:sz="4" w:space="0" w:color="auto"/>
              <w:right w:val="single" w:sz="8" w:space="0" w:color="auto"/>
            </w:tcBorders>
          </w:tcPr>
          <w:p w:rsidR="00FD0488" w:rsidRPr="00FD0488" w:rsidRDefault="00FD0488" w:rsidP="00FD0488">
            <w:r w:rsidRPr="00FD0488">
              <w:t>Итого</w:t>
            </w:r>
          </w:p>
        </w:tc>
        <w:tc>
          <w:tcPr>
            <w:tcW w:w="1134" w:type="dxa"/>
            <w:tcBorders>
              <w:left w:val="single" w:sz="8" w:space="0" w:color="auto"/>
              <w:bottom w:val="single" w:sz="4" w:space="0" w:color="auto"/>
              <w:right w:val="single" w:sz="8" w:space="0" w:color="auto"/>
            </w:tcBorders>
          </w:tcPr>
          <w:p w:rsidR="00FD0488" w:rsidRPr="00FD0488" w:rsidRDefault="00FD0488" w:rsidP="00FD0488">
            <w:r w:rsidRPr="00FD0488">
              <w:t>50100</w:t>
            </w:r>
          </w:p>
        </w:tc>
        <w:tc>
          <w:tcPr>
            <w:tcW w:w="992" w:type="dxa"/>
            <w:tcBorders>
              <w:left w:val="single" w:sz="8" w:space="0" w:color="auto"/>
              <w:bottom w:val="single" w:sz="4" w:space="0" w:color="auto"/>
              <w:right w:val="single" w:sz="8" w:space="0" w:color="auto"/>
            </w:tcBorders>
          </w:tcPr>
          <w:p w:rsidR="00FD0488" w:rsidRPr="00FD0488" w:rsidRDefault="00FD0488" w:rsidP="00FD0488">
            <w:r w:rsidRPr="00FD0488">
              <w:t>28000</w:t>
            </w:r>
          </w:p>
        </w:tc>
        <w:tc>
          <w:tcPr>
            <w:tcW w:w="1276" w:type="dxa"/>
            <w:tcBorders>
              <w:left w:val="single" w:sz="8" w:space="0" w:color="auto"/>
              <w:bottom w:val="single" w:sz="4" w:space="0" w:color="auto"/>
              <w:right w:val="single" w:sz="8" w:space="0" w:color="auto"/>
            </w:tcBorders>
          </w:tcPr>
          <w:p w:rsidR="00FD0488" w:rsidRPr="00FD0488" w:rsidRDefault="00FD0488" w:rsidP="00FD0488">
            <w:r w:rsidRPr="00FD0488">
              <w:t>259372</w:t>
            </w:r>
          </w:p>
        </w:tc>
        <w:tc>
          <w:tcPr>
            <w:tcW w:w="1134" w:type="dxa"/>
            <w:tcBorders>
              <w:left w:val="single" w:sz="8" w:space="0" w:color="auto"/>
              <w:bottom w:val="single" w:sz="4" w:space="0" w:color="auto"/>
              <w:right w:val="single" w:sz="8" w:space="0" w:color="auto"/>
            </w:tcBorders>
          </w:tcPr>
          <w:p w:rsidR="00FD0488" w:rsidRPr="00FD0488" w:rsidRDefault="00FD0488" w:rsidP="00FD0488">
            <w:r w:rsidRPr="00FD0488">
              <w:t>711</w:t>
            </w:r>
          </w:p>
        </w:tc>
        <w:tc>
          <w:tcPr>
            <w:tcW w:w="2835" w:type="dxa"/>
            <w:tcBorders>
              <w:left w:val="single" w:sz="8" w:space="0" w:color="auto"/>
              <w:bottom w:val="single" w:sz="4" w:space="0" w:color="auto"/>
              <w:right w:val="single" w:sz="8" w:space="0" w:color="auto"/>
            </w:tcBorders>
          </w:tcPr>
          <w:p w:rsidR="00FD0488" w:rsidRPr="00FD0488" w:rsidRDefault="00FD0488" w:rsidP="00FD0488"/>
        </w:tc>
      </w:tr>
      <w:tr w:rsidR="00FD0488" w:rsidRPr="00FD0488" w:rsidTr="00476251">
        <w:trPr>
          <w:trHeight w:val="470"/>
          <w:tblCellSpacing w:w="5" w:type="nil"/>
        </w:trPr>
        <w:tc>
          <w:tcPr>
            <w:tcW w:w="10206" w:type="dxa"/>
            <w:gridSpan w:val="7"/>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 xml:space="preserve">                                                                    Южная часть г.Миасса</w:t>
            </w:r>
          </w:p>
        </w:tc>
      </w:tr>
      <w:tr w:rsidR="00FD0488" w:rsidRPr="00FD0488" w:rsidTr="00D71E74">
        <w:trPr>
          <w:trHeight w:val="800"/>
          <w:tblCellSpacing w:w="5" w:type="nil"/>
        </w:trPr>
        <w:tc>
          <w:tcPr>
            <w:tcW w:w="426"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13</w:t>
            </w:r>
          </w:p>
        </w:tc>
        <w:tc>
          <w:tcPr>
            <w:tcW w:w="2409"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 xml:space="preserve">10900041  Многоэтажная         жилая  застройка, </w:t>
            </w:r>
          </w:p>
          <w:p w:rsidR="00FD0488" w:rsidRPr="00FD0488" w:rsidRDefault="00FD0488" w:rsidP="00FD0488">
            <w:r w:rsidRPr="00FD0488">
              <w:t>площадь Революции</w:t>
            </w:r>
          </w:p>
        </w:tc>
        <w:tc>
          <w:tcPr>
            <w:tcW w:w="1134"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22300</w:t>
            </w:r>
          </w:p>
          <w:p w:rsidR="00FD0488" w:rsidRPr="00FD0488" w:rsidRDefault="00FD0488" w:rsidP="00FD0488"/>
        </w:tc>
        <w:tc>
          <w:tcPr>
            <w:tcW w:w="992"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 xml:space="preserve">      -</w:t>
            </w:r>
          </w:p>
        </w:tc>
        <w:tc>
          <w:tcPr>
            <w:tcW w:w="1276"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74058</w:t>
            </w:r>
          </w:p>
        </w:tc>
        <w:tc>
          <w:tcPr>
            <w:tcW w:w="1134"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203</w:t>
            </w:r>
          </w:p>
        </w:tc>
        <w:tc>
          <w:tcPr>
            <w:tcW w:w="2835"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перспективная </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Итого</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22300</w:t>
            </w:r>
          </w:p>
        </w:tc>
        <w:tc>
          <w:tcPr>
            <w:tcW w:w="992" w:type="dxa"/>
            <w:tcBorders>
              <w:left w:val="single" w:sz="8" w:space="0" w:color="auto"/>
              <w:bottom w:val="single" w:sz="8" w:space="0" w:color="auto"/>
              <w:right w:val="single" w:sz="8" w:space="0" w:color="auto"/>
            </w:tcBorders>
          </w:tcPr>
          <w:p w:rsidR="00FD0488" w:rsidRPr="00FD0488" w:rsidRDefault="00FD0488" w:rsidP="00FD0488"/>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74058</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203</w:t>
            </w:r>
          </w:p>
        </w:tc>
        <w:tc>
          <w:tcPr>
            <w:tcW w:w="2835" w:type="dxa"/>
            <w:tcBorders>
              <w:left w:val="single" w:sz="8" w:space="0" w:color="auto"/>
              <w:bottom w:val="single" w:sz="8" w:space="0" w:color="auto"/>
              <w:right w:val="single" w:sz="8" w:space="0" w:color="auto"/>
            </w:tcBorders>
          </w:tcPr>
          <w:p w:rsidR="00FD0488" w:rsidRPr="00FD0488" w:rsidRDefault="00FD0488" w:rsidP="00FD0488"/>
        </w:tc>
      </w:tr>
      <w:tr w:rsidR="00FD0488" w:rsidRPr="00FD0488" w:rsidTr="00D71E74">
        <w:trPr>
          <w:trHeight w:val="6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Всего.</w:t>
            </w:r>
          </w:p>
          <w:p w:rsidR="00FD0488" w:rsidRPr="00FD0488" w:rsidRDefault="00FD0488" w:rsidP="00FD0488"/>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112 000</w:t>
            </w:r>
          </w:p>
          <w:p w:rsidR="00FD0488" w:rsidRPr="00FD0488" w:rsidRDefault="00FD0488" w:rsidP="00FD0488"/>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151 100</w:t>
            </w:r>
          </w:p>
          <w:p w:rsidR="00FD0488" w:rsidRPr="00FD0488" w:rsidRDefault="00FD0488" w:rsidP="00FD0488"/>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873 756</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2394</w:t>
            </w:r>
          </w:p>
        </w:tc>
        <w:tc>
          <w:tcPr>
            <w:tcW w:w="2835" w:type="dxa"/>
            <w:tcBorders>
              <w:left w:val="single" w:sz="8" w:space="0" w:color="auto"/>
              <w:bottom w:val="single" w:sz="8" w:space="0" w:color="auto"/>
              <w:right w:val="single" w:sz="8" w:space="0" w:color="auto"/>
            </w:tcBorders>
          </w:tcPr>
          <w:p w:rsidR="00FD0488" w:rsidRPr="00FD0488" w:rsidRDefault="00FD0488" w:rsidP="00FD0488"/>
        </w:tc>
      </w:tr>
    </w:tbl>
    <w:p w:rsidR="00FD0488" w:rsidRPr="00FD0488" w:rsidRDefault="00FD0488" w:rsidP="00FD0488">
      <w:r w:rsidRPr="00FD0488">
        <w:t>Примечание:</w:t>
      </w:r>
    </w:p>
    <w:p w:rsidR="00FD0488" w:rsidRPr="00FD0488" w:rsidRDefault="00FD0488" w:rsidP="00FD0488">
      <w:r w:rsidRPr="00FD0488">
        <w:t>1)</w:t>
      </w:r>
      <w:r w:rsidRPr="00FD0488">
        <w:tab/>
        <w:t>Суммарная  потребность    в максимальной нагрузке рассчитана с  учетом  потребности  ввода площади общественно-деловых зданий.</w:t>
      </w:r>
    </w:p>
    <w:p w:rsidR="00FD0488" w:rsidRPr="00FD0488" w:rsidRDefault="00FD0488" w:rsidP="00FD0488">
      <w:r w:rsidRPr="00FD0488">
        <w:t>2)</w:t>
      </w:r>
      <w:r w:rsidRPr="00FD0488">
        <w:tab/>
      </w:r>
      <w:hyperlink w:anchor="Par4474" w:tooltip="Ссылка на текущий документ" w:history="1">
        <w:r w:rsidRPr="00FD0488">
          <w:t>Планы-схемы</w:t>
        </w:r>
      </w:hyperlink>
      <w:r w:rsidRPr="00FD0488">
        <w:t xml:space="preserve"> земельных участков с кадастровыми номерами для перспективной застройки  районов Миасского городского округа не прилагаются, смотреть справочно в редакции программы комплексного  развития  коммунальной инфраструктуры  Миасского  городского округа.</w:t>
      </w:r>
    </w:p>
    <w:p w:rsidR="00FD0488" w:rsidRPr="00FD0488" w:rsidRDefault="00FD0488" w:rsidP="00FD0488">
      <w:r w:rsidRPr="00FD0488">
        <w:t>10. План ввода в эксплуатацию объектов жилищного строительства  и  общественно-деловых зданий  на период действия  инвестиционной программы  приведен в таблице №2 .</w:t>
      </w:r>
    </w:p>
    <w:p w:rsidR="00FD0488" w:rsidRPr="00FD0488" w:rsidRDefault="00FD0488" w:rsidP="00FD0488"/>
    <w:p w:rsidR="00FD0488" w:rsidRPr="00FD0488" w:rsidRDefault="00FD0488" w:rsidP="00B43E58">
      <w:pPr>
        <w:spacing w:before="0"/>
        <w:jc w:val="center"/>
      </w:pPr>
      <w:r w:rsidRPr="00FD0488">
        <w:t>Таблица 2. План ввода в эксплуатацию объектов жилищного строительства</w:t>
      </w:r>
    </w:p>
    <w:p w:rsidR="00FD0488" w:rsidRPr="00FD0488" w:rsidRDefault="00FD0488" w:rsidP="00B43E58">
      <w:pPr>
        <w:spacing w:before="0"/>
        <w:jc w:val="center"/>
      </w:pPr>
      <w:r w:rsidRPr="00FD0488">
        <w:t>и  общественно-деловых зданий  на период действия</w:t>
      </w:r>
    </w:p>
    <w:p w:rsidR="00FD0488" w:rsidRPr="00FD0488" w:rsidRDefault="00FD0488" w:rsidP="00B43E58">
      <w:pPr>
        <w:spacing w:before="0"/>
        <w:jc w:val="center"/>
      </w:pPr>
      <w:r w:rsidRPr="00FD0488">
        <w:t>инвестиционной программы  2016-2030г.</w:t>
      </w:r>
    </w:p>
    <w:p w:rsidR="00FD0488" w:rsidRPr="00FD0488" w:rsidRDefault="00FD0488" w:rsidP="00FD0488"/>
    <w:tbl>
      <w:tblPr>
        <w:tblpPr w:leftFromText="180" w:rightFromText="180" w:vertAnchor="text" w:tblpX="75" w:tblpY="1"/>
        <w:tblOverlap w:val="never"/>
        <w:tblW w:w="10281" w:type="dxa"/>
        <w:tblCellSpacing w:w="5" w:type="nil"/>
        <w:tblLayout w:type="fixed"/>
        <w:tblCellMar>
          <w:left w:w="75" w:type="dxa"/>
          <w:right w:w="75" w:type="dxa"/>
        </w:tblCellMar>
        <w:tblLook w:val="0000"/>
      </w:tblPr>
      <w:tblGrid>
        <w:gridCol w:w="501"/>
        <w:gridCol w:w="56"/>
        <w:gridCol w:w="2132"/>
        <w:gridCol w:w="80"/>
        <w:gridCol w:w="987"/>
        <w:gridCol w:w="147"/>
        <w:gridCol w:w="1001"/>
        <w:gridCol w:w="93"/>
        <w:gridCol w:w="1283"/>
        <w:gridCol w:w="2126"/>
        <w:gridCol w:w="33"/>
        <w:gridCol w:w="1842"/>
      </w:tblGrid>
      <w:tr w:rsidR="00FD0488" w:rsidRPr="00FD0488" w:rsidTr="00476251">
        <w:trPr>
          <w:trHeight w:val="540"/>
          <w:tblCellSpacing w:w="5" w:type="nil"/>
        </w:trPr>
        <w:tc>
          <w:tcPr>
            <w:tcW w:w="557" w:type="dxa"/>
            <w:gridSpan w:val="2"/>
            <w:vMerge w:val="restart"/>
            <w:tcBorders>
              <w:top w:val="single" w:sz="8" w:space="0" w:color="auto"/>
              <w:left w:val="single" w:sz="8" w:space="0" w:color="auto"/>
              <w:bottom w:val="single" w:sz="8" w:space="0" w:color="auto"/>
              <w:right w:val="single" w:sz="8" w:space="0" w:color="auto"/>
            </w:tcBorders>
          </w:tcPr>
          <w:p w:rsidR="00FD0488" w:rsidRPr="00FD0488" w:rsidRDefault="00FD0488" w:rsidP="00FD0488">
            <w:r w:rsidRPr="00FD0488">
              <w:t xml:space="preserve"> N </w:t>
            </w:r>
          </w:p>
          <w:p w:rsidR="00FD0488" w:rsidRPr="00FD0488" w:rsidRDefault="00FD0488" w:rsidP="00FD0488">
            <w:r w:rsidRPr="00FD0488">
              <w:t>п/п</w:t>
            </w:r>
          </w:p>
        </w:tc>
        <w:tc>
          <w:tcPr>
            <w:tcW w:w="2132" w:type="dxa"/>
            <w:vMerge w:val="restart"/>
            <w:tcBorders>
              <w:top w:val="single" w:sz="8" w:space="0" w:color="auto"/>
              <w:left w:val="single" w:sz="8" w:space="0" w:color="auto"/>
              <w:bottom w:val="single" w:sz="8" w:space="0" w:color="auto"/>
              <w:right w:val="single" w:sz="8" w:space="0" w:color="auto"/>
            </w:tcBorders>
          </w:tcPr>
          <w:p w:rsidR="00FD0488" w:rsidRPr="00FD0488" w:rsidRDefault="00FD0488" w:rsidP="00FD0488">
            <w:r w:rsidRPr="00FD0488">
              <w:t>Наименование</w:t>
            </w:r>
          </w:p>
          <w:p w:rsidR="00FD0488" w:rsidRPr="00FD0488" w:rsidRDefault="00FD0488" w:rsidP="00FD0488">
            <w:r w:rsidRPr="00FD0488">
              <w:t>объекта</w:t>
            </w:r>
          </w:p>
        </w:tc>
        <w:tc>
          <w:tcPr>
            <w:tcW w:w="3591" w:type="dxa"/>
            <w:gridSpan w:val="6"/>
            <w:tcBorders>
              <w:top w:val="single" w:sz="8" w:space="0" w:color="auto"/>
              <w:left w:val="single" w:sz="8" w:space="0" w:color="auto"/>
              <w:bottom w:val="single" w:sz="8" w:space="0" w:color="auto"/>
              <w:right w:val="single" w:sz="8" w:space="0" w:color="auto"/>
            </w:tcBorders>
          </w:tcPr>
          <w:p w:rsidR="00FD0488" w:rsidRPr="00FD0488" w:rsidRDefault="00FD0488" w:rsidP="00FD0488">
            <w:r w:rsidRPr="00FD0488">
              <w:t xml:space="preserve"> Ввод площади зданий </w:t>
            </w:r>
          </w:p>
          <w:p w:rsidR="00FD0488" w:rsidRPr="00FD0488" w:rsidRDefault="00FD0488" w:rsidP="00FD0488">
            <w:r w:rsidRPr="00FD0488">
              <w:t>(тыс. кв. метров)</w:t>
            </w:r>
          </w:p>
        </w:tc>
        <w:tc>
          <w:tcPr>
            <w:tcW w:w="2159" w:type="dxa"/>
            <w:gridSpan w:val="2"/>
            <w:vMerge w:val="restart"/>
            <w:tcBorders>
              <w:top w:val="single" w:sz="8" w:space="0" w:color="auto"/>
              <w:left w:val="single" w:sz="8" w:space="0" w:color="auto"/>
              <w:bottom w:val="single" w:sz="8" w:space="0" w:color="auto"/>
              <w:right w:val="single" w:sz="8" w:space="0" w:color="auto"/>
            </w:tcBorders>
          </w:tcPr>
          <w:p w:rsidR="00FD0488" w:rsidRPr="00FD0488" w:rsidRDefault="00FD0488" w:rsidP="00FD0488">
            <w:r w:rsidRPr="00FD0488">
              <w:t>Местонахождение</w:t>
            </w:r>
          </w:p>
          <w:p w:rsidR="00FD0488" w:rsidRPr="00FD0488" w:rsidRDefault="00FD0488" w:rsidP="00FD0488">
            <w:r w:rsidRPr="00FD0488">
              <w:t>земельного</w:t>
            </w:r>
          </w:p>
          <w:p w:rsidR="00FD0488" w:rsidRPr="00FD0488" w:rsidRDefault="00FD0488" w:rsidP="00FD0488">
            <w:r w:rsidRPr="00FD0488">
              <w:t>участка</w:t>
            </w:r>
          </w:p>
        </w:tc>
        <w:tc>
          <w:tcPr>
            <w:tcW w:w="1842" w:type="dxa"/>
            <w:vMerge w:val="restart"/>
            <w:tcBorders>
              <w:top w:val="single" w:sz="8" w:space="0" w:color="auto"/>
              <w:left w:val="single" w:sz="8" w:space="0" w:color="auto"/>
              <w:bottom w:val="single" w:sz="8" w:space="0" w:color="auto"/>
              <w:right w:val="single" w:sz="8" w:space="0" w:color="auto"/>
            </w:tcBorders>
          </w:tcPr>
          <w:p w:rsidR="00FD0488" w:rsidRPr="00FD0488" w:rsidRDefault="00FD0488" w:rsidP="00FD0488">
            <w:r w:rsidRPr="00FD0488">
              <w:t>Примечание</w:t>
            </w:r>
          </w:p>
        </w:tc>
      </w:tr>
      <w:tr w:rsidR="00FD0488" w:rsidRPr="00FD0488" w:rsidTr="00476251">
        <w:trPr>
          <w:trHeight w:val="360"/>
          <w:tblCellSpacing w:w="5" w:type="nil"/>
        </w:trPr>
        <w:tc>
          <w:tcPr>
            <w:tcW w:w="557" w:type="dxa"/>
            <w:gridSpan w:val="2"/>
            <w:vMerge/>
            <w:tcBorders>
              <w:left w:val="single" w:sz="8" w:space="0" w:color="auto"/>
              <w:bottom w:val="single" w:sz="8" w:space="0" w:color="auto"/>
              <w:right w:val="single" w:sz="8" w:space="0" w:color="auto"/>
            </w:tcBorders>
          </w:tcPr>
          <w:p w:rsidR="00FD0488" w:rsidRPr="00FD0488" w:rsidRDefault="00FD0488" w:rsidP="00FD0488"/>
        </w:tc>
        <w:tc>
          <w:tcPr>
            <w:tcW w:w="2132" w:type="dxa"/>
            <w:vMerge/>
            <w:tcBorders>
              <w:left w:val="single" w:sz="8" w:space="0" w:color="auto"/>
              <w:bottom w:val="single" w:sz="8" w:space="0" w:color="auto"/>
              <w:right w:val="single" w:sz="8" w:space="0" w:color="auto"/>
            </w:tcBorders>
          </w:tcPr>
          <w:p w:rsidR="00FD0488" w:rsidRPr="00FD0488" w:rsidRDefault="00FD0488" w:rsidP="00FD0488"/>
        </w:tc>
        <w:tc>
          <w:tcPr>
            <w:tcW w:w="1214" w:type="dxa"/>
            <w:gridSpan w:val="3"/>
            <w:tcBorders>
              <w:left w:val="single" w:sz="8" w:space="0" w:color="auto"/>
              <w:bottom w:val="single" w:sz="8" w:space="0" w:color="auto"/>
              <w:right w:val="single" w:sz="8" w:space="0" w:color="auto"/>
            </w:tcBorders>
          </w:tcPr>
          <w:p w:rsidR="00FD0488" w:rsidRPr="00FD0488" w:rsidRDefault="00FD0488" w:rsidP="00FD0488">
            <w:r w:rsidRPr="00FD0488">
              <w:t>2016-</w:t>
            </w:r>
          </w:p>
          <w:p w:rsidR="00FD0488" w:rsidRPr="00FD0488" w:rsidRDefault="00FD0488" w:rsidP="00FD0488">
            <w:r w:rsidRPr="00FD0488">
              <w:t>2020</w:t>
            </w:r>
          </w:p>
          <w:p w:rsidR="00FD0488" w:rsidRPr="00FD0488" w:rsidRDefault="00FD0488" w:rsidP="00FD0488">
            <w:r w:rsidRPr="00FD0488">
              <w:t>годы</w:t>
            </w:r>
          </w:p>
        </w:tc>
        <w:tc>
          <w:tcPr>
            <w:tcW w:w="1094" w:type="dxa"/>
            <w:gridSpan w:val="2"/>
            <w:tcBorders>
              <w:left w:val="single" w:sz="8" w:space="0" w:color="auto"/>
              <w:bottom w:val="single" w:sz="8" w:space="0" w:color="auto"/>
              <w:right w:val="single" w:sz="8" w:space="0" w:color="auto"/>
            </w:tcBorders>
          </w:tcPr>
          <w:p w:rsidR="00FD0488" w:rsidRPr="00FD0488" w:rsidRDefault="00FD0488" w:rsidP="00FD0488">
            <w:r w:rsidRPr="00FD0488">
              <w:t>2021-2030</w:t>
            </w:r>
          </w:p>
          <w:p w:rsidR="00FD0488" w:rsidRPr="00FD0488" w:rsidRDefault="00FD0488" w:rsidP="00FD0488">
            <w:r w:rsidRPr="00FD0488">
              <w:t>годы</w:t>
            </w:r>
          </w:p>
        </w:tc>
        <w:tc>
          <w:tcPr>
            <w:tcW w:w="1283" w:type="dxa"/>
            <w:tcBorders>
              <w:left w:val="single" w:sz="8" w:space="0" w:color="auto"/>
              <w:bottom w:val="single" w:sz="8" w:space="0" w:color="auto"/>
              <w:right w:val="single" w:sz="8" w:space="0" w:color="auto"/>
            </w:tcBorders>
          </w:tcPr>
          <w:p w:rsidR="00FD0488" w:rsidRPr="00FD0488" w:rsidRDefault="00FD0488" w:rsidP="00FD0488">
            <w:r w:rsidRPr="00FD0488">
              <w:t xml:space="preserve"> Всего</w:t>
            </w:r>
          </w:p>
          <w:p w:rsidR="00FD0488" w:rsidRPr="00FD0488" w:rsidRDefault="00FD0488" w:rsidP="00FD0488"/>
        </w:tc>
        <w:tc>
          <w:tcPr>
            <w:tcW w:w="2159" w:type="dxa"/>
            <w:gridSpan w:val="2"/>
            <w:vMerge/>
            <w:tcBorders>
              <w:left w:val="single" w:sz="8" w:space="0" w:color="auto"/>
              <w:bottom w:val="single" w:sz="8" w:space="0" w:color="auto"/>
              <w:right w:val="single" w:sz="8" w:space="0" w:color="auto"/>
            </w:tcBorders>
          </w:tcPr>
          <w:p w:rsidR="00FD0488" w:rsidRPr="00FD0488" w:rsidRDefault="00FD0488" w:rsidP="00FD0488"/>
        </w:tc>
        <w:tc>
          <w:tcPr>
            <w:tcW w:w="1842" w:type="dxa"/>
            <w:vMerge/>
            <w:tcBorders>
              <w:left w:val="single" w:sz="8" w:space="0" w:color="auto"/>
              <w:bottom w:val="single" w:sz="8" w:space="0" w:color="auto"/>
              <w:right w:val="single" w:sz="8" w:space="0" w:color="auto"/>
            </w:tcBorders>
          </w:tcPr>
          <w:p w:rsidR="00FD0488" w:rsidRPr="00FD0488" w:rsidRDefault="00FD0488" w:rsidP="00FD0488"/>
        </w:tc>
      </w:tr>
      <w:tr w:rsidR="00FD0488" w:rsidRPr="00FD0488" w:rsidTr="00476251">
        <w:trPr>
          <w:tblCellSpacing w:w="5" w:type="nil"/>
        </w:trPr>
        <w:tc>
          <w:tcPr>
            <w:tcW w:w="557"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 1 </w:t>
            </w:r>
          </w:p>
        </w:tc>
        <w:tc>
          <w:tcPr>
            <w:tcW w:w="2132" w:type="dxa"/>
            <w:tcBorders>
              <w:left w:val="single" w:sz="8" w:space="0" w:color="auto"/>
              <w:bottom w:val="single" w:sz="8" w:space="0" w:color="auto"/>
              <w:right w:val="single" w:sz="8" w:space="0" w:color="auto"/>
            </w:tcBorders>
          </w:tcPr>
          <w:p w:rsidR="00FD0488" w:rsidRPr="00FD0488" w:rsidRDefault="00FD0488" w:rsidP="00FD0488">
            <w:r w:rsidRPr="00FD0488">
              <w:t xml:space="preserve">             2       </w:t>
            </w:r>
          </w:p>
        </w:tc>
        <w:tc>
          <w:tcPr>
            <w:tcW w:w="1214" w:type="dxa"/>
            <w:gridSpan w:val="3"/>
            <w:tcBorders>
              <w:left w:val="single" w:sz="8" w:space="0" w:color="auto"/>
              <w:bottom w:val="single" w:sz="8" w:space="0" w:color="auto"/>
              <w:right w:val="single" w:sz="8" w:space="0" w:color="auto"/>
            </w:tcBorders>
          </w:tcPr>
          <w:p w:rsidR="00FD0488" w:rsidRPr="00FD0488" w:rsidRDefault="00FD0488" w:rsidP="00FD0488">
            <w:r w:rsidRPr="00FD0488">
              <w:t xml:space="preserve">      4   </w:t>
            </w:r>
          </w:p>
        </w:tc>
        <w:tc>
          <w:tcPr>
            <w:tcW w:w="1094"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     5   </w:t>
            </w:r>
          </w:p>
        </w:tc>
        <w:tc>
          <w:tcPr>
            <w:tcW w:w="1283" w:type="dxa"/>
            <w:tcBorders>
              <w:left w:val="single" w:sz="8" w:space="0" w:color="auto"/>
              <w:bottom w:val="single" w:sz="8" w:space="0" w:color="auto"/>
              <w:right w:val="single" w:sz="8" w:space="0" w:color="auto"/>
            </w:tcBorders>
          </w:tcPr>
          <w:p w:rsidR="00FD0488" w:rsidRPr="00FD0488" w:rsidRDefault="00FD0488" w:rsidP="00FD0488">
            <w:r w:rsidRPr="00FD0488">
              <w:t xml:space="preserve">       6   </w:t>
            </w:r>
          </w:p>
        </w:tc>
        <w:tc>
          <w:tcPr>
            <w:tcW w:w="2159"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               7       </w:t>
            </w:r>
          </w:p>
        </w:tc>
        <w:tc>
          <w:tcPr>
            <w:tcW w:w="1842" w:type="dxa"/>
            <w:tcBorders>
              <w:left w:val="single" w:sz="8" w:space="0" w:color="auto"/>
              <w:bottom w:val="single" w:sz="8" w:space="0" w:color="auto"/>
              <w:right w:val="single" w:sz="8" w:space="0" w:color="auto"/>
            </w:tcBorders>
          </w:tcPr>
          <w:p w:rsidR="00FD0488" w:rsidRPr="00FD0488" w:rsidRDefault="00FD0488" w:rsidP="00FD0488">
            <w:r w:rsidRPr="00FD0488">
              <w:t xml:space="preserve">            8     </w:t>
            </w:r>
          </w:p>
        </w:tc>
      </w:tr>
      <w:tr w:rsidR="00FD0488" w:rsidRPr="00FD0488" w:rsidTr="00476251">
        <w:trPr>
          <w:trHeight w:val="394"/>
          <w:tblCellSpacing w:w="5" w:type="nil"/>
        </w:trPr>
        <w:tc>
          <w:tcPr>
            <w:tcW w:w="10281" w:type="dxa"/>
            <w:gridSpan w:val="12"/>
            <w:tcBorders>
              <w:left w:val="single" w:sz="8" w:space="0" w:color="auto"/>
              <w:bottom w:val="single" w:sz="8" w:space="0" w:color="auto"/>
              <w:right w:val="single" w:sz="8" w:space="0" w:color="auto"/>
            </w:tcBorders>
          </w:tcPr>
          <w:p w:rsidR="00FD0488" w:rsidRPr="00FD0488" w:rsidRDefault="00FD0488" w:rsidP="00FD0488">
            <w:r w:rsidRPr="00FD0488">
              <w:t>Северная часть г.Миасса</w:t>
            </w:r>
          </w:p>
        </w:tc>
      </w:tr>
      <w:tr w:rsidR="00FD0488" w:rsidRPr="00FD0488" w:rsidTr="00476251">
        <w:trPr>
          <w:trHeight w:val="540"/>
          <w:tblCellSpacing w:w="5" w:type="nil"/>
        </w:trPr>
        <w:tc>
          <w:tcPr>
            <w:tcW w:w="557"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1. </w:t>
            </w:r>
          </w:p>
        </w:tc>
        <w:tc>
          <w:tcPr>
            <w:tcW w:w="2212" w:type="dxa"/>
            <w:gridSpan w:val="2"/>
            <w:tcBorders>
              <w:left w:val="single" w:sz="8" w:space="0" w:color="auto"/>
              <w:bottom w:val="single" w:sz="8" w:space="0" w:color="auto"/>
              <w:right w:val="single" w:sz="8" w:space="0" w:color="auto"/>
            </w:tcBorders>
          </w:tcPr>
          <w:p w:rsidR="00FD0488" w:rsidRPr="00FD0488" w:rsidRDefault="00FD0488" w:rsidP="00B90ED4">
            <w:pPr>
              <w:spacing w:before="0"/>
            </w:pPr>
            <w:r w:rsidRPr="00FD0488">
              <w:t xml:space="preserve">Микрорайоны «М» и «Р», многоэтажная   </w:t>
            </w:r>
          </w:p>
          <w:p w:rsidR="00FD0488" w:rsidRPr="00FD0488" w:rsidRDefault="00FD0488" w:rsidP="00B90ED4">
            <w:pPr>
              <w:spacing w:before="0"/>
            </w:pPr>
            <w:r w:rsidRPr="00FD0488">
              <w:t>жилая застройка</w:t>
            </w:r>
          </w:p>
          <w:p w:rsidR="00FD0488" w:rsidRPr="00FD0488" w:rsidRDefault="00FD0488" w:rsidP="00B90ED4">
            <w:pPr>
              <w:spacing w:before="0"/>
            </w:pPr>
          </w:p>
        </w:tc>
        <w:tc>
          <w:tcPr>
            <w:tcW w:w="1134"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 21,63</w:t>
            </w:r>
          </w:p>
        </w:tc>
        <w:tc>
          <w:tcPr>
            <w:tcW w:w="1001" w:type="dxa"/>
            <w:tcBorders>
              <w:left w:val="single" w:sz="8" w:space="0" w:color="auto"/>
              <w:bottom w:val="single" w:sz="8" w:space="0" w:color="auto"/>
              <w:right w:val="single" w:sz="8" w:space="0" w:color="auto"/>
            </w:tcBorders>
          </w:tcPr>
          <w:p w:rsidR="00FD0488" w:rsidRPr="00FD0488" w:rsidRDefault="00FD0488" w:rsidP="00FD0488">
            <w:r w:rsidRPr="00FD0488">
              <w:t>100,6</w:t>
            </w:r>
          </w:p>
        </w:tc>
        <w:tc>
          <w:tcPr>
            <w:tcW w:w="1376" w:type="dxa"/>
            <w:gridSpan w:val="2"/>
            <w:tcBorders>
              <w:left w:val="single" w:sz="8" w:space="0" w:color="auto"/>
              <w:bottom w:val="single" w:sz="8" w:space="0" w:color="auto"/>
              <w:right w:val="single" w:sz="8" w:space="0" w:color="auto"/>
            </w:tcBorders>
          </w:tcPr>
          <w:p w:rsidR="00FD0488" w:rsidRPr="00FD0488" w:rsidRDefault="00FD0488" w:rsidP="00FD0488">
            <w:r w:rsidRPr="00FD0488">
              <w:t>122,23</w:t>
            </w:r>
          </w:p>
        </w:tc>
        <w:tc>
          <w:tcPr>
            <w:tcW w:w="2159"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 Микрорайон «М»  </w:t>
            </w:r>
          </w:p>
          <w:p w:rsidR="00FD0488" w:rsidRPr="00FD0488" w:rsidRDefault="00FD0488" w:rsidP="00FD0488">
            <w:r w:rsidRPr="00FD0488">
              <w:t xml:space="preserve"> Северная часть г.Миасса (Машгородок)</w:t>
            </w:r>
          </w:p>
        </w:tc>
        <w:tc>
          <w:tcPr>
            <w:tcW w:w="1842" w:type="dxa"/>
            <w:tcBorders>
              <w:left w:val="single" w:sz="8" w:space="0" w:color="auto"/>
              <w:bottom w:val="single" w:sz="8" w:space="0" w:color="auto"/>
              <w:right w:val="single" w:sz="8" w:space="0" w:color="auto"/>
            </w:tcBorders>
          </w:tcPr>
          <w:p w:rsidR="00FD0488" w:rsidRPr="00FD0488" w:rsidRDefault="00FD0488" w:rsidP="00B90ED4">
            <w:pPr>
              <w:spacing w:before="0"/>
            </w:pPr>
            <w:r w:rsidRPr="00FD0488">
              <w:t xml:space="preserve"> Пункт 2,  </w:t>
            </w:r>
          </w:p>
          <w:p w:rsidR="00FD0488" w:rsidRPr="00FD0488" w:rsidRDefault="00FD0488" w:rsidP="00B90ED4">
            <w:pPr>
              <w:spacing w:before="0"/>
            </w:pPr>
            <w:r w:rsidRPr="00FD0488">
              <w:t xml:space="preserve"> таблицы 1 </w:t>
            </w:r>
          </w:p>
        </w:tc>
      </w:tr>
      <w:tr w:rsidR="00FD0488" w:rsidRPr="00FD0488" w:rsidTr="00476251">
        <w:trPr>
          <w:trHeight w:val="1080"/>
          <w:tblCellSpacing w:w="5" w:type="nil"/>
        </w:trPr>
        <w:tc>
          <w:tcPr>
            <w:tcW w:w="557"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2. </w:t>
            </w:r>
          </w:p>
        </w:tc>
        <w:tc>
          <w:tcPr>
            <w:tcW w:w="2212" w:type="dxa"/>
            <w:gridSpan w:val="2"/>
            <w:tcBorders>
              <w:left w:val="single" w:sz="8" w:space="0" w:color="auto"/>
              <w:bottom w:val="single" w:sz="8" w:space="0" w:color="auto"/>
              <w:right w:val="single" w:sz="8" w:space="0" w:color="auto"/>
            </w:tcBorders>
          </w:tcPr>
          <w:p w:rsidR="00FD0488" w:rsidRPr="00FD0488" w:rsidRDefault="00FD0488" w:rsidP="00B90ED4">
            <w:pPr>
              <w:spacing w:before="0"/>
            </w:pPr>
            <w:r w:rsidRPr="00FD0488">
              <w:t xml:space="preserve"> Микрорайон «О»,</w:t>
            </w:r>
          </w:p>
          <w:p w:rsidR="00FD0488" w:rsidRPr="00FD0488" w:rsidRDefault="00FD0488" w:rsidP="00B90ED4">
            <w:pPr>
              <w:spacing w:before="0"/>
            </w:pPr>
            <w:r w:rsidRPr="00FD0488">
              <w:t xml:space="preserve">многоэтажная   </w:t>
            </w:r>
          </w:p>
          <w:p w:rsidR="00FD0488" w:rsidRPr="00FD0488" w:rsidRDefault="00FD0488" w:rsidP="00B90ED4">
            <w:pPr>
              <w:spacing w:before="0"/>
            </w:pPr>
            <w:r w:rsidRPr="00FD0488">
              <w:t>жилая застройка</w:t>
            </w:r>
          </w:p>
          <w:p w:rsidR="00FD0488" w:rsidRPr="00FD0488" w:rsidRDefault="00FD0488" w:rsidP="00B90ED4">
            <w:pPr>
              <w:spacing w:before="0"/>
            </w:pPr>
          </w:p>
        </w:tc>
        <w:tc>
          <w:tcPr>
            <w:tcW w:w="1134"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 18,00 </w:t>
            </w:r>
          </w:p>
        </w:tc>
        <w:tc>
          <w:tcPr>
            <w:tcW w:w="1001" w:type="dxa"/>
            <w:tcBorders>
              <w:left w:val="single" w:sz="8" w:space="0" w:color="auto"/>
              <w:bottom w:val="single" w:sz="8" w:space="0" w:color="auto"/>
              <w:right w:val="single" w:sz="8" w:space="0" w:color="auto"/>
            </w:tcBorders>
          </w:tcPr>
          <w:p w:rsidR="00FD0488" w:rsidRPr="00FD0488" w:rsidRDefault="00FD0488" w:rsidP="00FD0488">
            <w:r w:rsidRPr="00FD0488">
              <w:t>22,5</w:t>
            </w:r>
          </w:p>
        </w:tc>
        <w:tc>
          <w:tcPr>
            <w:tcW w:w="1376" w:type="dxa"/>
            <w:gridSpan w:val="2"/>
            <w:tcBorders>
              <w:left w:val="single" w:sz="8" w:space="0" w:color="auto"/>
              <w:bottom w:val="single" w:sz="8" w:space="0" w:color="auto"/>
              <w:right w:val="single" w:sz="8" w:space="0" w:color="auto"/>
            </w:tcBorders>
          </w:tcPr>
          <w:p w:rsidR="00FD0488" w:rsidRPr="00FD0488" w:rsidRDefault="00FD0488" w:rsidP="00FD0488">
            <w:r w:rsidRPr="00FD0488">
              <w:t>40,5</w:t>
            </w:r>
          </w:p>
        </w:tc>
        <w:tc>
          <w:tcPr>
            <w:tcW w:w="2159"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 Микрорайон «О» </w:t>
            </w:r>
          </w:p>
          <w:p w:rsidR="00FD0488" w:rsidRPr="00FD0488" w:rsidRDefault="00FD0488" w:rsidP="00FD0488">
            <w:r w:rsidRPr="00FD0488">
              <w:t>Северная часть г.Миасса (Машгородок)</w:t>
            </w:r>
          </w:p>
        </w:tc>
        <w:tc>
          <w:tcPr>
            <w:tcW w:w="1842" w:type="dxa"/>
            <w:tcBorders>
              <w:left w:val="single" w:sz="8" w:space="0" w:color="auto"/>
              <w:bottom w:val="single" w:sz="8" w:space="0" w:color="auto"/>
              <w:right w:val="single" w:sz="8" w:space="0" w:color="auto"/>
            </w:tcBorders>
          </w:tcPr>
          <w:p w:rsidR="00FD0488" w:rsidRPr="00FD0488" w:rsidRDefault="00FD0488" w:rsidP="00B90ED4">
            <w:pPr>
              <w:spacing w:before="0"/>
            </w:pPr>
            <w:r w:rsidRPr="00FD0488">
              <w:t xml:space="preserve"> Пункт 1,  </w:t>
            </w:r>
          </w:p>
          <w:p w:rsidR="00FD0488" w:rsidRPr="00FD0488" w:rsidRDefault="00FD0488" w:rsidP="00B90ED4">
            <w:pPr>
              <w:spacing w:before="0"/>
            </w:pPr>
            <w:r w:rsidRPr="00FD0488">
              <w:t xml:space="preserve">  таблицы 1 </w:t>
            </w:r>
          </w:p>
        </w:tc>
      </w:tr>
      <w:tr w:rsidR="00FD0488" w:rsidRPr="00FD0488" w:rsidTr="00476251">
        <w:trPr>
          <w:trHeight w:val="1080"/>
          <w:tblCellSpacing w:w="5" w:type="nil"/>
        </w:trPr>
        <w:tc>
          <w:tcPr>
            <w:tcW w:w="557" w:type="dxa"/>
            <w:gridSpan w:val="2"/>
            <w:tcBorders>
              <w:left w:val="single" w:sz="8" w:space="0" w:color="auto"/>
              <w:bottom w:val="single" w:sz="8" w:space="0" w:color="auto"/>
              <w:right w:val="single" w:sz="8" w:space="0" w:color="auto"/>
            </w:tcBorders>
          </w:tcPr>
          <w:p w:rsidR="00FD0488" w:rsidRPr="00FD0488" w:rsidRDefault="00FD0488" w:rsidP="00FD0488">
            <w:r w:rsidRPr="00FD0488">
              <w:t>3.</w:t>
            </w:r>
          </w:p>
        </w:tc>
        <w:tc>
          <w:tcPr>
            <w:tcW w:w="2212" w:type="dxa"/>
            <w:gridSpan w:val="2"/>
            <w:tcBorders>
              <w:left w:val="single" w:sz="8" w:space="0" w:color="auto"/>
              <w:bottom w:val="single" w:sz="8" w:space="0" w:color="auto"/>
              <w:right w:val="single" w:sz="8" w:space="0" w:color="auto"/>
            </w:tcBorders>
          </w:tcPr>
          <w:p w:rsidR="00FD0488" w:rsidRPr="00FD0488" w:rsidRDefault="00FD0488" w:rsidP="00FD0488">
            <w:r w:rsidRPr="00FD0488">
              <w:t>Ввод общественно-деловых зданий</w:t>
            </w:r>
          </w:p>
        </w:tc>
        <w:tc>
          <w:tcPr>
            <w:tcW w:w="1134" w:type="dxa"/>
            <w:gridSpan w:val="2"/>
            <w:tcBorders>
              <w:left w:val="single" w:sz="8" w:space="0" w:color="auto"/>
              <w:bottom w:val="single" w:sz="8" w:space="0" w:color="auto"/>
              <w:right w:val="single" w:sz="8" w:space="0" w:color="auto"/>
            </w:tcBorders>
          </w:tcPr>
          <w:p w:rsidR="00FD0488" w:rsidRPr="00FD0488" w:rsidRDefault="00FD0488" w:rsidP="00FD0488">
            <w:r w:rsidRPr="00FD0488">
              <w:t>9,9</w:t>
            </w:r>
          </w:p>
        </w:tc>
        <w:tc>
          <w:tcPr>
            <w:tcW w:w="1001" w:type="dxa"/>
            <w:tcBorders>
              <w:left w:val="single" w:sz="8" w:space="0" w:color="auto"/>
              <w:bottom w:val="single" w:sz="8" w:space="0" w:color="auto"/>
              <w:right w:val="single" w:sz="8" w:space="0" w:color="auto"/>
            </w:tcBorders>
          </w:tcPr>
          <w:p w:rsidR="00FD0488" w:rsidRPr="00FD0488" w:rsidRDefault="00FD0488" w:rsidP="00FD0488">
            <w:r w:rsidRPr="00FD0488">
              <w:t>30,78</w:t>
            </w:r>
          </w:p>
        </w:tc>
        <w:tc>
          <w:tcPr>
            <w:tcW w:w="1376" w:type="dxa"/>
            <w:gridSpan w:val="2"/>
            <w:tcBorders>
              <w:left w:val="single" w:sz="8" w:space="0" w:color="auto"/>
              <w:bottom w:val="single" w:sz="8" w:space="0" w:color="auto"/>
              <w:right w:val="single" w:sz="8" w:space="0" w:color="auto"/>
            </w:tcBorders>
          </w:tcPr>
          <w:p w:rsidR="00FD0488" w:rsidRPr="00FD0488" w:rsidRDefault="00FD0488" w:rsidP="00FD0488">
            <w:r w:rsidRPr="00FD0488">
              <w:t>40,68</w:t>
            </w:r>
          </w:p>
        </w:tc>
        <w:tc>
          <w:tcPr>
            <w:tcW w:w="2159" w:type="dxa"/>
            <w:gridSpan w:val="2"/>
            <w:tcBorders>
              <w:left w:val="single" w:sz="8" w:space="0" w:color="auto"/>
              <w:bottom w:val="single" w:sz="8" w:space="0" w:color="auto"/>
              <w:right w:val="single" w:sz="8" w:space="0" w:color="auto"/>
            </w:tcBorders>
          </w:tcPr>
          <w:p w:rsidR="00FD0488" w:rsidRPr="00FD0488" w:rsidRDefault="00FD0488" w:rsidP="00FD0488">
            <w:r w:rsidRPr="00FD0488">
              <w:t>Северная часть г.Миасса</w:t>
            </w:r>
          </w:p>
        </w:tc>
        <w:tc>
          <w:tcPr>
            <w:tcW w:w="1842" w:type="dxa"/>
            <w:tcBorders>
              <w:left w:val="single" w:sz="8" w:space="0" w:color="auto"/>
              <w:bottom w:val="single" w:sz="8" w:space="0" w:color="auto"/>
              <w:right w:val="single" w:sz="8" w:space="0" w:color="auto"/>
            </w:tcBorders>
          </w:tcPr>
          <w:p w:rsidR="00FD0488" w:rsidRPr="00FD0488" w:rsidRDefault="00FD0488" w:rsidP="00FD0488"/>
        </w:tc>
      </w:tr>
      <w:tr w:rsidR="00FD0488" w:rsidRPr="00FD0488" w:rsidTr="00476251">
        <w:trPr>
          <w:trHeight w:val="573"/>
          <w:tblCellSpacing w:w="5" w:type="nil"/>
        </w:trPr>
        <w:tc>
          <w:tcPr>
            <w:tcW w:w="10281" w:type="dxa"/>
            <w:gridSpan w:val="12"/>
            <w:tcBorders>
              <w:left w:val="single" w:sz="8" w:space="0" w:color="auto"/>
              <w:bottom w:val="single" w:sz="8" w:space="0" w:color="auto"/>
              <w:right w:val="single" w:sz="8" w:space="0" w:color="auto"/>
            </w:tcBorders>
          </w:tcPr>
          <w:p w:rsidR="00FD0488" w:rsidRPr="00FD0488" w:rsidRDefault="00FD0488" w:rsidP="00FD0488">
            <w:r w:rsidRPr="00FD0488">
              <w:t>Центральная часть г.Миасса</w:t>
            </w:r>
          </w:p>
        </w:tc>
      </w:tr>
      <w:tr w:rsidR="00FD0488" w:rsidRPr="00FD0488" w:rsidTr="00476251">
        <w:trPr>
          <w:trHeight w:val="720"/>
          <w:tblCellSpacing w:w="5" w:type="nil"/>
        </w:trPr>
        <w:tc>
          <w:tcPr>
            <w:tcW w:w="557" w:type="dxa"/>
            <w:gridSpan w:val="2"/>
            <w:tcBorders>
              <w:left w:val="single" w:sz="8" w:space="0" w:color="auto"/>
              <w:right w:val="single" w:sz="8" w:space="0" w:color="auto"/>
            </w:tcBorders>
          </w:tcPr>
          <w:p w:rsidR="00FD0488" w:rsidRPr="00FD0488" w:rsidRDefault="00FD0488" w:rsidP="00FD0488">
            <w:r w:rsidRPr="00FD0488">
              <w:t xml:space="preserve">4. </w:t>
            </w:r>
          </w:p>
        </w:tc>
        <w:tc>
          <w:tcPr>
            <w:tcW w:w="2212" w:type="dxa"/>
            <w:gridSpan w:val="2"/>
            <w:tcBorders>
              <w:left w:val="single" w:sz="8" w:space="0" w:color="auto"/>
              <w:right w:val="single" w:sz="8" w:space="0" w:color="auto"/>
            </w:tcBorders>
          </w:tcPr>
          <w:p w:rsidR="00FD0488" w:rsidRPr="00FD0488" w:rsidRDefault="00FD0488" w:rsidP="00B90ED4">
            <w:pPr>
              <w:spacing w:before="0"/>
            </w:pPr>
            <w:r w:rsidRPr="00FD0488">
              <w:t xml:space="preserve"> Квартал №11,</w:t>
            </w:r>
          </w:p>
          <w:p w:rsidR="00FD0488" w:rsidRPr="00FD0488" w:rsidRDefault="00FD0488" w:rsidP="00B90ED4">
            <w:pPr>
              <w:spacing w:before="0"/>
            </w:pPr>
            <w:r w:rsidRPr="00FD0488">
              <w:t>ул.Инструмен</w:t>
            </w:r>
          </w:p>
          <w:p w:rsidR="00FD0488" w:rsidRPr="00FD0488" w:rsidRDefault="00FD0488" w:rsidP="00B90ED4">
            <w:pPr>
              <w:spacing w:before="0"/>
            </w:pPr>
            <w:r w:rsidRPr="00FD0488">
              <w:t>тальщиков,</w:t>
            </w:r>
          </w:p>
          <w:p w:rsidR="00FD0488" w:rsidRPr="00FD0488" w:rsidRDefault="00FD0488" w:rsidP="00B90ED4">
            <w:pPr>
              <w:spacing w:before="0"/>
            </w:pPr>
            <w:r w:rsidRPr="00FD0488">
              <w:t xml:space="preserve">многоэтажная   </w:t>
            </w:r>
          </w:p>
          <w:p w:rsidR="00FD0488" w:rsidRPr="00FD0488" w:rsidRDefault="00FD0488" w:rsidP="00B90ED4">
            <w:pPr>
              <w:spacing w:before="0"/>
            </w:pPr>
            <w:r w:rsidRPr="00FD0488">
              <w:t>жилая застройка</w:t>
            </w:r>
          </w:p>
          <w:p w:rsidR="00FD0488" w:rsidRPr="00FD0488" w:rsidRDefault="00FD0488" w:rsidP="00B90ED4">
            <w:pPr>
              <w:spacing w:before="0"/>
            </w:pPr>
          </w:p>
        </w:tc>
        <w:tc>
          <w:tcPr>
            <w:tcW w:w="1134" w:type="dxa"/>
            <w:gridSpan w:val="2"/>
            <w:tcBorders>
              <w:left w:val="single" w:sz="8" w:space="0" w:color="auto"/>
              <w:right w:val="single" w:sz="8" w:space="0" w:color="auto"/>
            </w:tcBorders>
          </w:tcPr>
          <w:p w:rsidR="00FD0488" w:rsidRPr="00FD0488" w:rsidRDefault="00FD0488" w:rsidP="00FD0488">
            <w:r w:rsidRPr="00FD0488">
              <w:t xml:space="preserve"> 9,1</w:t>
            </w:r>
          </w:p>
        </w:tc>
        <w:tc>
          <w:tcPr>
            <w:tcW w:w="1001" w:type="dxa"/>
            <w:tcBorders>
              <w:left w:val="single" w:sz="8" w:space="0" w:color="auto"/>
              <w:right w:val="single" w:sz="8" w:space="0" w:color="auto"/>
            </w:tcBorders>
          </w:tcPr>
          <w:p w:rsidR="00FD0488" w:rsidRPr="00FD0488" w:rsidRDefault="00FD0488" w:rsidP="00FD0488"/>
        </w:tc>
        <w:tc>
          <w:tcPr>
            <w:tcW w:w="1376" w:type="dxa"/>
            <w:gridSpan w:val="2"/>
            <w:tcBorders>
              <w:left w:val="single" w:sz="8" w:space="0" w:color="auto"/>
              <w:right w:val="single" w:sz="8" w:space="0" w:color="auto"/>
            </w:tcBorders>
          </w:tcPr>
          <w:p w:rsidR="00FD0488" w:rsidRPr="00FD0488" w:rsidRDefault="00FD0488" w:rsidP="00FD0488">
            <w:r w:rsidRPr="00FD0488">
              <w:t>9,1</w:t>
            </w:r>
          </w:p>
        </w:tc>
        <w:tc>
          <w:tcPr>
            <w:tcW w:w="2126" w:type="dxa"/>
            <w:tcBorders>
              <w:left w:val="single" w:sz="8" w:space="0" w:color="auto"/>
              <w:right w:val="single" w:sz="8" w:space="0" w:color="auto"/>
            </w:tcBorders>
          </w:tcPr>
          <w:p w:rsidR="00FD0488" w:rsidRPr="00FD0488" w:rsidRDefault="00FD0488" w:rsidP="00FD0488">
            <w:r w:rsidRPr="00FD0488">
              <w:t xml:space="preserve"> Центральная часть г.Миасса Квартал№11, ул.Инструментальщиков</w:t>
            </w:r>
          </w:p>
        </w:tc>
        <w:tc>
          <w:tcPr>
            <w:tcW w:w="1875" w:type="dxa"/>
            <w:gridSpan w:val="2"/>
            <w:tcBorders>
              <w:left w:val="single" w:sz="8" w:space="0" w:color="auto"/>
              <w:right w:val="single" w:sz="8" w:space="0" w:color="auto"/>
            </w:tcBorders>
          </w:tcPr>
          <w:p w:rsidR="00FD0488" w:rsidRPr="00FD0488" w:rsidRDefault="00FD0488" w:rsidP="00B90ED4">
            <w:pPr>
              <w:spacing w:before="0"/>
            </w:pPr>
            <w:r w:rsidRPr="00FD0488">
              <w:t xml:space="preserve"> Пункт 3  </w:t>
            </w:r>
          </w:p>
          <w:p w:rsidR="00FD0488" w:rsidRPr="00FD0488" w:rsidRDefault="00FD0488" w:rsidP="00B90ED4">
            <w:pPr>
              <w:spacing w:before="0"/>
            </w:pPr>
            <w:r w:rsidRPr="00FD0488">
              <w:t xml:space="preserve">  таблицы 1</w:t>
            </w:r>
          </w:p>
          <w:p w:rsidR="00FD0488" w:rsidRPr="00FD0488" w:rsidRDefault="00FD0488" w:rsidP="00B90ED4">
            <w:pPr>
              <w:spacing w:before="0"/>
            </w:pPr>
          </w:p>
        </w:tc>
      </w:tr>
      <w:tr w:rsidR="00FD0488" w:rsidRPr="00FD0488" w:rsidTr="00476251">
        <w:trPr>
          <w:trHeight w:val="720"/>
          <w:tblCellSpacing w:w="5" w:type="nil"/>
        </w:trPr>
        <w:tc>
          <w:tcPr>
            <w:tcW w:w="557"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5.</w:t>
            </w:r>
          </w:p>
        </w:tc>
        <w:tc>
          <w:tcPr>
            <w:tcW w:w="2212"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B90ED4">
            <w:pPr>
              <w:spacing w:before="0"/>
            </w:pPr>
            <w:r w:rsidRPr="00FD0488">
              <w:t>Микрорайон №3,</w:t>
            </w:r>
          </w:p>
          <w:p w:rsidR="00FD0488" w:rsidRPr="00FD0488" w:rsidRDefault="00FD0488" w:rsidP="00B90ED4">
            <w:pPr>
              <w:spacing w:before="0"/>
            </w:pPr>
            <w:r w:rsidRPr="00FD0488">
              <w:t xml:space="preserve">многоэтажная   </w:t>
            </w:r>
          </w:p>
          <w:p w:rsidR="00FD0488" w:rsidRPr="00FD0488" w:rsidRDefault="00FD0488" w:rsidP="00B90ED4">
            <w:pPr>
              <w:spacing w:before="0"/>
            </w:pPr>
            <w:r w:rsidRPr="00FD0488">
              <w:t>жилая застройка</w:t>
            </w:r>
          </w:p>
          <w:p w:rsidR="00FD0488" w:rsidRPr="00FD0488" w:rsidRDefault="00FD0488" w:rsidP="00B90ED4">
            <w:pPr>
              <w:spacing w:before="0"/>
            </w:pPr>
          </w:p>
        </w:tc>
        <w:tc>
          <w:tcPr>
            <w:tcW w:w="1134"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28,98</w:t>
            </w:r>
          </w:p>
        </w:tc>
        <w:tc>
          <w:tcPr>
            <w:tcW w:w="1001" w:type="dxa"/>
            <w:tcBorders>
              <w:top w:val="single" w:sz="4" w:space="0" w:color="auto"/>
              <w:left w:val="single" w:sz="8" w:space="0" w:color="auto"/>
              <w:bottom w:val="single" w:sz="4" w:space="0" w:color="auto"/>
              <w:right w:val="single" w:sz="8" w:space="0" w:color="auto"/>
            </w:tcBorders>
          </w:tcPr>
          <w:p w:rsidR="00FD0488" w:rsidRPr="00FD0488" w:rsidRDefault="00FD0488" w:rsidP="00FD0488"/>
        </w:tc>
        <w:tc>
          <w:tcPr>
            <w:tcW w:w="1376"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28,98</w:t>
            </w:r>
          </w:p>
        </w:tc>
        <w:tc>
          <w:tcPr>
            <w:tcW w:w="2126" w:type="dxa"/>
            <w:tcBorders>
              <w:top w:val="single" w:sz="4" w:space="0" w:color="auto"/>
              <w:left w:val="single" w:sz="8" w:space="0" w:color="auto"/>
              <w:bottom w:val="single" w:sz="4" w:space="0" w:color="auto"/>
              <w:right w:val="single" w:sz="8" w:space="0" w:color="auto"/>
            </w:tcBorders>
          </w:tcPr>
          <w:p w:rsidR="00FD0488" w:rsidRPr="00FD0488" w:rsidRDefault="00FD0488" w:rsidP="00B90ED4">
            <w:pPr>
              <w:spacing w:before="0"/>
            </w:pPr>
            <w:r w:rsidRPr="00FD0488">
              <w:t>Центральная часть г.Миасса,</w:t>
            </w:r>
          </w:p>
          <w:p w:rsidR="00FD0488" w:rsidRPr="00FD0488" w:rsidRDefault="00FD0488" w:rsidP="00B90ED4">
            <w:pPr>
              <w:spacing w:before="0"/>
            </w:pPr>
            <w:r w:rsidRPr="00FD0488">
              <w:t>микрорайон №3.</w:t>
            </w:r>
          </w:p>
        </w:tc>
        <w:tc>
          <w:tcPr>
            <w:tcW w:w="1875"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B90ED4">
            <w:pPr>
              <w:spacing w:before="0"/>
            </w:pPr>
            <w:r w:rsidRPr="00FD0488">
              <w:t xml:space="preserve">Пункт 4  </w:t>
            </w:r>
          </w:p>
          <w:p w:rsidR="00FD0488" w:rsidRPr="00FD0488" w:rsidRDefault="00FD0488" w:rsidP="00B90ED4">
            <w:pPr>
              <w:spacing w:before="0"/>
            </w:pPr>
            <w:r w:rsidRPr="00FD0488">
              <w:t xml:space="preserve"> таблицы 1</w:t>
            </w:r>
          </w:p>
          <w:p w:rsidR="00FD0488" w:rsidRPr="00FD0488" w:rsidRDefault="00FD0488" w:rsidP="00B90ED4">
            <w:pPr>
              <w:spacing w:before="0"/>
            </w:pPr>
          </w:p>
        </w:tc>
      </w:tr>
      <w:tr w:rsidR="00FD0488" w:rsidRPr="00FD0488" w:rsidTr="00476251">
        <w:trPr>
          <w:trHeight w:val="720"/>
          <w:tblCellSpacing w:w="5" w:type="nil"/>
        </w:trPr>
        <w:tc>
          <w:tcPr>
            <w:tcW w:w="557"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6</w:t>
            </w:r>
          </w:p>
        </w:tc>
        <w:tc>
          <w:tcPr>
            <w:tcW w:w="2212"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A81217">
            <w:pPr>
              <w:spacing w:before="0"/>
            </w:pPr>
            <w:r w:rsidRPr="00FD0488">
              <w:t>Микрорайон №4</w:t>
            </w:r>
          </w:p>
          <w:p w:rsidR="00FD0488" w:rsidRPr="00FD0488" w:rsidRDefault="00FD0488" w:rsidP="00A81217">
            <w:pPr>
              <w:spacing w:before="0"/>
            </w:pPr>
            <w:r w:rsidRPr="00FD0488">
              <w:t xml:space="preserve">Многоэтажная   </w:t>
            </w:r>
          </w:p>
          <w:p w:rsidR="00FD0488" w:rsidRPr="00FD0488" w:rsidRDefault="00FD0488" w:rsidP="00A81217">
            <w:pPr>
              <w:spacing w:before="0"/>
            </w:pPr>
            <w:r w:rsidRPr="00FD0488">
              <w:t>жилая застройка</w:t>
            </w:r>
          </w:p>
          <w:p w:rsidR="00FD0488" w:rsidRPr="00FD0488" w:rsidRDefault="00FD0488" w:rsidP="00A81217">
            <w:pPr>
              <w:spacing w:before="0"/>
            </w:pPr>
          </w:p>
        </w:tc>
        <w:tc>
          <w:tcPr>
            <w:tcW w:w="1134"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tc>
        <w:tc>
          <w:tcPr>
            <w:tcW w:w="1001"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19,00</w:t>
            </w:r>
          </w:p>
        </w:tc>
        <w:tc>
          <w:tcPr>
            <w:tcW w:w="1376"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19,0</w:t>
            </w:r>
          </w:p>
        </w:tc>
        <w:tc>
          <w:tcPr>
            <w:tcW w:w="2126"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Центральная часть г.Миасса, микрорайон №4</w:t>
            </w:r>
          </w:p>
        </w:tc>
        <w:tc>
          <w:tcPr>
            <w:tcW w:w="1875"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A81217">
            <w:pPr>
              <w:spacing w:before="0"/>
            </w:pPr>
            <w:r w:rsidRPr="00FD0488">
              <w:t>Пункты 6,7,8,9,</w:t>
            </w:r>
          </w:p>
          <w:p w:rsidR="00FD0488" w:rsidRPr="00FD0488" w:rsidRDefault="00FD0488" w:rsidP="00A81217">
            <w:pPr>
              <w:spacing w:before="0"/>
            </w:pPr>
            <w:r w:rsidRPr="00FD0488">
              <w:t>10 таблицы 1.</w:t>
            </w:r>
          </w:p>
        </w:tc>
      </w:tr>
      <w:tr w:rsidR="00FD0488" w:rsidRPr="00FD0488" w:rsidTr="00476251">
        <w:trPr>
          <w:trHeight w:val="720"/>
          <w:tblCellSpacing w:w="5" w:type="nil"/>
        </w:trPr>
        <w:tc>
          <w:tcPr>
            <w:tcW w:w="557"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7.</w:t>
            </w:r>
          </w:p>
        </w:tc>
        <w:tc>
          <w:tcPr>
            <w:tcW w:w="2212"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A81217">
            <w:pPr>
              <w:spacing w:before="0"/>
            </w:pPr>
            <w:r w:rsidRPr="00FD0488">
              <w:t>Микрорайон№4,</w:t>
            </w:r>
          </w:p>
          <w:p w:rsidR="00FD0488" w:rsidRPr="00FD0488" w:rsidRDefault="00FD0488" w:rsidP="00A81217">
            <w:pPr>
              <w:spacing w:before="0"/>
            </w:pPr>
            <w:r w:rsidRPr="00FD0488">
              <w:t xml:space="preserve">многоэтажная   </w:t>
            </w:r>
          </w:p>
          <w:p w:rsidR="00FD0488" w:rsidRPr="00FD0488" w:rsidRDefault="00FD0488" w:rsidP="00A81217">
            <w:pPr>
              <w:spacing w:before="0"/>
            </w:pPr>
            <w:r w:rsidRPr="00FD0488">
              <w:t>жилая застройка</w:t>
            </w:r>
          </w:p>
          <w:p w:rsidR="00FD0488" w:rsidRPr="00FD0488" w:rsidRDefault="00FD0488" w:rsidP="00A81217">
            <w:pPr>
              <w:spacing w:before="0"/>
            </w:pPr>
          </w:p>
        </w:tc>
        <w:tc>
          <w:tcPr>
            <w:tcW w:w="1134"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tc>
        <w:tc>
          <w:tcPr>
            <w:tcW w:w="1001"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9,0</w:t>
            </w:r>
          </w:p>
        </w:tc>
        <w:tc>
          <w:tcPr>
            <w:tcW w:w="1376"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9,0</w:t>
            </w:r>
          </w:p>
        </w:tc>
        <w:tc>
          <w:tcPr>
            <w:tcW w:w="2126" w:type="dxa"/>
            <w:tcBorders>
              <w:top w:val="single" w:sz="4" w:space="0" w:color="auto"/>
              <w:left w:val="single" w:sz="8" w:space="0" w:color="auto"/>
              <w:bottom w:val="single" w:sz="4" w:space="0" w:color="auto"/>
              <w:right w:val="single" w:sz="8" w:space="0" w:color="auto"/>
            </w:tcBorders>
          </w:tcPr>
          <w:p w:rsidR="00FD0488" w:rsidRPr="00FD0488" w:rsidRDefault="00FD0488" w:rsidP="00A81217">
            <w:pPr>
              <w:spacing w:before="0"/>
            </w:pPr>
            <w:r w:rsidRPr="00FD0488">
              <w:t>Центральная часть г.Миасса,</w:t>
            </w:r>
          </w:p>
          <w:p w:rsidR="00FD0488" w:rsidRPr="00FD0488" w:rsidRDefault="00FD0488" w:rsidP="00A81217">
            <w:pPr>
              <w:spacing w:before="0"/>
            </w:pPr>
            <w:r w:rsidRPr="00FD0488">
              <w:t>Микрорайон№4,</w:t>
            </w:r>
          </w:p>
          <w:p w:rsidR="00FD0488" w:rsidRPr="00FD0488" w:rsidRDefault="00FD0488" w:rsidP="00A81217">
            <w:pPr>
              <w:spacing w:before="0"/>
            </w:pPr>
            <w:r w:rsidRPr="00FD0488">
              <w:t>ул.Тухачевского и ул.Парковая.</w:t>
            </w:r>
          </w:p>
        </w:tc>
        <w:tc>
          <w:tcPr>
            <w:tcW w:w="1875"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A81217">
            <w:pPr>
              <w:spacing w:before="0"/>
            </w:pPr>
            <w:r w:rsidRPr="00FD0488">
              <w:t xml:space="preserve">Пункты 11.12   </w:t>
            </w:r>
          </w:p>
          <w:p w:rsidR="00FD0488" w:rsidRPr="00FD0488" w:rsidRDefault="00FD0488" w:rsidP="00A81217">
            <w:pPr>
              <w:spacing w:before="0"/>
            </w:pPr>
            <w:r w:rsidRPr="00FD0488">
              <w:t xml:space="preserve"> таблицы 1</w:t>
            </w:r>
          </w:p>
          <w:p w:rsidR="00FD0488" w:rsidRPr="00FD0488" w:rsidRDefault="00FD0488" w:rsidP="00A81217">
            <w:pPr>
              <w:spacing w:before="0"/>
            </w:pPr>
          </w:p>
        </w:tc>
      </w:tr>
      <w:tr w:rsidR="00FD0488" w:rsidRPr="00FD0488" w:rsidTr="00476251">
        <w:trPr>
          <w:trHeight w:val="720"/>
          <w:tblCellSpacing w:w="5" w:type="nil"/>
        </w:trPr>
        <w:tc>
          <w:tcPr>
            <w:tcW w:w="557"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8.</w:t>
            </w:r>
          </w:p>
        </w:tc>
        <w:tc>
          <w:tcPr>
            <w:tcW w:w="2212"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A81217">
            <w:pPr>
              <w:spacing w:before="0"/>
            </w:pPr>
            <w:r w:rsidRPr="00FD0488">
              <w:t>Микрорайон №4, район МЖК,</w:t>
            </w:r>
          </w:p>
          <w:p w:rsidR="00FD0488" w:rsidRPr="00FD0488" w:rsidRDefault="00FD0488" w:rsidP="00A81217">
            <w:pPr>
              <w:spacing w:before="0"/>
            </w:pPr>
            <w:r w:rsidRPr="00FD0488">
              <w:t xml:space="preserve">многоэтажная   </w:t>
            </w:r>
          </w:p>
          <w:p w:rsidR="00FD0488" w:rsidRPr="00FD0488" w:rsidRDefault="00FD0488" w:rsidP="00A81217">
            <w:pPr>
              <w:spacing w:before="0"/>
            </w:pPr>
            <w:r w:rsidRPr="00FD0488">
              <w:t>жилая застройка</w:t>
            </w:r>
          </w:p>
          <w:p w:rsidR="00FD0488" w:rsidRPr="00FD0488" w:rsidRDefault="00FD0488" w:rsidP="00FD0488"/>
        </w:tc>
        <w:tc>
          <w:tcPr>
            <w:tcW w:w="1134"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12,0</w:t>
            </w:r>
          </w:p>
        </w:tc>
        <w:tc>
          <w:tcPr>
            <w:tcW w:w="1001" w:type="dxa"/>
            <w:tcBorders>
              <w:top w:val="single" w:sz="4" w:space="0" w:color="auto"/>
              <w:left w:val="single" w:sz="8" w:space="0" w:color="auto"/>
              <w:bottom w:val="single" w:sz="4" w:space="0" w:color="auto"/>
              <w:right w:val="single" w:sz="8" w:space="0" w:color="auto"/>
            </w:tcBorders>
          </w:tcPr>
          <w:p w:rsidR="00FD0488" w:rsidRPr="00FD0488" w:rsidRDefault="00FD0488" w:rsidP="00FD0488"/>
        </w:tc>
        <w:tc>
          <w:tcPr>
            <w:tcW w:w="1376"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12,0</w:t>
            </w:r>
          </w:p>
        </w:tc>
        <w:tc>
          <w:tcPr>
            <w:tcW w:w="2126"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Центральная часть г.Миасса, микрорайон №4,район МЖК.</w:t>
            </w:r>
          </w:p>
        </w:tc>
        <w:tc>
          <w:tcPr>
            <w:tcW w:w="1875"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A81217">
            <w:pPr>
              <w:spacing w:before="0"/>
            </w:pPr>
            <w:r w:rsidRPr="00FD0488">
              <w:t xml:space="preserve">Пункт 5,   </w:t>
            </w:r>
          </w:p>
          <w:p w:rsidR="00FD0488" w:rsidRPr="00FD0488" w:rsidRDefault="00FD0488" w:rsidP="00A81217">
            <w:pPr>
              <w:spacing w:before="0"/>
            </w:pPr>
            <w:r w:rsidRPr="00FD0488">
              <w:t xml:space="preserve"> таблицы 1</w:t>
            </w:r>
          </w:p>
          <w:p w:rsidR="00FD0488" w:rsidRPr="00FD0488" w:rsidRDefault="00FD0488" w:rsidP="00A81217">
            <w:pPr>
              <w:spacing w:before="0"/>
            </w:pPr>
          </w:p>
        </w:tc>
      </w:tr>
      <w:tr w:rsidR="00FD0488" w:rsidRPr="00FD0488" w:rsidTr="00476251">
        <w:trPr>
          <w:trHeight w:val="720"/>
          <w:tblCellSpacing w:w="5" w:type="nil"/>
        </w:trPr>
        <w:tc>
          <w:tcPr>
            <w:tcW w:w="557"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9.</w:t>
            </w:r>
          </w:p>
        </w:tc>
        <w:tc>
          <w:tcPr>
            <w:tcW w:w="2212"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Ввод общественно-деловых зданий</w:t>
            </w:r>
          </w:p>
        </w:tc>
        <w:tc>
          <w:tcPr>
            <w:tcW w:w="1134"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12,52</w:t>
            </w:r>
          </w:p>
        </w:tc>
        <w:tc>
          <w:tcPr>
            <w:tcW w:w="1001"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7,0</w:t>
            </w:r>
          </w:p>
        </w:tc>
        <w:tc>
          <w:tcPr>
            <w:tcW w:w="1376"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19,52</w:t>
            </w:r>
          </w:p>
        </w:tc>
        <w:tc>
          <w:tcPr>
            <w:tcW w:w="2126"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Центральная часть г.Миасса.</w:t>
            </w:r>
          </w:p>
        </w:tc>
        <w:tc>
          <w:tcPr>
            <w:tcW w:w="1875"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tc>
      </w:tr>
      <w:tr w:rsidR="00FD0488" w:rsidRPr="00FD0488" w:rsidTr="00476251">
        <w:trPr>
          <w:trHeight w:val="395"/>
          <w:tblCellSpacing w:w="5" w:type="nil"/>
        </w:trPr>
        <w:tc>
          <w:tcPr>
            <w:tcW w:w="10281" w:type="dxa"/>
            <w:gridSpan w:val="12"/>
            <w:tcBorders>
              <w:top w:val="single" w:sz="4" w:space="0" w:color="auto"/>
              <w:left w:val="single" w:sz="8" w:space="0" w:color="auto"/>
              <w:bottom w:val="single" w:sz="4" w:space="0" w:color="auto"/>
              <w:right w:val="single" w:sz="8" w:space="0" w:color="auto"/>
            </w:tcBorders>
          </w:tcPr>
          <w:p w:rsidR="00FD0488" w:rsidRPr="00FD0488" w:rsidRDefault="00FD0488" w:rsidP="00A81217">
            <w:r w:rsidRPr="00FD0488">
              <w:t>Южная часть г. Миасса</w:t>
            </w:r>
          </w:p>
        </w:tc>
      </w:tr>
      <w:tr w:rsidR="00FD0488" w:rsidRPr="00FD0488" w:rsidTr="00476251">
        <w:trPr>
          <w:trHeight w:val="1381"/>
          <w:tblCellSpacing w:w="5" w:type="nil"/>
        </w:trPr>
        <w:tc>
          <w:tcPr>
            <w:tcW w:w="501"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10</w:t>
            </w:r>
          </w:p>
        </w:tc>
        <w:tc>
          <w:tcPr>
            <w:tcW w:w="2268" w:type="dxa"/>
            <w:gridSpan w:val="3"/>
            <w:tcBorders>
              <w:top w:val="single" w:sz="4" w:space="0" w:color="auto"/>
              <w:left w:val="single" w:sz="8" w:space="0" w:color="auto"/>
              <w:bottom w:val="single" w:sz="4" w:space="0" w:color="auto"/>
              <w:right w:val="single" w:sz="8" w:space="0" w:color="auto"/>
            </w:tcBorders>
          </w:tcPr>
          <w:p w:rsidR="00FD0488" w:rsidRPr="00FD0488" w:rsidRDefault="00FD0488" w:rsidP="00A81217">
            <w:pPr>
              <w:spacing w:before="0"/>
            </w:pPr>
            <w:r w:rsidRPr="00FD0488">
              <w:t xml:space="preserve">Южная  часть г.Миасса (Старый город), многоэтажная   </w:t>
            </w:r>
          </w:p>
          <w:p w:rsidR="00FD0488" w:rsidRPr="00FD0488" w:rsidRDefault="00FD0488" w:rsidP="00A81217">
            <w:pPr>
              <w:spacing w:before="0"/>
            </w:pPr>
            <w:r w:rsidRPr="00FD0488">
              <w:t>жилая застройка</w:t>
            </w:r>
          </w:p>
          <w:p w:rsidR="00FD0488" w:rsidRPr="00FD0488" w:rsidRDefault="00FD0488" w:rsidP="00A81217">
            <w:pPr>
              <w:spacing w:before="0"/>
            </w:pPr>
          </w:p>
        </w:tc>
        <w:tc>
          <w:tcPr>
            <w:tcW w:w="987"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22,3</w:t>
            </w:r>
          </w:p>
        </w:tc>
        <w:tc>
          <w:tcPr>
            <w:tcW w:w="1148"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tc>
        <w:tc>
          <w:tcPr>
            <w:tcW w:w="1376"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22,3</w:t>
            </w:r>
          </w:p>
        </w:tc>
        <w:tc>
          <w:tcPr>
            <w:tcW w:w="2159"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Южная  часть г.Миасса, пл.Революции.</w:t>
            </w:r>
          </w:p>
        </w:tc>
        <w:tc>
          <w:tcPr>
            <w:tcW w:w="1842"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Пункт 13 таблицы 1.</w:t>
            </w:r>
          </w:p>
        </w:tc>
      </w:tr>
      <w:tr w:rsidR="00FD0488" w:rsidRPr="00FD0488" w:rsidTr="00D71E74">
        <w:trPr>
          <w:trHeight w:val="2171"/>
          <w:tblCellSpacing w:w="5" w:type="nil"/>
        </w:trPr>
        <w:tc>
          <w:tcPr>
            <w:tcW w:w="501" w:type="dxa"/>
            <w:tcBorders>
              <w:top w:val="single" w:sz="4" w:space="0" w:color="auto"/>
              <w:left w:val="single" w:sz="4" w:space="0" w:color="auto"/>
              <w:bottom w:val="single" w:sz="4" w:space="0" w:color="auto"/>
              <w:right w:val="single" w:sz="4" w:space="0" w:color="auto"/>
            </w:tcBorders>
          </w:tcPr>
          <w:p w:rsidR="00FD0488" w:rsidRPr="00FD0488" w:rsidRDefault="00FD0488" w:rsidP="00FD0488">
            <w:r w:rsidRPr="00FD0488">
              <w:t>11.</w:t>
            </w:r>
          </w:p>
        </w:tc>
        <w:tc>
          <w:tcPr>
            <w:tcW w:w="2268" w:type="dxa"/>
            <w:gridSpan w:val="3"/>
            <w:tcBorders>
              <w:top w:val="single" w:sz="4" w:space="0" w:color="auto"/>
              <w:left w:val="single" w:sz="4" w:space="0" w:color="auto"/>
              <w:bottom w:val="single" w:sz="4" w:space="0" w:color="auto"/>
              <w:right w:val="single" w:sz="4" w:space="0" w:color="auto"/>
            </w:tcBorders>
          </w:tcPr>
          <w:p w:rsidR="00FD0488" w:rsidRPr="00FD0488" w:rsidRDefault="00FD0488" w:rsidP="00FD0488">
            <w:r w:rsidRPr="00FD0488">
              <w:t>Ввод общественно-деловых зданий</w:t>
            </w:r>
          </w:p>
        </w:tc>
        <w:tc>
          <w:tcPr>
            <w:tcW w:w="987" w:type="dxa"/>
            <w:tcBorders>
              <w:top w:val="single" w:sz="4" w:space="0" w:color="auto"/>
              <w:left w:val="single" w:sz="4" w:space="0" w:color="auto"/>
              <w:bottom w:val="single" w:sz="4" w:space="0" w:color="auto"/>
              <w:right w:val="single" w:sz="4" w:space="0" w:color="auto"/>
            </w:tcBorders>
          </w:tcPr>
          <w:p w:rsidR="00FD0488" w:rsidRPr="00FD0488" w:rsidRDefault="00FD0488" w:rsidP="00FD0488">
            <w:r w:rsidRPr="00FD0488">
              <w:t>5,57</w:t>
            </w:r>
          </w:p>
        </w:tc>
        <w:tc>
          <w:tcPr>
            <w:tcW w:w="1148" w:type="dxa"/>
            <w:gridSpan w:val="2"/>
            <w:tcBorders>
              <w:top w:val="single" w:sz="4" w:space="0" w:color="auto"/>
              <w:left w:val="single" w:sz="4" w:space="0" w:color="auto"/>
              <w:bottom w:val="single" w:sz="4" w:space="0" w:color="auto"/>
              <w:right w:val="single" w:sz="4" w:space="0" w:color="auto"/>
            </w:tcBorders>
          </w:tcPr>
          <w:p w:rsidR="00FD0488" w:rsidRPr="00FD0488" w:rsidRDefault="00FD0488" w:rsidP="00FD0488"/>
        </w:tc>
        <w:tc>
          <w:tcPr>
            <w:tcW w:w="1376" w:type="dxa"/>
            <w:gridSpan w:val="2"/>
            <w:tcBorders>
              <w:top w:val="single" w:sz="4" w:space="0" w:color="auto"/>
              <w:left w:val="single" w:sz="4" w:space="0" w:color="auto"/>
              <w:bottom w:val="single" w:sz="4" w:space="0" w:color="auto"/>
              <w:right w:val="single" w:sz="4" w:space="0" w:color="auto"/>
            </w:tcBorders>
          </w:tcPr>
          <w:p w:rsidR="00FD0488" w:rsidRPr="00FD0488" w:rsidRDefault="00FD0488" w:rsidP="00FD0488">
            <w:r w:rsidRPr="00FD0488">
              <w:t>5,57</w:t>
            </w:r>
          </w:p>
        </w:tc>
        <w:tc>
          <w:tcPr>
            <w:tcW w:w="2159" w:type="dxa"/>
            <w:gridSpan w:val="2"/>
            <w:tcBorders>
              <w:top w:val="single" w:sz="4" w:space="0" w:color="auto"/>
              <w:left w:val="single" w:sz="4" w:space="0" w:color="auto"/>
              <w:bottom w:val="single" w:sz="4" w:space="0" w:color="auto"/>
              <w:right w:val="single" w:sz="4" w:space="0" w:color="auto"/>
            </w:tcBorders>
          </w:tcPr>
          <w:p w:rsidR="00FD0488" w:rsidRPr="00FD0488" w:rsidRDefault="00FD0488" w:rsidP="00FD0488">
            <w:r w:rsidRPr="00FD0488">
              <w:t>Южная  часть г.Миасса.</w:t>
            </w:r>
          </w:p>
        </w:tc>
        <w:tc>
          <w:tcPr>
            <w:tcW w:w="1842" w:type="dxa"/>
            <w:tcBorders>
              <w:top w:val="single" w:sz="4" w:space="0" w:color="auto"/>
              <w:left w:val="single" w:sz="4" w:space="0" w:color="auto"/>
              <w:bottom w:val="single" w:sz="4" w:space="0" w:color="auto"/>
              <w:right w:val="single" w:sz="8" w:space="0" w:color="auto"/>
            </w:tcBorders>
          </w:tcPr>
          <w:p w:rsidR="00FD0488" w:rsidRPr="00FD0488" w:rsidRDefault="00FD0488" w:rsidP="00FD0488"/>
        </w:tc>
      </w:tr>
      <w:tr w:rsidR="00FD0488" w:rsidRPr="00FD0488" w:rsidTr="00A81217">
        <w:trPr>
          <w:trHeight w:val="2291"/>
          <w:tblCellSpacing w:w="5" w:type="nil"/>
        </w:trPr>
        <w:tc>
          <w:tcPr>
            <w:tcW w:w="501" w:type="dxa"/>
            <w:tcBorders>
              <w:top w:val="single" w:sz="4" w:space="0" w:color="auto"/>
              <w:left w:val="single" w:sz="4" w:space="0" w:color="auto"/>
              <w:bottom w:val="single" w:sz="4" w:space="0" w:color="auto"/>
              <w:right w:val="single" w:sz="8" w:space="0" w:color="auto"/>
            </w:tcBorders>
          </w:tcPr>
          <w:p w:rsidR="00FD0488" w:rsidRPr="00FD0488" w:rsidRDefault="00FD0488" w:rsidP="00FD0488"/>
        </w:tc>
        <w:tc>
          <w:tcPr>
            <w:tcW w:w="2268" w:type="dxa"/>
            <w:gridSpan w:val="3"/>
            <w:tcBorders>
              <w:top w:val="single" w:sz="4" w:space="0" w:color="auto"/>
              <w:left w:val="single" w:sz="8" w:space="0" w:color="auto"/>
              <w:bottom w:val="single" w:sz="4" w:space="0" w:color="auto"/>
              <w:right w:val="single" w:sz="4" w:space="0" w:color="auto"/>
            </w:tcBorders>
          </w:tcPr>
          <w:p w:rsidR="00FD0488" w:rsidRPr="00FD0488" w:rsidRDefault="00FD0488" w:rsidP="00FD0488">
            <w:r w:rsidRPr="00FD0488">
              <w:t xml:space="preserve">Всего, </w:t>
            </w:r>
          </w:p>
          <w:p w:rsidR="00FD0488" w:rsidRPr="00FD0488" w:rsidRDefault="00FD0488" w:rsidP="00FD0488">
            <w:r w:rsidRPr="00FD0488">
              <w:t>в том числе:</w:t>
            </w:r>
          </w:p>
          <w:p w:rsidR="00FD0488" w:rsidRPr="00FD0488" w:rsidRDefault="00FD0488" w:rsidP="00FD0488">
            <w:r w:rsidRPr="00FD0488">
              <w:t xml:space="preserve">Многоквартирные дома </w:t>
            </w:r>
          </w:p>
          <w:p w:rsidR="00FD0488" w:rsidRPr="00FD0488" w:rsidRDefault="00FD0488" w:rsidP="00FD0488">
            <w:r w:rsidRPr="00FD0488">
              <w:t>Общественно-деловые здания</w:t>
            </w:r>
          </w:p>
          <w:p w:rsidR="00FD0488" w:rsidRPr="00FD0488" w:rsidRDefault="00FD0488" w:rsidP="00FD0488"/>
        </w:tc>
        <w:tc>
          <w:tcPr>
            <w:tcW w:w="987" w:type="dxa"/>
            <w:tcBorders>
              <w:top w:val="single" w:sz="4" w:space="0" w:color="auto"/>
              <w:left w:val="single" w:sz="4" w:space="0" w:color="auto"/>
              <w:bottom w:val="single" w:sz="4" w:space="0" w:color="auto"/>
              <w:right w:val="single" w:sz="4" w:space="0" w:color="auto"/>
            </w:tcBorders>
          </w:tcPr>
          <w:p w:rsidR="00FD0488" w:rsidRPr="00FD0488" w:rsidRDefault="00FD0488" w:rsidP="00FD0488">
            <w:r w:rsidRPr="00FD0488">
              <w:t>140,0</w:t>
            </w:r>
          </w:p>
          <w:p w:rsidR="00FD0488" w:rsidRPr="00FD0488" w:rsidRDefault="00FD0488" w:rsidP="00FD0488"/>
          <w:p w:rsidR="00FD0488" w:rsidRPr="00FD0488" w:rsidRDefault="00FD0488" w:rsidP="00FD0488">
            <w:r w:rsidRPr="00FD0488">
              <w:t>112,0</w:t>
            </w:r>
          </w:p>
          <w:p w:rsidR="00FD0488" w:rsidRPr="00FD0488" w:rsidRDefault="00FD0488" w:rsidP="00FD0488"/>
          <w:p w:rsidR="00FD0488" w:rsidRPr="00FD0488" w:rsidRDefault="00FD0488" w:rsidP="00FD0488">
            <w:r w:rsidRPr="00FD0488">
              <w:t>27,99</w:t>
            </w:r>
          </w:p>
        </w:tc>
        <w:tc>
          <w:tcPr>
            <w:tcW w:w="1148" w:type="dxa"/>
            <w:gridSpan w:val="2"/>
            <w:tcBorders>
              <w:top w:val="single" w:sz="4" w:space="0" w:color="auto"/>
              <w:left w:val="single" w:sz="4" w:space="0" w:color="auto"/>
              <w:bottom w:val="single" w:sz="4" w:space="0" w:color="auto"/>
              <w:right w:val="single" w:sz="8" w:space="0" w:color="auto"/>
            </w:tcBorders>
          </w:tcPr>
          <w:p w:rsidR="00FD0488" w:rsidRPr="00FD0488" w:rsidRDefault="00FD0488" w:rsidP="00FD0488"/>
          <w:p w:rsidR="00FD0488" w:rsidRPr="00FD0488" w:rsidRDefault="00FD0488" w:rsidP="00FD0488"/>
          <w:p w:rsidR="00FD0488" w:rsidRPr="00FD0488" w:rsidRDefault="00FD0488" w:rsidP="00FD0488">
            <w:r w:rsidRPr="00FD0488">
              <w:t>151,1</w:t>
            </w:r>
          </w:p>
          <w:p w:rsidR="00FD0488" w:rsidRPr="00FD0488" w:rsidRDefault="00FD0488" w:rsidP="00FD0488"/>
          <w:p w:rsidR="00FD0488" w:rsidRPr="00FD0488" w:rsidRDefault="00FD0488" w:rsidP="00FD0488">
            <w:r w:rsidRPr="00FD0488">
              <w:t>37,78</w:t>
            </w:r>
          </w:p>
        </w:tc>
        <w:tc>
          <w:tcPr>
            <w:tcW w:w="1376"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328,88</w:t>
            </w:r>
          </w:p>
          <w:p w:rsidR="00FD0488" w:rsidRPr="00FD0488" w:rsidRDefault="00FD0488" w:rsidP="00FD0488"/>
          <w:p w:rsidR="00FD0488" w:rsidRPr="00FD0488" w:rsidRDefault="00FD0488" w:rsidP="00FD0488">
            <w:r w:rsidRPr="00FD0488">
              <w:t>263,1</w:t>
            </w:r>
          </w:p>
          <w:p w:rsidR="00FD0488" w:rsidRPr="00FD0488" w:rsidRDefault="00FD0488" w:rsidP="00FD0488"/>
          <w:p w:rsidR="00FD0488" w:rsidRPr="00FD0488" w:rsidRDefault="00FD0488" w:rsidP="00FD0488">
            <w:r w:rsidRPr="00FD0488">
              <w:t>65,77</w:t>
            </w:r>
          </w:p>
        </w:tc>
        <w:tc>
          <w:tcPr>
            <w:tcW w:w="2159"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tc>
        <w:tc>
          <w:tcPr>
            <w:tcW w:w="1842" w:type="dxa"/>
            <w:tcBorders>
              <w:top w:val="single" w:sz="4" w:space="0" w:color="auto"/>
              <w:left w:val="single" w:sz="8" w:space="0" w:color="auto"/>
              <w:bottom w:val="single" w:sz="4" w:space="0" w:color="auto"/>
              <w:right w:val="single" w:sz="4" w:space="0" w:color="auto"/>
            </w:tcBorders>
          </w:tcPr>
          <w:p w:rsidR="00FD0488" w:rsidRPr="00FD0488" w:rsidRDefault="00FD0488" w:rsidP="00FD0488"/>
        </w:tc>
      </w:tr>
      <w:tr w:rsidR="00FD0488" w:rsidRPr="00FD0488" w:rsidTr="00476251">
        <w:trPr>
          <w:trHeight w:val="151"/>
          <w:tblCellSpacing w:w="5" w:type="nil"/>
        </w:trPr>
        <w:tc>
          <w:tcPr>
            <w:tcW w:w="10281" w:type="dxa"/>
            <w:gridSpan w:val="12"/>
            <w:tcBorders>
              <w:top w:val="single" w:sz="4" w:space="0" w:color="auto"/>
              <w:bottom w:val="nil"/>
            </w:tcBorders>
          </w:tcPr>
          <w:p w:rsidR="00FD0488" w:rsidRPr="00FD0488" w:rsidRDefault="00FD0488" w:rsidP="00FD0488"/>
        </w:tc>
      </w:tr>
    </w:tbl>
    <w:p w:rsidR="00FD0488" w:rsidRPr="00FD0488" w:rsidRDefault="00FD0488" w:rsidP="00FD0488">
      <w:r w:rsidRPr="00FD0488">
        <w:t xml:space="preserve">              Примечание:</w:t>
      </w:r>
    </w:p>
    <w:p w:rsidR="00FD0488" w:rsidRPr="00FD0488" w:rsidRDefault="00FD0488" w:rsidP="00FD0488">
      <w:r w:rsidRPr="00FD0488">
        <w:t>1)</w:t>
      </w:r>
      <w:r w:rsidRPr="00FD0488">
        <w:tab/>
        <w:t>Объем ввода общественно-деловых зданий  на территории Миасского городского округа принят в размере 25% от объема вводимого  жилищного строительства и    составляет  65,77 тыс. м2. (в соответствии с программой комплексного развития).</w:t>
      </w:r>
    </w:p>
    <w:p w:rsidR="00FD0488" w:rsidRDefault="00FD0488" w:rsidP="00CD18F5">
      <w:pPr>
        <w:numPr>
          <w:ilvl w:val="0"/>
          <w:numId w:val="0"/>
        </w:numPr>
      </w:pPr>
    </w:p>
    <w:p w:rsidR="00CD18F5" w:rsidRPr="00FD0488" w:rsidRDefault="00CD18F5" w:rsidP="00CD18F5">
      <w:pPr>
        <w:numPr>
          <w:ilvl w:val="0"/>
          <w:numId w:val="0"/>
        </w:numPr>
      </w:pPr>
    </w:p>
    <w:p w:rsidR="00FD0488" w:rsidRPr="00FD0488" w:rsidRDefault="00FD0488" w:rsidP="00FD0488">
      <w:r w:rsidRPr="00FD0488">
        <w:t>11.</w:t>
      </w:r>
      <w:r w:rsidRPr="00FD0488">
        <w:tab/>
        <w:t xml:space="preserve">Перечень технических мероприятий, обеспечивающих развитие объектов централизованных систем   холодного    водоснабжения    и    водоотведения,    эксплуатируемых ОАО "Миассводоканал»"  в границах муниципального образования Миасский городской округ   на  период 2016-2030 годы. </w:t>
      </w:r>
      <w:hyperlink w:anchor="Par474" w:tooltip="Ссылка на текущий документ" w:history="1">
        <w:r w:rsidRPr="00FD0488">
          <w:t xml:space="preserve"> приведен в таблица 3</w:t>
        </w:r>
      </w:hyperlink>
      <w:r w:rsidRPr="00FD0488">
        <w:t>.</w:t>
      </w:r>
    </w:p>
    <w:p w:rsidR="00FD0488" w:rsidRPr="00FD0488" w:rsidRDefault="00FD0488" w:rsidP="00FD0488"/>
    <w:p w:rsidR="00FD0488" w:rsidRPr="00FD0488" w:rsidRDefault="00FD0488" w:rsidP="00B43E58">
      <w:pPr>
        <w:spacing w:before="0"/>
        <w:jc w:val="center"/>
      </w:pPr>
      <w:r w:rsidRPr="00FD0488">
        <w:t>Таблица 3. Перечень технических</w:t>
      </w:r>
    </w:p>
    <w:p w:rsidR="00FD0488" w:rsidRPr="00FD0488" w:rsidRDefault="00FD0488" w:rsidP="00B43E58">
      <w:pPr>
        <w:spacing w:before="0"/>
        <w:jc w:val="center"/>
      </w:pPr>
      <w:r w:rsidRPr="00FD0488">
        <w:t>мероприятий, обеспечивающих развитие</w:t>
      </w:r>
    </w:p>
    <w:p w:rsidR="00FD0488" w:rsidRPr="00FD0488" w:rsidRDefault="00FD0488" w:rsidP="00B43E58">
      <w:pPr>
        <w:spacing w:before="0"/>
        <w:jc w:val="center"/>
      </w:pPr>
      <w:r w:rsidRPr="00FD0488">
        <w:t>объектов централизованных систем холодного</w:t>
      </w:r>
    </w:p>
    <w:p w:rsidR="00FD0488" w:rsidRPr="00FD0488" w:rsidRDefault="00FD0488" w:rsidP="00B43E58">
      <w:pPr>
        <w:spacing w:before="0"/>
        <w:jc w:val="center"/>
      </w:pPr>
      <w:r w:rsidRPr="00FD0488">
        <w:t>водоснабжения на 2016 -2030 годы.</w:t>
      </w:r>
    </w:p>
    <w:p w:rsidR="00FD0488" w:rsidRPr="00FD0488" w:rsidRDefault="00FD0488" w:rsidP="00FD0488"/>
    <w:tbl>
      <w:tblPr>
        <w:tblW w:w="1034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8"/>
        <w:gridCol w:w="5527"/>
        <w:gridCol w:w="2411"/>
        <w:gridCol w:w="1842"/>
      </w:tblGrid>
      <w:tr w:rsidR="00FD0488" w:rsidRPr="00FD0488" w:rsidTr="00476251">
        <w:trPr>
          <w:cantSplit/>
          <w:trHeight w:val="340"/>
          <w:tblHeader/>
        </w:trPr>
        <w:tc>
          <w:tcPr>
            <w:tcW w:w="568" w:type="dxa"/>
            <w:shd w:val="clear" w:color="auto" w:fill="auto"/>
            <w:noWrap/>
            <w:vAlign w:val="bottom"/>
            <w:hideMark/>
          </w:tcPr>
          <w:p w:rsidR="00FD0488" w:rsidRPr="00FD0488" w:rsidRDefault="00FD0488" w:rsidP="00B43E58">
            <w:pPr>
              <w:spacing w:before="0"/>
              <w:jc w:val="center"/>
            </w:pPr>
            <w:r w:rsidRPr="00FD0488">
              <w:t>№ п.</w:t>
            </w:r>
          </w:p>
        </w:tc>
        <w:tc>
          <w:tcPr>
            <w:tcW w:w="5527" w:type="dxa"/>
            <w:shd w:val="clear" w:color="auto" w:fill="auto"/>
            <w:vAlign w:val="bottom"/>
            <w:hideMark/>
          </w:tcPr>
          <w:p w:rsidR="00FD0488" w:rsidRPr="00FD0488" w:rsidRDefault="00FD0488" w:rsidP="00B43E58">
            <w:pPr>
              <w:spacing w:before="0"/>
              <w:jc w:val="center"/>
            </w:pPr>
            <w:r w:rsidRPr="00FD0488">
              <w:t>Мероприятие</w:t>
            </w:r>
          </w:p>
        </w:tc>
        <w:tc>
          <w:tcPr>
            <w:tcW w:w="2411" w:type="dxa"/>
          </w:tcPr>
          <w:p w:rsidR="00FD0488" w:rsidRPr="00FD0488" w:rsidRDefault="00FD0488" w:rsidP="00B43E58">
            <w:pPr>
              <w:spacing w:before="0"/>
              <w:jc w:val="center"/>
            </w:pPr>
          </w:p>
          <w:p w:rsidR="00FD0488" w:rsidRPr="00FD0488" w:rsidRDefault="00FD0488" w:rsidP="00B43E58">
            <w:pPr>
              <w:spacing w:before="0"/>
              <w:jc w:val="center"/>
            </w:pPr>
            <w:r w:rsidRPr="00FD0488">
              <w:t>Цель</w:t>
            </w:r>
          </w:p>
          <w:p w:rsidR="00FD0488" w:rsidRPr="00FD0488" w:rsidRDefault="00FD0488" w:rsidP="00B43E58">
            <w:pPr>
              <w:spacing w:before="0"/>
              <w:jc w:val="center"/>
            </w:pPr>
            <w:r w:rsidRPr="00FD0488">
              <w:t>мероприятия</w:t>
            </w:r>
          </w:p>
        </w:tc>
        <w:tc>
          <w:tcPr>
            <w:tcW w:w="1842" w:type="dxa"/>
          </w:tcPr>
          <w:p w:rsidR="00FD0488" w:rsidRPr="00FD0488" w:rsidRDefault="00FD0488" w:rsidP="00B43E58">
            <w:pPr>
              <w:spacing w:before="0"/>
              <w:jc w:val="center"/>
            </w:pPr>
          </w:p>
          <w:p w:rsidR="00FD0488" w:rsidRPr="00FD0488" w:rsidRDefault="00FD0488" w:rsidP="00B43E58">
            <w:pPr>
              <w:spacing w:before="0"/>
              <w:jc w:val="center"/>
            </w:pPr>
            <w:r w:rsidRPr="00FD0488">
              <w:t>Направление</w:t>
            </w:r>
          </w:p>
          <w:p w:rsidR="00FD0488" w:rsidRPr="00FD0488" w:rsidRDefault="00FD0488" w:rsidP="00B43E58">
            <w:pPr>
              <w:spacing w:before="0"/>
              <w:jc w:val="center"/>
            </w:pPr>
            <w:r w:rsidRPr="00FD0488">
              <w:t>мероприятия</w:t>
            </w:r>
          </w:p>
        </w:tc>
      </w:tr>
      <w:tr w:rsidR="00FD0488" w:rsidRPr="00FD0488" w:rsidTr="00476251">
        <w:trPr>
          <w:cantSplit/>
          <w:trHeight w:val="340"/>
          <w:tblHeader/>
        </w:trPr>
        <w:tc>
          <w:tcPr>
            <w:tcW w:w="568" w:type="dxa"/>
            <w:tcBorders>
              <w:bottom w:val="single" w:sz="4" w:space="0" w:color="auto"/>
            </w:tcBorders>
            <w:shd w:val="clear" w:color="auto" w:fill="auto"/>
            <w:noWrap/>
            <w:hideMark/>
          </w:tcPr>
          <w:p w:rsidR="00FD0488" w:rsidRPr="00FD0488" w:rsidRDefault="00B43E58" w:rsidP="00B43E58">
            <w:pPr>
              <w:spacing w:before="0"/>
              <w:jc w:val="center"/>
            </w:pPr>
            <w:r>
              <w:t>1</w:t>
            </w:r>
          </w:p>
        </w:tc>
        <w:tc>
          <w:tcPr>
            <w:tcW w:w="5527" w:type="dxa"/>
            <w:tcBorders>
              <w:bottom w:val="single" w:sz="4" w:space="0" w:color="auto"/>
            </w:tcBorders>
            <w:shd w:val="clear" w:color="auto" w:fill="auto"/>
            <w:vAlign w:val="bottom"/>
            <w:hideMark/>
          </w:tcPr>
          <w:p w:rsidR="00FD0488" w:rsidRPr="00FD0488" w:rsidRDefault="00B43E58" w:rsidP="00B43E58">
            <w:pPr>
              <w:jc w:val="center"/>
            </w:pPr>
            <w:r>
              <w:t>2</w:t>
            </w:r>
          </w:p>
        </w:tc>
        <w:tc>
          <w:tcPr>
            <w:tcW w:w="2411" w:type="dxa"/>
            <w:tcBorders>
              <w:bottom w:val="single" w:sz="4" w:space="0" w:color="auto"/>
            </w:tcBorders>
          </w:tcPr>
          <w:p w:rsidR="00FD0488" w:rsidRPr="00FD0488" w:rsidRDefault="00B43E58" w:rsidP="00B43E58">
            <w:pPr>
              <w:jc w:val="center"/>
            </w:pPr>
            <w:r>
              <w:t>3</w:t>
            </w:r>
          </w:p>
        </w:tc>
        <w:tc>
          <w:tcPr>
            <w:tcW w:w="1842" w:type="dxa"/>
            <w:tcBorders>
              <w:bottom w:val="single" w:sz="4" w:space="0" w:color="auto"/>
            </w:tcBorders>
          </w:tcPr>
          <w:p w:rsidR="00FD0488" w:rsidRPr="00FD0488" w:rsidRDefault="00B43E58" w:rsidP="00B43E58">
            <w:pPr>
              <w:jc w:val="center"/>
            </w:pPr>
            <w:r>
              <w:t>4</w:t>
            </w:r>
          </w:p>
        </w:tc>
      </w:tr>
      <w:tr w:rsidR="00FD0488" w:rsidRPr="00FD0488" w:rsidTr="00476251">
        <w:trPr>
          <w:cantSplit/>
          <w:trHeight w:val="555"/>
        </w:trPr>
        <w:tc>
          <w:tcPr>
            <w:tcW w:w="568" w:type="dxa"/>
            <w:tcBorders>
              <w:bottom w:val="single" w:sz="4" w:space="0" w:color="auto"/>
            </w:tcBorders>
            <w:shd w:val="clear" w:color="auto" w:fill="auto"/>
            <w:noWrap/>
            <w:vAlign w:val="center"/>
            <w:hideMark/>
          </w:tcPr>
          <w:p w:rsidR="00FD0488" w:rsidRPr="00FD0488" w:rsidRDefault="00FD0488" w:rsidP="00FD0488"/>
        </w:tc>
        <w:tc>
          <w:tcPr>
            <w:tcW w:w="9780" w:type="dxa"/>
            <w:gridSpan w:val="3"/>
            <w:tcBorders>
              <w:bottom w:val="single" w:sz="4" w:space="0" w:color="auto"/>
            </w:tcBorders>
            <w:shd w:val="clear" w:color="auto" w:fill="auto"/>
            <w:vAlign w:val="center"/>
            <w:hideMark/>
          </w:tcPr>
          <w:p w:rsidR="00FD0488" w:rsidRPr="00FD0488" w:rsidRDefault="00FD0488" w:rsidP="00FD0488">
            <w:r w:rsidRPr="00FD0488">
              <w:t xml:space="preserve">                Мероприятия по системе водоснабжения</w:t>
            </w:r>
          </w:p>
        </w:tc>
      </w:tr>
      <w:tr w:rsidR="00FD0488" w:rsidRPr="00FD0488" w:rsidTr="00B43E58">
        <w:trPr>
          <w:cantSplit/>
          <w:trHeight w:val="1016"/>
        </w:trPr>
        <w:tc>
          <w:tcPr>
            <w:tcW w:w="568" w:type="dxa"/>
            <w:tcBorders>
              <w:bottom w:val="single" w:sz="4" w:space="0" w:color="auto"/>
            </w:tcBorders>
            <w:shd w:val="clear" w:color="auto" w:fill="auto"/>
            <w:noWrap/>
            <w:vAlign w:val="center"/>
            <w:hideMark/>
          </w:tcPr>
          <w:p w:rsidR="00FD0488" w:rsidRPr="00FD0488" w:rsidRDefault="00FD0488" w:rsidP="00FD0488">
            <w:r w:rsidRPr="00FD0488">
              <w:t>1.</w:t>
            </w:r>
          </w:p>
        </w:tc>
        <w:tc>
          <w:tcPr>
            <w:tcW w:w="5527" w:type="dxa"/>
            <w:tcBorders>
              <w:bottom w:val="single" w:sz="4" w:space="0" w:color="auto"/>
            </w:tcBorders>
            <w:shd w:val="clear" w:color="auto" w:fill="auto"/>
            <w:vAlign w:val="center"/>
            <w:hideMark/>
          </w:tcPr>
          <w:p w:rsidR="00FD0488" w:rsidRPr="00FD0488" w:rsidRDefault="00FD0488" w:rsidP="00FD0488">
            <w:r w:rsidRPr="00FD0488">
              <w:t>Реконструкция Атлянского водозабора, в том числе:</w:t>
            </w:r>
          </w:p>
          <w:p w:rsidR="00FD0488" w:rsidRPr="00FD0488" w:rsidRDefault="00FD0488" w:rsidP="00FD0488"/>
        </w:tc>
        <w:tc>
          <w:tcPr>
            <w:tcW w:w="2411" w:type="dxa"/>
            <w:tcBorders>
              <w:bottom w:val="single" w:sz="4" w:space="0" w:color="auto"/>
            </w:tcBorders>
            <w:shd w:val="clear" w:color="000000" w:fill="auto"/>
          </w:tcPr>
          <w:p w:rsidR="00FD0488" w:rsidRPr="00FD0488" w:rsidRDefault="00FD0488" w:rsidP="00FD0488"/>
        </w:tc>
        <w:tc>
          <w:tcPr>
            <w:tcW w:w="1842" w:type="dxa"/>
            <w:tcBorders>
              <w:bottom w:val="single" w:sz="4" w:space="0" w:color="auto"/>
            </w:tcBorders>
            <w:shd w:val="clear" w:color="000000" w:fill="auto"/>
          </w:tcPr>
          <w:p w:rsidR="00FD0488" w:rsidRPr="00FD0488" w:rsidRDefault="00FD0488" w:rsidP="00FD0488"/>
        </w:tc>
      </w:tr>
      <w:tr w:rsidR="00FD0488" w:rsidRPr="00FD0488" w:rsidTr="00B43E58">
        <w:trPr>
          <w:cantSplit/>
          <w:trHeight w:val="1514"/>
        </w:trPr>
        <w:tc>
          <w:tcPr>
            <w:tcW w:w="568" w:type="dxa"/>
            <w:shd w:val="clear" w:color="000000" w:fill="auto"/>
            <w:noWrap/>
            <w:vAlign w:val="center"/>
            <w:hideMark/>
          </w:tcPr>
          <w:p w:rsidR="00FD0488" w:rsidRPr="00FD0488" w:rsidRDefault="00FD0488" w:rsidP="00FD0488">
            <w:r w:rsidRPr="00FD0488">
              <w:t>1.1</w:t>
            </w:r>
          </w:p>
        </w:tc>
        <w:tc>
          <w:tcPr>
            <w:tcW w:w="5527" w:type="dxa"/>
            <w:shd w:val="clear" w:color="000000" w:fill="auto"/>
            <w:vAlign w:val="center"/>
            <w:hideMark/>
          </w:tcPr>
          <w:p w:rsidR="00FD0488" w:rsidRPr="00FD0488" w:rsidRDefault="00FD0488" w:rsidP="00FD0488">
            <w:r w:rsidRPr="00FD0488">
              <w:t>Техническое перевооружение системы обеззараживания воды Атлянского водозабора на основе установок по производству комбинированного дезинфектанта</w:t>
            </w:r>
          </w:p>
          <w:p w:rsidR="00FD0488" w:rsidRPr="00FD0488" w:rsidRDefault="00FD0488" w:rsidP="00FD0488"/>
        </w:tc>
        <w:tc>
          <w:tcPr>
            <w:tcW w:w="2411" w:type="dxa"/>
            <w:shd w:val="clear" w:color="000000" w:fill="auto"/>
          </w:tcPr>
          <w:p w:rsidR="00FD0488" w:rsidRPr="00FD0488" w:rsidRDefault="00FD0488" w:rsidP="00FD0488">
            <w:r w:rsidRPr="00FD0488">
              <w:t>Исключение возникновения ЧС техногенного характера</w:t>
            </w:r>
          </w:p>
        </w:tc>
        <w:tc>
          <w:tcPr>
            <w:tcW w:w="1842" w:type="dxa"/>
            <w:shd w:val="clear" w:color="000000" w:fill="auto"/>
          </w:tcPr>
          <w:p w:rsidR="00FD0488" w:rsidRPr="00FD0488" w:rsidRDefault="00FD0488" w:rsidP="00FD0488">
            <w:r w:rsidRPr="00FD0488">
              <w:t>Повышение качества питьевой воды</w:t>
            </w:r>
          </w:p>
        </w:tc>
      </w:tr>
      <w:tr w:rsidR="00FD0488" w:rsidRPr="00FD0488" w:rsidTr="00476251">
        <w:trPr>
          <w:cantSplit/>
          <w:trHeight w:val="340"/>
        </w:trPr>
        <w:tc>
          <w:tcPr>
            <w:tcW w:w="568" w:type="dxa"/>
            <w:shd w:val="clear" w:color="000000" w:fill="auto"/>
            <w:noWrap/>
            <w:vAlign w:val="center"/>
            <w:hideMark/>
          </w:tcPr>
          <w:p w:rsidR="00FD0488" w:rsidRPr="00FD0488" w:rsidRDefault="00FD0488" w:rsidP="00FD0488">
            <w:r w:rsidRPr="00FD0488">
              <w:t>2.</w:t>
            </w:r>
          </w:p>
        </w:tc>
        <w:tc>
          <w:tcPr>
            <w:tcW w:w="5527" w:type="dxa"/>
            <w:shd w:val="clear" w:color="000000" w:fill="auto"/>
            <w:vAlign w:val="center"/>
            <w:hideMark/>
          </w:tcPr>
          <w:p w:rsidR="00FD0488" w:rsidRPr="00FD0488" w:rsidRDefault="00FD0488" w:rsidP="00FD0488">
            <w:r w:rsidRPr="00FD0488">
              <w:t>Строительство второй нитки Иремельского водовода от НС-1 подъема Иремельского ВЗУ до железнодорожного моста (Д700 мм, L=26,75 км)</w:t>
            </w:r>
          </w:p>
        </w:tc>
        <w:tc>
          <w:tcPr>
            <w:tcW w:w="2411" w:type="dxa"/>
            <w:shd w:val="clear" w:color="000000" w:fill="auto"/>
          </w:tcPr>
          <w:p w:rsidR="00FD0488" w:rsidRPr="00FD0488" w:rsidRDefault="00FD0488" w:rsidP="00FD0488"/>
        </w:tc>
        <w:tc>
          <w:tcPr>
            <w:tcW w:w="1842" w:type="dxa"/>
            <w:shd w:val="clear" w:color="000000" w:fill="auto"/>
          </w:tcPr>
          <w:p w:rsidR="00FD0488" w:rsidRPr="00FD0488" w:rsidRDefault="00FD0488" w:rsidP="00FD0488"/>
        </w:tc>
      </w:tr>
      <w:tr w:rsidR="00FD0488" w:rsidRPr="00FD0488" w:rsidTr="00476251">
        <w:trPr>
          <w:cantSplit/>
          <w:trHeight w:val="340"/>
        </w:trPr>
        <w:tc>
          <w:tcPr>
            <w:tcW w:w="568" w:type="dxa"/>
            <w:tcBorders>
              <w:bottom w:val="single" w:sz="4" w:space="0" w:color="auto"/>
            </w:tcBorders>
            <w:shd w:val="clear" w:color="000000" w:fill="auto"/>
            <w:noWrap/>
            <w:vAlign w:val="center"/>
            <w:hideMark/>
          </w:tcPr>
          <w:p w:rsidR="00FD0488" w:rsidRPr="00FD0488" w:rsidRDefault="00FD0488" w:rsidP="00FD0488">
            <w:r w:rsidRPr="00FD0488">
              <w:t>2.1</w:t>
            </w:r>
          </w:p>
        </w:tc>
        <w:tc>
          <w:tcPr>
            <w:tcW w:w="5527" w:type="dxa"/>
            <w:tcBorders>
              <w:bottom w:val="single" w:sz="4" w:space="0" w:color="auto"/>
            </w:tcBorders>
            <w:shd w:val="clear" w:color="000000" w:fill="auto"/>
            <w:vAlign w:val="center"/>
            <w:hideMark/>
          </w:tcPr>
          <w:p w:rsidR="00FD0488" w:rsidRPr="00FD0488" w:rsidRDefault="00FD0488" w:rsidP="00FD0488">
            <w:r w:rsidRPr="00FD0488">
              <w:t>Реконструкция НФС.</w:t>
            </w:r>
          </w:p>
          <w:p w:rsidR="00FD0488" w:rsidRPr="00FD0488" w:rsidRDefault="00FD0488" w:rsidP="00FD0488">
            <w:r w:rsidRPr="00FD0488">
              <w:t>(в части реконструкции ВН-1; НФС ИГУ;прокладка водовода от ВН-1 до НФС ИГУ)</w:t>
            </w:r>
          </w:p>
        </w:tc>
        <w:tc>
          <w:tcPr>
            <w:tcW w:w="2411" w:type="dxa"/>
            <w:tcBorders>
              <w:bottom w:val="single" w:sz="4" w:space="0" w:color="auto"/>
            </w:tcBorders>
            <w:shd w:val="clear" w:color="000000" w:fill="auto"/>
          </w:tcPr>
          <w:p w:rsidR="00FD0488" w:rsidRPr="00FD0488" w:rsidRDefault="00FD0488" w:rsidP="00FD0488">
            <w:r w:rsidRPr="00FD0488">
              <w:t>Возможность регулировок гидравлических режимов работы системы водоснабжения с целью подключения дополнительных абонентов</w:t>
            </w:r>
          </w:p>
        </w:tc>
        <w:tc>
          <w:tcPr>
            <w:tcW w:w="1842" w:type="dxa"/>
            <w:tcBorders>
              <w:bottom w:val="single" w:sz="4" w:space="0" w:color="auto"/>
            </w:tcBorders>
            <w:shd w:val="clear" w:color="000000" w:fill="auto"/>
          </w:tcPr>
          <w:p w:rsidR="00FD0488" w:rsidRPr="00FD0488" w:rsidRDefault="00FD0488" w:rsidP="00FD0488">
            <w:r w:rsidRPr="00FD0488">
              <w:t>Повышение надежности работы системы водоснабжения отдельных районов</w:t>
            </w:r>
          </w:p>
        </w:tc>
      </w:tr>
      <w:tr w:rsidR="00FD0488" w:rsidRPr="00FD0488" w:rsidTr="00476251">
        <w:trPr>
          <w:cantSplit/>
          <w:trHeight w:val="340"/>
        </w:trPr>
        <w:tc>
          <w:tcPr>
            <w:tcW w:w="568" w:type="dxa"/>
            <w:shd w:val="clear" w:color="000000" w:fill="auto"/>
            <w:noWrap/>
            <w:vAlign w:val="center"/>
            <w:hideMark/>
          </w:tcPr>
          <w:p w:rsidR="00FD0488" w:rsidRPr="00FD0488" w:rsidRDefault="00FD0488" w:rsidP="00FD0488">
            <w:r w:rsidRPr="00FD0488">
              <w:t>3.</w:t>
            </w:r>
          </w:p>
        </w:tc>
        <w:tc>
          <w:tcPr>
            <w:tcW w:w="5527" w:type="dxa"/>
            <w:shd w:val="clear" w:color="000000" w:fill="auto"/>
            <w:vAlign w:val="center"/>
            <w:hideMark/>
          </w:tcPr>
          <w:p w:rsidR="00FD0488" w:rsidRPr="00FD0488" w:rsidRDefault="00FD0488" w:rsidP="00FD0488">
            <w:r w:rsidRPr="00FD0488">
              <w:t>Строительство и реконструкция ВНС третьего подъема и станций подкачки в том числе:</w:t>
            </w:r>
          </w:p>
        </w:tc>
        <w:tc>
          <w:tcPr>
            <w:tcW w:w="2411" w:type="dxa"/>
            <w:shd w:val="clear" w:color="000000" w:fill="auto"/>
          </w:tcPr>
          <w:p w:rsidR="00FD0488" w:rsidRPr="00FD0488" w:rsidRDefault="00FD0488" w:rsidP="00FD0488"/>
        </w:tc>
        <w:tc>
          <w:tcPr>
            <w:tcW w:w="1842" w:type="dxa"/>
            <w:shd w:val="clear" w:color="000000" w:fill="auto"/>
          </w:tcPr>
          <w:p w:rsidR="00FD0488" w:rsidRPr="00FD0488" w:rsidRDefault="00FD0488" w:rsidP="00FD0488"/>
        </w:tc>
      </w:tr>
      <w:tr w:rsidR="00FD0488" w:rsidRPr="00FD0488" w:rsidTr="00476251">
        <w:trPr>
          <w:cantSplit/>
          <w:trHeight w:val="340"/>
        </w:trPr>
        <w:tc>
          <w:tcPr>
            <w:tcW w:w="568" w:type="dxa"/>
            <w:shd w:val="clear" w:color="auto" w:fill="auto"/>
            <w:noWrap/>
            <w:vAlign w:val="center"/>
            <w:hideMark/>
          </w:tcPr>
          <w:p w:rsidR="00FD0488" w:rsidRPr="00FD0488" w:rsidRDefault="00FD0488" w:rsidP="00FD0488">
            <w:r w:rsidRPr="00FD0488">
              <w:t>3.1.</w:t>
            </w:r>
          </w:p>
        </w:tc>
        <w:tc>
          <w:tcPr>
            <w:tcW w:w="5527" w:type="dxa"/>
            <w:shd w:val="clear" w:color="auto" w:fill="auto"/>
            <w:vAlign w:val="center"/>
            <w:hideMark/>
          </w:tcPr>
          <w:p w:rsidR="00FD0488" w:rsidRPr="00FD0488" w:rsidRDefault="00FD0488" w:rsidP="00FD0488">
            <w:r w:rsidRPr="00FD0488">
              <w:t>Реконструкция ВН-4</w:t>
            </w:r>
          </w:p>
          <w:p w:rsidR="00FD0488" w:rsidRPr="00FD0488" w:rsidRDefault="00FD0488" w:rsidP="00FD0488">
            <w:r w:rsidRPr="00FD0488">
              <w:t>(Реконструкция ВН 4  по ул.Победы, включая резервуары по ул.Солнечной в Центральной части г.Миасса)</w:t>
            </w:r>
          </w:p>
        </w:tc>
        <w:tc>
          <w:tcPr>
            <w:tcW w:w="2411" w:type="dxa"/>
          </w:tcPr>
          <w:p w:rsidR="00FD0488" w:rsidRPr="00FD0488" w:rsidRDefault="00FD0488" w:rsidP="00FD0488">
            <w:r w:rsidRPr="00FD0488">
              <w:t>Увеличение пропускной способности системы водоснабжения с целью подключения дополнительных абонентов</w:t>
            </w:r>
          </w:p>
        </w:tc>
        <w:tc>
          <w:tcPr>
            <w:tcW w:w="1842" w:type="dxa"/>
          </w:tcPr>
          <w:p w:rsidR="00FD0488" w:rsidRPr="00FD0488" w:rsidRDefault="00FD0488" w:rsidP="00FD0488">
            <w:r w:rsidRPr="00FD0488">
              <w:t>Повышение надежности работы системы водоснабжения отдельных районов</w:t>
            </w:r>
          </w:p>
        </w:tc>
      </w:tr>
      <w:tr w:rsidR="00FD0488" w:rsidRPr="00FD0488" w:rsidTr="00476251">
        <w:trPr>
          <w:cantSplit/>
          <w:trHeight w:val="340"/>
        </w:trPr>
        <w:tc>
          <w:tcPr>
            <w:tcW w:w="568" w:type="dxa"/>
            <w:shd w:val="clear" w:color="auto" w:fill="auto"/>
            <w:noWrap/>
            <w:vAlign w:val="center"/>
            <w:hideMark/>
          </w:tcPr>
          <w:p w:rsidR="00FD0488" w:rsidRPr="00FD0488" w:rsidRDefault="00FD0488" w:rsidP="00FD0488">
            <w:r w:rsidRPr="00FD0488">
              <w:t>3.2.</w:t>
            </w:r>
          </w:p>
        </w:tc>
        <w:tc>
          <w:tcPr>
            <w:tcW w:w="5527" w:type="dxa"/>
            <w:shd w:val="clear" w:color="auto" w:fill="auto"/>
            <w:vAlign w:val="center"/>
            <w:hideMark/>
          </w:tcPr>
          <w:p w:rsidR="00FD0488" w:rsidRPr="00FD0488" w:rsidRDefault="00FD0488" w:rsidP="00FD0488">
            <w:r w:rsidRPr="00FD0488">
              <w:t xml:space="preserve">Реконструкция  ВН-5, 6. </w:t>
            </w:r>
          </w:p>
          <w:p w:rsidR="00FD0488" w:rsidRPr="00FD0488" w:rsidRDefault="00FD0488" w:rsidP="00FD0488">
            <w:r w:rsidRPr="00FD0488">
              <w:t>(Модернизация водонасосной станции ВН-5 с установкой энергоэкономичного насосного  оборудования в г.Миассе Челябинской области; Модернизация водонасосной станции ВН-6 с установкой энергоэкономичного насосного  оборудования в г.Миассе Челябинской области.</w:t>
            </w:r>
          </w:p>
        </w:tc>
        <w:tc>
          <w:tcPr>
            <w:tcW w:w="2411" w:type="dxa"/>
          </w:tcPr>
          <w:p w:rsidR="00FD0488" w:rsidRPr="00FD0488" w:rsidRDefault="00FD0488" w:rsidP="00FD0488">
            <w:r w:rsidRPr="00FD0488">
              <w:t>Обеспечение возможности управления гидравлическими режимами ВН с целью подключения дополнительных абонентов</w:t>
            </w:r>
          </w:p>
        </w:tc>
        <w:tc>
          <w:tcPr>
            <w:tcW w:w="1842" w:type="dxa"/>
          </w:tcPr>
          <w:p w:rsidR="00FD0488" w:rsidRPr="00FD0488" w:rsidRDefault="00FD0488" w:rsidP="00FD0488">
            <w:r w:rsidRPr="00FD0488">
              <w:t>Повышение надежности работы системы водоснабжения отдельных районов, повышение энергетической эффективности</w:t>
            </w:r>
          </w:p>
        </w:tc>
      </w:tr>
      <w:tr w:rsidR="00FD0488" w:rsidRPr="00FD0488" w:rsidTr="00476251">
        <w:trPr>
          <w:cantSplit/>
          <w:trHeight w:val="340"/>
        </w:trPr>
        <w:tc>
          <w:tcPr>
            <w:tcW w:w="568" w:type="dxa"/>
            <w:tcBorders>
              <w:bottom w:val="single" w:sz="4" w:space="0" w:color="auto"/>
            </w:tcBorders>
            <w:shd w:val="clear" w:color="auto" w:fill="auto"/>
            <w:noWrap/>
            <w:vAlign w:val="center"/>
            <w:hideMark/>
          </w:tcPr>
          <w:p w:rsidR="00FD0488" w:rsidRPr="00FD0488" w:rsidRDefault="00FD0488" w:rsidP="00FD0488">
            <w:r w:rsidRPr="00FD0488">
              <w:t>4.</w:t>
            </w:r>
          </w:p>
        </w:tc>
        <w:tc>
          <w:tcPr>
            <w:tcW w:w="5527" w:type="dxa"/>
            <w:tcBorders>
              <w:bottom w:val="single" w:sz="4" w:space="0" w:color="auto"/>
            </w:tcBorders>
            <w:shd w:val="clear" w:color="auto" w:fill="auto"/>
            <w:vAlign w:val="center"/>
            <w:hideMark/>
          </w:tcPr>
          <w:p w:rsidR="00FD0488" w:rsidRPr="00FD0488" w:rsidRDefault="00FD0488" w:rsidP="00FD0488">
            <w:r w:rsidRPr="00FD0488">
              <w:t>Техническое перевооружение системы обеззараживания воды Кысы-Кульского водозабора (ВН-13) на основе мембранных электролизеров</w:t>
            </w:r>
          </w:p>
        </w:tc>
        <w:tc>
          <w:tcPr>
            <w:tcW w:w="2411" w:type="dxa"/>
            <w:tcBorders>
              <w:bottom w:val="single" w:sz="4" w:space="0" w:color="auto"/>
            </w:tcBorders>
          </w:tcPr>
          <w:p w:rsidR="00FD0488" w:rsidRPr="00FD0488" w:rsidRDefault="00FD0488" w:rsidP="00FD0488">
            <w:r w:rsidRPr="00FD0488">
              <w:t>Исключение возникновения ЧС техногенного характера</w:t>
            </w:r>
          </w:p>
        </w:tc>
        <w:tc>
          <w:tcPr>
            <w:tcW w:w="1842" w:type="dxa"/>
            <w:tcBorders>
              <w:bottom w:val="single" w:sz="4" w:space="0" w:color="auto"/>
            </w:tcBorders>
          </w:tcPr>
          <w:p w:rsidR="00FD0488" w:rsidRPr="00FD0488" w:rsidRDefault="00FD0488" w:rsidP="00FD0488">
            <w:r w:rsidRPr="00FD0488">
              <w:t>Повышение качества питьевой воды</w:t>
            </w:r>
          </w:p>
        </w:tc>
      </w:tr>
      <w:tr w:rsidR="00FD0488" w:rsidRPr="00FD0488" w:rsidTr="00476251">
        <w:trPr>
          <w:cantSplit/>
          <w:trHeight w:val="340"/>
        </w:trPr>
        <w:tc>
          <w:tcPr>
            <w:tcW w:w="10348" w:type="dxa"/>
            <w:gridSpan w:val="4"/>
            <w:shd w:val="clear" w:color="000000" w:fill="FFFFFF"/>
            <w:noWrap/>
            <w:vAlign w:val="center"/>
            <w:hideMark/>
          </w:tcPr>
          <w:p w:rsidR="00FD0488" w:rsidRPr="00FD0488" w:rsidRDefault="00FD0488" w:rsidP="00B43E58">
            <w:r w:rsidRPr="00FD0488">
              <w:t xml:space="preserve">                                               Мероприятия по системе водоотведения</w:t>
            </w:r>
          </w:p>
        </w:tc>
      </w:tr>
      <w:tr w:rsidR="00FD0488" w:rsidRPr="00FD0488" w:rsidTr="00D71E74">
        <w:trPr>
          <w:cantSplit/>
          <w:trHeight w:val="1909"/>
        </w:trPr>
        <w:tc>
          <w:tcPr>
            <w:tcW w:w="568" w:type="dxa"/>
            <w:shd w:val="clear" w:color="000000" w:fill="FFFFFF"/>
            <w:noWrap/>
            <w:vAlign w:val="center"/>
            <w:hideMark/>
          </w:tcPr>
          <w:p w:rsidR="00FD0488" w:rsidRPr="00FD0488" w:rsidRDefault="00FD0488" w:rsidP="00FD0488">
            <w:r w:rsidRPr="00FD0488">
              <w:t>1</w:t>
            </w:r>
          </w:p>
        </w:tc>
        <w:tc>
          <w:tcPr>
            <w:tcW w:w="5527" w:type="dxa"/>
            <w:shd w:val="clear" w:color="000000" w:fill="FFFFFF"/>
            <w:vAlign w:val="center"/>
            <w:hideMark/>
          </w:tcPr>
          <w:p w:rsidR="00FD0488" w:rsidRPr="00FD0488" w:rsidRDefault="00FD0488" w:rsidP="00FD0488">
            <w:r w:rsidRPr="00FD0488">
              <w:t>Реконструкция и строительство сетей и КНС системы водоотведения в рамках существующей схемы водоотведения г.Миасса</w:t>
            </w:r>
          </w:p>
        </w:tc>
        <w:tc>
          <w:tcPr>
            <w:tcW w:w="2411" w:type="dxa"/>
            <w:shd w:val="clear" w:color="000000" w:fill="FFFFFF"/>
          </w:tcPr>
          <w:p w:rsidR="00FD0488" w:rsidRPr="00FD0488" w:rsidRDefault="00FD0488" w:rsidP="00FD0488"/>
        </w:tc>
        <w:tc>
          <w:tcPr>
            <w:tcW w:w="1842" w:type="dxa"/>
            <w:shd w:val="clear" w:color="000000" w:fill="FFFFFF"/>
          </w:tcPr>
          <w:p w:rsidR="00FD0488" w:rsidRPr="00FD0488" w:rsidRDefault="00FD0488" w:rsidP="00FD0488"/>
        </w:tc>
      </w:tr>
      <w:tr w:rsidR="00FD0488" w:rsidRPr="00FD0488" w:rsidTr="00476251">
        <w:trPr>
          <w:cantSplit/>
          <w:trHeight w:val="340"/>
        </w:trPr>
        <w:tc>
          <w:tcPr>
            <w:tcW w:w="568" w:type="dxa"/>
            <w:shd w:val="clear" w:color="auto" w:fill="auto"/>
            <w:noWrap/>
            <w:vAlign w:val="center"/>
            <w:hideMark/>
          </w:tcPr>
          <w:p w:rsidR="00FD0488" w:rsidRPr="00FD0488" w:rsidRDefault="00FD0488" w:rsidP="00FD0488">
            <w:r w:rsidRPr="00FD0488">
              <w:t>1.1</w:t>
            </w:r>
          </w:p>
        </w:tc>
        <w:tc>
          <w:tcPr>
            <w:tcW w:w="5527" w:type="dxa"/>
            <w:shd w:val="clear" w:color="auto" w:fill="auto"/>
            <w:vAlign w:val="center"/>
            <w:hideMark/>
          </w:tcPr>
          <w:p w:rsidR="00FD0488" w:rsidRPr="00FD0488" w:rsidRDefault="00FD0488" w:rsidP="00FD0488">
            <w:r w:rsidRPr="00FD0488">
              <w:t>Строительство наружных сетей водоотведения. Строительство напорно-самотечного коллектора бытовых сточных вод с КНС</w:t>
            </w:r>
          </w:p>
        </w:tc>
        <w:tc>
          <w:tcPr>
            <w:tcW w:w="2411" w:type="dxa"/>
          </w:tcPr>
          <w:p w:rsidR="00FD0488" w:rsidRPr="00FD0488" w:rsidRDefault="00FD0488" w:rsidP="00FD0488">
            <w:r w:rsidRPr="00FD0488">
              <w:t>Увеличение мощности системы водоотведения с целью подключения дополнительных абонентов</w:t>
            </w:r>
          </w:p>
        </w:tc>
        <w:tc>
          <w:tcPr>
            <w:tcW w:w="1842" w:type="dxa"/>
          </w:tcPr>
          <w:p w:rsidR="00FD0488" w:rsidRPr="00FD0488" w:rsidRDefault="00FD0488" w:rsidP="00FD0488">
            <w:r w:rsidRPr="00FD0488">
              <w:t>Повышение надежности водоотведения отдельных районов города, улучшение экологической ситуации</w:t>
            </w:r>
          </w:p>
        </w:tc>
      </w:tr>
      <w:tr w:rsidR="00FD0488" w:rsidRPr="00FD0488" w:rsidTr="00D71E74">
        <w:trPr>
          <w:cantSplit/>
          <w:trHeight w:val="3218"/>
        </w:trPr>
        <w:tc>
          <w:tcPr>
            <w:tcW w:w="568" w:type="dxa"/>
            <w:shd w:val="clear" w:color="auto" w:fill="auto"/>
            <w:noWrap/>
            <w:vAlign w:val="center"/>
            <w:hideMark/>
          </w:tcPr>
          <w:p w:rsidR="00FD0488" w:rsidRPr="00FD0488" w:rsidRDefault="00FD0488" w:rsidP="00FD0488">
            <w:r w:rsidRPr="00FD0488">
              <w:t>1.2</w:t>
            </w:r>
          </w:p>
        </w:tc>
        <w:tc>
          <w:tcPr>
            <w:tcW w:w="5527" w:type="dxa"/>
            <w:shd w:val="clear" w:color="auto" w:fill="auto"/>
            <w:vAlign w:val="center"/>
            <w:hideMark/>
          </w:tcPr>
          <w:p w:rsidR="00FD0488" w:rsidRPr="003B3375" w:rsidRDefault="00FD0488" w:rsidP="00FD0488">
            <w:r w:rsidRPr="003B3375">
              <w:t>Строительство напорной части коллектора (Реконструкция напорного коллектора в Южной части города в г.Миассе).</w:t>
            </w:r>
          </w:p>
          <w:p w:rsidR="00D71E74" w:rsidRPr="00D71E74" w:rsidRDefault="00D71E74" w:rsidP="00D71E74">
            <w:pPr>
              <w:numPr>
                <w:ilvl w:val="0"/>
                <w:numId w:val="0"/>
              </w:numPr>
              <w:rPr>
                <w:highlight w:val="yellow"/>
              </w:rPr>
            </w:pPr>
          </w:p>
        </w:tc>
        <w:tc>
          <w:tcPr>
            <w:tcW w:w="2411" w:type="dxa"/>
          </w:tcPr>
          <w:p w:rsidR="00FD0488" w:rsidRPr="00FD0488" w:rsidRDefault="00FD0488" w:rsidP="00FD0488">
            <w:r w:rsidRPr="00FD0488">
              <w:t>Увеличение пропускной способности трубопровода с целью подключения дополнительных абонентов</w:t>
            </w:r>
          </w:p>
        </w:tc>
        <w:tc>
          <w:tcPr>
            <w:tcW w:w="1842" w:type="dxa"/>
          </w:tcPr>
          <w:p w:rsidR="00FD0488" w:rsidRPr="00FD0488" w:rsidRDefault="00FD0488" w:rsidP="00FD0488">
            <w:r w:rsidRPr="00FD0488">
              <w:t>Повышение надежности водоотведения отдельных районов города, улучшение экологической ситуации</w:t>
            </w:r>
          </w:p>
        </w:tc>
      </w:tr>
      <w:tr w:rsidR="00F90F75" w:rsidRPr="00FD0488" w:rsidTr="00D71E74">
        <w:trPr>
          <w:cantSplit/>
          <w:trHeight w:val="3218"/>
        </w:trPr>
        <w:tc>
          <w:tcPr>
            <w:tcW w:w="568" w:type="dxa"/>
            <w:shd w:val="clear" w:color="auto" w:fill="auto"/>
            <w:noWrap/>
            <w:vAlign w:val="center"/>
            <w:hideMark/>
          </w:tcPr>
          <w:p w:rsidR="00F90F75" w:rsidRPr="00FD0488" w:rsidRDefault="00F90F75" w:rsidP="00FD0488">
            <w:r w:rsidRPr="00FD0488">
              <w:t>1.3</w:t>
            </w:r>
          </w:p>
        </w:tc>
        <w:tc>
          <w:tcPr>
            <w:tcW w:w="5527" w:type="dxa"/>
            <w:shd w:val="clear" w:color="auto" w:fill="auto"/>
            <w:vAlign w:val="center"/>
            <w:hideMark/>
          </w:tcPr>
          <w:p w:rsidR="00F90F75" w:rsidRPr="003B3375" w:rsidRDefault="00F90F75" w:rsidP="00F90F75">
            <w:pPr>
              <w:numPr>
                <w:ilvl w:val="0"/>
                <w:numId w:val="0"/>
              </w:numPr>
            </w:pPr>
            <w:r w:rsidRPr="003B3375">
              <w:t>Модернизация канализационных насосных станций с установкой энергоэкономичного насосного оборудовании: КНС-1, 2, 9,10 13, 16, 17.</w:t>
            </w:r>
          </w:p>
          <w:p w:rsidR="00F90F75" w:rsidRPr="003B3375" w:rsidRDefault="00F90F75" w:rsidP="00F90F75"/>
          <w:p w:rsidR="00F90F75" w:rsidRPr="003B3375" w:rsidRDefault="00F90F75" w:rsidP="00F90F75">
            <w:r w:rsidRPr="003B3375">
              <w:t xml:space="preserve"> (Модернизация канализационной насосной станции № 1 г.Миасса;</w:t>
            </w:r>
          </w:p>
          <w:p w:rsidR="00F90F75" w:rsidRPr="003B3375" w:rsidRDefault="00F90F75" w:rsidP="00F90F75"/>
          <w:p w:rsidR="00F90F75" w:rsidRPr="003B3375" w:rsidRDefault="00F90F75" w:rsidP="00F90F75">
            <w:r w:rsidRPr="003B3375">
              <w:t>Модернизация канализационной насосной станции № 2 г.Миасса с установкой энергоэффективного оборудования;</w:t>
            </w:r>
          </w:p>
          <w:p w:rsidR="00F90F75" w:rsidRPr="003B3375" w:rsidRDefault="00F90F75" w:rsidP="00F90F75"/>
          <w:p w:rsidR="00F90F75" w:rsidRPr="003B3375" w:rsidRDefault="00F90F75" w:rsidP="00F90F75">
            <w:r w:rsidRPr="003B3375">
              <w:t>Модернизация канализационной насосной станции № 9 г.Миасса с установкой энергоэкономичного оборудования;</w:t>
            </w:r>
          </w:p>
          <w:p w:rsidR="00F90F75" w:rsidRPr="003B3375" w:rsidRDefault="00F90F75" w:rsidP="00F90F75">
            <w:pPr>
              <w:numPr>
                <w:ilvl w:val="0"/>
                <w:numId w:val="0"/>
              </w:numPr>
            </w:pPr>
          </w:p>
          <w:p w:rsidR="00F90F75" w:rsidRPr="003B3375" w:rsidRDefault="00F90F75" w:rsidP="00F90F75">
            <w:r w:rsidRPr="003B3375">
              <w:t>Модернизация канализационной насосной станции №  10 г.Миасса с установкой энергоэкономичного оборудования;</w:t>
            </w:r>
          </w:p>
          <w:p w:rsidR="00384A38" w:rsidRPr="003B3375" w:rsidRDefault="00384A38" w:rsidP="00384A38">
            <w:pPr>
              <w:pStyle w:val="a8"/>
            </w:pPr>
          </w:p>
          <w:p w:rsidR="00384A38" w:rsidRPr="003B3375" w:rsidRDefault="00384A38" w:rsidP="00F90F75"/>
          <w:p w:rsidR="00384A38" w:rsidRPr="003B3375" w:rsidRDefault="00384A38" w:rsidP="00384A38">
            <w:r w:rsidRPr="003B3375">
              <w:t>Модернизация канализационной насосной станции № 13 г.Миасса с установкой энергоэкономичного оборудования;</w:t>
            </w:r>
          </w:p>
          <w:p w:rsidR="00384A38" w:rsidRPr="003B3375" w:rsidRDefault="00384A38" w:rsidP="00384A38"/>
          <w:p w:rsidR="00384A38" w:rsidRPr="003B3375" w:rsidRDefault="00384A38" w:rsidP="00384A38">
            <w:r w:rsidRPr="003B3375">
              <w:t>Модернизация канализационной насосной станции № 16 г.Миасса с установкой энергоэкономичного оборудования;</w:t>
            </w:r>
          </w:p>
          <w:p w:rsidR="00384A38" w:rsidRPr="003B3375" w:rsidRDefault="00384A38" w:rsidP="00384A38"/>
          <w:p w:rsidR="00F90F75" w:rsidRPr="00F90F75" w:rsidRDefault="00384A38" w:rsidP="00384A38">
            <w:pPr>
              <w:rPr>
                <w:highlight w:val="yellow"/>
              </w:rPr>
            </w:pPr>
            <w:r w:rsidRPr="003B3375">
              <w:t>Модернизация канализационной насосной станции № 17 г.Миасса с установкой энергоэкономичного оборудования.</w:t>
            </w:r>
          </w:p>
        </w:tc>
        <w:tc>
          <w:tcPr>
            <w:tcW w:w="2411" w:type="dxa"/>
          </w:tcPr>
          <w:p w:rsidR="00F90F75" w:rsidRPr="00D71E74" w:rsidRDefault="00F90F75" w:rsidP="00F90F75">
            <w:pPr>
              <w:rPr>
                <w:highlight w:val="yellow"/>
              </w:rPr>
            </w:pPr>
          </w:p>
          <w:p w:rsidR="00F90F75" w:rsidRPr="00D71E74" w:rsidRDefault="00F90F75" w:rsidP="00F90F75">
            <w:pPr>
              <w:rPr>
                <w:highlight w:val="yellow"/>
              </w:rPr>
            </w:pPr>
            <w:r w:rsidRPr="003B3375">
              <w:t>Обеспечение возможности управления гидравлическими режимами КНС с целью подключения дополнительных абонентов</w:t>
            </w:r>
          </w:p>
        </w:tc>
        <w:tc>
          <w:tcPr>
            <w:tcW w:w="1842" w:type="dxa"/>
          </w:tcPr>
          <w:p w:rsidR="00F90F75" w:rsidRPr="00D71E74" w:rsidRDefault="00F90F75" w:rsidP="00F90F75">
            <w:pPr>
              <w:rPr>
                <w:highlight w:val="yellow"/>
              </w:rPr>
            </w:pPr>
          </w:p>
          <w:p w:rsidR="00F90F75" w:rsidRPr="00D71E74" w:rsidRDefault="00F90F75" w:rsidP="00F90F75">
            <w:pPr>
              <w:rPr>
                <w:highlight w:val="yellow"/>
              </w:rPr>
            </w:pPr>
            <w:r w:rsidRPr="003B3375">
              <w:t>Повышение энергетической эффективности работы объектов, повышение надежности работы системы водоотведения отдельных районов города</w:t>
            </w:r>
          </w:p>
        </w:tc>
      </w:tr>
      <w:tr w:rsidR="00FD0488" w:rsidRPr="00FD0488" w:rsidTr="00476251">
        <w:trPr>
          <w:cantSplit/>
          <w:trHeight w:val="340"/>
        </w:trPr>
        <w:tc>
          <w:tcPr>
            <w:tcW w:w="568" w:type="dxa"/>
            <w:shd w:val="clear" w:color="auto" w:fill="auto"/>
            <w:noWrap/>
            <w:vAlign w:val="center"/>
            <w:hideMark/>
          </w:tcPr>
          <w:p w:rsidR="00FD0488" w:rsidRPr="00FD0488" w:rsidRDefault="00FD0488" w:rsidP="00FD0488">
            <w:r w:rsidRPr="00FD0488">
              <w:t xml:space="preserve">1.4.                                       </w:t>
            </w:r>
          </w:p>
        </w:tc>
        <w:tc>
          <w:tcPr>
            <w:tcW w:w="5527" w:type="dxa"/>
            <w:shd w:val="clear" w:color="auto" w:fill="auto"/>
            <w:vAlign w:val="center"/>
            <w:hideMark/>
          </w:tcPr>
          <w:p w:rsidR="00FD0488" w:rsidRPr="00FD0488" w:rsidRDefault="00FD0488" w:rsidP="00FD0488">
            <w:r w:rsidRPr="00FD0488">
              <w:t>Строительство КНС-6, расположенной в Южной части города Миасса;</w:t>
            </w:r>
          </w:p>
          <w:p w:rsidR="00FD0488" w:rsidRPr="00FD0488" w:rsidRDefault="00FD0488" w:rsidP="00FD0488">
            <w:r w:rsidRPr="00FD0488">
              <w:t xml:space="preserve"> Строительство КНС-8, расположенной в Южной части города Миасса;</w:t>
            </w:r>
          </w:p>
          <w:p w:rsidR="00FD0488" w:rsidRPr="00FD0488" w:rsidRDefault="00FD0488" w:rsidP="00FD0488">
            <w:r w:rsidRPr="00FD0488">
              <w:t>Строительство КНС-15, расположенной в п.Первомайском города Миасса</w:t>
            </w:r>
          </w:p>
        </w:tc>
        <w:tc>
          <w:tcPr>
            <w:tcW w:w="2411" w:type="dxa"/>
          </w:tcPr>
          <w:p w:rsidR="00FD0488" w:rsidRPr="00FD0488" w:rsidRDefault="00FD0488" w:rsidP="00FD0488">
            <w:r w:rsidRPr="00FD0488">
              <w:t xml:space="preserve">Обеспечение </w:t>
            </w:r>
          </w:p>
          <w:p w:rsidR="00FD0488" w:rsidRPr="00FD0488" w:rsidRDefault="00FD0488" w:rsidP="00FD0488">
            <w:r w:rsidRPr="00FD0488">
              <w:t>возможности управления гидравлическими режимами ВН с целью подключения дополнительных абонентов</w:t>
            </w:r>
          </w:p>
        </w:tc>
        <w:tc>
          <w:tcPr>
            <w:tcW w:w="1842" w:type="dxa"/>
          </w:tcPr>
          <w:p w:rsidR="00FD0488" w:rsidRPr="00FD0488" w:rsidRDefault="00FD0488" w:rsidP="00FD0488">
            <w:r w:rsidRPr="00FD0488">
              <w:t>Повышение энергетической эффективности работы объектов, повышение надежности работы системы водоотведения отдельных районов города</w:t>
            </w:r>
          </w:p>
        </w:tc>
      </w:tr>
      <w:tr w:rsidR="00FD0488" w:rsidRPr="00FD0488" w:rsidTr="00476251">
        <w:trPr>
          <w:cantSplit/>
          <w:trHeight w:val="1084"/>
        </w:trPr>
        <w:tc>
          <w:tcPr>
            <w:tcW w:w="568" w:type="dxa"/>
            <w:shd w:val="clear" w:color="auto" w:fill="auto"/>
            <w:noWrap/>
            <w:vAlign w:val="center"/>
            <w:hideMark/>
          </w:tcPr>
          <w:p w:rsidR="00FD0488" w:rsidRPr="00FD0488" w:rsidRDefault="00FD0488" w:rsidP="00FD0488">
            <w:r w:rsidRPr="00FD0488">
              <w:t>2.</w:t>
            </w:r>
          </w:p>
        </w:tc>
        <w:tc>
          <w:tcPr>
            <w:tcW w:w="5527" w:type="dxa"/>
            <w:shd w:val="clear" w:color="auto" w:fill="auto"/>
            <w:vAlign w:val="center"/>
            <w:hideMark/>
          </w:tcPr>
          <w:p w:rsidR="00FD0488" w:rsidRPr="00FD0488" w:rsidRDefault="00FD0488" w:rsidP="00FD0488">
            <w:r w:rsidRPr="00FD0488">
              <w:t>Реконструкция  и развитие очистных сооружений канализации (ФОС)</w:t>
            </w:r>
          </w:p>
        </w:tc>
        <w:tc>
          <w:tcPr>
            <w:tcW w:w="2411" w:type="dxa"/>
          </w:tcPr>
          <w:p w:rsidR="00FD0488" w:rsidRPr="00FD0488" w:rsidRDefault="00FD0488" w:rsidP="00FD0488"/>
        </w:tc>
        <w:tc>
          <w:tcPr>
            <w:tcW w:w="1842" w:type="dxa"/>
          </w:tcPr>
          <w:p w:rsidR="00FD0488" w:rsidRPr="00FD0488" w:rsidRDefault="00FD0488" w:rsidP="00FD0488"/>
        </w:tc>
      </w:tr>
      <w:tr w:rsidR="00FD0488" w:rsidRPr="00FD0488" w:rsidTr="00476251">
        <w:trPr>
          <w:cantSplit/>
          <w:trHeight w:val="1951"/>
        </w:trPr>
        <w:tc>
          <w:tcPr>
            <w:tcW w:w="568" w:type="dxa"/>
            <w:shd w:val="clear" w:color="auto" w:fill="auto"/>
            <w:noWrap/>
            <w:vAlign w:val="center"/>
            <w:hideMark/>
          </w:tcPr>
          <w:p w:rsidR="00FD0488" w:rsidRPr="00FD0488" w:rsidRDefault="00FD0488" w:rsidP="00FD0488">
            <w:r w:rsidRPr="00FD0488">
              <w:t>2.1.</w:t>
            </w:r>
          </w:p>
        </w:tc>
        <w:tc>
          <w:tcPr>
            <w:tcW w:w="5527" w:type="dxa"/>
            <w:shd w:val="clear" w:color="auto" w:fill="auto"/>
            <w:vAlign w:val="center"/>
            <w:hideMark/>
          </w:tcPr>
          <w:p w:rsidR="00FD0488" w:rsidRPr="00FD0488" w:rsidRDefault="00FD0488" w:rsidP="00FD0488">
            <w:r w:rsidRPr="00FD0488">
              <w:t>Строительство станции обеззараживания</w:t>
            </w:r>
          </w:p>
          <w:p w:rsidR="00FD0488" w:rsidRPr="00FD0488" w:rsidRDefault="00FD0488" w:rsidP="00FD0488">
            <w:r w:rsidRPr="00FD0488">
              <w:t>(техническое перевооружение системы обеззараживания стоков на очистных сооружениях водоотведения  с.Селянкино на основе мембранных электролизеров).</w:t>
            </w:r>
          </w:p>
        </w:tc>
        <w:tc>
          <w:tcPr>
            <w:tcW w:w="2411" w:type="dxa"/>
          </w:tcPr>
          <w:p w:rsidR="00FD0488" w:rsidRPr="00FD0488" w:rsidRDefault="00FD0488" w:rsidP="00FD0488">
            <w:r w:rsidRPr="00FD0488">
              <w:t>Исключение возникновения ЧС техногенного характера</w:t>
            </w:r>
          </w:p>
        </w:tc>
        <w:tc>
          <w:tcPr>
            <w:tcW w:w="1842" w:type="dxa"/>
          </w:tcPr>
          <w:p w:rsidR="00FD0488" w:rsidRPr="00FD0488" w:rsidRDefault="00FD0488" w:rsidP="00FD0488">
            <w:r w:rsidRPr="00FD0488">
              <w:t>Повышение экологической безопасности , эффективности работы очистных сооружений водоотведения</w:t>
            </w:r>
          </w:p>
        </w:tc>
      </w:tr>
      <w:tr w:rsidR="00FD0488" w:rsidRPr="00FD0488" w:rsidTr="00476251">
        <w:trPr>
          <w:cantSplit/>
          <w:trHeight w:val="340"/>
        </w:trPr>
        <w:tc>
          <w:tcPr>
            <w:tcW w:w="568" w:type="dxa"/>
            <w:shd w:val="clear" w:color="auto" w:fill="auto"/>
            <w:noWrap/>
            <w:vAlign w:val="center"/>
            <w:hideMark/>
          </w:tcPr>
          <w:p w:rsidR="00FD0488" w:rsidRPr="00FD0488" w:rsidRDefault="00FD0488" w:rsidP="00FD0488">
            <w:r w:rsidRPr="00FD0488">
              <w:t>2.2.</w:t>
            </w:r>
          </w:p>
        </w:tc>
        <w:tc>
          <w:tcPr>
            <w:tcW w:w="5527" w:type="dxa"/>
            <w:shd w:val="clear" w:color="auto" w:fill="auto"/>
            <w:vAlign w:val="center"/>
            <w:hideMark/>
          </w:tcPr>
          <w:p w:rsidR="00FD0488" w:rsidRPr="00FD0488" w:rsidRDefault="00FD0488" w:rsidP="00FD0488">
            <w:r w:rsidRPr="00FD0488">
              <w:t>Модернизация блока доочистки стоков</w:t>
            </w:r>
          </w:p>
          <w:p w:rsidR="00FD0488" w:rsidRPr="00FD0488" w:rsidRDefault="00FD0488" w:rsidP="00FD0488">
            <w:r w:rsidRPr="00FD0488">
              <w:t>(реконструкция очистных сооружений, станция обезвоживания осадка, реагентное хозяйство с целью удаления фосфатов).</w:t>
            </w:r>
          </w:p>
        </w:tc>
        <w:tc>
          <w:tcPr>
            <w:tcW w:w="2411" w:type="dxa"/>
          </w:tcPr>
          <w:p w:rsidR="00FD0488" w:rsidRPr="00FD0488" w:rsidRDefault="00FD0488" w:rsidP="00FD0488">
            <w:r w:rsidRPr="00FD0488">
              <w:t>Обеспечение параметров НДС с целью исключения загрязнений водного объекта</w:t>
            </w:r>
          </w:p>
        </w:tc>
        <w:tc>
          <w:tcPr>
            <w:tcW w:w="1842" w:type="dxa"/>
          </w:tcPr>
          <w:p w:rsidR="00FD0488" w:rsidRPr="00FD0488" w:rsidRDefault="00FD0488" w:rsidP="00FD0488">
            <w:r w:rsidRPr="00FD0488">
              <w:t>Повышение экологической безопасности , эффективности работы очистных сооружений водоотведения</w:t>
            </w:r>
          </w:p>
        </w:tc>
      </w:tr>
      <w:tr w:rsidR="00FD0488" w:rsidRPr="00FD0488" w:rsidTr="00476251">
        <w:trPr>
          <w:cantSplit/>
          <w:trHeight w:val="340"/>
        </w:trPr>
        <w:tc>
          <w:tcPr>
            <w:tcW w:w="568" w:type="dxa"/>
            <w:shd w:val="clear" w:color="auto" w:fill="auto"/>
            <w:noWrap/>
            <w:vAlign w:val="center"/>
            <w:hideMark/>
          </w:tcPr>
          <w:p w:rsidR="00FD0488" w:rsidRPr="00FD0488" w:rsidRDefault="00FD0488" w:rsidP="00FD0488">
            <w:r w:rsidRPr="00FD0488">
              <w:t>2.3.</w:t>
            </w:r>
          </w:p>
        </w:tc>
        <w:tc>
          <w:tcPr>
            <w:tcW w:w="5527" w:type="dxa"/>
            <w:shd w:val="clear" w:color="auto" w:fill="auto"/>
            <w:vAlign w:val="center"/>
            <w:hideMark/>
          </w:tcPr>
          <w:p w:rsidR="00FD0488" w:rsidRPr="00FD0488" w:rsidRDefault="00FD0488" w:rsidP="00FD0488">
            <w:r w:rsidRPr="00FD0488">
              <w:t>Реконструкция очистных сооружений водоотведения в  г.Миассе Челябинской области-(модернизация вторичных отстойников №1, № 2 верхней линии).</w:t>
            </w:r>
          </w:p>
          <w:p w:rsidR="00FD0488" w:rsidRPr="00FD0488" w:rsidRDefault="00FD0488" w:rsidP="00FD0488"/>
          <w:p w:rsidR="00FD0488" w:rsidRPr="00FD0488" w:rsidRDefault="00FD0488" w:rsidP="00FD0488"/>
          <w:p w:rsidR="00FD0488" w:rsidRPr="00FD0488" w:rsidRDefault="00FD0488" w:rsidP="00FD0488"/>
          <w:p w:rsidR="00FD0488" w:rsidRPr="00FD0488" w:rsidRDefault="00FD0488" w:rsidP="00FD0488"/>
        </w:tc>
        <w:tc>
          <w:tcPr>
            <w:tcW w:w="2411" w:type="dxa"/>
          </w:tcPr>
          <w:p w:rsidR="00FD0488" w:rsidRPr="00FD0488" w:rsidRDefault="00FD0488" w:rsidP="00FD0488">
            <w:r w:rsidRPr="00FD0488">
              <w:t>Обеспечение параметров НДС с целью исключения загрязнений водного объекта</w:t>
            </w:r>
          </w:p>
        </w:tc>
        <w:tc>
          <w:tcPr>
            <w:tcW w:w="1842" w:type="dxa"/>
          </w:tcPr>
          <w:p w:rsidR="00FD0488" w:rsidRPr="00FD0488" w:rsidRDefault="00FD0488" w:rsidP="00FD0488">
            <w:r w:rsidRPr="00FD0488">
              <w:t>Повышение экологической безопасности , эффективности работы очистных сооружений водоотведения</w:t>
            </w:r>
          </w:p>
        </w:tc>
      </w:tr>
      <w:tr w:rsidR="00FD0488" w:rsidRPr="00FD0488" w:rsidTr="0047625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340"/>
        </w:trPr>
        <w:tc>
          <w:tcPr>
            <w:tcW w:w="568" w:type="dxa"/>
            <w:tcBorders>
              <w:top w:val="nil"/>
              <w:left w:val="nil"/>
              <w:bottom w:val="nil"/>
              <w:right w:val="nil"/>
            </w:tcBorders>
            <w:shd w:val="clear" w:color="auto" w:fill="auto"/>
            <w:noWrap/>
            <w:vAlign w:val="bottom"/>
            <w:hideMark/>
          </w:tcPr>
          <w:p w:rsidR="00FD0488" w:rsidRPr="00FD0488" w:rsidRDefault="00FD0488" w:rsidP="00FD0488"/>
        </w:tc>
        <w:tc>
          <w:tcPr>
            <w:tcW w:w="5527" w:type="dxa"/>
            <w:tcBorders>
              <w:top w:val="nil"/>
              <w:left w:val="nil"/>
              <w:bottom w:val="nil"/>
              <w:right w:val="nil"/>
            </w:tcBorders>
            <w:shd w:val="clear" w:color="auto" w:fill="auto"/>
            <w:noWrap/>
            <w:vAlign w:val="bottom"/>
            <w:hideMark/>
          </w:tcPr>
          <w:p w:rsidR="00FD0488" w:rsidRPr="00FD0488" w:rsidRDefault="00FD0488" w:rsidP="00FD0488"/>
        </w:tc>
        <w:tc>
          <w:tcPr>
            <w:tcW w:w="2411" w:type="dxa"/>
            <w:tcBorders>
              <w:top w:val="nil"/>
              <w:left w:val="nil"/>
              <w:bottom w:val="nil"/>
              <w:right w:val="nil"/>
            </w:tcBorders>
          </w:tcPr>
          <w:p w:rsidR="00FD0488" w:rsidRPr="00FD0488" w:rsidRDefault="00FD0488" w:rsidP="00FD0488"/>
        </w:tc>
        <w:tc>
          <w:tcPr>
            <w:tcW w:w="1842" w:type="dxa"/>
            <w:tcBorders>
              <w:top w:val="nil"/>
              <w:left w:val="nil"/>
              <w:bottom w:val="nil"/>
              <w:right w:val="nil"/>
            </w:tcBorders>
          </w:tcPr>
          <w:p w:rsidR="00FD0488" w:rsidRPr="00FD0488" w:rsidRDefault="00FD0488" w:rsidP="00FD0488"/>
        </w:tc>
      </w:tr>
    </w:tbl>
    <w:p w:rsidR="00FD0488" w:rsidRDefault="00FD0488" w:rsidP="000D2EAC">
      <w:pPr>
        <w:numPr>
          <w:ilvl w:val="0"/>
          <w:numId w:val="0"/>
        </w:numPr>
      </w:pPr>
    </w:p>
    <w:p w:rsidR="000D2EAC" w:rsidRPr="00FD0488" w:rsidRDefault="000D2EAC" w:rsidP="000D2EAC">
      <w:pPr>
        <w:numPr>
          <w:ilvl w:val="0"/>
          <w:numId w:val="0"/>
        </w:numPr>
      </w:pPr>
    </w:p>
    <w:tbl>
      <w:tblPr>
        <w:tblW w:w="10207" w:type="dxa"/>
        <w:tblInd w:w="-34" w:type="dxa"/>
        <w:tblLayout w:type="fixed"/>
        <w:tblLook w:val="04A0"/>
      </w:tblPr>
      <w:tblGrid>
        <w:gridCol w:w="568"/>
        <w:gridCol w:w="5386"/>
        <w:gridCol w:w="1559"/>
        <w:gridCol w:w="1560"/>
        <w:gridCol w:w="1134"/>
      </w:tblGrid>
      <w:tr w:rsidR="00FD0488" w:rsidRPr="00FD0488" w:rsidTr="00476251">
        <w:trPr>
          <w:cantSplit/>
          <w:trHeight w:val="340"/>
        </w:trPr>
        <w:tc>
          <w:tcPr>
            <w:tcW w:w="568" w:type="dxa"/>
            <w:tcBorders>
              <w:top w:val="nil"/>
              <w:left w:val="nil"/>
              <w:bottom w:val="nil"/>
              <w:right w:val="nil"/>
            </w:tcBorders>
            <w:shd w:val="clear" w:color="auto" w:fill="auto"/>
            <w:noWrap/>
            <w:vAlign w:val="bottom"/>
            <w:hideMark/>
          </w:tcPr>
          <w:p w:rsidR="00FD0488" w:rsidRPr="00FD0488" w:rsidRDefault="00FD0488" w:rsidP="00037F6A">
            <w:pPr>
              <w:spacing w:before="0"/>
            </w:pPr>
          </w:p>
        </w:tc>
        <w:tc>
          <w:tcPr>
            <w:tcW w:w="5386" w:type="dxa"/>
            <w:tcBorders>
              <w:top w:val="nil"/>
              <w:left w:val="nil"/>
              <w:bottom w:val="nil"/>
              <w:right w:val="nil"/>
            </w:tcBorders>
            <w:shd w:val="clear" w:color="auto" w:fill="auto"/>
            <w:noWrap/>
            <w:vAlign w:val="bottom"/>
            <w:hideMark/>
          </w:tcPr>
          <w:p w:rsidR="00FD0488" w:rsidRPr="00FD0488" w:rsidRDefault="00FD0488" w:rsidP="00037F6A">
            <w:pPr>
              <w:spacing w:before="0"/>
            </w:pPr>
          </w:p>
          <w:p w:rsidR="00FD0488" w:rsidRPr="00FD0488" w:rsidRDefault="00FD0488" w:rsidP="00037F6A">
            <w:pPr>
              <w:spacing w:before="0"/>
            </w:pPr>
            <w:r w:rsidRPr="00FD0488">
              <w:t xml:space="preserve">                                                                    Раздел 4.</w:t>
            </w:r>
          </w:p>
        </w:tc>
        <w:tc>
          <w:tcPr>
            <w:tcW w:w="1559" w:type="dxa"/>
            <w:tcBorders>
              <w:top w:val="nil"/>
              <w:left w:val="nil"/>
              <w:bottom w:val="nil"/>
              <w:right w:val="nil"/>
            </w:tcBorders>
          </w:tcPr>
          <w:p w:rsidR="00FD0488" w:rsidRPr="00FD0488" w:rsidRDefault="00FD0488" w:rsidP="00037F6A">
            <w:pPr>
              <w:spacing w:before="0"/>
            </w:pPr>
          </w:p>
        </w:tc>
        <w:tc>
          <w:tcPr>
            <w:tcW w:w="1560" w:type="dxa"/>
            <w:tcBorders>
              <w:top w:val="nil"/>
              <w:left w:val="nil"/>
              <w:bottom w:val="nil"/>
              <w:right w:val="nil"/>
            </w:tcBorders>
          </w:tcPr>
          <w:p w:rsidR="00FD0488" w:rsidRPr="00FD0488" w:rsidRDefault="00FD0488" w:rsidP="00037F6A">
            <w:pPr>
              <w:spacing w:before="0"/>
            </w:pPr>
          </w:p>
        </w:tc>
        <w:tc>
          <w:tcPr>
            <w:tcW w:w="1134" w:type="dxa"/>
            <w:tcBorders>
              <w:top w:val="nil"/>
              <w:left w:val="nil"/>
              <w:bottom w:val="nil"/>
              <w:right w:val="nil"/>
            </w:tcBorders>
          </w:tcPr>
          <w:p w:rsidR="00FD0488" w:rsidRPr="00FD0488" w:rsidRDefault="00FD0488" w:rsidP="00037F6A">
            <w:pPr>
              <w:spacing w:before="0"/>
            </w:pPr>
          </w:p>
        </w:tc>
      </w:tr>
    </w:tbl>
    <w:p w:rsidR="00FD0488" w:rsidRPr="00FD0488" w:rsidRDefault="00FD0488" w:rsidP="00037F6A">
      <w:pPr>
        <w:spacing w:before="0"/>
        <w:jc w:val="center"/>
      </w:pPr>
      <w:r w:rsidRPr="00FD0488">
        <w:t>ЦЕЛЕВЫЕ ПОКАЗАТЕЛИ И ИНДИКАТОРЫ.</w:t>
      </w:r>
    </w:p>
    <w:p w:rsidR="00FD0488" w:rsidRPr="00FD0488" w:rsidRDefault="00FD0488" w:rsidP="00037F6A">
      <w:pPr>
        <w:jc w:val="center"/>
      </w:pPr>
    </w:p>
    <w:p w:rsidR="00FD0488" w:rsidRPr="00FD0488" w:rsidRDefault="00FD0488" w:rsidP="00FD0488">
      <w:r w:rsidRPr="00FD0488">
        <w:tab/>
        <w:t>12.</w:t>
      </w:r>
      <w:r w:rsidRPr="00FD0488">
        <w:tab/>
        <w:t>Для разработки инвестиционной программы  установить следующие показатели целевых индикаторов развития систем водоснабжения и   водоотведения   на    расчетный срок до 2030 года:</w:t>
      </w:r>
    </w:p>
    <w:p w:rsidR="00FD0488" w:rsidRPr="00FD0488" w:rsidRDefault="00FD0488" w:rsidP="00FD0488">
      <w:r w:rsidRPr="00FD0488">
        <w:t>1)</w:t>
      </w:r>
      <w:r w:rsidRPr="00FD0488">
        <w:tab/>
        <w:t>Обеспечить полное удовлетворение перспективного спроса на коммунальные ресурсы по наличию резервов мощности - обеспечение коммунальными ресурсами вновь вводимой застройки, в том числе:</w:t>
      </w:r>
    </w:p>
    <w:p w:rsidR="00FD0488" w:rsidRPr="00FD0488" w:rsidRDefault="00FD0488" w:rsidP="00FD0488">
      <w:r w:rsidRPr="00FD0488">
        <w:t xml:space="preserve">        - ввод площади многоквартирных жилых домов в объеме 263,0 тыс. м2; </w:t>
      </w:r>
    </w:p>
    <w:p w:rsidR="00FD0488" w:rsidRPr="00FD0488" w:rsidRDefault="00FD0488" w:rsidP="00FD0488">
      <w:r w:rsidRPr="00FD0488">
        <w:t xml:space="preserve">        - ввод площади общественно-деловых зданий – 65,78 тыс. м2.</w:t>
      </w:r>
    </w:p>
    <w:p w:rsidR="00FD0488" w:rsidRPr="00FD0488" w:rsidRDefault="00FD0488" w:rsidP="00FD0488">
      <w:r w:rsidRPr="00FD0488">
        <w:t>2)</w:t>
      </w:r>
      <w:r w:rsidRPr="00FD0488">
        <w:tab/>
        <w:t>Для этого, обеспечить на расчетный срок (к 20</w:t>
      </w:r>
      <w:r w:rsidR="00C316AF">
        <w:t>30</w:t>
      </w:r>
      <w:r w:rsidRPr="00FD0488">
        <w:t xml:space="preserve"> г):</w:t>
      </w:r>
    </w:p>
    <w:p w:rsidR="00FD0488" w:rsidRPr="00FD0488" w:rsidRDefault="00FD0488" w:rsidP="00FD0488">
      <w:r w:rsidRPr="00FD0488">
        <w:t xml:space="preserve">        - водой питьевого качества потребителей, введенных в эксплуатацию к расчетному сроку, с общим суточным   потреблением не менее  2,4 тыс.м3/сут.  (в том числе не менее   1,1 тыс.м3/сут. к 2020 г);</w:t>
      </w:r>
    </w:p>
    <w:p w:rsidR="00FD0488" w:rsidRPr="00FD0488" w:rsidRDefault="00FD0488" w:rsidP="00037F6A">
      <w:pPr>
        <w:spacing w:before="0"/>
      </w:pPr>
      <w:r w:rsidRPr="00FD0488">
        <w:t xml:space="preserve">        - услугами водоотведения потребителей, введенных в эксплуатацию к расчетному сроку,  с общим суточным расходом не менее 2,4 тыс. м3/сут. (в том числе не менее 1.1 тыс.м3/сут</w:t>
      </w:r>
    </w:p>
    <w:p w:rsidR="00FD0488" w:rsidRPr="00FD0488" w:rsidRDefault="00FD0488" w:rsidP="00037F6A">
      <w:pPr>
        <w:spacing w:before="0"/>
      </w:pPr>
      <w:r w:rsidRPr="00FD0488">
        <w:t>к 2020 г.);</w:t>
      </w:r>
    </w:p>
    <w:p w:rsidR="00FD0488" w:rsidRPr="00FD0488" w:rsidRDefault="00FD0488" w:rsidP="00037F6A">
      <w:pPr>
        <w:spacing w:before="0"/>
      </w:pPr>
      <w:r w:rsidRPr="00FD0488">
        <w:t>3)</w:t>
      </w:r>
      <w:r w:rsidRPr="00FD0488">
        <w:tab/>
        <w:t>При разработке проектов нового строительства и реконструкции головных и линейных объектов водоснабжения и водоотведения обеспечить  надлежащее  качество питьевой воды, подаваемой населению в отношении отобранных проб воды, соответсвующее установленным нормативным требованиям;</w:t>
      </w:r>
    </w:p>
    <w:p w:rsidR="00FD0488" w:rsidRPr="00FD0488" w:rsidRDefault="00FD0488" w:rsidP="00FD0488">
      <w:r w:rsidRPr="00FD0488">
        <w:t>4)</w:t>
      </w:r>
      <w:r w:rsidRPr="00FD0488">
        <w:tab/>
        <w:t>Обеспечить надежность поставки коммунальных ресурсов;</w:t>
      </w:r>
    </w:p>
    <w:p w:rsidR="00FD0488" w:rsidRPr="00FD0488" w:rsidRDefault="00FD0488" w:rsidP="00FD0488">
      <w:r w:rsidRPr="00FD0488">
        <w:t>5)</w:t>
      </w:r>
      <w:r w:rsidRPr="00FD0488">
        <w:tab/>
        <w:t>Плановые значения показателей надежности, качества и энергетической эффективности объектов централизованных систем водоснабжения и  водоотведения (целевые показатели развития системы ВС и ВО Миасского ГО) приведены в таблице 4;</w:t>
      </w:r>
    </w:p>
    <w:p w:rsidR="00FD0488" w:rsidRPr="00FD0488" w:rsidRDefault="00FD0488" w:rsidP="00FD0488">
      <w:r w:rsidRPr="00FD0488">
        <w:t>6)</w:t>
      </w:r>
      <w:r w:rsidRPr="00FD0488">
        <w:tab/>
        <w:t>Выполнение целевых показателей является условием, на соответствие которым будет проверяться инвестиционная программа.</w:t>
      </w:r>
    </w:p>
    <w:p w:rsidR="00FD0488" w:rsidRPr="00FD0488" w:rsidRDefault="00FD0488" w:rsidP="008B3963">
      <w:pPr>
        <w:jc w:val="center"/>
      </w:pPr>
      <w:r w:rsidRPr="00FD0488">
        <w:t>Таблица 4.</w:t>
      </w:r>
    </w:p>
    <w:p w:rsidR="00FD0488" w:rsidRPr="00FD0488" w:rsidRDefault="00FD0488" w:rsidP="008B3963">
      <w:pPr>
        <w:jc w:val="center"/>
      </w:pPr>
      <w:r w:rsidRPr="00FD0488">
        <w:t>Целевые показатели развития системы ВС и ВО Миасского ГО.</w:t>
      </w:r>
    </w:p>
    <w:p w:rsidR="00FD0488" w:rsidRPr="00FD0488" w:rsidRDefault="00FD0488" w:rsidP="00FD0488"/>
    <w:tbl>
      <w:tblPr>
        <w:tblW w:w="100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619"/>
        <w:gridCol w:w="2614"/>
        <w:gridCol w:w="2339"/>
        <w:gridCol w:w="1513"/>
        <w:gridCol w:w="963"/>
        <w:gridCol w:w="963"/>
      </w:tblGrid>
      <w:tr w:rsidR="00FD0488" w:rsidRPr="00FD0488" w:rsidTr="00D71E74">
        <w:trPr>
          <w:trHeight w:val="366"/>
          <w:tblHeader/>
        </w:trPr>
        <w:tc>
          <w:tcPr>
            <w:tcW w:w="1619" w:type="dxa"/>
            <w:vMerge w:val="restart"/>
            <w:tcBorders>
              <w:bottom w:val="nil"/>
            </w:tcBorders>
            <w:vAlign w:val="center"/>
          </w:tcPr>
          <w:p w:rsidR="00FD0488" w:rsidRPr="00FD0488" w:rsidRDefault="00FD0488" w:rsidP="008B3963">
            <w:pPr>
              <w:spacing w:before="0"/>
            </w:pPr>
            <w:r w:rsidRPr="00FD0488">
              <w:t>Блок показателей</w:t>
            </w:r>
          </w:p>
        </w:tc>
        <w:tc>
          <w:tcPr>
            <w:tcW w:w="2614" w:type="dxa"/>
            <w:vMerge w:val="restart"/>
            <w:tcBorders>
              <w:bottom w:val="nil"/>
            </w:tcBorders>
            <w:vAlign w:val="center"/>
          </w:tcPr>
          <w:p w:rsidR="00FD0488" w:rsidRPr="00FD0488" w:rsidRDefault="00FD0488" w:rsidP="008B3963">
            <w:pPr>
              <w:spacing w:before="0"/>
            </w:pPr>
            <w:r w:rsidRPr="00FD0488">
              <w:t>Объект нормирования</w:t>
            </w:r>
          </w:p>
        </w:tc>
        <w:tc>
          <w:tcPr>
            <w:tcW w:w="2339" w:type="dxa"/>
            <w:vMerge w:val="restart"/>
            <w:vAlign w:val="center"/>
          </w:tcPr>
          <w:p w:rsidR="00FD0488" w:rsidRPr="00FD0488" w:rsidRDefault="00FD0488" w:rsidP="008B3963">
            <w:pPr>
              <w:spacing w:before="0"/>
            </w:pPr>
            <w:r w:rsidRPr="00FD0488">
              <w:t>Наименование параметра</w:t>
            </w:r>
          </w:p>
        </w:tc>
        <w:tc>
          <w:tcPr>
            <w:tcW w:w="1513" w:type="dxa"/>
            <w:vMerge w:val="restart"/>
            <w:vAlign w:val="center"/>
          </w:tcPr>
          <w:p w:rsidR="00FD0488" w:rsidRPr="00FD0488" w:rsidRDefault="00FD0488" w:rsidP="008B3963">
            <w:pPr>
              <w:spacing w:before="0"/>
            </w:pPr>
            <w:r w:rsidRPr="00FD0488">
              <w:t>Единица измерения</w:t>
            </w:r>
          </w:p>
        </w:tc>
        <w:tc>
          <w:tcPr>
            <w:tcW w:w="1926" w:type="dxa"/>
            <w:gridSpan w:val="2"/>
            <w:shd w:val="clear" w:color="auto" w:fill="auto"/>
          </w:tcPr>
          <w:p w:rsidR="00FD0488" w:rsidRPr="00FD0488" w:rsidRDefault="00FD0488" w:rsidP="008B3963">
            <w:pPr>
              <w:spacing w:before="0"/>
            </w:pPr>
            <w:r w:rsidRPr="00FD0488">
              <w:t xml:space="preserve">         Сроки </w:t>
            </w:r>
          </w:p>
        </w:tc>
      </w:tr>
      <w:tr w:rsidR="00FD0488" w:rsidRPr="00FD0488" w:rsidTr="00D71E74">
        <w:trPr>
          <w:trHeight w:val="527"/>
          <w:tblHeader/>
        </w:trPr>
        <w:tc>
          <w:tcPr>
            <w:tcW w:w="1619" w:type="dxa"/>
            <w:vMerge/>
            <w:tcBorders>
              <w:bottom w:val="nil"/>
            </w:tcBorders>
            <w:vAlign w:val="center"/>
          </w:tcPr>
          <w:p w:rsidR="00FD0488" w:rsidRPr="00FD0488" w:rsidRDefault="00FD0488" w:rsidP="008B3963">
            <w:pPr>
              <w:spacing w:before="0"/>
            </w:pPr>
          </w:p>
        </w:tc>
        <w:tc>
          <w:tcPr>
            <w:tcW w:w="2614" w:type="dxa"/>
            <w:vMerge/>
            <w:tcBorders>
              <w:bottom w:val="nil"/>
            </w:tcBorders>
            <w:vAlign w:val="center"/>
          </w:tcPr>
          <w:p w:rsidR="00FD0488" w:rsidRPr="00FD0488" w:rsidRDefault="00FD0488" w:rsidP="008B3963">
            <w:pPr>
              <w:spacing w:before="0"/>
            </w:pPr>
          </w:p>
        </w:tc>
        <w:tc>
          <w:tcPr>
            <w:tcW w:w="2339" w:type="dxa"/>
            <w:vMerge/>
            <w:vAlign w:val="center"/>
          </w:tcPr>
          <w:p w:rsidR="00FD0488" w:rsidRPr="00FD0488" w:rsidRDefault="00FD0488" w:rsidP="008B3963">
            <w:pPr>
              <w:spacing w:before="0"/>
            </w:pPr>
          </w:p>
        </w:tc>
        <w:tc>
          <w:tcPr>
            <w:tcW w:w="1513" w:type="dxa"/>
            <w:vMerge/>
            <w:vAlign w:val="center"/>
          </w:tcPr>
          <w:p w:rsidR="00FD0488" w:rsidRPr="00FD0488" w:rsidRDefault="00FD0488" w:rsidP="008B3963">
            <w:pPr>
              <w:spacing w:before="0"/>
            </w:pPr>
          </w:p>
        </w:tc>
        <w:tc>
          <w:tcPr>
            <w:tcW w:w="963" w:type="dxa"/>
            <w:tcBorders>
              <w:top w:val="single" w:sz="4" w:space="0" w:color="auto"/>
            </w:tcBorders>
            <w:vAlign w:val="center"/>
          </w:tcPr>
          <w:p w:rsidR="00FD0488" w:rsidRPr="00FD0488" w:rsidRDefault="00FD0488" w:rsidP="008B3963">
            <w:pPr>
              <w:spacing w:before="0"/>
            </w:pPr>
            <w:r w:rsidRPr="00FD0488">
              <w:t xml:space="preserve"> До</w:t>
            </w:r>
          </w:p>
          <w:p w:rsidR="00FD0488" w:rsidRPr="00FD0488" w:rsidRDefault="00FD0488" w:rsidP="008B3963">
            <w:pPr>
              <w:spacing w:before="0"/>
            </w:pPr>
            <w:r w:rsidRPr="00FD0488">
              <w:t>2020</w:t>
            </w:r>
          </w:p>
          <w:p w:rsidR="00FD0488" w:rsidRPr="00FD0488" w:rsidRDefault="00FD0488" w:rsidP="008B3963">
            <w:pPr>
              <w:spacing w:before="0"/>
            </w:pPr>
            <w:r w:rsidRPr="00FD0488">
              <w:t>года</w:t>
            </w:r>
          </w:p>
        </w:tc>
        <w:tc>
          <w:tcPr>
            <w:tcW w:w="963" w:type="dxa"/>
            <w:tcBorders>
              <w:top w:val="nil"/>
            </w:tcBorders>
            <w:vAlign w:val="center"/>
          </w:tcPr>
          <w:p w:rsidR="00FD0488" w:rsidRPr="00FD0488" w:rsidRDefault="00FD0488" w:rsidP="008B3963">
            <w:pPr>
              <w:spacing w:before="0"/>
            </w:pPr>
            <w:r w:rsidRPr="00FD0488">
              <w:t>До</w:t>
            </w:r>
          </w:p>
          <w:p w:rsidR="00FD0488" w:rsidRPr="00FD0488" w:rsidRDefault="00FD0488" w:rsidP="008B3963">
            <w:pPr>
              <w:spacing w:before="0"/>
            </w:pPr>
            <w:r w:rsidRPr="00FD0488">
              <w:t>2030</w:t>
            </w:r>
          </w:p>
          <w:p w:rsidR="00FD0488" w:rsidRPr="00FD0488" w:rsidRDefault="00FD0488" w:rsidP="008B3963">
            <w:pPr>
              <w:spacing w:before="0"/>
            </w:pPr>
            <w:r w:rsidRPr="00FD0488">
              <w:t>года</w:t>
            </w:r>
          </w:p>
        </w:tc>
      </w:tr>
      <w:tr w:rsidR="00FD0488" w:rsidRPr="00FD0488" w:rsidTr="00D71E74">
        <w:trPr>
          <w:trHeight w:val="191"/>
        </w:trPr>
        <w:tc>
          <w:tcPr>
            <w:tcW w:w="1619" w:type="dxa"/>
            <w:vMerge w:val="restart"/>
          </w:tcPr>
          <w:p w:rsidR="00FD0488" w:rsidRPr="00FD0488" w:rsidRDefault="00FD0488" w:rsidP="008B3963">
            <w:pPr>
              <w:spacing w:before="0"/>
            </w:pPr>
            <w:r w:rsidRPr="00FD0488">
              <w:t>Обеспечение нормативных требований качества</w:t>
            </w:r>
          </w:p>
        </w:tc>
        <w:tc>
          <w:tcPr>
            <w:tcW w:w="2614" w:type="dxa"/>
          </w:tcPr>
          <w:p w:rsidR="00FD0488" w:rsidRPr="00FD0488" w:rsidRDefault="00FD0488" w:rsidP="00FD0488">
            <w:r w:rsidRPr="00FD0488">
              <w:t>Качество воды в источнике</w:t>
            </w:r>
          </w:p>
        </w:tc>
        <w:tc>
          <w:tcPr>
            <w:tcW w:w="2339" w:type="dxa"/>
          </w:tcPr>
          <w:p w:rsidR="00FD0488" w:rsidRPr="00FD0488" w:rsidRDefault="00FD0488" w:rsidP="00FD0488">
            <w:r w:rsidRPr="00FD0488">
              <w:t>Число нормативно обустроенных ЗСО на водозаборах</w:t>
            </w:r>
          </w:p>
        </w:tc>
        <w:tc>
          <w:tcPr>
            <w:tcW w:w="1513" w:type="dxa"/>
          </w:tcPr>
          <w:p w:rsidR="00FD0488" w:rsidRPr="00FD0488" w:rsidRDefault="00FD0488" w:rsidP="00FD0488">
            <w:r w:rsidRPr="00FD0488">
              <w:t>%</w:t>
            </w:r>
          </w:p>
        </w:tc>
        <w:tc>
          <w:tcPr>
            <w:tcW w:w="963" w:type="dxa"/>
          </w:tcPr>
          <w:p w:rsidR="00FD0488" w:rsidRPr="00FD0488" w:rsidRDefault="00FD0488" w:rsidP="00FD0488">
            <w:r w:rsidRPr="00FD0488">
              <w:t>100,0</w:t>
            </w:r>
          </w:p>
        </w:tc>
        <w:tc>
          <w:tcPr>
            <w:tcW w:w="963" w:type="dxa"/>
          </w:tcPr>
          <w:p w:rsidR="00FD0488" w:rsidRPr="00FD0488" w:rsidRDefault="00FD0488" w:rsidP="00FD0488">
            <w:r w:rsidRPr="00FD0488">
              <w:t>100,0</w:t>
            </w:r>
          </w:p>
        </w:tc>
      </w:tr>
      <w:tr w:rsidR="00FD0488" w:rsidRPr="00FD0488" w:rsidTr="00D71E74">
        <w:trPr>
          <w:trHeight w:val="191"/>
        </w:trPr>
        <w:tc>
          <w:tcPr>
            <w:tcW w:w="1619" w:type="dxa"/>
            <w:vMerge/>
          </w:tcPr>
          <w:p w:rsidR="00FD0488" w:rsidRPr="00FD0488" w:rsidRDefault="00FD0488" w:rsidP="00FD0488"/>
        </w:tc>
        <w:tc>
          <w:tcPr>
            <w:tcW w:w="2614" w:type="dxa"/>
          </w:tcPr>
          <w:p w:rsidR="00FD0488" w:rsidRPr="00FD0488" w:rsidRDefault="00FD0488" w:rsidP="00FD0488">
            <w:r w:rsidRPr="00FD0488">
              <w:t>Качество питьевой воды в водопроводной сети по нормируемым показателям</w:t>
            </w:r>
          </w:p>
        </w:tc>
        <w:tc>
          <w:tcPr>
            <w:tcW w:w="2339" w:type="dxa"/>
          </w:tcPr>
          <w:p w:rsidR="00FD0488" w:rsidRPr="00FD0488" w:rsidRDefault="00FD0488" w:rsidP="00FD0488">
            <w:r w:rsidRPr="00FD0488">
              <w:t>Соответствие результатов анализов нормируемых показателей установленным нормативным требованиям</w:t>
            </w:r>
          </w:p>
        </w:tc>
        <w:tc>
          <w:tcPr>
            <w:tcW w:w="1513" w:type="dxa"/>
          </w:tcPr>
          <w:p w:rsidR="00FD0488" w:rsidRPr="00FD0488" w:rsidRDefault="00FD0488" w:rsidP="00FD0488">
            <w:r w:rsidRPr="00FD0488">
              <w:t>Доля проб, соответствующих требованиям%</w:t>
            </w:r>
          </w:p>
        </w:tc>
        <w:tc>
          <w:tcPr>
            <w:tcW w:w="963" w:type="dxa"/>
          </w:tcPr>
          <w:p w:rsidR="00FD0488" w:rsidRPr="00FD0488" w:rsidRDefault="00FD0488" w:rsidP="00FD0488">
            <w:r w:rsidRPr="00FD0488">
              <w:t>95,0</w:t>
            </w:r>
          </w:p>
        </w:tc>
        <w:tc>
          <w:tcPr>
            <w:tcW w:w="963" w:type="dxa"/>
          </w:tcPr>
          <w:p w:rsidR="00FD0488" w:rsidRPr="00FD0488" w:rsidRDefault="00FD0488" w:rsidP="00FD0488">
            <w:r w:rsidRPr="00FD0488">
              <w:t>95,0</w:t>
            </w:r>
          </w:p>
        </w:tc>
      </w:tr>
      <w:tr w:rsidR="00FD0488" w:rsidRPr="00FD0488" w:rsidTr="00D71E74">
        <w:trPr>
          <w:trHeight w:val="191"/>
        </w:trPr>
        <w:tc>
          <w:tcPr>
            <w:tcW w:w="1619" w:type="dxa"/>
            <w:vMerge/>
          </w:tcPr>
          <w:p w:rsidR="00FD0488" w:rsidRPr="00FD0488" w:rsidRDefault="00FD0488" w:rsidP="00FD0488"/>
        </w:tc>
        <w:tc>
          <w:tcPr>
            <w:tcW w:w="2614" w:type="dxa"/>
          </w:tcPr>
          <w:p w:rsidR="00FD0488" w:rsidRPr="00FD0488" w:rsidRDefault="00FD0488" w:rsidP="00FD0488">
            <w:r w:rsidRPr="00FD0488">
              <w:t>Качество сбрасываемых сточных вод по нормируемым  показателям</w:t>
            </w:r>
          </w:p>
        </w:tc>
        <w:tc>
          <w:tcPr>
            <w:tcW w:w="2339" w:type="dxa"/>
          </w:tcPr>
          <w:p w:rsidR="00FD0488" w:rsidRPr="00FD0488" w:rsidRDefault="00FD0488" w:rsidP="00FD0488">
            <w:r w:rsidRPr="00FD0488">
              <w:t>Соответствие результатов анализов нормируемым</w:t>
            </w:r>
          </w:p>
          <w:p w:rsidR="00FD0488" w:rsidRPr="00FD0488" w:rsidRDefault="00FD0488" w:rsidP="00FD0488"/>
          <w:p w:rsidR="00FD0488" w:rsidRPr="00FD0488" w:rsidRDefault="00FD0488" w:rsidP="00FD0488">
            <w:r w:rsidRPr="00FD0488">
              <w:t>Таблица 4х показателей установленным нормативным требованиям</w:t>
            </w:r>
          </w:p>
        </w:tc>
        <w:tc>
          <w:tcPr>
            <w:tcW w:w="1513" w:type="dxa"/>
            <w:shd w:val="clear" w:color="auto" w:fill="FFFFFF"/>
          </w:tcPr>
          <w:p w:rsidR="00FD0488" w:rsidRPr="00FD0488" w:rsidRDefault="00FD0488" w:rsidP="00FD0488">
            <w:r w:rsidRPr="00FD0488">
              <w:t>Доля анализов, соответствующих нормативным требованиям%</w:t>
            </w:r>
          </w:p>
        </w:tc>
        <w:tc>
          <w:tcPr>
            <w:tcW w:w="963" w:type="dxa"/>
            <w:shd w:val="clear" w:color="auto" w:fill="FFFFFF"/>
          </w:tcPr>
          <w:p w:rsidR="00FD0488" w:rsidRPr="00FD0488" w:rsidRDefault="00FD0488" w:rsidP="00FD0488">
            <w:r w:rsidRPr="00FD0488">
              <w:t>85,0</w:t>
            </w:r>
          </w:p>
        </w:tc>
        <w:tc>
          <w:tcPr>
            <w:tcW w:w="963" w:type="dxa"/>
            <w:shd w:val="clear" w:color="auto" w:fill="FFFFFF"/>
          </w:tcPr>
          <w:p w:rsidR="00FD0488" w:rsidRPr="00FD0488" w:rsidRDefault="00FD0488" w:rsidP="00FD0488">
            <w:r w:rsidRPr="00FD0488">
              <w:t>92,0</w:t>
            </w:r>
          </w:p>
        </w:tc>
      </w:tr>
      <w:tr w:rsidR="00FD0488" w:rsidRPr="00FD0488" w:rsidTr="00D71E74">
        <w:trPr>
          <w:trHeight w:val="191"/>
        </w:trPr>
        <w:tc>
          <w:tcPr>
            <w:tcW w:w="1619" w:type="dxa"/>
            <w:vMerge w:val="restart"/>
          </w:tcPr>
          <w:p w:rsidR="00FD0488" w:rsidRPr="00FD0488" w:rsidRDefault="00FD0488" w:rsidP="00FD0488">
            <w:r w:rsidRPr="00FD0488">
              <w:t>Обеспечение надежности оказания услуг</w:t>
            </w:r>
          </w:p>
        </w:tc>
        <w:tc>
          <w:tcPr>
            <w:tcW w:w="2614" w:type="dxa"/>
          </w:tcPr>
          <w:p w:rsidR="00FD0488" w:rsidRPr="00FD0488" w:rsidRDefault="00FD0488" w:rsidP="00FD0488">
            <w:r w:rsidRPr="00FD0488">
              <w:t>Эксплуатационные запасы воды в источниках</w:t>
            </w:r>
          </w:p>
        </w:tc>
        <w:tc>
          <w:tcPr>
            <w:tcW w:w="2339" w:type="dxa"/>
          </w:tcPr>
          <w:p w:rsidR="00FD0488" w:rsidRPr="00FD0488" w:rsidRDefault="00FD0488" w:rsidP="00FD0488">
            <w:r w:rsidRPr="00FD0488">
              <w:t>Число водозаборов, обеспеченных утвержденными запасами подземных воды</w:t>
            </w:r>
          </w:p>
        </w:tc>
        <w:tc>
          <w:tcPr>
            <w:tcW w:w="1513" w:type="dxa"/>
          </w:tcPr>
          <w:p w:rsidR="00FD0488" w:rsidRPr="00FD0488" w:rsidRDefault="00FD0488" w:rsidP="00FD0488">
            <w:r w:rsidRPr="00FD0488">
              <w:t>Доля водозаборов, эксплуатирующих подземные воды с утвержденными запасами</w:t>
            </w:r>
          </w:p>
        </w:tc>
        <w:tc>
          <w:tcPr>
            <w:tcW w:w="963" w:type="dxa"/>
          </w:tcPr>
          <w:p w:rsidR="00FD0488" w:rsidRPr="00FD0488" w:rsidRDefault="00FD0488" w:rsidP="00FD0488">
            <w:r w:rsidRPr="00FD0488">
              <w:t>70,0</w:t>
            </w:r>
          </w:p>
        </w:tc>
        <w:tc>
          <w:tcPr>
            <w:tcW w:w="963" w:type="dxa"/>
          </w:tcPr>
          <w:p w:rsidR="00FD0488" w:rsidRPr="00FD0488" w:rsidRDefault="00FD0488" w:rsidP="00FD0488">
            <w:r w:rsidRPr="00FD0488">
              <w:t>100,0</w:t>
            </w:r>
          </w:p>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tcPr>
          <w:p w:rsidR="00FD0488" w:rsidRPr="00FD0488" w:rsidRDefault="00FD0488" w:rsidP="00FD0488">
            <w:r w:rsidRPr="00FD0488">
              <w:t>Обеспечение доступности услуг</w:t>
            </w:r>
          </w:p>
        </w:tc>
        <w:tc>
          <w:tcPr>
            <w:tcW w:w="2339" w:type="dxa"/>
          </w:tcPr>
          <w:p w:rsidR="00FD0488" w:rsidRPr="00FD0488" w:rsidRDefault="00FD0488" w:rsidP="00FD0488">
            <w:r w:rsidRPr="00FD0488">
              <w:t>Гарантированная продолжительность оказания услуг в течение суток</w:t>
            </w:r>
          </w:p>
        </w:tc>
        <w:tc>
          <w:tcPr>
            <w:tcW w:w="1513" w:type="dxa"/>
          </w:tcPr>
          <w:p w:rsidR="00FD0488" w:rsidRPr="00FD0488" w:rsidRDefault="00FD0488" w:rsidP="00FD0488">
            <w:r w:rsidRPr="00FD0488">
              <w:t>Часов в сутки, не менее</w:t>
            </w:r>
          </w:p>
        </w:tc>
        <w:tc>
          <w:tcPr>
            <w:tcW w:w="963" w:type="dxa"/>
          </w:tcPr>
          <w:p w:rsidR="00FD0488" w:rsidRPr="00FD0488" w:rsidRDefault="00FD0488" w:rsidP="00FD0488">
            <w:r w:rsidRPr="00FD0488">
              <w:t>24,0</w:t>
            </w:r>
          </w:p>
        </w:tc>
        <w:tc>
          <w:tcPr>
            <w:tcW w:w="963" w:type="dxa"/>
          </w:tcPr>
          <w:p w:rsidR="00FD0488" w:rsidRPr="00FD0488" w:rsidRDefault="00FD0488" w:rsidP="00FD0488">
            <w:r w:rsidRPr="00FD0488">
              <w:t>24,0</w:t>
            </w:r>
          </w:p>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shd w:val="clear" w:color="auto" w:fill="auto"/>
          </w:tcPr>
          <w:p w:rsidR="00FD0488" w:rsidRPr="00FD0488" w:rsidRDefault="00FD0488" w:rsidP="00FD0488">
            <w:r w:rsidRPr="00FD0488">
              <w:t>Аварийность на сетях водопровода</w:t>
            </w:r>
          </w:p>
        </w:tc>
        <w:tc>
          <w:tcPr>
            <w:tcW w:w="2339" w:type="dxa"/>
            <w:shd w:val="clear" w:color="auto" w:fill="auto"/>
          </w:tcPr>
          <w:p w:rsidR="00FD0488" w:rsidRPr="00FD0488" w:rsidRDefault="00FD0488" w:rsidP="00FD0488">
            <w:r w:rsidRPr="00FD0488">
              <w:t>Число аварий, приводящих к разовым отключениям</w:t>
            </w:r>
          </w:p>
        </w:tc>
        <w:tc>
          <w:tcPr>
            <w:tcW w:w="1513" w:type="dxa"/>
            <w:shd w:val="clear" w:color="auto" w:fill="auto"/>
          </w:tcPr>
          <w:p w:rsidR="00FD0488" w:rsidRPr="00FD0488" w:rsidRDefault="00FD0488" w:rsidP="00FD0488">
            <w:r w:rsidRPr="00FD0488">
              <w:t xml:space="preserve">Число аварий на </w:t>
            </w:r>
            <w:smartTag w:uri="urn:schemas-microsoft-com:office:smarttags" w:element="metricconverter">
              <w:smartTagPr>
                <w:attr w:name="ProductID" w:val="1 км"/>
              </w:smartTagPr>
              <w:r w:rsidRPr="00FD0488">
                <w:t>1 км</w:t>
              </w:r>
            </w:smartTag>
            <w:r w:rsidRPr="00FD0488">
              <w:t xml:space="preserve"> сети</w:t>
            </w:r>
          </w:p>
        </w:tc>
        <w:tc>
          <w:tcPr>
            <w:tcW w:w="963" w:type="dxa"/>
            <w:shd w:val="clear" w:color="auto" w:fill="auto"/>
          </w:tcPr>
          <w:p w:rsidR="00FD0488" w:rsidRPr="00FD0488" w:rsidRDefault="00FD0488" w:rsidP="00FD0488">
            <w:r w:rsidRPr="00FD0488">
              <w:t>0,5</w:t>
            </w:r>
          </w:p>
        </w:tc>
        <w:tc>
          <w:tcPr>
            <w:tcW w:w="963" w:type="dxa"/>
            <w:shd w:val="clear" w:color="auto" w:fill="auto"/>
          </w:tcPr>
          <w:p w:rsidR="00FD0488" w:rsidRPr="00FD0488" w:rsidRDefault="00FD0488" w:rsidP="00FD0488">
            <w:r w:rsidRPr="00FD0488">
              <w:t>0,4</w:t>
            </w:r>
          </w:p>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shd w:val="clear" w:color="auto" w:fill="auto"/>
          </w:tcPr>
          <w:p w:rsidR="00FD0488" w:rsidRPr="00FD0488" w:rsidRDefault="00FD0488" w:rsidP="00FD0488">
            <w:r w:rsidRPr="00FD0488">
              <w:t>Аварийность на сетях канализации</w:t>
            </w:r>
          </w:p>
        </w:tc>
        <w:tc>
          <w:tcPr>
            <w:tcW w:w="2339" w:type="dxa"/>
            <w:shd w:val="clear" w:color="auto" w:fill="auto"/>
          </w:tcPr>
          <w:p w:rsidR="00FD0488" w:rsidRPr="00FD0488" w:rsidRDefault="00FD0488" w:rsidP="00FD0488">
            <w:r w:rsidRPr="00FD0488">
              <w:t>Число аварий и засоров, приводящих к разовым отключениям</w:t>
            </w:r>
          </w:p>
        </w:tc>
        <w:tc>
          <w:tcPr>
            <w:tcW w:w="1513" w:type="dxa"/>
            <w:shd w:val="clear" w:color="auto" w:fill="auto"/>
          </w:tcPr>
          <w:p w:rsidR="00FD0488" w:rsidRPr="00FD0488" w:rsidRDefault="00FD0488" w:rsidP="00FD0488">
            <w:r w:rsidRPr="00FD0488">
              <w:t xml:space="preserve">Число аварий на </w:t>
            </w:r>
            <w:smartTag w:uri="urn:schemas-microsoft-com:office:smarttags" w:element="metricconverter">
              <w:smartTagPr>
                <w:attr w:name="ProductID" w:val="1 км"/>
              </w:smartTagPr>
              <w:r w:rsidRPr="00FD0488">
                <w:t>1 км</w:t>
              </w:r>
            </w:smartTag>
            <w:r w:rsidRPr="00FD0488">
              <w:t xml:space="preserve"> сети</w:t>
            </w:r>
          </w:p>
        </w:tc>
        <w:tc>
          <w:tcPr>
            <w:tcW w:w="963" w:type="dxa"/>
            <w:shd w:val="clear" w:color="auto" w:fill="auto"/>
          </w:tcPr>
          <w:p w:rsidR="00FD0488" w:rsidRPr="00FD0488" w:rsidRDefault="00FD0488" w:rsidP="00FD0488">
            <w:r w:rsidRPr="00FD0488">
              <w:t>0,5</w:t>
            </w:r>
          </w:p>
        </w:tc>
        <w:tc>
          <w:tcPr>
            <w:tcW w:w="963" w:type="dxa"/>
            <w:shd w:val="clear" w:color="auto" w:fill="auto"/>
          </w:tcPr>
          <w:p w:rsidR="00FD0488" w:rsidRPr="00FD0488" w:rsidRDefault="00FD0488" w:rsidP="00FD0488">
            <w:r w:rsidRPr="00FD0488">
              <w:t>0,45</w:t>
            </w:r>
          </w:p>
        </w:tc>
      </w:tr>
      <w:tr w:rsidR="00FD0488" w:rsidRPr="00FD0488" w:rsidTr="00D71E74">
        <w:trPr>
          <w:trHeight w:val="191"/>
        </w:trPr>
        <w:tc>
          <w:tcPr>
            <w:tcW w:w="1619" w:type="dxa"/>
            <w:vMerge w:val="restart"/>
            <w:shd w:val="clear" w:color="auto" w:fill="auto"/>
            <w:vAlign w:val="center"/>
          </w:tcPr>
          <w:p w:rsidR="00FD0488" w:rsidRPr="00FD0488" w:rsidRDefault="00FD0488" w:rsidP="00FD0488">
            <w:r w:rsidRPr="00FD0488">
              <w:t>Эффективность производства и управления</w:t>
            </w:r>
          </w:p>
        </w:tc>
        <w:tc>
          <w:tcPr>
            <w:tcW w:w="2614" w:type="dxa"/>
            <w:shd w:val="clear" w:color="auto" w:fill="auto"/>
          </w:tcPr>
          <w:p w:rsidR="00FD0488" w:rsidRPr="00FD0488" w:rsidRDefault="00FD0488" w:rsidP="00FD0488">
            <w:r w:rsidRPr="00FD0488">
              <w:t>Энергоэффективность, вода</w:t>
            </w:r>
          </w:p>
        </w:tc>
        <w:tc>
          <w:tcPr>
            <w:tcW w:w="2339" w:type="dxa"/>
            <w:shd w:val="clear" w:color="auto" w:fill="auto"/>
          </w:tcPr>
          <w:p w:rsidR="00FD0488" w:rsidRPr="00FD0488" w:rsidRDefault="00FD0488" w:rsidP="00FD0488">
            <w:r w:rsidRPr="00FD0488">
              <w:t>Удельное потребление электроэнергии системы водоснабжения</w:t>
            </w:r>
          </w:p>
        </w:tc>
        <w:tc>
          <w:tcPr>
            <w:tcW w:w="1513" w:type="dxa"/>
            <w:shd w:val="clear" w:color="auto" w:fill="auto"/>
          </w:tcPr>
          <w:p w:rsidR="00FD0488" w:rsidRPr="00FD0488" w:rsidRDefault="00FD0488" w:rsidP="00FD0488">
            <w:r w:rsidRPr="00FD0488">
              <w:t>кВт*ч/м3</w:t>
            </w:r>
          </w:p>
        </w:tc>
        <w:tc>
          <w:tcPr>
            <w:tcW w:w="963" w:type="dxa"/>
            <w:shd w:val="clear" w:color="auto" w:fill="auto"/>
          </w:tcPr>
          <w:p w:rsidR="00FD0488" w:rsidRPr="00FD0488" w:rsidRDefault="00FD0488" w:rsidP="00FD0488">
            <w:r w:rsidRPr="00FD0488">
              <w:t>1,0</w:t>
            </w:r>
          </w:p>
        </w:tc>
        <w:tc>
          <w:tcPr>
            <w:tcW w:w="963" w:type="dxa"/>
            <w:shd w:val="clear" w:color="auto" w:fill="auto"/>
          </w:tcPr>
          <w:p w:rsidR="00FD0488" w:rsidRPr="00FD0488" w:rsidRDefault="00FD0488" w:rsidP="00FD0488">
            <w:r w:rsidRPr="00FD0488">
              <w:t>0,9</w:t>
            </w:r>
          </w:p>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tcPr>
          <w:p w:rsidR="00FD0488" w:rsidRPr="00FD0488" w:rsidRDefault="00FD0488" w:rsidP="00FD0488">
            <w:r w:rsidRPr="00FD0488">
              <w:t>Энергоэффективность, канализация</w:t>
            </w:r>
          </w:p>
        </w:tc>
        <w:tc>
          <w:tcPr>
            <w:tcW w:w="2339" w:type="dxa"/>
          </w:tcPr>
          <w:p w:rsidR="00FD0488" w:rsidRPr="00FD0488" w:rsidRDefault="00FD0488" w:rsidP="00FD0488">
            <w:r w:rsidRPr="00FD0488">
              <w:t>Удельное потребление электроэнергии система канализации</w:t>
            </w:r>
          </w:p>
        </w:tc>
        <w:tc>
          <w:tcPr>
            <w:tcW w:w="1513" w:type="dxa"/>
          </w:tcPr>
          <w:p w:rsidR="00FD0488" w:rsidRPr="00FD0488" w:rsidRDefault="00FD0488" w:rsidP="00FD0488">
            <w:r w:rsidRPr="00FD0488">
              <w:t>кВт*/м3</w:t>
            </w:r>
          </w:p>
        </w:tc>
        <w:tc>
          <w:tcPr>
            <w:tcW w:w="963" w:type="dxa"/>
          </w:tcPr>
          <w:p w:rsidR="00FD0488" w:rsidRPr="00FD0488" w:rsidRDefault="00FD0488" w:rsidP="00FD0488">
            <w:r w:rsidRPr="00FD0488">
              <w:t>0,9</w:t>
            </w:r>
          </w:p>
        </w:tc>
        <w:tc>
          <w:tcPr>
            <w:tcW w:w="963" w:type="dxa"/>
          </w:tcPr>
          <w:p w:rsidR="00FD0488" w:rsidRPr="00FD0488" w:rsidRDefault="00FD0488" w:rsidP="00FD0488">
            <w:r w:rsidRPr="00FD0488">
              <w:t>0,8</w:t>
            </w:r>
          </w:p>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vAlign w:val="center"/>
          </w:tcPr>
          <w:p w:rsidR="00FD0488" w:rsidRPr="00FD0488" w:rsidRDefault="00FD0488" w:rsidP="00FD0488">
            <w:r w:rsidRPr="00FD0488">
              <w:t>Эффективность использования людских ресурсов</w:t>
            </w:r>
          </w:p>
        </w:tc>
        <w:tc>
          <w:tcPr>
            <w:tcW w:w="2339" w:type="dxa"/>
          </w:tcPr>
          <w:p w:rsidR="00FD0488" w:rsidRPr="00FD0488" w:rsidRDefault="00FD0488" w:rsidP="00FD0488">
            <w:r w:rsidRPr="00FD0488">
              <w:t>Численность производственного персонала поставщика услуг</w:t>
            </w:r>
          </w:p>
        </w:tc>
        <w:tc>
          <w:tcPr>
            <w:tcW w:w="1513" w:type="dxa"/>
          </w:tcPr>
          <w:p w:rsidR="00FD0488" w:rsidRPr="00FD0488" w:rsidRDefault="00FD0488" w:rsidP="00FD0488">
            <w:r w:rsidRPr="00FD0488">
              <w:t>Чел/1000 населения</w:t>
            </w:r>
          </w:p>
        </w:tc>
        <w:tc>
          <w:tcPr>
            <w:tcW w:w="963" w:type="dxa"/>
          </w:tcPr>
          <w:p w:rsidR="00FD0488" w:rsidRPr="00FD0488" w:rsidRDefault="00FD0488" w:rsidP="00FD0488">
            <w:r w:rsidRPr="00FD0488">
              <w:t>2,1</w:t>
            </w:r>
          </w:p>
        </w:tc>
        <w:tc>
          <w:tcPr>
            <w:tcW w:w="963" w:type="dxa"/>
          </w:tcPr>
          <w:p w:rsidR="00FD0488" w:rsidRPr="00FD0488" w:rsidRDefault="00FD0488" w:rsidP="00FD0488">
            <w:r w:rsidRPr="00FD0488">
              <w:t>2,1</w:t>
            </w:r>
          </w:p>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vMerge w:val="restart"/>
            <w:vAlign w:val="center"/>
          </w:tcPr>
          <w:p w:rsidR="00FD0488" w:rsidRPr="00FD0488" w:rsidRDefault="00FD0488" w:rsidP="00FD0488">
            <w:r w:rsidRPr="00FD0488">
              <w:t>Обеспеченность приборным учетом потребления воды</w:t>
            </w:r>
          </w:p>
        </w:tc>
        <w:tc>
          <w:tcPr>
            <w:tcW w:w="2339" w:type="dxa"/>
          </w:tcPr>
          <w:p w:rsidR="00FD0488" w:rsidRPr="00FD0488" w:rsidRDefault="00FD0488" w:rsidP="00FD0488">
            <w:r w:rsidRPr="00FD0488">
              <w:t>Доля присоединений к системе водоснабжения, обеспеченных водомерами, в том числе:</w:t>
            </w:r>
          </w:p>
        </w:tc>
        <w:tc>
          <w:tcPr>
            <w:tcW w:w="1513" w:type="dxa"/>
          </w:tcPr>
          <w:p w:rsidR="00FD0488" w:rsidRPr="00FD0488" w:rsidRDefault="00FD0488" w:rsidP="00FD0488">
            <w:r w:rsidRPr="00FD0488">
              <w:t>%</w:t>
            </w:r>
          </w:p>
        </w:tc>
        <w:tc>
          <w:tcPr>
            <w:tcW w:w="963" w:type="dxa"/>
          </w:tcPr>
          <w:p w:rsidR="00FD0488" w:rsidRPr="00FD0488" w:rsidRDefault="00FD0488" w:rsidP="00FD0488"/>
        </w:tc>
        <w:tc>
          <w:tcPr>
            <w:tcW w:w="963" w:type="dxa"/>
          </w:tcPr>
          <w:p w:rsidR="00FD0488" w:rsidRPr="00FD0488" w:rsidRDefault="00FD0488" w:rsidP="00FD0488"/>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vMerge/>
          </w:tcPr>
          <w:p w:rsidR="00FD0488" w:rsidRPr="00FD0488" w:rsidRDefault="00FD0488" w:rsidP="00FD0488"/>
        </w:tc>
        <w:tc>
          <w:tcPr>
            <w:tcW w:w="2339" w:type="dxa"/>
            <w:shd w:val="clear" w:color="auto" w:fill="auto"/>
          </w:tcPr>
          <w:p w:rsidR="00FD0488" w:rsidRPr="00FD0488" w:rsidRDefault="00FD0488" w:rsidP="00FD0488">
            <w:r w:rsidRPr="00FD0488">
              <w:t>- на вводах в многоквартирные жилые дома</w:t>
            </w:r>
          </w:p>
        </w:tc>
        <w:tc>
          <w:tcPr>
            <w:tcW w:w="1513" w:type="dxa"/>
            <w:shd w:val="clear" w:color="auto" w:fill="auto"/>
          </w:tcPr>
          <w:p w:rsidR="00FD0488" w:rsidRPr="00FD0488" w:rsidRDefault="00FD0488" w:rsidP="00FD0488">
            <w:r w:rsidRPr="00FD0488">
              <w:t>%</w:t>
            </w:r>
          </w:p>
        </w:tc>
        <w:tc>
          <w:tcPr>
            <w:tcW w:w="963" w:type="dxa"/>
            <w:shd w:val="clear" w:color="auto" w:fill="auto"/>
          </w:tcPr>
          <w:p w:rsidR="00FD0488" w:rsidRPr="00FD0488" w:rsidRDefault="00FD0488" w:rsidP="00FD0488">
            <w:r w:rsidRPr="00FD0488">
              <w:t>80,0</w:t>
            </w:r>
          </w:p>
        </w:tc>
        <w:tc>
          <w:tcPr>
            <w:tcW w:w="963" w:type="dxa"/>
            <w:shd w:val="clear" w:color="auto" w:fill="auto"/>
          </w:tcPr>
          <w:p w:rsidR="00FD0488" w:rsidRPr="00FD0488" w:rsidRDefault="00FD0488" w:rsidP="00FD0488">
            <w:r w:rsidRPr="00FD0488">
              <w:t>95,0</w:t>
            </w:r>
          </w:p>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vMerge/>
          </w:tcPr>
          <w:p w:rsidR="00FD0488" w:rsidRPr="00FD0488" w:rsidRDefault="00FD0488" w:rsidP="00FD0488"/>
        </w:tc>
        <w:tc>
          <w:tcPr>
            <w:tcW w:w="2339" w:type="dxa"/>
            <w:shd w:val="clear" w:color="auto" w:fill="auto"/>
          </w:tcPr>
          <w:p w:rsidR="00FD0488" w:rsidRPr="00FD0488" w:rsidRDefault="00FD0488" w:rsidP="00FD0488">
            <w:r w:rsidRPr="00FD0488">
              <w:t>- на вводах в частные дома</w:t>
            </w:r>
          </w:p>
        </w:tc>
        <w:tc>
          <w:tcPr>
            <w:tcW w:w="1513" w:type="dxa"/>
            <w:shd w:val="clear" w:color="auto" w:fill="auto"/>
          </w:tcPr>
          <w:p w:rsidR="00FD0488" w:rsidRPr="00FD0488" w:rsidRDefault="00FD0488" w:rsidP="00FD0488">
            <w:r w:rsidRPr="00FD0488">
              <w:t>%</w:t>
            </w:r>
          </w:p>
        </w:tc>
        <w:tc>
          <w:tcPr>
            <w:tcW w:w="963" w:type="dxa"/>
            <w:shd w:val="clear" w:color="auto" w:fill="auto"/>
          </w:tcPr>
          <w:p w:rsidR="00FD0488" w:rsidRPr="00FD0488" w:rsidRDefault="00FD0488" w:rsidP="00FD0488">
            <w:r w:rsidRPr="00FD0488">
              <w:t>70,0</w:t>
            </w:r>
          </w:p>
        </w:tc>
        <w:tc>
          <w:tcPr>
            <w:tcW w:w="963" w:type="dxa"/>
            <w:shd w:val="clear" w:color="auto" w:fill="auto"/>
          </w:tcPr>
          <w:p w:rsidR="00FD0488" w:rsidRPr="00FD0488" w:rsidRDefault="00FD0488" w:rsidP="00FD0488">
            <w:r w:rsidRPr="00FD0488">
              <w:t>90,0</w:t>
            </w:r>
          </w:p>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vMerge/>
          </w:tcPr>
          <w:p w:rsidR="00FD0488" w:rsidRPr="00FD0488" w:rsidRDefault="00FD0488" w:rsidP="00FD0488"/>
        </w:tc>
        <w:tc>
          <w:tcPr>
            <w:tcW w:w="2339" w:type="dxa"/>
          </w:tcPr>
          <w:p w:rsidR="00FD0488" w:rsidRPr="00FD0488" w:rsidRDefault="00FD0488" w:rsidP="00FD0488">
            <w:r w:rsidRPr="00FD0488">
              <w:t>- на остальных нежилых объектах</w:t>
            </w:r>
          </w:p>
        </w:tc>
        <w:tc>
          <w:tcPr>
            <w:tcW w:w="1513" w:type="dxa"/>
          </w:tcPr>
          <w:p w:rsidR="00FD0488" w:rsidRPr="00FD0488" w:rsidRDefault="00FD0488" w:rsidP="00FD0488">
            <w:r w:rsidRPr="00FD0488">
              <w:t>%</w:t>
            </w:r>
          </w:p>
        </w:tc>
        <w:tc>
          <w:tcPr>
            <w:tcW w:w="963" w:type="dxa"/>
          </w:tcPr>
          <w:p w:rsidR="00FD0488" w:rsidRPr="00FD0488" w:rsidRDefault="00FD0488" w:rsidP="00FD0488">
            <w:r w:rsidRPr="00FD0488">
              <w:t>80,0</w:t>
            </w:r>
          </w:p>
        </w:tc>
        <w:tc>
          <w:tcPr>
            <w:tcW w:w="963" w:type="dxa"/>
          </w:tcPr>
          <w:p w:rsidR="00FD0488" w:rsidRPr="00FD0488" w:rsidRDefault="00FD0488" w:rsidP="00FD0488">
            <w:r w:rsidRPr="00FD0488">
              <w:t>95,0</w:t>
            </w:r>
          </w:p>
        </w:tc>
      </w:tr>
      <w:tr w:rsidR="00FD0488" w:rsidRPr="00FD0488" w:rsidTr="00D71E74">
        <w:trPr>
          <w:trHeight w:val="2707"/>
        </w:trPr>
        <w:tc>
          <w:tcPr>
            <w:tcW w:w="1619" w:type="dxa"/>
            <w:vMerge w:val="restart"/>
            <w:shd w:val="clear" w:color="auto" w:fill="auto"/>
            <w:vAlign w:val="center"/>
          </w:tcPr>
          <w:p w:rsidR="00FD0488" w:rsidRPr="00FD0488" w:rsidRDefault="00FD0488" w:rsidP="00FD0488">
            <w:r w:rsidRPr="00FD0488">
              <w:t>Качество работы с потребителями</w:t>
            </w:r>
          </w:p>
        </w:tc>
        <w:tc>
          <w:tcPr>
            <w:tcW w:w="2614" w:type="dxa"/>
          </w:tcPr>
          <w:p w:rsidR="00FD0488" w:rsidRPr="00FD0488" w:rsidRDefault="00FD0488" w:rsidP="00FD0488">
            <w:r w:rsidRPr="00FD0488">
              <w:t>Уровень подключения к водопроводу</w:t>
            </w:r>
          </w:p>
        </w:tc>
        <w:tc>
          <w:tcPr>
            <w:tcW w:w="2339" w:type="dxa"/>
          </w:tcPr>
          <w:p w:rsidR="00FD0488" w:rsidRPr="00FD0488" w:rsidRDefault="00FD0488" w:rsidP="00FD0488">
            <w:r w:rsidRPr="00FD0488">
              <w:t>Доля населения, проживающего в жилых домах, присоединенных к системе централизованного водоснабжения</w:t>
            </w:r>
          </w:p>
        </w:tc>
        <w:tc>
          <w:tcPr>
            <w:tcW w:w="1513" w:type="dxa"/>
          </w:tcPr>
          <w:p w:rsidR="00FD0488" w:rsidRPr="00FD0488" w:rsidRDefault="00FD0488" w:rsidP="00FD0488">
            <w:r w:rsidRPr="00FD0488">
              <w:t>% от общей численности населения города</w:t>
            </w:r>
          </w:p>
        </w:tc>
        <w:tc>
          <w:tcPr>
            <w:tcW w:w="963" w:type="dxa"/>
          </w:tcPr>
          <w:p w:rsidR="00FD0488" w:rsidRPr="00FD0488" w:rsidRDefault="00FD0488" w:rsidP="00FD0488">
            <w:r w:rsidRPr="00FD0488">
              <w:t>90,0</w:t>
            </w:r>
          </w:p>
        </w:tc>
        <w:tc>
          <w:tcPr>
            <w:tcW w:w="963" w:type="dxa"/>
          </w:tcPr>
          <w:p w:rsidR="00FD0488" w:rsidRPr="00FD0488" w:rsidRDefault="00FD0488" w:rsidP="00FD0488">
            <w:r w:rsidRPr="00FD0488">
              <w:t>95,0</w:t>
            </w:r>
          </w:p>
        </w:tc>
      </w:tr>
      <w:tr w:rsidR="00FD0488" w:rsidRPr="00FD0488" w:rsidTr="00D71E74">
        <w:trPr>
          <w:trHeight w:val="2751"/>
        </w:trPr>
        <w:tc>
          <w:tcPr>
            <w:tcW w:w="1619" w:type="dxa"/>
            <w:vMerge/>
          </w:tcPr>
          <w:p w:rsidR="00FD0488" w:rsidRPr="00FD0488" w:rsidRDefault="00FD0488" w:rsidP="00FD0488"/>
        </w:tc>
        <w:tc>
          <w:tcPr>
            <w:tcW w:w="2614" w:type="dxa"/>
          </w:tcPr>
          <w:p w:rsidR="00FD0488" w:rsidRPr="00FD0488" w:rsidRDefault="00FD0488" w:rsidP="00FD0488">
            <w:r w:rsidRPr="00FD0488">
              <w:t>Уровень подключения к канализации</w:t>
            </w:r>
          </w:p>
        </w:tc>
        <w:tc>
          <w:tcPr>
            <w:tcW w:w="2339" w:type="dxa"/>
          </w:tcPr>
          <w:p w:rsidR="00FD0488" w:rsidRPr="00FD0488" w:rsidRDefault="00FD0488" w:rsidP="00FD0488">
            <w:r w:rsidRPr="00FD0488">
              <w:t>Доля населения, проживающего в жилых домах, присоединенных к системе централизованного водоотведения.</w:t>
            </w:r>
          </w:p>
        </w:tc>
        <w:tc>
          <w:tcPr>
            <w:tcW w:w="1513" w:type="dxa"/>
          </w:tcPr>
          <w:p w:rsidR="00FD0488" w:rsidRPr="00FD0488" w:rsidRDefault="00FD0488" w:rsidP="00FD0488">
            <w:r w:rsidRPr="00FD0488">
              <w:t>% от общей численности</w:t>
            </w:r>
          </w:p>
          <w:p w:rsidR="00FD0488" w:rsidRPr="00FD0488" w:rsidRDefault="00FD0488" w:rsidP="00FD0488">
            <w:r w:rsidRPr="00FD0488">
              <w:t xml:space="preserve"> населения города</w:t>
            </w:r>
          </w:p>
        </w:tc>
        <w:tc>
          <w:tcPr>
            <w:tcW w:w="963" w:type="dxa"/>
          </w:tcPr>
          <w:p w:rsidR="00FD0488" w:rsidRPr="00FD0488" w:rsidRDefault="00FD0488" w:rsidP="00FD0488">
            <w:r w:rsidRPr="00FD0488">
              <w:t>85,0</w:t>
            </w:r>
          </w:p>
        </w:tc>
        <w:tc>
          <w:tcPr>
            <w:tcW w:w="963" w:type="dxa"/>
          </w:tcPr>
          <w:p w:rsidR="00FD0488" w:rsidRPr="00FD0488" w:rsidRDefault="00FD0488" w:rsidP="00FD0488">
            <w:r w:rsidRPr="00FD0488">
              <w:t>90,0</w:t>
            </w:r>
          </w:p>
        </w:tc>
      </w:tr>
    </w:tbl>
    <w:p w:rsidR="00FD0488" w:rsidRDefault="00FD0488" w:rsidP="000D2EAC">
      <w:pPr>
        <w:numPr>
          <w:ilvl w:val="0"/>
          <w:numId w:val="0"/>
        </w:numPr>
      </w:pPr>
    </w:p>
    <w:p w:rsidR="000D2EAC" w:rsidRDefault="000D2EAC" w:rsidP="000D2EAC">
      <w:pPr>
        <w:numPr>
          <w:ilvl w:val="0"/>
          <w:numId w:val="0"/>
        </w:numPr>
      </w:pPr>
    </w:p>
    <w:p w:rsidR="000D2EAC" w:rsidRDefault="000D2EAC" w:rsidP="000D2EAC">
      <w:pPr>
        <w:numPr>
          <w:ilvl w:val="0"/>
          <w:numId w:val="0"/>
        </w:numPr>
      </w:pPr>
    </w:p>
    <w:p w:rsidR="000D2EAC" w:rsidRDefault="000D2EAC" w:rsidP="000D2EAC">
      <w:pPr>
        <w:numPr>
          <w:ilvl w:val="0"/>
          <w:numId w:val="0"/>
        </w:numPr>
      </w:pPr>
    </w:p>
    <w:p w:rsidR="000D2EAC" w:rsidRDefault="000D2EAC" w:rsidP="000D2EAC">
      <w:pPr>
        <w:numPr>
          <w:ilvl w:val="0"/>
          <w:numId w:val="0"/>
        </w:numPr>
      </w:pPr>
    </w:p>
    <w:p w:rsidR="000D2EAC" w:rsidRPr="00FD0488" w:rsidRDefault="000D2EAC" w:rsidP="000D2EAC">
      <w:pPr>
        <w:numPr>
          <w:ilvl w:val="0"/>
          <w:numId w:val="0"/>
        </w:numPr>
      </w:pPr>
    </w:p>
    <w:p w:rsidR="007E635B" w:rsidRDefault="007E635B" w:rsidP="00C316AF">
      <w:pPr>
        <w:numPr>
          <w:ilvl w:val="0"/>
          <w:numId w:val="0"/>
        </w:numPr>
        <w:autoSpaceDE w:val="0"/>
        <w:autoSpaceDN w:val="0"/>
        <w:adjustRightInd w:val="0"/>
        <w:spacing w:before="0"/>
        <w:jc w:val="center"/>
        <w:outlineLvl w:val="0"/>
      </w:pPr>
      <w:r>
        <w:t>Раздел 5</w:t>
      </w:r>
    </w:p>
    <w:p w:rsidR="00C316AF" w:rsidRDefault="00C316AF" w:rsidP="00C316AF">
      <w:pPr>
        <w:numPr>
          <w:ilvl w:val="0"/>
          <w:numId w:val="0"/>
        </w:numPr>
        <w:autoSpaceDE w:val="0"/>
        <w:autoSpaceDN w:val="0"/>
        <w:adjustRightInd w:val="0"/>
        <w:spacing w:before="0"/>
        <w:jc w:val="center"/>
        <w:outlineLvl w:val="0"/>
      </w:pPr>
      <w:r>
        <w:t xml:space="preserve"> ТРЕБОВАНИЯ К СОДЕРЖАНИЮ ИНВЕСТИЦИОННОЙ ПРОГРАММЫ</w:t>
      </w:r>
    </w:p>
    <w:p w:rsidR="00C316AF" w:rsidRDefault="00C316AF" w:rsidP="00C316AF">
      <w:pPr>
        <w:numPr>
          <w:ilvl w:val="0"/>
          <w:numId w:val="0"/>
        </w:numPr>
        <w:autoSpaceDE w:val="0"/>
        <w:autoSpaceDN w:val="0"/>
        <w:adjustRightInd w:val="0"/>
        <w:spacing w:before="0"/>
      </w:pPr>
    </w:p>
    <w:p w:rsidR="00C316AF" w:rsidRDefault="00C316AF" w:rsidP="00C316AF">
      <w:pPr>
        <w:numPr>
          <w:ilvl w:val="0"/>
          <w:numId w:val="0"/>
        </w:numPr>
        <w:autoSpaceDE w:val="0"/>
        <w:autoSpaceDN w:val="0"/>
        <w:adjustRightInd w:val="0"/>
        <w:spacing w:before="0"/>
        <w:ind w:firstLine="540"/>
      </w:pPr>
      <w:r>
        <w:t>13. Инвестиционная программа должна содержать:</w:t>
      </w:r>
    </w:p>
    <w:p w:rsidR="00C316AF" w:rsidRDefault="00C316AF" w:rsidP="00C316AF">
      <w:pPr>
        <w:numPr>
          <w:ilvl w:val="0"/>
          <w:numId w:val="0"/>
        </w:numPr>
        <w:autoSpaceDE w:val="0"/>
        <w:autoSpaceDN w:val="0"/>
        <w:adjustRightInd w:val="0"/>
        <w:spacing w:before="0"/>
        <w:ind w:firstLine="540"/>
      </w:pPr>
      <w:r>
        <w:t>1) паспорт инвестиционной программы, содержащий следующую информацию:</w:t>
      </w:r>
    </w:p>
    <w:p w:rsidR="00C316AF" w:rsidRDefault="00C316AF" w:rsidP="00C316AF">
      <w:pPr>
        <w:numPr>
          <w:ilvl w:val="0"/>
          <w:numId w:val="0"/>
        </w:numPr>
        <w:autoSpaceDE w:val="0"/>
        <w:autoSpaceDN w:val="0"/>
        <w:adjustRightInd w:val="0"/>
        <w:spacing w:before="0"/>
        <w:ind w:firstLine="540"/>
      </w:pPr>
      <w:r>
        <w:t>наименование регулируемой организации, в отношении которой разрабатывается инвестиционная программа, ее местонахождение и контакты лиц, ответственных за разработку инвестиционной программы;</w:t>
      </w:r>
    </w:p>
    <w:p w:rsidR="00C316AF" w:rsidRDefault="00C316AF" w:rsidP="00C316AF">
      <w:pPr>
        <w:numPr>
          <w:ilvl w:val="0"/>
          <w:numId w:val="0"/>
        </w:numPr>
        <w:autoSpaceDE w:val="0"/>
        <w:autoSpaceDN w:val="0"/>
        <w:adjustRightInd w:val="0"/>
        <w:spacing w:before="0"/>
        <w:ind w:firstLine="540"/>
      </w:pPr>
      <w:r>
        <w:t>наименование уполномоченного органа местного самоуправления городского округа, утвердившего инвестиционную программу, его местонахождение;</w:t>
      </w:r>
    </w:p>
    <w:p w:rsidR="00C316AF" w:rsidRDefault="00C316AF" w:rsidP="00C316AF">
      <w:pPr>
        <w:numPr>
          <w:ilvl w:val="0"/>
          <w:numId w:val="0"/>
        </w:numPr>
        <w:autoSpaceDE w:val="0"/>
        <w:autoSpaceDN w:val="0"/>
        <w:adjustRightInd w:val="0"/>
        <w:spacing w:before="0"/>
        <w:ind w:firstLine="540"/>
      </w:pPr>
      <w:r>
        <w:t>наименование органа местного самоуправления городского округа, согласовавшего инвестиционную программу, его местонахождение;</w:t>
      </w:r>
    </w:p>
    <w:p w:rsidR="00C316AF" w:rsidRDefault="00C316AF" w:rsidP="00C316AF">
      <w:pPr>
        <w:numPr>
          <w:ilvl w:val="0"/>
          <w:numId w:val="0"/>
        </w:numPr>
        <w:autoSpaceDE w:val="0"/>
        <w:autoSpaceDN w:val="0"/>
        <w:adjustRightInd w:val="0"/>
        <w:spacing w:before="0"/>
        <w:ind w:firstLine="540"/>
      </w:pPr>
      <w:r>
        <w:t>плановые значения показателей надежности, качества и энергоэффективности объектов централизованных систем водоснабжения и водоотведения, установленные на каждый год в течение срока реализации инвестиционной программы;</w:t>
      </w:r>
    </w:p>
    <w:p w:rsidR="00C316AF" w:rsidRDefault="00C316AF" w:rsidP="00C316AF">
      <w:pPr>
        <w:numPr>
          <w:ilvl w:val="0"/>
          <w:numId w:val="0"/>
        </w:numPr>
        <w:autoSpaceDE w:val="0"/>
        <w:autoSpaceDN w:val="0"/>
        <w:adjustRightInd w:val="0"/>
        <w:spacing w:before="0"/>
        <w:ind w:firstLine="540"/>
      </w:pPr>
      <w:r>
        <w:t>2) перечень мероприятий по подготовке проектной документации, строительству, модернизации и (или) реконструкции существующих объектов централизованных систем водоснабжения и водоотведения, их краткое описание, в том числе обоснование их необходимости, размеров расходов на строительство, модернизацию и (или) реконструкцию каждого из объектов централизованных систем водоснабжения и водоотведения, предусмотренных мероприятиями (в прогнозных ценах соответствующего года). Описание и место расположения строящихся, модернизируемых и (или) реконструируемых объектов централизованных систем водоснабжения и водоотведения, обеспечивающие однозначную идентификацию таких объектов, основные технические характеристики таких объектов до и после реализации мероприятия;</w:t>
      </w:r>
    </w:p>
    <w:p w:rsidR="00C316AF" w:rsidRDefault="00C316AF" w:rsidP="00C316AF">
      <w:pPr>
        <w:numPr>
          <w:ilvl w:val="0"/>
          <w:numId w:val="0"/>
        </w:numPr>
        <w:autoSpaceDE w:val="0"/>
        <w:autoSpaceDN w:val="0"/>
        <w:adjustRightInd w:val="0"/>
        <w:spacing w:before="0"/>
        <w:ind w:firstLine="540"/>
      </w:pPr>
      <w:r>
        <w:t>3) плановый процент износа объектов централизованных систем водоснабжения и водоотведения и фактический процент износа объектов централизованных систем водоснабжения и водоотведения, существующих на начало реализации инвестиционной программы;</w:t>
      </w:r>
    </w:p>
    <w:p w:rsidR="00C316AF" w:rsidRDefault="00C316AF" w:rsidP="00C316AF">
      <w:pPr>
        <w:numPr>
          <w:ilvl w:val="0"/>
          <w:numId w:val="0"/>
        </w:numPr>
        <w:autoSpaceDE w:val="0"/>
        <w:autoSpaceDN w:val="0"/>
        <w:adjustRightInd w:val="0"/>
        <w:spacing w:before="0"/>
        <w:ind w:firstLine="540"/>
      </w:pPr>
      <w:r>
        <w:t>4) график реализации мероприятий инвестиционной программы, включая график ввода объектов централизованных систем водоснабжения и (или) водоотведения в эксплуатацию;</w:t>
      </w:r>
    </w:p>
    <w:p w:rsidR="00C316AF" w:rsidRDefault="00C316AF" w:rsidP="00C316AF">
      <w:pPr>
        <w:numPr>
          <w:ilvl w:val="0"/>
          <w:numId w:val="0"/>
        </w:numPr>
        <w:autoSpaceDE w:val="0"/>
        <w:autoSpaceDN w:val="0"/>
        <w:adjustRightInd w:val="0"/>
        <w:spacing w:before="0"/>
        <w:ind w:firstLine="540"/>
      </w:pPr>
      <w:r>
        <w:t>5) источники финансирования инвестиционной программы с разделением по видам деятельности и по годам, в том числе:</w:t>
      </w:r>
    </w:p>
    <w:p w:rsidR="00C316AF" w:rsidRDefault="00C316AF" w:rsidP="00C316AF">
      <w:pPr>
        <w:numPr>
          <w:ilvl w:val="0"/>
          <w:numId w:val="0"/>
        </w:numPr>
        <w:autoSpaceDE w:val="0"/>
        <w:autoSpaceDN w:val="0"/>
        <w:adjustRightInd w:val="0"/>
        <w:spacing w:before="0"/>
        <w:ind w:firstLine="540"/>
      </w:pPr>
      <w:r>
        <w:t>собственные средства регулируемой организации, включая амортизацию, расходы на капитальные вложения, возмещаемые за счет прибыли регулируемой организации;</w:t>
      </w:r>
    </w:p>
    <w:p w:rsidR="00C316AF" w:rsidRDefault="00C316AF" w:rsidP="00C316AF">
      <w:pPr>
        <w:numPr>
          <w:ilvl w:val="0"/>
          <w:numId w:val="0"/>
        </w:numPr>
        <w:autoSpaceDE w:val="0"/>
        <w:autoSpaceDN w:val="0"/>
        <w:adjustRightInd w:val="0"/>
        <w:spacing w:before="0"/>
        <w:ind w:firstLine="540"/>
      </w:pPr>
      <w:r>
        <w:t>займы и кредиты;</w:t>
      </w:r>
    </w:p>
    <w:p w:rsidR="00C316AF" w:rsidRDefault="00C316AF" w:rsidP="00C316AF">
      <w:pPr>
        <w:numPr>
          <w:ilvl w:val="0"/>
          <w:numId w:val="0"/>
        </w:numPr>
        <w:autoSpaceDE w:val="0"/>
        <w:autoSpaceDN w:val="0"/>
        <w:adjustRightInd w:val="0"/>
        <w:spacing w:before="0"/>
        <w:ind w:firstLine="540"/>
      </w:pPr>
      <w:r>
        <w:t>прочие источники;</w:t>
      </w:r>
    </w:p>
    <w:p w:rsidR="00C316AF" w:rsidRDefault="00C316AF" w:rsidP="00C316AF">
      <w:pPr>
        <w:numPr>
          <w:ilvl w:val="0"/>
          <w:numId w:val="0"/>
        </w:numPr>
        <w:autoSpaceDE w:val="0"/>
        <w:autoSpaceDN w:val="0"/>
        <w:adjustRightInd w:val="0"/>
        <w:spacing w:before="0"/>
        <w:ind w:firstLine="540"/>
      </w:pPr>
      <w:r>
        <w:t>6) расчет эффективности инвестирования средств, осуществляемый путем сопоставления динамики показателей надежности, качества и энергоэффективности объектов централизованных систем водоснабжения и водоотведения и расходов на реализацию инвестиционной программы;</w:t>
      </w:r>
    </w:p>
    <w:p w:rsidR="00C316AF" w:rsidRDefault="00C316AF" w:rsidP="00C316AF">
      <w:pPr>
        <w:numPr>
          <w:ilvl w:val="0"/>
          <w:numId w:val="0"/>
        </w:numPr>
        <w:autoSpaceDE w:val="0"/>
        <w:autoSpaceDN w:val="0"/>
        <w:adjustRightInd w:val="0"/>
        <w:spacing w:before="0"/>
        <w:ind w:firstLine="540"/>
      </w:pPr>
      <w:r>
        <w:t>7) предварительный расчет тарифов в сфере водоснабжения и водоотведения на период реализации инвестиционной программы;</w:t>
      </w:r>
    </w:p>
    <w:p w:rsidR="00C316AF" w:rsidRDefault="00C316AF" w:rsidP="00C316AF">
      <w:pPr>
        <w:numPr>
          <w:ilvl w:val="0"/>
          <w:numId w:val="0"/>
        </w:numPr>
        <w:autoSpaceDE w:val="0"/>
        <w:autoSpaceDN w:val="0"/>
        <w:adjustRightInd w:val="0"/>
        <w:spacing w:before="0"/>
        <w:ind w:firstLine="540"/>
      </w:pPr>
      <w:r>
        <w:t>8) план мероприятий по приведению качества питьевой воды в соответствие установленным требованиям, план снижения сбросов и программу по энергосбережению и повышению энергетической эффективности (в случае если такие планы и программы утверждены);</w:t>
      </w:r>
    </w:p>
    <w:p w:rsidR="00C316AF" w:rsidRDefault="00C316AF" w:rsidP="00C316AF">
      <w:pPr>
        <w:numPr>
          <w:ilvl w:val="0"/>
          <w:numId w:val="0"/>
        </w:numPr>
        <w:autoSpaceDE w:val="0"/>
        <w:autoSpaceDN w:val="0"/>
        <w:adjustRightInd w:val="0"/>
        <w:spacing w:before="0"/>
        <w:ind w:firstLine="540"/>
      </w:pPr>
      <w:r>
        <w:t>9) перечень установленных в отношении объектов централизованных систем водоснабжения и водоотведения инвестиционных обязательств и условия их выполнения в случае, предусмотренном законодательством Российской Федерации о приватизации;</w:t>
      </w:r>
    </w:p>
    <w:p w:rsidR="00C316AF" w:rsidRDefault="00C316AF" w:rsidP="00C316AF">
      <w:pPr>
        <w:numPr>
          <w:ilvl w:val="0"/>
          <w:numId w:val="0"/>
        </w:numPr>
        <w:autoSpaceDE w:val="0"/>
        <w:autoSpaceDN w:val="0"/>
        <w:adjustRightInd w:val="0"/>
        <w:spacing w:before="0"/>
        <w:ind w:firstLine="540"/>
      </w:pPr>
      <w:r>
        <w:t>10) отчет об исполнении предыдущей инвестиционной программы за последний истекший год периода реализации инвестиционной программы, содержащий в том числе основные технические характеристики модернизируемых и (или) реконструируемых объектов централизованных систем водоснабжения и водоотведения до и после проведения мероприятий этой инвестиционной программы (в течение года, предшествующего году утверждения новой инвестиционной программы).</w:t>
      </w:r>
    </w:p>
    <w:p w:rsidR="00C316AF" w:rsidRDefault="00C316AF" w:rsidP="00C316AF">
      <w:pPr>
        <w:numPr>
          <w:ilvl w:val="0"/>
          <w:numId w:val="0"/>
        </w:numPr>
        <w:autoSpaceDE w:val="0"/>
        <w:autoSpaceDN w:val="0"/>
        <w:adjustRightInd w:val="0"/>
        <w:spacing w:before="0"/>
        <w:ind w:firstLine="540"/>
      </w:pPr>
      <w:r>
        <w:t>14. Мероприятия инвестиционной программы разделяются на мероприятия, реализуемые в сфере холодного водоснабжения, и мероприятия, реализуемые в сфере водоотведения, при этом в пределах каждой сферы деятельности выделяются следующие группы мероприятий:</w:t>
      </w:r>
    </w:p>
    <w:p w:rsidR="00C316AF" w:rsidRDefault="00C316AF" w:rsidP="00C316AF">
      <w:pPr>
        <w:numPr>
          <w:ilvl w:val="0"/>
          <w:numId w:val="0"/>
        </w:numPr>
        <w:autoSpaceDE w:val="0"/>
        <w:autoSpaceDN w:val="0"/>
        <w:adjustRightInd w:val="0"/>
        <w:spacing w:before="0"/>
        <w:ind w:firstLine="540"/>
      </w:pPr>
      <w:r>
        <w:t>1) строительство новых объектов централизованных систем водоснабжения и водоотведения, не связанных с подключением (технологическим присоединением) новых объектов капитального строительства абонентов, в том числе:</w:t>
      </w:r>
    </w:p>
    <w:p w:rsidR="00C316AF" w:rsidRDefault="00C316AF" w:rsidP="00C316AF">
      <w:pPr>
        <w:numPr>
          <w:ilvl w:val="0"/>
          <w:numId w:val="0"/>
        </w:numPr>
        <w:autoSpaceDE w:val="0"/>
        <w:autoSpaceDN w:val="0"/>
        <w:adjustRightInd w:val="0"/>
        <w:spacing w:before="0"/>
        <w:ind w:firstLine="540"/>
      </w:pPr>
      <w:r>
        <w:t>строительство новых сетей водоснабжения и (или) водоотведения с указанием участков таких сетей, их протяженности, пропускной способности;</w:t>
      </w:r>
    </w:p>
    <w:p w:rsidR="00C316AF" w:rsidRDefault="00C316AF" w:rsidP="00C316AF">
      <w:pPr>
        <w:numPr>
          <w:ilvl w:val="0"/>
          <w:numId w:val="0"/>
        </w:numPr>
        <w:autoSpaceDE w:val="0"/>
        <w:autoSpaceDN w:val="0"/>
        <w:adjustRightInd w:val="0"/>
        <w:spacing w:before="0"/>
        <w:ind w:firstLine="540"/>
      </w:pPr>
      <w:r>
        <w:t>строительство иных объектов централизованных систем водоснабжения и водоотведения (за исключением сетей водоснабжения и водоотведения) с указанием их технических характеристик;</w:t>
      </w:r>
    </w:p>
    <w:p w:rsidR="00C316AF" w:rsidRDefault="00C316AF" w:rsidP="00C316AF">
      <w:pPr>
        <w:numPr>
          <w:ilvl w:val="0"/>
          <w:numId w:val="0"/>
        </w:numPr>
        <w:autoSpaceDE w:val="0"/>
        <w:autoSpaceDN w:val="0"/>
        <w:adjustRightInd w:val="0"/>
        <w:spacing w:before="0"/>
        <w:ind w:firstLine="540"/>
      </w:pPr>
      <w:r>
        <w:t>2) модернизация или реконструкция существующих объектов централизованных систем водоснабжения и водоотведения в целях снижения уровня износа существующих объектов, в том числе:</w:t>
      </w:r>
    </w:p>
    <w:p w:rsidR="00C316AF" w:rsidRDefault="00C316AF" w:rsidP="00C316AF">
      <w:pPr>
        <w:numPr>
          <w:ilvl w:val="0"/>
          <w:numId w:val="0"/>
        </w:numPr>
        <w:autoSpaceDE w:val="0"/>
        <w:autoSpaceDN w:val="0"/>
        <w:adjustRightInd w:val="0"/>
        <w:spacing w:before="0"/>
        <w:ind w:firstLine="540"/>
      </w:pPr>
      <w:r>
        <w:t>модернизация или реконструкция существующих сетей водоснабжения и водоотведения с указанием участков таких сетей, их протяженности, пропускной способности, иных технических характеристик до и после проведения мероприятий;</w:t>
      </w:r>
    </w:p>
    <w:p w:rsidR="00C316AF" w:rsidRDefault="00C316AF" w:rsidP="00C316AF">
      <w:pPr>
        <w:numPr>
          <w:ilvl w:val="0"/>
          <w:numId w:val="0"/>
        </w:numPr>
        <w:autoSpaceDE w:val="0"/>
        <w:autoSpaceDN w:val="0"/>
        <w:adjustRightInd w:val="0"/>
        <w:spacing w:before="0"/>
        <w:ind w:firstLine="540"/>
      </w:pPr>
      <w:r>
        <w:t>модернизация или реконструкция существующих объектов централизованных систем водоснабжения и водоотведения (за исключением сетей водоснабжения и водоотведения) с указанием технических характеристик данных объектов до и после проведения мероприятий;</w:t>
      </w:r>
    </w:p>
    <w:p w:rsidR="00C316AF" w:rsidRDefault="00C316AF" w:rsidP="00C316AF">
      <w:pPr>
        <w:numPr>
          <w:ilvl w:val="0"/>
          <w:numId w:val="0"/>
        </w:numPr>
        <w:autoSpaceDE w:val="0"/>
        <w:autoSpaceDN w:val="0"/>
        <w:adjustRightInd w:val="0"/>
        <w:spacing w:before="0"/>
        <w:ind w:firstLine="540"/>
      </w:pPr>
      <w:r>
        <w:t>3) осуществление мероприятий, направленных на повышение экологической эффективности, достижение плановых значений показателей надежности, качества и энергоэффективности объектов централизованных систем водоснабжения и водоотведения, не включенных в прочие группы мероприятий;</w:t>
      </w:r>
    </w:p>
    <w:p w:rsidR="00C316AF" w:rsidRDefault="00C316AF" w:rsidP="00C316AF">
      <w:pPr>
        <w:numPr>
          <w:ilvl w:val="0"/>
          <w:numId w:val="0"/>
        </w:numPr>
        <w:autoSpaceDE w:val="0"/>
        <w:autoSpaceDN w:val="0"/>
        <w:adjustRightInd w:val="0"/>
        <w:spacing w:before="0"/>
        <w:ind w:firstLine="540"/>
      </w:pPr>
      <w:r>
        <w:t>4) вывод из эксплуатации, консервация и демонтаж объектов централизованных систем водоснабжения и водоотведения, в том числе:</w:t>
      </w:r>
    </w:p>
    <w:p w:rsidR="00C316AF" w:rsidRDefault="00C316AF" w:rsidP="00C316AF">
      <w:pPr>
        <w:numPr>
          <w:ilvl w:val="0"/>
          <w:numId w:val="0"/>
        </w:numPr>
        <w:autoSpaceDE w:val="0"/>
        <w:autoSpaceDN w:val="0"/>
        <w:adjustRightInd w:val="0"/>
        <w:spacing w:before="0"/>
        <w:ind w:firstLine="540"/>
      </w:pPr>
      <w:r>
        <w:t>вывод из эксплуатации, консервация и демонтаж сетей водоснабжения и водоотведения с указанием участков таких сетей, их протяженности, пропускной способности, иных технических характеристик;</w:t>
      </w:r>
    </w:p>
    <w:p w:rsidR="00C316AF" w:rsidRDefault="00C316AF" w:rsidP="00C316AF">
      <w:pPr>
        <w:numPr>
          <w:ilvl w:val="0"/>
          <w:numId w:val="0"/>
        </w:numPr>
        <w:autoSpaceDE w:val="0"/>
        <w:autoSpaceDN w:val="0"/>
        <w:adjustRightInd w:val="0"/>
        <w:spacing w:before="0"/>
        <w:ind w:firstLine="540"/>
      </w:pPr>
      <w:r>
        <w:t>вывод из эксплуатации, консервация и демонтаж иных объектов централизованных систем водоснабжения и водоотведения (за исключением сетей водоснабжения и водоотведения) с указанием отдельных объектов, их технических характеристик.</w:t>
      </w:r>
    </w:p>
    <w:p w:rsidR="00C316AF" w:rsidRDefault="00C316AF" w:rsidP="00C316AF">
      <w:pPr>
        <w:numPr>
          <w:ilvl w:val="0"/>
          <w:numId w:val="0"/>
        </w:numPr>
        <w:autoSpaceDE w:val="0"/>
        <w:autoSpaceDN w:val="0"/>
        <w:adjustRightInd w:val="0"/>
        <w:spacing w:before="0"/>
        <w:ind w:firstLine="540"/>
      </w:pPr>
      <w:r>
        <w:t>15. Объем финансовых потребностей, необходимых для реализации мероприятий инвестиционной программы, устанавливается с учетом укрупненных сметных нормативов для объектов непроизводственного назначения и инженерной инфраструктуры, утвержденных Министерством строительства и жилищно-коммунального хозяйства Российской Федерации.</w:t>
      </w:r>
    </w:p>
    <w:p w:rsidR="00C316AF" w:rsidRDefault="00C316AF" w:rsidP="00C316AF">
      <w:pPr>
        <w:numPr>
          <w:ilvl w:val="0"/>
          <w:numId w:val="0"/>
        </w:numPr>
        <w:autoSpaceDE w:val="0"/>
        <w:autoSpaceDN w:val="0"/>
        <w:adjustRightInd w:val="0"/>
        <w:spacing w:before="0"/>
      </w:pPr>
    </w:p>
    <w:p w:rsidR="007E635B" w:rsidRDefault="007E635B" w:rsidP="00C316AF">
      <w:pPr>
        <w:numPr>
          <w:ilvl w:val="0"/>
          <w:numId w:val="0"/>
        </w:numPr>
        <w:autoSpaceDE w:val="0"/>
        <w:autoSpaceDN w:val="0"/>
        <w:adjustRightInd w:val="0"/>
        <w:spacing w:before="0"/>
        <w:jc w:val="center"/>
        <w:outlineLvl w:val="0"/>
      </w:pPr>
      <w:r>
        <w:t xml:space="preserve">Раздел </w:t>
      </w:r>
      <w:r w:rsidR="00C316AF">
        <w:t>6</w:t>
      </w:r>
    </w:p>
    <w:p w:rsidR="00C316AF" w:rsidRDefault="00C316AF" w:rsidP="00C316AF">
      <w:pPr>
        <w:numPr>
          <w:ilvl w:val="0"/>
          <w:numId w:val="0"/>
        </w:numPr>
        <w:autoSpaceDE w:val="0"/>
        <w:autoSpaceDN w:val="0"/>
        <w:adjustRightInd w:val="0"/>
        <w:spacing w:before="0"/>
        <w:jc w:val="center"/>
        <w:outlineLvl w:val="0"/>
      </w:pPr>
      <w:r>
        <w:t xml:space="preserve"> СРОК РАЗРАБОТКИ ИНВЕСТИЦИОННОЙ ПРОГРАММЫ</w:t>
      </w:r>
    </w:p>
    <w:p w:rsidR="00C316AF" w:rsidRDefault="00C316AF" w:rsidP="00C316AF">
      <w:pPr>
        <w:numPr>
          <w:ilvl w:val="0"/>
          <w:numId w:val="0"/>
        </w:numPr>
        <w:autoSpaceDE w:val="0"/>
        <w:autoSpaceDN w:val="0"/>
        <w:adjustRightInd w:val="0"/>
        <w:spacing w:before="0"/>
      </w:pPr>
    </w:p>
    <w:p w:rsidR="00C316AF" w:rsidRDefault="00C316AF" w:rsidP="00C316AF">
      <w:pPr>
        <w:numPr>
          <w:ilvl w:val="0"/>
          <w:numId w:val="0"/>
        </w:numPr>
        <w:autoSpaceDE w:val="0"/>
        <w:autoSpaceDN w:val="0"/>
        <w:adjustRightInd w:val="0"/>
        <w:spacing w:before="0"/>
        <w:ind w:firstLine="540"/>
      </w:pPr>
      <w:r>
        <w:t>16. Срок разработки инвестиционной программы определяется законодательством РФ.</w:t>
      </w:r>
    </w:p>
    <w:p w:rsidR="00C316AF" w:rsidRDefault="00C316AF" w:rsidP="00C316AF">
      <w:pPr>
        <w:numPr>
          <w:ilvl w:val="0"/>
          <w:numId w:val="0"/>
        </w:numPr>
        <w:autoSpaceDE w:val="0"/>
        <w:autoSpaceDN w:val="0"/>
        <w:adjustRightInd w:val="0"/>
        <w:spacing w:before="0"/>
      </w:pPr>
    </w:p>
    <w:p w:rsidR="007E635B" w:rsidRDefault="007E635B" w:rsidP="00C316AF">
      <w:pPr>
        <w:numPr>
          <w:ilvl w:val="0"/>
          <w:numId w:val="0"/>
        </w:numPr>
        <w:autoSpaceDE w:val="0"/>
        <w:autoSpaceDN w:val="0"/>
        <w:adjustRightInd w:val="0"/>
        <w:spacing w:before="0"/>
        <w:jc w:val="center"/>
        <w:outlineLvl w:val="0"/>
      </w:pPr>
      <w:r>
        <w:t xml:space="preserve">Раздел </w:t>
      </w:r>
      <w:r w:rsidR="00C316AF">
        <w:t>7</w:t>
      </w:r>
    </w:p>
    <w:p w:rsidR="00C316AF" w:rsidRDefault="00C316AF" w:rsidP="00C316AF">
      <w:pPr>
        <w:numPr>
          <w:ilvl w:val="0"/>
          <w:numId w:val="0"/>
        </w:numPr>
        <w:autoSpaceDE w:val="0"/>
        <w:autoSpaceDN w:val="0"/>
        <w:adjustRightInd w:val="0"/>
        <w:spacing w:before="0"/>
        <w:jc w:val="center"/>
        <w:outlineLvl w:val="0"/>
      </w:pPr>
      <w:r>
        <w:t xml:space="preserve"> СОГЛАСОВАНИЕ, УТВЕРЖДЕНИЕ И КОРРЕКТИРОВКА</w:t>
      </w:r>
    </w:p>
    <w:p w:rsidR="00C316AF" w:rsidRDefault="00C316AF" w:rsidP="00C316AF">
      <w:pPr>
        <w:numPr>
          <w:ilvl w:val="0"/>
          <w:numId w:val="0"/>
        </w:numPr>
        <w:autoSpaceDE w:val="0"/>
        <w:autoSpaceDN w:val="0"/>
        <w:adjustRightInd w:val="0"/>
        <w:spacing w:before="0"/>
        <w:jc w:val="center"/>
      </w:pPr>
      <w:r>
        <w:t>ИНВЕСТИЦИОННОЙ ПРОГРАММЫ</w:t>
      </w:r>
    </w:p>
    <w:p w:rsidR="00C316AF" w:rsidRDefault="00C316AF" w:rsidP="00C316AF">
      <w:pPr>
        <w:numPr>
          <w:ilvl w:val="0"/>
          <w:numId w:val="0"/>
        </w:numPr>
        <w:autoSpaceDE w:val="0"/>
        <w:autoSpaceDN w:val="0"/>
        <w:adjustRightInd w:val="0"/>
        <w:spacing w:before="0"/>
      </w:pPr>
    </w:p>
    <w:p w:rsidR="00C316AF" w:rsidRDefault="00C316AF" w:rsidP="00C316AF">
      <w:pPr>
        <w:numPr>
          <w:ilvl w:val="0"/>
          <w:numId w:val="0"/>
        </w:numPr>
        <w:autoSpaceDE w:val="0"/>
        <w:autoSpaceDN w:val="0"/>
        <w:adjustRightInd w:val="0"/>
        <w:spacing w:before="0"/>
        <w:ind w:firstLine="540"/>
      </w:pPr>
      <w:r>
        <w:t xml:space="preserve">17. Порядок согласования, утверждения и корректировки инвестиционной программы - в соответствии с </w:t>
      </w:r>
      <w:hyperlink r:id="rId34" w:history="1">
        <w:r>
          <w:rPr>
            <w:color w:val="0000FF"/>
          </w:rPr>
          <w:t>Правилами</w:t>
        </w:r>
      </w:hyperlink>
      <w:r>
        <w:t xml:space="preserve"> разработки, согласования, утверждения и корректировки инвестиционных программ организаций, осуществляющих горячее водоснабжение, холодное водоснабжение, и (или) водоотведение, утвержденными Постановлением Правительства РФ от 29.07.2013 N 641 "Об инвестиционных и производственных программах организаций, осуществляющих свою деятельность в сфере водоснабжения и водоотведения".</w:t>
      </w:r>
    </w:p>
    <w:p w:rsidR="00C316AF" w:rsidRDefault="00C316AF" w:rsidP="00C316AF">
      <w:pPr>
        <w:numPr>
          <w:ilvl w:val="0"/>
          <w:numId w:val="0"/>
        </w:numPr>
        <w:autoSpaceDE w:val="0"/>
        <w:autoSpaceDN w:val="0"/>
        <w:adjustRightInd w:val="0"/>
        <w:spacing w:before="0"/>
      </w:pPr>
    </w:p>
    <w:p w:rsidR="007E635B" w:rsidRDefault="007E635B" w:rsidP="00C316AF">
      <w:pPr>
        <w:numPr>
          <w:ilvl w:val="0"/>
          <w:numId w:val="0"/>
        </w:numPr>
        <w:autoSpaceDE w:val="0"/>
        <w:autoSpaceDN w:val="0"/>
        <w:adjustRightInd w:val="0"/>
        <w:spacing w:before="0"/>
        <w:jc w:val="center"/>
        <w:outlineLvl w:val="0"/>
      </w:pPr>
      <w:r>
        <w:t xml:space="preserve">Раздел </w:t>
      </w:r>
      <w:r w:rsidR="00C316AF">
        <w:t>8</w:t>
      </w:r>
    </w:p>
    <w:p w:rsidR="00C316AF" w:rsidRDefault="00C316AF" w:rsidP="00C316AF">
      <w:pPr>
        <w:numPr>
          <w:ilvl w:val="0"/>
          <w:numId w:val="0"/>
        </w:numPr>
        <w:autoSpaceDE w:val="0"/>
        <w:autoSpaceDN w:val="0"/>
        <w:adjustRightInd w:val="0"/>
        <w:spacing w:before="0"/>
        <w:jc w:val="center"/>
        <w:outlineLvl w:val="0"/>
      </w:pPr>
      <w:r>
        <w:t xml:space="preserve"> ПОРЯДОК ИЗМЕНЕНИЯ ТЕХНИЧЕСКОГО ЗАДАНИЯ</w:t>
      </w:r>
    </w:p>
    <w:p w:rsidR="00C316AF" w:rsidRDefault="00C316AF" w:rsidP="00C316AF">
      <w:pPr>
        <w:numPr>
          <w:ilvl w:val="0"/>
          <w:numId w:val="0"/>
        </w:numPr>
        <w:autoSpaceDE w:val="0"/>
        <w:autoSpaceDN w:val="0"/>
        <w:adjustRightInd w:val="0"/>
        <w:spacing w:before="0"/>
      </w:pPr>
    </w:p>
    <w:p w:rsidR="00C316AF" w:rsidRDefault="00C316AF" w:rsidP="00C316AF">
      <w:pPr>
        <w:numPr>
          <w:ilvl w:val="0"/>
          <w:numId w:val="0"/>
        </w:numPr>
        <w:autoSpaceDE w:val="0"/>
        <w:autoSpaceDN w:val="0"/>
        <w:adjustRightInd w:val="0"/>
        <w:spacing w:before="0"/>
        <w:ind w:firstLine="540"/>
      </w:pPr>
      <w:r>
        <w:t>18. Пересмотр (внесение изменений) в утвержденное техническое задание осуществляется по инициативе Главы Администрации Миасского городского округа или по инициативе организации коммунального комплекса.</w:t>
      </w:r>
    </w:p>
    <w:p w:rsidR="00C316AF" w:rsidRDefault="00C316AF" w:rsidP="00C316AF">
      <w:pPr>
        <w:numPr>
          <w:ilvl w:val="0"/>
          <w:numId w:val="0"/>
        </w:numPr>
        <w:autoSpaceDE w:val="0"/>
        <w:autoSpaceDN w:val="0"/>
        <w:adjustRightInd w:val="0"/>
        <w:spacing w:before="0"/>
        <w:ind w:firstLine="540"/>
      </w:pPr>
      <w:r>
        <w:t>19. В качестве оснований для пересмотра (внесения изменений) в утвержденное техническое задание являются:</w:t>
      </w:r>
    </w:p>
    <w:p w:rsidR="00C316AF" w:rsidRDefault="00C316AF" w:rsidP="00C316AF">
      <w:pPr>
        <w:numPr>
          <w:ilvl w:val="0"/>
          <w:numId w:val="0"/>
        </w:numPr>
        <w:autoSpaceDE w:val="0"/>
        <w:autoSpaceDN w:val="0"/>
        <w:adjustRightInd w:val="0"/>
        <w:spacing w:before="0"/>
        <w:ind w:firstLine="540"/>
      </w:pPr>
      <w:r>
        <w:t>- принятие или внесение изменений в программу комплексного развития Миасского городского округа;</w:t>
      </w:r>
    </w:p>
    <w:p w:rsidR="00C316AF" w:rsidRDefault="00C316AF" w:rsidP="00C316AF">
      <w:pPr>
        <w:numPr>
          <w:ilvl w:val="0"/>
          <w:numId w:val="0"/>
        </w:numPr>
        <w:autoSpaceDE w:val="0"/>
        <w:autoSpaceDN w:val="0"/>
        <w:adjustRightInd w:val="0"/>
        <w:spacing w:before="0"/>
        <w:ind w:firstLine="540"/>
      </w:pPr>
      <w:r>
        <w:t>- принятие или внесение изменений в программы социально-экономического развития Миасского городского округа и иные программы, влияющие на изменение условий технического задания;</w:t>
      </w:r>
    </w:p>
    <w:p w:rsidR="00C316AF" w:rsidRDefault="00C316AF" w:rsidP="00C316AF">
      <w:pPr>
        <w:numPr>
          <w:ilvl w:val="0"/>
          <w:numId w:val="0"/>
        </w:numPr>
        <w:autoSpaceDE w:val="0"/>
        <w:autoSpaceDN w:val="0"/>
        <w:adjustRightInd w:val="0"/>
        <w:spacing w:before="0"/>
        <w:ind w:firstLine="540"/>
      </w:pPr>
      <w:r>
        <w:t>- объективные изменения условий деятельности организации коммунального комплекса, влияющие на стоимость производимых ею товаров (оказываемых услуг), и невозможности пересмотра надбавки к тарифам на товары и услуги организации коммунального комплекса;</w:t>
      </w:r>
    </w:p>
    <w:p w:rsidR="00C316AF" w:rsidRDefault="00C316AF" w:rsidP="00C316AF">
      <w:pPr>
        <w:numPr>
          <w:ilvl w:val="0"/>
          <w:numId w:val="0"/>
        </w:numPr>
        <w:autoSpaceDE w:val="0"/>
        <w:autoSpaceDN w:val="0"/>
        <w:adjustRightInd w:val="0"/>
        <w:spacing w:before="0"/>
        <w:ind w:firstLine="540"/>
      </w:pPr>
      <w:r>
        <w:t>- внесение дополнительных и (или) исключение принятых при утверждении технического задания подключаемых к системам коммунальной инфраструктуры строящихся (реконструируемых) объектов, а также перечня земельных участков, обеспечиваемых инженерной инфраструктурой.</w:t>
      </w:r>
    </w:p>
    <w:p w:rsidR="00C316AF" w:rsidRDefault="00C316AF" w:rsidP="00C316AF">
      <w:pPr>
        <w:numPr>
          <w:ilvl w:val="0"/>
          <w:numId w:val="0"/>
        </w:numPr>
        <w:autoSpaceDE w:val="0"/>
        <w:autoSpaceDN w:val="0"/>
        <w:adjustRightInd w:val="0"/>
        <w:spacing w:before="0"/>
        <w:ind w:firstLine="540"/>
      </w:pPr>
      <w:r>
        <w:t>20. Пересмотр (внесение изменений) технического задания может производиться не чаще одного раза в год.</w:t>
      </w:r>
    </w:p>
    <w:p w:rsidR="00C316AF" w:rsidRDefault="00C316AF" w:rsidP="00C316AF">
      <w:pPr>
        <w:numPr>
          <w:ilvl w:val="0"/>
          <w:numId w:val="0"/>
        </w:numPr>
        <w:autoSpaceDE w:val="0"/>
        <w:autoSpaceDN w:val="0"/>
        <w:adjustRightInd w:val="0"/>
        <w:spacing w:before="0"/>
        <w:ind w:firstLine="540"/>
      </w:pPr>
      <w:r>
        <w:t>21. При пересмотре (внесении изменений) технического задания необходимо предусматривать изменение значений целевых индикаторов, определенных в техническом задании, и (или) корректировку перечня подключаемых к системам коммунальной инфраструктуры строящихся (реконструируемых) объектов, а также перечня земельных участков, обеспечиваемых инженерной инфраструктурой.</w:t>
      </w:r>
    </w:p>
    <w:p w:rsidR="00C316AF" w:rsidRDefault="00C316AF" w:rsidP="00C316AF">
      <w:pPr>
        <w:numPr>
          <w:ilvl w:val="0"/>
          <w:numId w:val="0"/>
        </w:numPr>
        <w:autoSpaceDE w:val="0"/>
        <w:autoSpaceDN w:val="0"/>
        <w:adjustRightInd w:val="0"/>
        <w:spacing w:before="0"/>
        <w:ind w:firstLine="540"/>
      </w:pPr>
      <w:r>
        <w:t>22. В случае если пересмотр технического задания осуществляется по инициативе организации коммунального комплекса, заявление о необходимости пересмотра, направляемое Главе Администрации Миасского городского округа, должно сопровождаться обоснованием причин пересмотра (внесения изменений) с приложением необходимых документов.</w:t>
      </w:r>
    </w:p>
    <w:p w:rsidR="00C316AF" w:rsidRDefault="00C316AF" w:rsidP="00C316AF">
      <w:pPr>
        <w:numPr>
          <w:ilvl w:val="0"/>
          <w:numId w:val="0"/>
        </w:numPr>
        <w:autoSpaceDE w:val="0"/>
        <w:autoSpaceDN w:val="0"/>
        <w:adjustRightInd w:val="0"/>
        <w:spacing w:before="0"/>
        <w:ind w:firstLine="540"/>
      </w:pPr>
      <w:r>
        <w:t>23. Пересмотр (внесение изменений) технического задания осуществляется в порядке, соответствующем порядку его разработки.</w:t>
      </w:r>
    </w:p>
    <w:p w:rsidR="00C316AF" w:rsidRDefault="00C316AF" w:rsidP="00C316AF">
      <w:pPr>
        <w:numPr>
          <w:ilvl w:val="0"/>
          <w:numId w:val="0"/>
        </w:numPr>
        <w:autoSpaceDE w:val="0"/>
        <w:autoSpaceDN w:val="0"/>
        <w:adjustRightInd w:val="0"/>
        <w:spacing w:before="0"/>
        <w:ind w:firstLine="540"/>
      </w:pPr>
      <w:r>
        <w:t>24. Решение об утверждении или пересмотре (внесении изменений) в техническое задание доводится до организации коммунального комплекса, осуществляющей разработку инвестиционной программы, в недельный срок со дня его принятия.</w:t>
      </w:r>
    </w:p>
    <w:p w:rsidR="00C316AF" w:rsidRDefault="00C316AF" w:rsidP="00C316AF">
      <w:pPr>
        <w:numPr>
          <w:ilvl w:val="0"/>
          <w:numId w:val="0"/>
        </w:numPr>
        <w:autoSpaceDE w:val="0"/>
        <w:autoSpaceDN w:val="0"/>
        <w:adjustRightInd w:val="0"/>
        <w:spacing w:before="0"/>
      </w:pPr>
    </w:p>
    <w:p w:rsidR="007E635B" w:rsidRDefault="007E635B" w:rsidP="00C316AF">
      <w:pPr>
        <w:numPr>
          <w:ilvl w:val="0"/>
          <w:numId w:val="0"/>
        </w:numPr>
        <w:autoSpaceDE w:val="0"/>
        <w:autoSpaceDN w:val="0"/>
        <w:adjustRightInd w:val="0"/>
        <w:spacing w:before="0"/>
        <w:jc w:val="center"/>
        <w:outlineLvl w:val="0"/>
      </w:pPr>
      <w:r>
        <w:t xml:space="preserve">Раздел </w:t>
      </w:r>
      <w:r w:rsidR="00C316AF">
        <w:t>9</w:t>
      </w:r>
    </w:p>
    <w:p w:rsidR="00C316AF" w:rsidRDefault="00C316AF" w:rsidP="00C316AF">
      <w:pPr>
        <w:numPr>
          <w:ilvl w:val="0"/>
          <w:numId w:val="0"/>
        </w:numPr>
        <w:autoSpaceDE w:val="0"/>
        <w:autoSpaceDN w:val="0"/>
        <w:adjustRightInd w:val="0"/>
        <w:spacing w:before="0"/>
        <w:jc w:val="center"/>
        <w:outlineLvl w:val="0"/>
      </w:pPr>
      <w:r>
        <w:t xml:space="preserve"> КОНТРОЛЬ ЗА ВЫПОЛНЕНИЕМ ИНВЕСТИЦИОННОЙ ПРОГРАММЫ</w:t>
      </w:r>
    </w:p>
    <w:p w:rsidR="00C316AF" w:rsidRDefault="00C316AF" w:rsidP="00C316AF">
      <w:pPr>
        <w:numPr>
          <w:ilvl w:val="0"/>
          <w:numId w:val="0"/>
        </w:numPr>
        <w:autoSpaceDE w:val="0"/>
        <w:autoSpaceDN w:val="0"/>
        <w:adjustRightInd w:val="0"/>
        <w:spacing w:before="0"/>
      </w:pPr>
    </w:p>
    <w:p w:rsidR="00C316AF" w:rsidRDefault="00C316AF" w:rsidP="00C316AF">
      <w:pPr>
        <w:numPr>
          <w:ilvl w:val="0"/>
          <w:numId w:val="0"/>
        </w:numPr>
        <w:autoSpaceDE w:val="0"/>
        <w:autoSpaceDN w:val="0"/>
        <w:adjustRightInd w:val="0"/>
        <w:spacing w:before="0"/>
        <w:ind w:firstLine="540"/>
      </w:pPr>
      <w:r>
        <w:t>25. Контроль за выполнением инвестиционной программы осуществляется Администрацией Миасского городского округа.</w:t>
      </w:r>
    </w:p>
    <w:p w:rsidR="00C316AF" w:rsidRDefault="00C316AF" w:rsidP="00C316AF">
      <w:pPr>
        <w:numPr>
          <w:ilvl w:val="0"/>
          <w:numId w:val="0"/>
        </w:numPr>
        <w:autoSpaceDE w:val="0"/>
        <w:autoSpaceDN w:val="0"/>
        <w:adjustRightInd w:val="0"/>
        <w:spacing w:before="0"/>
        <w:ind w:firstLine="540"/>
      </w:pPr>
      <w:r>
        <w:t>Контроль за выполнением инвестиционных программ включает:</w:t>
      </w:r>
    </w:p>
    <w:p w:rsidR="00C316AF" w:rsidRDefault="00C316AF" w:rsidP="00C316AF">
      <w:pPr>
        <w:numPr>
          <w:ilvl w:val="0"/>
          <w:numId w:val="0"/>
        </w:numPr>
        <w:autoSpaceDE w:val="0"/>
        <w:autoSpaceDN w:val="0"/>
        <w:adjustRightInd w:val="0"/>
        <w:spacing w:before="0"/>
        <w:ind w:firstLine="540"/>
      </w:pPr>
      <w:r>
        <w:t>1) контроль сроков исполнения графика реализации мероприятий инвестиционных программ;</w:t>
      </w:r>
    </w:p>
    <w:p w:rsidR="00C316AF" w:rsidRDefault="00C316AF" w:rsidP="00C316AF">
      <w:pPr>
        <w:numPr>
          <w:ilvl w:val="0"/>
          <w:numId w:val="0"/>
        </w:numPr>
        <w:autoSpaceDE w:val="0"/>
        <w:autoSpaceDN w:val="0"/>
        <w:adjustRightInd w:val="0"/>
        <w:spacing w:before="0"/>
        <w:ind w:firstLine="540"/>
      </w:pPr>
      <w:r>
        <w:t>2) контроль финансирования проектов, предусмотренных инвестиционными программами;</w:t>
      </w:r>
    </w:p>
    <w:p w:rsidR="00C316AF" w:rsidRDefault="00C316AF" w:rsidP="00C316AF">
      <w:pPr>
        <w:numPr>
          <w:ilvl w:val="0"/>
          <w:numId w:val="0"/>
        </w:numPr>
        <w:autoSpaceDE w:val="0"/>
        <w:autoSpaceDN w:val="0"/>
        <w:adjustRightInd w:val="0"/>
        <w:spacing w:before="0"/>
        <w:ind w:firstLine="540"/>
      </w:pPr>
      <w:r>
        <w:t>3) контроль достижения плановых значений показателей надежности, качества и энергетической эффективности объектов централизованных систем водоснабжения и водоотведения в течение срока реализации инвестиционных программ;</w:t>
      </w:r>
    </w:p>
    <w:p w:rsidR="00C316AF" w:rsidRDefault="00C316AF" w:rsidP="00C316AF">
      <w:pPr>
        <w:numPr>
          <w:ilvl w:val="0"/>
          <w:numId w:val="0"/>
        </w:numPr>
        <w:autoSpaceDE w:val="0"/>
        <w:autoSpaceDN w:val="0"/>
        <w:adjustRightInd w:val="0"/>
        <w:spacing w:before="0"/>
        <w:ind w:firstLine="540"/>
      </w:pPr>
      <w:r>
        <w:t>4) контроль использования платы за подключение (технологическое присоединение) к объектам централизованной системы водоснабжения и водоотведения;</w:t>
      </w:r>
    </w:p>
    <w:p w:rsidR="00C316AF" w:rsidRDefault="00C316AF" w:rsidP="00C316AF">
      <w:pPr>
        <w:numPr>
          <w:ilvl w:val="0"/>
          <w:numId w:val="0"/>
        </w:numPr>
        <w:autoSpaceDE w:val="0"/>
        <w:autoSpaceDN w:val="0"/>
        <w:adjustRightInd w:val="0"/>
        <w:spacing w:before="0"/>
        <w:ind w:firstLine="540"/>
      </w:pPr>
      <w:r>
        <w:t>5) проведение проверок хода реализации инвестиционных программ, в том числе проведение мониторинга их реализации в части строительства (реконструкции, модернизации) объектов централизованных систем водоснабжения и (или) водоотведения;</w:t>
      </w:r>
    </w:p>
    <w:p w:rsidR="00C316AF" w:rsidRDefault="00C316AF" w:rsidP="00C316AF">
      <w:pPr>
        <w:numPr>
          <w:ilvl w:val="0"/>
          <w:numId w:val="0"/>
        </w:numPr>
        <w:autoSpaceDE w:val="0"/>
        <w:autoSpaceDN w:val="0"/>
        <w:adjustRightInd w:val="0"/>
        <w:spacing w:before="0"/>
        <w:ind w:firstLine="540"/>
      </w:pPr>
      <w:r>
        <w:t>6) анализ и обобщение отчетов об исполнении инвестиционных программ регулируемых организаций;</w:t>
      </w:r>
    </w:p>
    <w:p w:rsidR="00C316AF" w:rsidRDefault="00C316AF" w:rsidP="00C316AF">
      <w:pPr>
        <w:numPr>
          <w:ilvl w:val="0"/>
          <w:numId w:val="0"/>
        </w:numPr>
        <w:autoSpaceDE w:val="0"/>
        <w:autoSpaceDN w:val="0"/>
        <w:adjustRightInd w:val="0"/>
        <w:spacing w:before="0"/>
        <w:ind w:firstLine="540"/>
      </w:pPr>
      <w:r>
        <w:t>26. ОАО "Миассводоканал" ежеквартально, не позднее чем через 45 дней после окончания отчетного квартала, представляет в Администрацию Миасского городского округа отчет о выполнении инвестиционной программы за предыдущий квартал.</w:t>
      </w:r>
    </w:p>
    <w:p w:rsidR="00C316AF" w:rsidRDefault="00C316AF" w:rsidP="00C316AF">
      <w:pPr>
        <w:numPr>
          <w:ilvl w:val="0"/>
          <w:numId w:val="0"/>
        </w:numPr>
        <w:autoSpaceDE w:val="0"/>
        <w:autoSpaceDN w:val="0"/>
        <w:adjustRightInd w:val="0"/>
        <w:spacing w:before="0"/>
        <w:ind w:firstLine="540"/>
      </w:pPr>
      <w:r>
        <w:t>27. Ежегодно, не позднее чем через 45 дней после сдачи годовой бухгалтерской отчетности, ОАО "Миассводоканал" представляет в Администрацию Миасского городского округа отчет о выполнении инвестиционной программы за предыдущий год.</w:t>
      </w: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7E635B" w:rsidRDefault="007E635B" w:rsidP="00C316AF">
      <w:pPr>
        <w:numPr>
          <w:ilvl w:val="0"/>
          <w:numId w:val="0"/>
        </w:numPr>
        <w:autoSpaceDE w:val="0"/>
        <w:autoSpaceDN w:val="0"/>
        <w:adjustRightInd w:val="0"/>
        <w:spacing w:before="0"/>
        <w:jc w:val="center"/>
        <w:outlineLvl w:val="0"/>
      </w:pPr>
      <w:r>
        <w:t xml:space="preserve">Раздел </w:t>
      </w:r>
      <w:r w:rsidR="00C316AF">
        <w:t>10</w:t>
      </w:r>
    </w:p>
    <w:p w:rsidR="00C316AF" w:rsidRDefault="00C316AF" w:rsidP="00C316AF">
      <w:pPr>
        <w:numPr>
          <w:ilvl w:val="0"/>
          <w:numId w:val="0"/>
        </w:numPr>
        <w:autoSpaceDE w:val="0"/>
        <w:autoSpaceDN w:val="0"/>
        <w:adjustRightInd w:val="0"/>
        <w:spacing w:before="0"/>
        <w:jc w:val="center"/>
        <w:outlineLvl w:val="0"/>
      </w:pPr>
      <w:r>
        <w:t xml:space="preserve"> ЗАКЛЮЧИТЕЛЬНЫЕ ПОЛОЖЕНИЯ</w:t>
      </w:r>
    </w:p>
    <w:p w:rsidR="00C316AF" w:rsidRDefault="00C316AF" w:rsidP="00C316AF">
      <w:pPr>
        <w:numPr>
          <w:ilvl w:val="0"/>
          <w:numId w:val="0"/>
        </w:numPr>
        <w:autoSpaceDE w:val="0"/>
        <w:autoSpaceDN w:val="0"/>
        <w:adjustRightInd w:val="0"/>
        <w:spacing w:before="0"/>
      </w:pPr>
    </w:p>
    <w:p w:rsidR="00C316AF" w:rsidRDefault="00C316AF" w:rsidP="00C316AF">
      <w:pPr>
        <w:numPr>
          <w:ilvl w:val="0"/>
          <w:numId w:val="0"/>
        </w:numPr>
        <w:autoSpaceDE w:val="0"/>
        <w:autoSpaceDN w:val="0"/>
        <w:adjustRightInd w:val="0"/>
        <w:spacing w:before="0"/>
        <w:ind w:firstLine="540"/>
      </w:pPr>
      <w:r>
        <w:t>28. Форма инвестиционной программы определяется самостоятельно ОАО "Миассводоканал" с учетом требований существующего законодательства РФ.</w:t>
      </w:r>
    </w:p>
    <w:p w:rsidR="00C316AF" w:rsidRDefault="00C316AF" w:rsidP="00C316AF">
      <w:pPr>
        <w:numPr>
          <w:ilvl w:val="0"/>
          <w:numId w:val="0"/>
        </w:numPr>
        <w:autoSpaceDE w:val="0"/>
        <w:autoSpaceDN w:val="0"/>
        <w:adjustRightInd w:val="0"/>
        <w:spacing w:before="0"/>
      </w:pPr>
    </w:p>
    <w:p w:rsidR="000D2EAC" w:rsidRDefault="000D2EAC" w:rsidP="000D2EAC">
      <w:pPr>
        <w:numPr>
          <w:ilvl w:val="0"/>
          <w:numId w:val="0"/>
        </w:numPr>
      </w:pPr>
    </w:p>
    <w:p w:rsidR="00C316AF" w:rsidRDefault="00C316AF" w:rsidP="000D2EAC">
      <w:pPr>
        <w:numPr>
          <w:ilvl w:val="0"/>
          <w:numId w:val="0"/>
        </w:numPr>
      </w:pPr>
    </w:p>
    <w:p w:rsidR="00C316AF" w:rsidRDefault="00C316AF" w:rsidP="000D2EAC">
      <w:pPr>
        <w:numPr>
          <w:ilvl w:val="0"/>
          <w:numId w:val="0"/>
        </w:numPr>
      </w:pPr>
    </w:p>
    <w:p w:rsidR="00C316AF" w:rsidRDefault="00C316AF" w:rsidP="000D2EAC">
      <w:pPr>
        <w:numPr>
          <w:ilvl w:val="0"/>
          <w:numId w:val="0"/>
        </w:numPr>
      </w:pPr>
    </w:p>
    <w:p w:rsidR="00C316AF" w:rsidRDefault="00C316AF" w:rsidP="000D2EAC">
      <w:pPr>
        <w:numPr>
          <w:ilvl w:val="0"/>
          <w:numId w:val="0"/>
        </w:numPr>
      </w:pPr>
    </w:p>
    <w:p w:rsidR="00C316AF" w:rsidRDefault="00C316AF" w:rsidP="000D2EAC">
      <w:pPr>
        <w:numPr>
          <w:ilvl w:val="0"/>
          <w:numId w:val="0"/>
        </w:numPr>
      </w:pPr>
    </w:p>
    <w:p w:rsidR="00C316AF" w:rsidRDefault="00C316AF" w:rsidP="000D2EAC">
      <w:pPr>
        <w:numPr>
          <w:ilvl w:val="0"/>
          <w:numId w:val="0"/>
        </w:numPr>
      </w:pPr>
    </w:p>
    <w:p w:rsidR="000C6D57" w:rsidRDefault="000C6D57" w:rsidP="00FD0488">
      <w:pPr>
        <w:pStyle w:val="2"/>
        <w:numPr>
          <w:ilvl w:val="0"/>
          <w:numId w:val="0"/>
        </w:numPr>
        <w:ind w:left="709"/>
      </w:pPr>
    </w:p>
    <w:p w:rsidR="002B34F1" w:rsidRDefault="000C6D57" w:rsidP="003B71DF">
      <w:pPr>
        <w:pStyle w:val="2"/>
        <w:pageBreakBefore/>
      </w:pPr>
      <w:r>
        <w:t xml:space="preserve">Приложение 2. Обоснование затрат </w:t>
      </w:r>
      <w:r w:rsidR="00E22412">
        <w:t xml:space="preserve">и финансовых потребностей </w:t>
      </w:r>
      <w:r>
        <w:t>на реализацию мероприятий Инвестиционной программы</w:t>
      </w:r>
    </w:p>
    <w:p w:rsidR="00D71E74" w:rsidRPr="00D71E74" w:rsidRDefault="00D71E74" w:rsidP="00D71E74"/>
    <w:p w:rsidR="00D71E74" w:rsidRPr="00D71E74" w:rsidRDefault="00C60CEC" w:rsidP="0055643D">
      <w:pPr>
        <w:rPr>
          <w:rFonts w:eastAsia="Calibri"/>
          <w:color w:val="FF0000"/>
        </w:rPr>
      </w:pPr>
      <w:r w:rsidRPr="00D71E74">
        <w:rPr>
          <w:rFonts w:eastAsia="Calibri"/>
          <w:color w:val="000000"/>
        </w:rPr>
        <w:t xml:space="preserve">          </w:t>
      </w:r>
      <w:r w:rsidR="0055643D" w:rsidRPr="00D71E74">
        <w:rPr>
          <w:rFonts w:eastAsia="Calibri"/>
          <w:color w:val="000000"/>
        </w:rPr>
        <w:t>Объем финансовых потребностей, необходимых для реализации мероприятий инвестиционной программы, установлен исходя из положительных заключений государственной экспертизы о проверке  сметной стоимости объектов (ОГАУ «Управление государственной экспертизы проектной документации, проектов документов территориального планирования и инженерных изысканий Челябинской области»).</w:t>
      </w:r>
    </w:p>
    <w:p w:rsidR="00D71E74" w:rsidRPr="00D71E74" w:rsidRDefault="00D71E74" w:rsidP="0055643D">
      <w:pPr>
        <w:rPr>
          <w:rFonts w:eastAsia="Calibri"/>
          <w:color w:val="FF0000"/>
        </w:rPr>
      </w:pPr>
    </w:p>
    <w:p w:rsidR="00D71E74" w:rsidRPr="00D71E74" w:rsidRDefault="0055643D" w:rsidP="0055643D">
      <w:pPr>
        <w:rPr>
          <w:rFonts w:eastAsia="Calibri"/>
          <w:color w:val="FF0000"/>
        </w:rPr>
      </w:pPr>
      <w:r w:rsidRPr="00D71E74">
        <w:rPr>
          <w:rFonts w:eastAsia="Calibri"/>
          <w:color w:val="000000"/>
        </w:rPr>
        <w:t xml:space="preserve">      Сметные расчеты составлены с использованием документов в области сметного нормирования и ценообразования для определения сметной стоимости, а также примененного метода для перевода сметной стоимости базисного уровня в текущий уровень цен.</w:t>
      </w:r>
    </w:p>
    <w:p w:rsidR="0055643D" w:rsidRPr="00D71E74" w:rsidRDefault="0055643D" w:rsidP="0055643D">
      <w:pPr>
        <w:rPr>
          <w:rFonts w:eastAsia="Calibri"/>
          <w:color w:val="FF0000"/>
        </w:rPr>
      </w:pPr>
      <w:r w:rsidRPr="00B947E3">
        <w:rPr>
          <w:rFonts w:eastAsia="Calibri"/>
          <w:color w:val="000000"/>
        </w:rPr>
        <w:t xml:space="preserve">      Сметная стоимость определена по ТСНБ-2001 для Челябинской области в ценах 1 января 2000 года (редакции 2009 года0, утвержденной Приказом Министерства строительства, инфраструктуры и дорожного хозяйства Челябинской области от 10.02.2010 г. № 11 и зарегистрированной в Федеральном реестре сметных нормативов, имеющая № 11 от 02.03.2010 г.</w:t>
      </w:r>
    </w:p>
    <w:p w:rsidR="00D71E74" w:rsidRDefault="00D71E74" w:rsidP="00D71E74">
      <w:pPr>
        <w:pStyle w:val="a8"/>
        <w:rPr>
          <w:rFonts w:eastAsia="Calibri"/>
          <w:color w:val="FF0000"/>
        </w:rPr>
      </w:pPr>
    </w:p>
    <w:p w:rsidR="0055643D" w:rsidRPr="00D71E74" w:rsidRDefault="0055643D" w:rsidP="0055643D">
      <w:pPr>
        <w:rPr>
          <w:rFonts w:eastAsia="Calibri"/>
          <w:color w:val="FF0000"/>
        </w:rPr>
      </w:pPr>
      <w:r w:rsidRPr="00B947E3">
        <w:rPr>
          <w:rFonts w:eastAsia="Calibri"/>
          <w:color w:val="000000"/>
        </w:rPr>
        <w:t xml:space="preserve">     Расчет текущей стоимости произведен согласно утвержденной методике – ресурсным методом по Постановлению Государственного комитета «Единый тарифный орган Челябинской области» от 15.02.2008 г. № 7/1. Сметная стоимость из базисного уровня цен 2001 года  пересчитана в текущий уровень цен по утвержденным ресурсам согласно Постановлению от 31.07.2014 г. № 30/3 ГК «Единый тарифный орган Челябинской области».</w:t>
      </w:r>
    </w:p>
    <w:p w:rsidR="00D71E74" w:rsidRDefault="00D71E74" w:rsidP="00D71E74">
      <w:pPr>
        <w:pStyle w:val="a8"/>
        <w:rPr>
          <w:rFonts w:eastAsia="Calibri"/>
          <w:color w:val="FF0000"/>
        </w:rPr>
      </w:pPr>
    </w:p>
    <w:p w:rsidR="00D71E74" w:rsidRPr="00B947E3" w:rsidRDefault="00D71E74" w:rsidP="0055643D">
      <w:pPr>
        <w:rPr>
          <w:rFonts w:eastAsia="Calibri"/>
          <w:color w:val="FF0000"/>
        </w:rPr>
      </w:pPr>
    </w:p>
    <w:p w:rsidR="0055643D" w:rsidRPr="00B947E3" w:rsidRDefault="0055643D" w:rsidP="0055643D">
      <w:pPr>
        <w:rPr>
          <w:rFonts w:eastAsia="Calibri"/>
          <w:color w:val="FF0000"/>
        </w:rPr>
      </w:pPr>
      <w:r w:rsidRPr="00B947E3">
        <w:rPr>
          <w:rFonts w:eastAsia="Calibri"/>
          <w:color w:val="000000"/>
        </w:rPr>
        <w:t xml:space="preserve">     Стоимость материалов, изделий и конструкций, отсутствующих в территориальных сборниках средних сметных цен принята по прайсам предприятий – производителей продукции, утвержденных заказчиком.</w:t>
      </w:r>
    </w:p>
    <w:p w:rsidR="0055643D" w:rsidRPr="00B947E3" w:rsidRDefault="0055643D" w:rsidP="0055643D">
      <w:pPr>
        <w:rPr>
          <w:rFonts w:eastAsia="Calibri"/>
          <w:color w:val="FF0000"/>
        </w:rPr>
      </w:pPr>
      <w:r w:rsidRPr="00B947E3">
        <w:rPr>
          <w:rFonts w:eastAsia="Calibri"/>
          <w:color w:val="000000"/>
        </w:rPr>
        <w:t xml:space="preserve">     Норматив накладных расходов принят по видам строительных и монтажных работ (приложение 4 МДС 81-33.2004).</w:t>
      </w:r>
    </w:p>
    <w:p w:rsidR="0055643D" w:rsidRPr="00B947E3" w:rsidRDefault="0055643D" w:rsidP="0055643D">
      <w:pPr>
        <w:rPr>
          <w:rFonts w:eastAsia="Calibri"/>
          <w:color w:val="FF0000"/>
        </w:rPr>
      </w:pPr>
      <w:r w:rsidRPr="00B947E3">
        <w:rPr>
          <w:rFonts w:eastAsia="Calibri"/>
          <w:color w:val="000000"/>
        </w:rPr>
        <w:t xml:space="preserve">     Норматив сметной прибыли принят по видам строительных и монтажных работ (МДС 81 – 25.2004, письмо № АП-5336/06 от 18.11.2004).</w:t>
      </w:r>
    </w:p>
    <w:p w:rsidR="0055643D" w:rsidRPr="00B947E3" w:rsidRDefault="0055643D" w:rsidP="0055643D">
      <w:pPr>
        <w:rPr>
          <w:rFonts w:eastAsia="Calibri"/>
          <w:color w:val="FF0000"/>
        </w:rPr>
      </w:pPr>
      <w:r w:rsidRPr="00B947E3">
        <w:rPr>
          <w:rFonts w:eastAsia="Calibri"/>
          <w:color w:val="000000"/>
        </w:rPr>
        <w:t xml:space="preserve">     В сметной документации учтены следующие затраты:</w:t>
      </w:r>
    </w:p>
    <w:p w:rsidR="0055643D" w:rsidRPr="00B947E3" w:rsidRDefault="0055643D" w:rsidP="0055643D">
      <w:pPr>
        <w:rPr>
          <w:rFonts w:eastAsia="Calibri"/>
          <w:color w:val="FF0000"/>
        </w:rPr>
      </w:pPr>
      <w:r w:rsidRPr="00B947E3">
        <w:rPr>
          <w:rFonts w:eastAsia="Calibri"/>
          <w:color w:val="000000"/>
        </w:rPr>
        <w:t xml:space="preserve">- возмещение доп. Затрат при производстве СМР в зимнее время – 2,38 %, ГСН 81-05-02-2001; </w:t>
      </w:r>
    </w:p>
    <w:p w:rsidR="0055643D" w:rsidRPr="00B947E3" w:rsidRDefault="0055643D" w:rsidP="0055643D">
      <w:pPr>
        <w:rPr>
          <w:rFonts w:eastAsia="Calibri"/>
          <w:color w:val="FF0000"/>
        </w:rPr>
      </w:pPr>
      <w:r w:rsidRPr="00B947E3">
        <w:rPr>
          <w:rFonts w:eastAsia="Calibri"/>
          <w:color w:val="000000"/>
        </w:rPr>
        <w:t>непредвиденные затраты – 2 %.</w:t>
      </w:r>
    </w:p>
    <w:p w:rsidR="0055643D" w:rsidRPr="005E11C3" w:rsidRDefault="0055643D" w:rsidP="0055643D">
      <w:pPr>
        <w:rPr>
          <w:color w:val="FF0000"/>
        </w:rPr>
      </w:pPr>
      <w:r w:rsidRPr="00B947E3">
        <w:rPr>
          <w:rFonts w:eastAsia="Calibri"/>
          <w:color w:val="000000"/>
        </w:rPr>
        <w:t xml:space="preserve">    В текущем уровне цен учтены коэффициенты к нормам накладных расходов и сметной прибыли, по письму Минрегиона России от 21.02.2011 г. № 3757-КК/08.</w:t>
      </w:r>
    </w:p>
    <w:p w:rsidR="005E11C3" w:rsidRDefault="0056036D" w:rsidP="005E11C3">
      <w:pPr>
        <w:numPr>
          <w:ilvl w:val="0"/>
          <w:numId w:val="0"/>
        </w:numPr>
        <w:rPr>
          <w:rFonts w:eastAsia="Calibri"/>
          <w:color w:val="000000"/>
        </w:rPr>
      </w:pPr>
      <w:r w:rsidRPr="00576219">
        <w:rPr>
          <w:rFonts w:eastAsia="Calibri"/>
          <w:color w:val="000000"/>
        </w:rPr>
        <w:t>Расчеты затрат на выполнение СМР представлены в таблице 10.2.1.</w:t>
      </w:r>
    </w:p>
    <w:p w:rsidR="0056036D" w:rsidRDefault="0056036D" w:rsidP="005E11C3">
      <w:pPr>
        <w:numPr>
          <w:ilvl w:val="0"/>
          <w:numId w:val="0"/>
        </w:numPr>
        <w:rPr>
          <w:rFonts w:eastAsia="Calibri"/>
          <w:color w:val="000000"/>
        </w:rPr>
      </w:pPr>
    </w:p>
    <w:p w:rsidR="0056036D" w:rsidRDefault="0056036D" w:rsidP="005E11C3">
      <w:pPr>
        <w:numPr>
          <w:ilvl w:val="0"/>
          <w:numId w:val="0"/>
        </w:numPr>
        <w:rPr>
          <w:rFonts w:eastAsia="Calibri"/>
          <w:color w:val="000000"/>
        </w:rPr>
      </w:pPr>
    </w:p>
    <w:p w:rsidR="0056036D" w:rsidRDefault="0056036D" w:rsidP="005E11C3">
      <w:pPr>
        <w:numPr>
          <w:ilvl w:val="0"/>
          <w:numId w:val="0"/>
        </w:numPr>
        <w:rPr>
          <w:rFonts w:eastAsia="Calibri"/>
          <w:color w:val="000000"/>
        </w:rPr>
      </w:pPr>
    </w:p>
    <w:p w:rsidR="0056036D" w:rsidRDefault="0056036D" w:rsidP="005E11C3">
      <w:pPr>
        <w:numPr>
          <w:ilvl w:val="0"/>
          <w:numId w:val="0"/>
        </w:numPr>
        <w:rPr>
          <w:rFonts w:eastAsia="Calibri"/>
          <w:color w:val="000000"/>
        </w:rPr>
      </w:pPr>
      <w:r w:rsidRPr="00576219">
        <w:rPr>
          <w:rFonts w:eastAsia="Calibri"/>
          <w:color w:val="000000"/>
        </w:rPr>
        <w:t>Таблица 10.2.1.  Расчет затрат на выполнение СМР.</w:t>
      </w:r>
    </w:p>
    <w:p w:rsidR="005E11C3" w:rsidRDefault="005E11C3" w:rsidP="005E11C3">
      <w:pPr>
        <w:numPr>
          <w:ilvl w:val="0"/>
          <w:numId w:val="0"/>
        </w:numPr>
        <w:rPr>
          <w:rFonts w:eastAsia="Calibri"/>
          <w:color w:val="000000"/>
        </w:rPr>
      </w:pPr>
    </w:p>
    <w:tbl>
      <w:tblPr>
        <w:tblpPr w:leftFromText="180" w:rightFromText="180" w:vertAnchor="text" w:horzAnchor="margin" w:tblpY="90"/>
        <w:tblW w:w="10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3674"/>
        <w:gridCol w:w="1838"/>
        <w:gridCol w:w="1271"/>
        <w:gridCol w:w="2826"/>
      </w:tblGrid>
      <w:tr w:rsidR="00040A65" w:rsidRPr="00391750" w:rsidTr="00040A65">
        <w:trPr>
          <w:cantSplit/>
          <w:trHeight w:val="183"/>
          <w:tblHeader/>
        </w:trPr>
        <w:tc>
          <w:tcPr>
            <w:tcW w:w="567" w:type="dxa"/>
            <w:shd w:val="clear" w:color="auto" w:fill="auto"/>
            <w:noWrap/>
            <w:vAlign w:val="bottom"/>
            <w:hideMark/>
          </w:tcPr>
          <w:p w:rsidR="00040A65" w:rsidRPr="00391750" w:rsidRDefault="00040A65" w:rsidP="00040A65">
            <w:pPr>
              <w:ind w:left="-57" w:right="-57"/>
              <w:jc w:val="center"/>
              <w:rPr>
                <w:rFonts w:eastAsia="Calibri" w:cs="Arial"/>
                <w:color w:val="000000"/>
              </w:rPr>
            </w:pPr>
            <w:r w:rsidRPr="00391750">
              <w:rPr>
                <w:rFonts w:eastAsia="Calibri" w:cs="Arial"/>
                <w:color w:val="000000"/>
              </w:rPr>
              <w:t>№ п.</w:t>
            </w:r>
          </w:p>
        </w:tc>
        <w:tc>
          <w:tcPr>
            <w:tcW w:w="3674" w:type="dxa"/>
            <w:shd w:val="clear" w:color="auto" w:fill="auto"/>
            <w:hideMark/>
          </w:tcPr>
          <w:p w:rsidR="00040A65" w:rsidRPr="00391750" w:rsidRDefault="00040A65" w:rsidP="00040A65">
            <w:pPr>
              <w:ind w:left="-57" w:right="-57"/>
              <w:rPr>
                <w:rFonts w:eastAsia="Calibri"/>
                <w:color w:val="000000"/>
              </w:rPr>
            </w:pPr>
            <w:r>
              <w:rPr>
                <w:rFonts w:eastAsia="Calibri"/>
                <w:color w:val="000000"/>
              </w:rPr>
              <w:t>Объект и вид работ</w:t>
            </w:r>
          </w:p>
        </w:tc>
        <w:tc>
          <w:tcPr>
            <w:tcW w:w="1838" w:type="dxa"/>
          </w:tcPr>
          <w:p w:rsidR="00040A65" w:rsidRPr="00391750" w:rsidRDefault="00040A65" w:rsidP="00040A65">
            <w:pPr>
              <w:widowControl w:val="0"/>
              <w:autoSpaceDE w:val="0"/>
              <w:autoSpaceDN w:val="0"/>
              <w:adjustRightInd w:val="0"/>
              <w:rPr>
                <w:rFonts w:eastAsia="Calibri"/>
              </w:rPr>
            </w:pPr>
            <w:r>
              <w:rPr>
                <w:rFonts w:eastAsia="Calibri"/>
              </w:rPr>
              <w:t>Сметная стоимость в базовых ценах 2001 года (без НДС), тыс.руб.</w:t>
            </w:r>
            <w:r w:rsidRPr="00391750">
              <w:rPr>
                <w:rFonts w:eastAsia="Calibri"/>
              </w:rPr>
              <w:t xml:space="preserve"> </w:t>
            </w:r>
            <w:r>
              <w:rPr>
                <w:rFonts w:eastAsia="Calibri"/>
              </w:rPr>
              <w:t xml:space="preserve"> </w:t>
            </w:r>
            <w:r w:rsidRPr="00391750">
              <w:rPr>
                <w:rFonts w:eastAsia="Calibri"/>
              </w:rPr>
              <w:t xml:space="preserve"> </w:t>
            </w:r>
          </w:p>
        </w:tc>
        <w:tc>
          <w:tcPr>
            <w:tcW w:w="1271" w:type="dxa"/>
          </w:tcPr>
          <w:p w:rsidR="00040A65" w:rsidRDefault="00040A65" w:rsidP="00040A65">
            <w:pPr>
              <w:tabs>
                <w:tab w:val="left" w:pos="601"/>
              </w:tabs>
              <w:ind w:left="34" w:right="-108"/>
              <w:rPr>
                <w:rFonts w:eastAsia="Calibri"/>
                <w:color w:val="000000"/>
              </w:rPr>
            </w:pPr>
            <w:r>
              <w:rPr>
                <w:rFonts w:eastAsia="Calibri"/>
                <w:color w:val="000000"/>
              </w:rPr>
              <w:t xml:space="preserve">Сметная стоимость в текущих ценах, тыс.руб. </w:t>
            </w:r>
          </w:p>
        </w:tc>
        <w:tc>
          <w:tcPr>
            <w:tcW w:w="2826" w:type="dxa"/>
          </w:tcPr>
          <w:p w:rsidR="00040A65" w:rsidRPr="00391750" w:rsidRDefault="00040A65" w:rsidP="00040A65">
            <w:pPr>
              <w:tabs>
                <w:tab w:val="left" w:pos="601"/>
              </w:tabs>
              <w:ind w:left="34" w:right="-108"/>
              <w:rPr>
                <w:rFonts w:eastAsia="Calibri"/>
                <w:color w:val="000000"/>
              </w:rPr>
            </w:pPr>
            <w:r>
              <w:rPr>
                <w:rFonts w:eastAsia="Calibri"/>
                <w:color w:val="000000"/>
              </w:rPr>
              <w:t>Обоснование применения коэффициентов</w:t>
            </w:r>
          </w:p>
          <w:p w:rsidR="00040A65" w:rsidRPr="00391750" w:rsidRDefault="00040A65" w:rsidP="00040A65">
            <w:pPr>
              <w:rPr>
                <w:rFonts w:eastAsia="Calibri"/>
              </w:rPr>
            </w:pPr>
            <w:r w:rsidRPr="00391750">
              <w:rPr>
                <w:rFonts w:eastAsia="Calibri"/>
              </w:rPr>
              <w:t xml:space="preserve"> </w:t>
            </w:r>
          </w:p>
        </w:tc>
      </w:tr>
      <w:tr w:rsidR="00040A65" w:rsidRPr="00A41D34" w:rsidTr="00040A65">
        <w:trPr>
          <w:cantSplit/>
          <w:trHeight w:val="110"/>
          <w:tblHeader/>
        </w:trPr>
        <w:tc>
          <w:tcPr>
            <w:tcW w:w="567" w:type="dxa"/>
            <w:tcBorders>
              <w:bottom w:val="single" w:sz="4" w:space="0" w:color="auto"/>
            </w:tcBorders>
            <w:shd w:val="clear" w:color="auto" w:fill="auto"/>
            <w:noWrap/>
            <w:hideMark/>
          </w:tcPr>
          <w:p w:rsidR="00040A65" w:rsidRPr="00391750" w:rsidRDefault="00040A65" w:rsidP="00040A65">
            <w:pPr>
              <w:tabs>
                <w:tab w:val="center" w:pos="-320"/>
                <w:tab w:val="left" w:pos="480"/>
                <w:tab w:val="left" w:pos="601"/>
              </w:tabs>
              <w:ind w:left="-675" w:right="1309"/>
              <w:rPr>
                <w:rFonts w:eastAsia="Calibri"/>
                <w:color w:val="000000"/>
              </w:rPr>
            </w:pPr>
            <w:r>
              <w:rPr>
                <w:rFonts w:eastAsia="Calibri"/>
                <w:color w:val="000000"/>
              </w:rPr>
              <w:t>1</w:t>
            </w:r>
          </w:p>
        </w:tc>
        <w:tc>
          <w:tcPr>
            <w:tcW w:w="3674" w:type="dxa"/>
            <w:tcBorders>
              <w:bottom w:val="single" w:sz="4" w:space="0" w:color="auto"/>
            </w:tcBorders>
            <w:shd w:val="clear" w:color="auto" w:fill="auto"/>
            <w:vAlign w:val="bottom"/>
            <w:hideMark/>
          </w:tcPr>
          <w:p w:rsidR="00040A65" w:rsidRPr="00391750" w:rsidRDefault="00040A65" w:rsidP="00040A65">
            <w:pPr>
              <w:ind w:left="-57" w:right="-57"/>
              <w:jc w:val="center"/>
              <w:rPr>
                <w:rFonts w:eastAsia="Calibri"/>
                <w:color w:val="000000"/>
              </w:rPr>
            </w:pPr>
            <w:r>
              <w:rPr>
                <w:rFonts w:eastAsia="Calibri"/>
                <w:color w:val="000000"/>
              </w:rPr>
              <w:t>1</w:t>
            </w:r>
          </w:p>
        </w:tc>
        <w:tc>
          <w:tcPr>
            <w:tcW w:w="1838" w:type="dxa"/>
            <w:tcBorders>
              <w:bottom w:val="single" w:sz="4" w:space="0" w:color="auto"/>
            </w:tcBorders>
          </w:tcPr>
          <w:p w:rsidR="00040A65" w:rsidRPr="00A41D34" w:rsidRDefault="00040A65" w:rsidP="00040A65">
            <w:pPr>
              <w:jc w:val="center"/>
              <w:rPr>
                <w:rFonts w:eastAsia="Calibri"/>
              </w:rPr>
            </w:pPr>
            <w:r>
              <w:rPr>
                <w:rFonts w:eastAsia="Calibri"/>
              </w:rPr>
              <w:t>2</w:t>
            </w:r>
          </w:p>
        </w:tc>
        <w:tc>
          <w:tcPr>
            <w:tcW w:w="1271" w:type="dxa"/>
            <w:tcBorders>
              <w:bottom w:val="single" w:sz="4" w:space="0" w:color="auto"/>
            </w:tcBorders>
          </w:tcPr>
          <w:p w:rsidR="00040A65" w:rsidRDefault="00040A65" w:rsidP="00040A65">
            <w:pPr>
              <w:jc w:val="center"/>
              <w:rPr>
                <w:rFonts w:eastAsia="Calibri"/>
              </w:rPr>
            </w:pPr>
            <w:r>
              <w:rPr>
                <w:rFonts w:eastAsia="Calibri"/>
              </w:rPr>
              <w:t>3</w:t>
            </w:r>
          </w:p>
        </w:tc>
        <w:tc>
          <w:tcPr>
            <w:tcW w:w="2826" w:type="dxa"/>
            <w:tcBorders>
              <w:bottom w:val="single" w:sz="4" w:space="0" w:color="auto"/>
            </w:tcBorders>
          </w:tcPr>
          <w:p w:rsidR="00040A65" w:rsidRPr="00A41D34" w:rsidRDefault="00040A65" w:rsidP="00040A65">
            <w:pPr>
              <w:jc w:val="center"/>
              <w:rPr>
                <w:rFonts w:eastAsia="Calibri"/>
              </w:rPr>
            </w:pPr>
            <w:r>
              <w:rPr>
                <w:rFonts w:eastAsia="Calibri"/>
              </w:rPr>
              <w:t>4</w:t>
            </w:r>
          </w:p>
        </w:tc>
      </w:tr>
      <w:tr w:rsidR="00040A65" w:rsidRPr="00874F48" w:rsidTr="00040A65">
        <w:trPr>
          <w:cantSplit/>
          <w:trHeight w:val="260"/>
        </w:trPr>
        <w:tc>
          <w:tcPr>
            <w:tcW w:w="567" w:type="dxa"/>
            <w:tcBorders>
              <w:bottom w:val="single" w:sz="4" w:space="0" w:color="auto"/>
            </w:tcBorders>
            <w:shd w:val="clear" w:color="auto" w:fill="auto"/>
            <w:noWrap/>
            <w:vAlign w:val="center"/>
            <w:hideMark/>
          </w:tcPr>
          <w:p w:rsidR="00040A65" w:rsidRPr="00391750" w:rsidRDefault="00040A65" w:rsidP="00040A65">
            <w:pPr>
              <w:ind w:left="-57" w:right="-57"/>
              <w:jc w:val="center"/>
              <w:outlineLvl w:val="0"/>
              <w:rPr>
                <w:rFonts w:eastAsia="Calibri" w:cs="Arial"/>
                <w:color w:val="000000"/>
              </w:rPr>
            </w:pPr>
            <w:r>
              <w:rPr>
                <w:rFonts w:eastAsia="Calibri" w:cs="Arial"/>
                <w:color w:val="000000"/>
              </w:rPr>
              <w:t>1</w:t>
            </w:r>
            <w:r w:rsidRPr="00391750">
              <w:rPr>
                <w:rFonts w:eastAsia="Calibri" w:cs="Arial"/>
                <w:color w:val="000000"/>
              </w:rPr>
              <w:t>.</w:t>
            </w:r>
          </w:p>
        </w:tc>
        <w:tc>
          <w:tcPr>
            <w:tcW w:w="3674" w:type="dxa"/>
            <w:tcBorders>
              <w:bottom w:val="single" w:sz="4" w:space="0" w:color="auto"/>
            </w:tcBorders>
            <w:shd w:val="clear" w:color="auto" w:fill="auto"/>
            <w:vAlign w:val="center"/>
            <w:hideMark/>
          </w:tcPr>
          <w:p w:rsidR="00040A65" w:rsidRPr="00874F48" w:rsidRDefault="00040A65" w:rsidP="00040A65">
            <w:pPr>
              <w:ind w:left="-57" w:right="-57"/>
              <w:outlineLvl w:val="0"/>
              <w:rPr>
                <w:rFonts w:eastAsia="Calibri"/>
                <w:color w:val="000000"/>
              </w:rPr>
            </w:pPr>
            <w:r w:rsidRPr="00874F48">
              <w:rPr>
                <w:rFonts w:eastAsia="Calibri"/>
                <w:color w:val="000000"/>
              </w:rPr>
              <w:t>Реконструкц</w:t>
            </w:r>
            <w:r>
              <w:rPr>
                <w:rFonts w:eastAsia="Calibri"/>
                <w:color w:val="000000"/>
              </w:rPr>
              <w:t xml:space="preserve">ия Атлянского водозабора, в том </w:t>
            </w:r>
            <w:r w:rsidRPr="00874F48">
              <w:rPr>
                <w:rFonts w:eastAsia="Calibri"/>
                <w:color w:val="000000"/>
              </w:rPr>
              <w:t>числе:</w:t>
            </w:r>
          </w:p>
        </w:tc>
        <w:tc>
          <w:tcPr>
            <w:tcW w:w="1838" w:type="dxa"/>
            <w:tcBorders>
              <w:bottom w:val="single" w:sz="4" w:space="0" w:color="auto"/>
            </w:tcBorders>
            <w:shd w:val="clear" w:color="000000" w:fill="auto"/>
          </w:tcPr>
          <w:p w:rsidR="00040A65" w:rsidRPr="00874F48" w:rsidRDefault="00040A65" w:rsidP="00040A65">
            <w:pPr>
              <w:tabs>
                <w:tab w:val="left" w:pos="601"/>
              </w:tabs>
              <w:ind w:left="-675" w:right="1309"/>
              <w:jc w:val="right"/>
              <w:outlineLvl w:val="0"/>
              <w:rPr>
                <w:rFonts w:eastAsia="Calibri"/>
                <w:color w:val="000000"/>
              </w:rPr>
            </w:pPr>
          </w:p>
        </w:tc>
        <w:tc>
          <w:tcPr>
            <w:tcW w:w="1271" w:type="dxa"/>
            <w:shd w:val="clear" w:color="000000" w:fill="auto"/>
          </w:tcPr>
          <w:p w:rsidR="00040A65" w:rsidRDefault="00040A65" w:rsidP="00040A65">
            <w:pPr>
              <w:tabs>
                <w:tab w:val="left" w:pos="2761"/>
                <w:tab w:val="left" w:pos="2869"/>
              </w:tabs>
              <w:ind w:left="34" w:hanging="34"/>
              <w:outlineLvl w:val="0"/>
              <w:rPr>
                <w:rFonts w:eastAsia="Calibri"/>
                <w:color w:val="000000"/>
              </w:rPr>
            </w:pPr>
          </w:p>
        </w:tc>
        <w:tc>
          <w:tcPr>
            <w:tcW w:w="2826" w:type="dxa"/>
            <w:vMerge w:val="restart"/>
            <w:shd w:val="clear" w:color="000000" w:fill="auto"/>
          </w:tcPr>
          <w:p w:rsidR="00040A65" w:rsidRPr="00874F48" w:rsidRDefault="00040A65" w:rsidP="00040A65">
            <w:pPr>
              <w:tabs>
                <w:tab w:val="left" w:pos="2761"/>
                <w:tab w:val="left" w:pos="2869"/>
              </w:tabs>
              <w:ind w:left="34" w:hanging="34"/>
              <w:outlineLvl w:val="0"/>
              <w:rPr>
                <w:rFonts w:eastAsia="Calibri"/>
                <w:color w:val="000000"/>
              </w:rPr>
            </w:pPr>
            <w:r>
              <w:rPr>
                <w:rFonts w:eastAsia="Calibri"/>
                <w:color w:val="000000"/>
              </w:rPr>
              <w:t>Стоимость материалов принятая по прайс-листам, пересчитана из текущих цен в базисные цены 2001 г. методом «обратного счета» с индексом 5,35 согласно приложению 3 к Постановлению ГК «ЕТО</w:t>
            </w:r>
          </w:p>
          <w:p w:rsidR="00040A65" w:rsidRDefault="00040A65" w:rsidP="00040A65">
            <w:pPr>
              <w:tabs>
                <w:tab w:val="left" w:pos="2761"/>
                <w:tab w:val="left" w:pos="2869"/>
              </w:tabs>
              <w:ind w:left="34" w:hanging="34"/>
              <w:outlineLvl w:val="0"/>
              <w:rPr>
                <w:rFonts w:eastAsia="Calibri"/>
                <w:color w:val="000000"/>
              </w:rPr>
            </w:pPr>
            <w:r>
              <w:rPr>
                <w:rFonts w:eastAsia="Calibri"/>
                <w:color w:val="000000"/>
              </w:rPr>
              <w:t>Челябинской области» № 30/3 от 31.07.2014 г.;</w:t>
            </w:r>
          </w:p>
          <w:p w:rsidR="00040A65" w:rsidRDefault="00040A65" w:rsidP="00040A65">
            <w:pPr>
              <w:tabs>
                <w:tab w:val="left" w:pos="2761"/>
                <w:tab w:val="left" w:pos="2869"/>
              </w:tabs>
              <w:ind w:left="34" w:hanging="34"/>
              <w:outlineLvl w:val="0"/>
              <w:rPr>
                <w:rFonts w:eastAsia="Calibri"/>
                <w:color w:val="000000"/>
              </w:rPr>
            </w:pPr>
            <w:r>
              <w:rPr>
                <w:rFonts w:eastAsia="Calibri"/>
                <w:color w:val="000000"/>
              </w:rPr>
              <w:t>Стоимость оборудования принятая  по прайс-листам, пересчитана из текущих цен в базисные цены 2001 г. методом «обратного счета» с индексом 3,45 согласно приложению 5 к письму Минстроя РФ № 15285-ЕС/08  от 04.08.2014 г.;</w:t>
            </w:r>
          </w:p>
          <w:p w:rsidR="00040A65" w:rsidRDefault="00040A65" w:rsidP="00040A65">
            <w:pPr>
              <w:tabs>
                <w:tab w:val="left" w:pos="2761"/>
                <w:tab w:val="left" w:pos="2869"/>
              </w:tabs>
              <w:ind w:left="34" w:hanging="34"/>
              <w:outlineLvl w:val="0"/>
              <w:rPr>
                <w:rFonts w:eastAsia="Calibri"/>
                <w:color w:val="000000"/>
              </w:rPr>
            </w:pPr>
            <w:r>
              <w:rPr>
                <w:rFonts w:eastAsia="Calibri"/>
                <w:color w:val="000000"/>
              </w:rPr>
              <w:t xml:space="preserve">Стоимость прочих работ и затрат пересчитана в текущие цены с индексом 9,07 согласно приложению 4 </w:t>
            </w:r>
          </w:p>
          <w:p w:rsidR="00040A65" w:rsidRDefault="00040A65" w:rsidP="00040A65">
            <w:pPr>
              <w:tabs>
                <w:tab w:val="left" w:pos="2761"/>
                <w:tab w:val="left" w:pos="2869"/>
              </w:tabs>
              <w:ind w:left="34" w:hanging="34"/>
              <w:outlineLvl w:val="0"/>
              <w:rPr>
                <w:rFonts w:eastAsia="Calibri"/>
                <w:color w:val="000000"/>
              </w:rPr>
            </w:pPr>
            <w:r>
              <w:rPr>
                <w:rFonts w:eastAsia="Calibri"/>
                <w:color w:val="000000"/>
              </w:rPr>
              <w:t>к письму Минстроя РФ № 15285-ЕС/08  от 04.08.2014 г.;</w:t>
            </w:r>
          </w:p>
          <w:p w:rsidR="00040A65" w:rsidRDefault="00040A65" w:rsidP="00040A65">
            <w:pPr>
              <w:tabs>
                <w:tab w:val="left" w:pos="2761"/>
                <w:tab w:val="left" w:pos="2869"/>
              </w:tabs>
              <w:ind w:left="34" w:hanging="34"/>
              <w:outlineLvl w:val="0"/>
              <w:rPr>
                <w:rFonts w:eastAsia="Calibri"/>
                <w:color w:val="000000"/>
              </w:rPr>
            </w:pPr>
            <w:r>
              <w:rPr>
                <w:rFonts w:eastAsia="Calibri"/>
                <w:color w:val="000000"/>
              </w:rPr>
              <w:t>Нормы накладных расходов установлены методическими указаниями МДС 81-34.2004, утвержденными Постановлениями Госстроя России от 12.01.2004 г. таблица № 4 и письмом Минрегиона РФ от 06.12.2010г. № 41099-КК08</w:t>
            </w:r>
          </w:p>
          <w:p w:rsidR="00040A65" w:rsidRDefault="00040A65" w:rsidP="00040A65">
            <w:pPr>
              <w:tabs>
                <w:tab w:val="left" w:pos="2761"/>
                <w:tab w:val="left" w:pos="2869"/>
              </w:tabs>
              <w:ind w:left="34" w:hanging="34"/>
              <w:outlineLvl w:val="0"/>
              <w:rPr>
                <w:rFonts w:eastAsia="Calibri"/>
                <w:color w:val="000000"/>
              </w:rPr>
            </w:pPr>
          </w:p>
          <w:p w:rsidR="00040A65" w:rsidRDefault="00040A65" w:rsidP="00040A65">
            <w:pPr>
              <w:tabs>
                <w:tab w:val="left" w:pos="2761"/>
                <w:tab w:val="left" w:pos="2869"/>
              </w:tabs>
              <w:ind w:left="34" w:hanging="34"/>
              <w:outlineLvl w:val="0"/>
              <w:rPr>
                <w:rFonts w:eastAsia="Calibri"/>
                <w:color w:val="000000"/>
              </w:rPr>
            </w:pPr>
            <w:r>
              <w:rPr>
                <w:rFonts w:eastAsia="Calibri"/>
                <w:color w:val="000000"/>
              </w:rPr>
              <w:t>Нормы сметной прибыли установлены методическими указаниями  МДС 81-34.2004, утвержденными Постановлениями Госстроя России от 12.01.2004 г.  и письмом Минрегиона РФ от 06.12.2010г. № 41099-КК08</w:t>
            </w:r>
          </w:p>
          <w:p w:rsidR="00040A65" w:rsidRDefault="00040A65" w:rsidP="00040A65">
            <w:pPr>
              <w:rPr>
                <w:rFonts w:eastAsia="Calibri"/>
              </w:rPr>
            </w:pPr>
          </w:p>
          <w:p w:rsidR="00040A65" w:rsidRDefault="00040A65" w:rsidP="00040A65">
            <w:pPr>
              <w:rPr>
                <w:rFonts w:eastAsia="Calibri"/>
              </w:rPr>
            </w:pPr>
            <w:r>
              <w:rPr>
                <w:rFonts w:eastAsia="Calibri"/>
              </w:rPr>
              <w:t>Затраты, связанные с производством строительно-монтажных работ в зимнее время, приняты согласно нормам ГСНр 81-05-02-2001 таблица 2 п. 3.2 в размере 2,38</w:t>
            </w:r>
          </w:p>
          <w:p w:rsidR="00040A65" w:rsidRDefault="00040A65" w:rsidP="00040A65">
            <w:pPr>
              <w:tabs>
                <w:tab w:val="left" w:pos="1452"/>
              </w:tabs>
              <w:outlineLvl w:val="0"/>
              <w:rPr>
                <w:rFonts w:eastAsia="Calibri"/>
              </w:rPr>
            </w:pPr>
          </w:p>
          <w:p w:rsidR="00040A65" w:rsidRPr="00874F48" w:rsidRDefault="00040A65" w:rsidP="00040A65">
            <w:pPr>
              <w:tabs>
                <w:tab w:val="left" w:pos="1452"/>
              </w:tabs>
              <w:outlineLvl w:val="0"/>
              <w:rPr>
                <w:rFonts w:eastAsia="Calibri"/>
                <w:color w:val="000000"/>
              </w:rPr>
            </w:pPr>
            <w:r>
              <w:rPr>
                <w:rFonts w:eastAsia="Calibri"/>
              </w:rPr>
              <w:t xml:space="preserve">Резерв средств на непредвиденные затраты принят в размер 2% согласно </w:t>
            </w:r>
            <w:r>
              <w:rPr>
                <w:rFonts w:eastAsia="Calibri"/>
                <w:color w:val="000000"/>
              </w:rPr>
              <w:t>МДС 81-34.2004, утвержденными Постановлениями Госстроя России от 12.01.2004 г.</w:t>
            </w:r>
          </w:p>
        </w:tc>
      </w:tr>
      <w:tr w:rsidR="00040A65" w:rsidRPr="00874F48" w:rsidTr="00C921AC">
        <w:trPr>
          <w:cantSplit/>
          <w:trHeight w:val="2785"/>
        </w:trPr>
        <w:tc>
          <w:tcPr>
            <w:tcW w:w="567" w:type="dxa"/>
            <w:tcBorders>
              <w:bottom w:val="single" w:sz="4" w:space="0" w:color="auto"/>
            </w:tcBorders>
            <w:shd w:val="clear" w:color="auto" w:fill="auto"/>
            <w:noWrap/>
            <w:vAlign w:val="center"/>
            <w:hideMark/>
          </w:tcPr>
          <w:p w:rsidR="00040A65" w:rsidRDefault="00040A65" w:rsidP="00040A65">
            <w:pPr>
              <w:ind w:left="-57" w:right="-57"/>
              <w:jc w:val="center"/>
              <w:outlineLvl w:val="0"/>
              <w:rPr>
                <w:rFonts w:eastAsia="Calibri" w:cs="Arial"/>
                <w:color w:val="000000"/>
              </w:rPr>
            </w:pPr>
            <w:r>
              <w:rPr>
                <w:rFonts w:eastAsia="Calibri" w:cs="Arial"/>
                <w:color w:val="000000"/>
              </w:rPr>
              <w:t>1.1.</w:t>
            </w:r>
          </w:p>
        </w:tc>
        <w:tc>
          <w:tcPr>
            <w:tcW w:w="3674" w:type="dxa"/>
            <w:tcBorders>
              <w:bottom w:val="single" w:sz="4" w:space="0" w:color="auto"/>
            </w:tcBorders>
            <w:shd w:val="clear" w:color="auto" w:fill="auto"/>
            <w:hideMark/>
          </w:tcPr>
          <w:p w:rsidR="00040A65" w:rsidRPr="00874F48" w:rsidRDefault="00040A65" w:rsidP="00C921AC">
            <w:pPr>
              <w:ind w:left="-57" w:right="34"/>
              <w:jc w:val="left"/>
              <w:outlineLvl w:val="0"/>
              <w:rPr>
                <w:rFonts w:eastAsia="Calibri" w:cs="Arial"/>
                <w:color w:val="000000"/>
              </w:rPr>
            </w:pPr>
            <w:r w:rsidRPr="00874F48">
              <w:rPr>
                <w:rFonts w:eastAsia="Calibri" w:cs="Arial"/>
                <w:color w:val="000000"/>
              </w:rPr>
              <w:t>Техническое перевооружение системы обеззараживания воды Атлянского водозабора на основе установок по производству комбинированного дезинфектанта</w:t>
            </w:r>
          </w:p>
          <w:p w:rsidR="00040A65" w:rsidRDefault="00040A65" w:rsidP="00C921AC">
            <w:pPr>
              <w:ind w:left="-57" w:right="-57"/>
              <w:jc w:val="left"/>
              <w:outlineLvl w:val="0"/>
              <w:rPr>
                <w:rFonts w:eastAsia="Calibri" w:cs="Arial"/>
                <w:color w:val="000000"/>
              </w:rPr>
            </w:pPr>
            <w:r>
              <w:rPr>
                <w:rFonts w:eastAsia="Calibri" w:cs="Arial"/>
                <w:color w:val="000000"/>
              </w:rPr>
              <w:t>- строительно-монтажные работы</w:t>
            </w:r>
          </w:p>
          <w:p w:rsidR="00040A65" w:rsidRDefault="00040A65" w:rsidP="00C921AC">
            <w:pPr>
              <w:ind w:left="-57" w:right="-57"/>
              <w:jc w:val="left"/>
              <w:outlineLvl w:val="0"/>
              <w:rPr>
                <w:rFonts w:eastAsia="Calibri" w:cs="Arial"/>
                <w:color w:val="000000"/>
              </w:rPr>
            </w:pPr>
            <w:r>
              <w:rPr>
                <w:rFonts w:eastAsia="Calibri" w:cs="Arial"/>
                <w:color w:val="000000"/>
              </w:rPr>
              <w:t>- оборудование</w:t>
            </w:r>
          </w:p>
          <w:p w:rsidR="00040A65" w:rsidRPr="00874F48" w:rsidRDefault="00040A65" w:rsidP="00C921AC">
            <w:pPr>
              <w:ind w:left="-57" w:right="-57"/>
              <w:jc w:val="left"/>
              <w:outlineLvl w:val="0"/>
              <w:rPr>
                <w:rFonts w:eastAsia="Calibri"/>
                <w:color w:val="000000"/>
              </w:rPr>
            </w:pPr>
            <w:r>
              <w:rPr>
                <w:rFonts w:eastAsia="Calibri" w:cs="Arial"/>
                <w:color w:val="000000"/>
              </w:rPr>
              <w:t>-прочие затраты</w:t>
            </w:r>
          </w:p>
        </w:tc>
        <w:tc>
          <w:tcPr>
            <w:tcW w:w="1838" w:type="dxa"/>
            <w:tcBorders>
              <w:bottom w:val="single" w:sz="4" w:space="0" w:color="auto"/>
            </w:tcBorders>
            <w:shd w:val="clear" w:color="000000" w:fill="auto"/>
          </w:tcPr>
          <w:p w:rsidR="00040A65" w:rsidRDefault="00040A65" w:rsidP="00C921AC">
            <w:pPr>
              <w:tabs>
                <w:tab w:val="left" w:pos="601"/>
              </w:tabs>
              <w:jc w:val="center"/>
              <w:outlineLvl w:val="0"/>
              <w:rPr>
                <w:rFonts w:eastAsia="Calibri"/>
                <w:color w:val="000000"/>
              </w:rPr>
            </w:pPr>
          </w:p>
          <w:p w:rsidR="00040A65" w:rsidRDefault="00040A65" w:rsidP="00C921AC">
            <w:pPr>
              <w:tabs>
                <w:tab w:val="left" w:pos="601"/>
              </w:tabs>
              <w:jc w:val="center"/>
              <w:outlineLvl w:val="0"/>
              <w:rPr>
                <w:rFonts w:eastAsia="Calibri"/>
                <w:color w:val="000000"/>
              </w:rPr>
            </w:pPr>
            <w:r>
              <w:rPr>
                <w:rFonts w:eastAsia="Calibri"/>
                <w:color w:val="000000"/>
              </w:rPr>
              <w:t>2540,0</w:t>
            </w:r>
          </w:p>
          <w:p w:rsidR="00040A65" w:rsidRDefault="00040A65" w:rsidP="00C921AC">
            <w:pPr>
              <w:tabs>
                <w:tab w:val="left" w:pos="601"/>
              </w:tabs>
              <w:jc w:val="center"/>
              <w:outlineLvl w:val="0"/>
              <w:rPr>
                <w:rFonts w:eastAsia="Calibri"/>
                <w:color w:val="000000"/>
              </w:rPr>
            </w:pPr>
          </w:p>
          <w:p w:rsidR="00040A65" w:rsidRDefault="00040A65" w:rsidP="00C921AC">
            <w:pPr>
              <w:numPr>
                <w:ilvl w:val="0"/>
                <w:numId w:val="0"/>
              </w:numPr>
              <w:tabs>
                <w:tab w:val="left" w:pos="601"/>
              </w:tabs>
              <w:jc w:val="center"/>
              <w:outlineLvl w:val="0"/>
              <w:rPr>
                <w:rFonts w:eastAsia="Calibri"/>
                <w:color w:val="000000"/>
              </w:rPr>
            </w:pPr>
          </w:p>
          <w:p w:rsidR="00C921AC" w:rsidRDefault="00C921AC" w:rsidP="00C921AC">
            <w:pPr>
              <w:numPr>
                <w:ilvl w:val="0"/>
                <w:numId w:val="0"/>
              </w:numPr>
              <w:tabs>
                <w:tab w:val="left" w:pos="601"/>
              </w:tabs>
              <w:jc w:val="center"/>
              <w:outlineLvl w:val="0"/>
              <w:rPr>
                <w:rFonts w:eastAsia="Calibri"/>
                <w:color w:val="000000"/>
              </w:rPr>
            </w:pPr>
          </w:p>
          <w:p w:rsidR="00040A65" w:rsidRDefault="00040A65" w:rsidP="00C921AC">
            <w:pPr>
              <w:tabs>
                <w:tab w:val="left" w:pos="601"/>
              </w:tabs>
              <w:jc w:val="center"/>
              <w:outlineLvl w:val="0"/>
              <w:rPr>
                <w:rFonts w:eastAsia="Calibri"/>
                <w:color w:val="000000"/>
              </w:rPr>
            </w:pPr>
            <w:r>
              <w:rPr>
                <w:rFonts w:eastAsia="Calibri"/>
                <w:color w:val="000000"/>
              </w:rPr>
              <w:t>508,0</w:t>
            </w:r>
          </w:p>
          <w:p w:rsidR="00040A65" w:rsidRDefault="00040A65" w:rsidP="00C921AC">
            <w:pPr>
              <w:tabs>
                <w:tab w:val="left" w:pos="601"/>
              </w:tabs>
              <w:jc w:val="center"/>
              <w:outlineLvl w:val="0"/>
              <w:rPr>
                <w:rFonts w:eastAsia="Calibri"/>
                <w:color w:val="000000"/>
              </w:rPr>
            </w:pPr>
            <w:r>
              <w:rPr>
                <w:rFonts w:eastAsia="Calibri"/>
                <w:color w:val="000000"/>
              </w:rPr>
              <w:t>1955,8</w:t>
            </w:r>
          </w:p>
          <w:p w:rsidR="00040A65" w:rsidRPr="00874F48" w:rsidRDefault="00040A65" w:rsidP="00C921AC">
            <w:pPr>
              <w:tabs>
                <w:tab w:val="left" w:pos="601"/>
              </w:tabs>
              <w:jc w:val="center"/>
              <w:outlineLvl w:val="0"/>
              <w:rPr>
                <w:rFonts w:eastAsia="Calibri"/>
                <w:color w:val="000000"/>
              </w:rPr>
            </w:pPr>
            <w:r>
              <w:rPr>
                <w:rFonts w:eastAsia="Calibri"/>
                <w:color w:val="000000"/>
              </w:rPr>
              <w:t>76,2</w:t>
            </w:r>
          </w:p>
        </w:tc>
        <w:tc>
          <w:tcPr>
            <w:tcW w:w="1271" w:type="dxa"/>
            <w:tcBorders>
              <w:bottom w:val="single" w:sz="4" w:space="0" w:color="auto"/>
            </w:tcBorders>
            <w:shd w:val="clear" w:color="000000" w:fill="auto"/>
          </w:tcPr>
          <w:p w:rsidR="00040A65" w:rsidRDefault="00040A65" w:rsidP="00040A65">
            <w:pPr>
              <w:tabs>
                <w:tab w:val="left" w:pos="601"/>
              </w:tabs>
              <w:ind w:left="-675" w:right="1309"/>
              <w:outlineLvl w:val="0"/>
              <w:rPr>
                <w:rFonts w:eastAsia="Calibri"/>
                <w:color w:val="000000"/>
              </w:rPr>
            </w:pPr>
          </w:p>
          <w:p w:rsidR="00040A65" w:rsidRPr="000B4B3D" w:rsidRDefault="00040A65" w:rsidP="00040A65">
            <w:pPr>
              <w:jc w:val="center"/>
              <w:rPr>
                <w:rFonts w:eastAsia="Calibri"/>
              </w:rPr>
            </w:pPr>
            <w:r>
              <w:rPr>
                <w:rFonts w:eastAsia="Calibri"/>
              </w:rPr>
              <w:t>12700,0</w:t>
            </w:r>
          </w:p>
          <w:p w:rsidR="00040A65" w:rsidRPr="000B4B3D" w:rsidRDefault="00040A65" w:rsidP="00040A65">
            <w:pPr>
              <w:rPr>
                <w:rFonts w:eastAsia="Calibri"/>
              </w:rPr>
            </w:pPr>
          </w:p>
          <w:p w:rsidR="00040A65" w:rsidRPr="000B4B3D" w:rsidRDefault="00040A65" w:rsidP="00040A65">
            <w:pPr>
              <w:rPr>
                <w:rFonts w:eastAsia="Calibri"/>
              </w:rPr>
            </w:pPr>
          </w:p>
          <w:p w:rsidR="00040A65" w:rsidRDefault="00040A65" w:rsidP="00040A65">
            <w:pPr>
              <w:rPr>
                <w:rFonts w:eastAsia="Calibri"/>
              </w:rPr>
            </w:pPr>
          </w:p>
          <w:p w:rsidR="00040A65" w:rsidRPr="000B4B3D" w:rsidRDefault="00040A65" w:rsidP="00040A65">
            <w:pPr>
              <w:tabs>
                <w:tab w:val="left" w:pos="730"/>
              </w:tabs>
              <w:rPr>
                <w:rFonts w:eastAsia="Calibri"/>
              </w:rPr>
            </w:pPr>
            <w:r>
              <w:rPr>
                <w:rFonts w:eastAsia="Calibri"/>
              </w:rPr>
              <w:tab/>
            </w:r>
          </w:p>
        </w:tc>
        <w:tc>
          <w:tcPr>
            <w:tcW w:w="2826" w:type="dxa"/>
            <w:vMerge/>
            <w:shd w:val="clear" w:color="000000" w:fill="auto"/>
          </w:tcPr>
          <w:p w:rsidR="00040A65" w:rsidRPr="00874F48" w:rsidRDefault="00040A65" w:rsidP="00040A65">
            <w:pPr>
              <w:tabs>
                <w:tab w:val="left" w:pos="1452"/>
              </w:tabs>
              <w:outlineLvl w:val="0"/>
              <w:rPr>
                <w:rFonts w:eastAsia="Calibri"/>
                <w:color w:val="000000"/>
              </w:rPr>
            </w:pPr>
          </w:p>
        </w:tc>
      </w:tr>
      <w:tr w:rsidR="00040A65" w:rsidRPr="00874F48" w:rsidTr="00C921AC">
        <w:trPr>
          <w:cantSplit/>
          <w:trHeight w:val="110"/>
        </w:trPr>
        <w:tc>
          <w:tcPr>
            <w:tcW w:w="567" w:type="dxa"/>
            <w:shd w:val="clear" w:color="000000" w:fill="auto"/>
            <w:noWrap/>
            <w:vAlign w:val="center"/>
            <w:hideMark/>
          </w:tcPr>
          <w:p w:rsidR="00040A65" w:rsidRDefault="00040A65" w:rsidP="00040A65">
            <w:pPr>
              <w:ind w:left="-57" w:right="-57"/>
              <w:jc w:val="center"/>
              <w:outlineLvl w:val="0"/>
              <w:rPr>
                <w:rFonts w:eastAsia="Calibri" w:cs="Arial"/>
                <w:color w:val="000000"/>
              </w:rPr>
            </w:pPr>
            <w:r>
              <w:rPr>
                <w:rFonts w:eastAsia="Calibri" w:cs="Arial"/>
                <w:color w:val="000000"/>
              </w:rPr>
              <w:t>2.</w:t>
            </w:r>
          </w:p>
        </w:tc>
        <w:tc>
          <w:tcPr>
            <w:tcW w:w="3674" w:type="dxa"/>
            <w:shd w:val="clear" w:color="000000" w:fill="auto"/>
            <w:hideMark/>
          </w:tcPr>
          <w:p w:rsidR="00040A65" w:rsidRPr="00874F48" w:rsidRDefault="00040A65" w:rsidP="00C921AC">
            <w:pPr>
              <w:ind w:left="-57" w:right="-57"/>
              <w:jc w:val="left"/>
              <w:outlineLvl w:val="0"/>
              <w:rPr>
                <w:rFonts w:eastAsia="Calibri"/>
                <w:color w:val="000000"/>
              </w:rPr>
            </w:pPr>
            <w:r w:rsidRPr="00874F48">
              <w:rPr>
                <w:rFonts w:eastAsia="Calibri"/>
                <w:color w:val="000000"/>
              </w:rPr>
              <w:t>Строительство второй нитки Иремельского водовода от НС-1 подъема Иремельского ВЗУ до железнодорожного моста (Д700 мм, L=26,75 км)</w:t>
            </w:r>
          </w:p>
        </w:tc>
        <w:tc>
          <w:tcPr>
            <w:tcW w:w="1838" w:type="dxa"/>
            <w:shd w:val="clear" w:color="000000" w:fill="auto"/>
          </w:tcPr>
          <w:p w:rsidR="00040A65" w:rsidRPr="00874F48" w:rsidRDefault="00040A65" w:rsidP="00C921AC">
            <w:pPr>
              <w:tabs>
                <w:tab w:val="left" w:pos="601"/>
              </w:tabs>
              <w:jc w:val="center"/>
              <w:outlineLvl w:val="0"/>
              <w:rPr>
                <w:rFonts w:eastAsia="Calibri"/>
                <w:color w:val="000000"/>
              </w:rPr>
            </w:pPr>
          </w:p>
        </w:tc>
        <w:tc>
          <w:tcPr>
            <w:tcW w:w="1271" w:type="dxa"/>
            <w:shd w:val="clear" w:color="000000" w:fill="auto"/>
          </w:tcPr>
          <w:p w:rsidR="00040A65" w:rsidRDefault="00040A65" w:rsidP="00040A65">
            <w:pPr>
              <w:tabs>
                <w:tab w:val="left" w:pos="2761"/>
                <w:tab w:val="left" w:pos="2869"/>
              </w:tabs>
              <w:ind w:left="34" w:hanging="34"/>
              <w:outlineLvl w:val="0"/>
              <w:rPr>
                <w:rFonts w:eastAsia="Calibri"/>
                <w:color w:val="000000"/>
              </w:rPr>
            </w:pPr>
          </w:p>
        </w:tc>
        <w:tc>
          <w:tcPr>
            <w:tcW w:w="2826" w:type="dxa"/>
            <w:vMerge/>
            <w:shd w:val="clear" w:color="000000" w:fill="auto"/>
          </w:tcPr>
          <w:p w:rsidR="00040A65" w:rsidRPr="00874F48" w:rsidRDefault="00040A65" w:rsidP="00040A65">
            <w:pPr>
              <w:tabs>
                <w:tab w:val="left" w:pos="1452"/>
              </w:tabs>
              <w:outlineLvl w:val="0"/>
              <w:rPr>
                <w:rFonts w:eastAsia="Calibri"/>
                <w:color w:val="000000"/>
              </w:rPr>
            </w:pPr>
          </w:p>
        </w:tc>
      </w:tr>
      <w:tr w:rsidR="00040A65" w:rsidRPr="00874F48" w:rsidTr="00C921AC">
        <w:trPr>
          <w:cantSplit/>
          <w:trHeight w:val="110"/>
        </w:trPr>
        <w:tc>
          <w:tcPr>
            <w:tcW w:w="567" w:type="dxa"/>
            <w:tcBorders>
              <w:bottom w:val="single" w:sz="4" w:space="0" w:color="auto"/>
            </w:tcBorders>
            <w:shd w:val="clear" w:color="000000" w:fill="auto"/>
            <w:noWrap/>
            <w:vAlign w:val="center"/>
            <w:hideMark/>
          </w:tcPr>
          <w:p w:rsidR="00040A65" w:rsidRDefault="00040A65" w:rsidP="00040A65">
            <w:pPr>
              <w:ind w:left="-57" w:right="-57"/>
              <w:jc w:val="center"/>
              <w:outlineLvl w:val="0"/>
              <w:rPr>
                <w:rFonts w:eastAsia="Calibri" w:cs="Arial"/>
                <w:color w:val="000000"/>
              </w:rPr>
            </w:pPr>
            <w:r>
              <w:rPr>
                <w:rFonts w:eastAsia="Calibri" w:cs="Arial"/>
                <w:color w:val="000000"/>
              </w:rPr>
              <w:t>2.1</w:t>
            </w:r>
          </w:p>
        </w:tc>
        <w:tc>
          <w:tcPr>
            <w:tcW w:w="3674" w:type="dxa"/>
            <w:tcBorders>
              <w:bottom w:val="single" w:sz="4" w:space="0" w:color="auto"/>
            </w:tcBorders>
            <w:shd w:val="clear" w:color="000000" w:fill="auto"/>
            <w:hideMark/>
          </w:tcPr>
          <w:p w:rsidR="00040A65" w:rsidRPr="00874F48" w:rsidRDefault="00040A65" w:rsidP="00C921AC">
            <w:pPr>
              <w:ind w:left="-57" w:right="-57"/>
              <w:jc w:val="left"/>
              <w:outlineLvl w:val="0"/>
              <w:rPr>
                <w:rFonts w:eastAsia="Calibri"/>
                <w:color w:val="000000"/>
              </w:rPr>
            </w:pPr>
            <w:r w:rsidRPr="00874F48">
              <w:rPr>
                <w:rFonts w:eastAsia="Calibri"/>
                <w:color w:val="000000"/>
              </w:rPr>
              <w:t>Реконструкция НФС.</w:t>
            </w:r>
          </w:p>
          <w:p w:rsidR="00040A65" w:rsidRDefault="00040A65" w:rsidP="00C921AC">
            <w:pPr>
              <w:ind w:left="-57" w:right="-57"/>
              <w:jc w:val="left"/>
              <w:outlineLvl w:val="0"/>
              <w:rPr>
                <w:rFonts w:eastAsia="Calibri"/>
                <w:color w:val="000000"/>
              </w:rPr>
            </w:pPr>
            <w:r w:rsidRPr="00874F48">
              <w:rPr>
                <w:rFonts w:eastAsia="Calibri"/>
                <w:color w:val="000000"/>
              </w:rPr>
              <w:t>(в части реконструкции ВН-1; НФС ИГУ;прокладка водовода от ВН-1 до НФС ИГУ)</w:t>
            </w:r>
          </w:p>
          <w:p w:rsidR="00040A65" w:rsidRDefault="00040A65" w:rsidP="00C921AC">
            <w:pPr>
              <w:ind w:left="-57" w:right="-57"/>
              <w:jc w:val="left"/>
              <w:outlineLvl w:val="0"/>
              <w:rPr>
                <w:rFonts w:eastAsia="Calibri" w:cs="Arial"/>
                <w:color w:val="000000"/>
              </w:rPr>
            </w:pPr>
            <w:r>
              <w:rPr>
                <w:rFonts w:eastAsia="Calibri" w:cs="Arial"/>
                <w:color w:val="000000"/>
              </w:rPr>
              <w:t>- строительно-монтажные работы</w:t>
            </w:r>
          </w:p>
          <w:p w:rsidR="00040A65" w:rsidRDefault="00040A65" w:rsidP="00C921AC">
            <w:pPr>
              <w:ind w:left="-57" w:right="-57"/>
              <w:jc w:val="left"/>
              <w:outlineLvl w:val="0"/>
              <w:rPr>
                <w:rFonts w:eastAsia="Calibri" w:cs="Arial"/>
                <w:color w:val="000000"/>
              </w:rPr>
            </w:pPr>
            <w:r>
              <w:rPr>
                <w:rFonts w:eastAsia="Calibri" w:cs="Arial"/>
                <w:color w:val="000000"/>
              </w:rPr>
              <w:t>- оборудование</w:t>
            </w:r>
          </w:p>
          <w:p w:rsidR="00040A65" w:rsidRPr="00874F48" w:rsidRDefault="00040A65" w:rsidP="00C921AC">
            <w:pPr>
              <w:ind w:left="-57" w:right="-57"/>
              <w:jc w:val="left"/>
              <w:outlineLvl w:val="0"/>
              <w:rPr>
                <w:rFonts w:eastAsia="Calibri"/>
                <w:color w:val="000000"/>
              </w:rPr>
            </w:pPr>
            <w:r>
              <w:rPr>
                <w:rFonts w:eastAsia="Calibri" w:cs="Arial"/>
                <w:color w:val="000000"/>
              </w:rPr>
              <w:t>-прочие затраты</w:t>
            </w:r>
          </w:p>
        </w:tc>
        <w:tc>
          <w:tcPr>
            <w:tcW w:w="1838" w:type="dxa"/>
            <w:tcBorders>
              <w:bottom w:val="single" w:sz="4" w:space="0" w:color="auto"/>
            </w:tcBorders>
            <w:shd w:val="clear" w:color="000000" w:fill="auto"/>
          </w:tcPr>
          <w:p w:rsidR="00040A65" w:rsidRDefault="00040A65" w:rsidP="00C921AC">
            <w:pPr>
              <w:tabs>
                <w:tab w:val="left" w:pos="601"/>
              </w:tabs>
              <w:jc w:val="center"/>
              <w:outlineLvl w:val="0"/>
              <w:rPr>
                <w:rFonts w:eastAsia="Calibri"/>
                <w:color w:val="000000"/>
              </w:rPr>
            </w:pPr>
            <w:r>
              <w:rPr>
                <w:rFonts w:eastAsia="Calibri"/>
                <w:color w:val="000000"/>
              </w:rPr>
              <w:t>59365,352</w:t>
            </w:r>
          </w:p>
          <w:p w:rsidR="00040A65" w:rsidRPr="000B4B3D" w:rsidRDefault="00040A65" w:rsidP="00C921AC">
            <w:pPr>
              <w:jc w:val="center"/>
              <w:rPr>
                <w:rFonts w:eastAsia="Calibri"/>
              </w:rPr>
            </w:pPr>
          </w:p>
          <w:p w:rsidR="00040A65" w:rsidRDefault="00040A65" w:rsidP="00C921AC">
            <w:pPr>
              <w:jc w:val="center"/>
              <w:rPr>
                <w:rFonts w:eastAsia="Calibri"/>
              </w:rPr>
            </w:pPr>
          </w:p>
          <w:p w:rsidR="00040A65" w:rsidRDefault="00040A65" w:rsidP="00C921AC">
            <w:pPr>
              <w:jc w:val="center"/>
              <w:rPr>
                <w:rFonts w:eastAsia="Calibri"/>
              </w:rPr>
            </w:pPr>
            <w:r>
              <w:rPr>
                <w:rFonts w:eastAsia="Calibri"/>
              </w:rPr>
              <w:t>11873,072</w:t>
            </w:r>
          </w:p>
          <w:p w:rsidR="00040A65" w:rsidRDefault="00040A65" w:rsidP="00C921AC">
            <w:pPr>
              <w:jc w:val="center"/>
              <w:rPr>
                <w:rFonts w:eastAsia="Calibri"/>
              </w:rPr>
            </w:pPr>
            <w:r>
              <w:rPr>
                <w:rFonts w:eastAsia="Calibri"/>
              </w:rPr>
              <w:t>45711,32</w:t>
            </w:r>
          </w:p>
          <w:p w:rsidR="00040A65" w:rsidRPr="000B4B3D" w:rsidRDefault="00040A65" w:rsidP="00C921AC">
            <w:pPr>
              <w:jc w:val="center"/>
              <w:rPr>
                <w:rFonts w:eastAsia="Calibri"/>
              </w:rPr>
            </w:pPr>
            <w:r>
              <w:rPr>
                <w:rFonts w:eastAsia="Calibri"/>
              </w:rPr>
              <w:t>1780,96</w:t>
            </w:r>
          </w:p>
        </w:tc>
        <w:tc>
          <w:tcPr>
            <w:tcW w:w="1271" w:type="dxa"/>
            <w:shd w:val="clear" w:color="000000" w:fill="auto"/>
          </w:tcPr>
          <w:p w:rsidR="00040A65" w:rsidRPr="00874F48" w:rsidRDefault="00040A65" w:rsidP="00040A65">
            <w:pPr>
              <w:tabs>
                <w:tab w:val="left" w:pos="1452"/>
              </w:tabs>
              <w:jc w:val="center"/>
              <w:outlineLvl w:val="0"/>
              <w:rPr>
                <w:rFonts w:eastAsia="Calibri"/>
                <w:color w:val="000000"/>
              </w:rPr>
            </w:pPr>
            <w:r>
              <w:rPr>
                <w:rFonts w:eastAsia="Calibri"/>
                <w:color w:val="000000"/>
              </w:rPr>
              <w:t>296826,76</w:t>
            </w:r>
          </w:p>
        </w:tc>
        <w:tc>
          <w:tcPr>
            <w:tcW w:w="2826" w:type="dxa"/>
            <w:vMerge/>
            <w:shd w:val="clear" w:color="000000" w:fill="auto"/>
          </w:tcPr>
          <w:p w:rsidR="00040A65" w:rsidRPr="00874F48" w:rsidRDefault="00040A65" w:rsidP="00040A65">
            <w:pPr>
              <w:tabs>
                <w:tab w:val="left" w:pos="1452"/>
              </w:tabs>
              <w:jc w:val="center"/>
              <w:outlineLvl w:val="0"/>
              <w:rPr>
                <w:rFonts w:eastAsia="Calibri"/>
                <w:color w:val="000000"/>
              </w:rPr>
            </w:pPr>
          </w:p>
        </w:tc>
      </w:tr>
      <w:tr w:rsidR="00040A65" w:rsidRPr="00391750" w:rsidTr="00C921AC">
        <w:trPr>
          <w:cantSplit/>
          <w:trHeight w:val="3484"/>
        </w:trPr>
        <w:tc>
          <w:tcPr>
            <w:tcW w:w="567" w:type="dxa"/>
            <w:shd w:val="clear" w:color="000000" w:fill="auto"/>
            <w:noWrap/>
            <w:vAlign w:val="center"/>
            <w:hideMark/>
          </w:tcPr>
          <w:p w:rsidR="00040A65" w:rsidRPr="00391750" w:rsidRDefault="00040A65" w:rsidP="00040A65">
            <w:pPr>
              <w:ind w:left="-57" w:right="-57"/>
              <w:jc w:val="center"/>
              <w:outlineLvl w:val="0"/>
              <w:rPr>
                <w:rFonts w:eastAsia="Calibri" w:cs="Arial"/>
                <w:color w:val="000000"/>
              </w:rPr>
            </w:pPr>
            <w:r>
              <w:rPr>
                <w:rFonts w:eastAsia="Calibri" w:cs="Arial"/>
                <w:color w:val="000000"/>
              </w:rPr>
              <w:t>3.</w:t>
            </w:r>
          </w:p>
        </w:tc>
        <w:tc>
          <w:tcPr>
            <w:tcW w:w="3674" w:type="dxa"/>
            <w:shd w:val="clear" w:color="000000" w:fill="auto"/>
            <w:hideMark/>
          </w:tcPr>
          <w:p w:rsidR="00040A65" w:rsidRPr="0055320E" w:rsidRDefault="00040A65" w:rsidP="00C921AC">
            <w:pPr>
              <w:ind w:left="-57" w:right="-57"/>
              <w:jc w:val="left"/>
              <w:outlineLvl w:val="0"/>
              <w:rPr>
                <w:rFonts w:eastAsia="Calibri" w:cs="Arial"/>
                <w:color w:val="000000"/>
              </w:rPr>
            </w:pPr>
            <w:r w:rsidRPr="0055320E">
              <w:rPr>
                <w:rFonts w:eastAsia="Calibri" w:cs="Arial"/>
                <w:color w:val="000000"/>
              </w:rPr>
              <w:t>Строительство и реконструкция ВНС третьего подъема и станций подкачки в том числе:</w:t>
            </w:r>
          </w:p>
        </w:tc>
        <w:tc>
          <w:tcPr>
            <w:tcW w:w="1838" w:type="dxa"/>
            <w:shd w:val="clear" w:color="000000" w:fill="auto"/>
          </w:tcPr>
          <w:p w:rsidR="00040A65" w:rsidRPr="00391750" w:rsidRDefault="00040A65" w:rsidP="00C921AC">
            <w:pPr>
              <w:tabs>
                <w:tab w:val="left" w:pos="601"/>
              </w:tabs>
              <w:ind w:left="-675" w:right="1309"/>
              <w:jc w:val="left"/>
              <w:outlineLvl w:val="0"/>
              <w:rPr>
                <w:rFonts w:eastAsia="Calibri" w:cs="Arial"/>
                <w:color w:val="000000"/>
              </w:rPr>
            </w:pPr>
          </w:p>
        </w:tc>
        <w:tc>
          <w:tcPr>
            <w:tcW w:w="1271" w:type="dxa"/>
            <w:shd w:val="clear" w:color="000000" w:fill="auto"/>
          </w:tcPr>
          <w:p w:rsidR="00040A65" w:rsidRPr="00391750" w:rsidRDefault="00040A65" w:rsidP="00040A65">
            <w:pPr>
              <w:tabs>
                <w:tab w:val="left" w:pos="601"/>
              </w:tabs>
              <w:ind w:left="-675" w:right="1309"/>
              <w:jc w:val="right"/>
              <w:outlineLvl w:val="0"/>
              <w:rPr>
                <w:rFonts w:eastAsia="Calibri" w:cs="Arial"/>
                <w:color w:val="000000"/>
              </w:rPr>
            </w:pPr>
          </w:p>
        </w:tc>
        <w:tc>
          <w:tcPr>
            <w:tcW w:w="2826" w:type="dxa"/>
            <w:vMerge/>
            <w:shd w:val="clear" w:color="000000" w:fill="auto"/>
          </w:tcPr>
          <w:p w:rsidR="00040A65" w:rsidRPr="00391750" w:rsidRDefault="00040A65" w:rsidP="00040A65">
            <w:pPr>
              <w:tabs>
                <w:tab w:val="left" w:pos="601"/>
              </w:tabs>
              <w:ind w:left="-675" w:right="1309"/>
              <w:jc w:val="right"/>
              <w:outlineLvl w:val="0"/>
              <w:rPr>
                <w:rFonts w:eastAsia="Calibri" w:cs="Arial"/>
                <w:color w:val="000000"/>
              </w:rPr>
            </w:pPr>
          </w:p>
        </w:tc>
      </w:tr>
      <w:tr w:rsidR="00040A65" w:rsidRPr="00391750" w:rsidTr="00040A65">
        <w:trPr>
          <w:cantSplit/>
          <w:trHeight w:val="110"/>
        </w:trPr>
        <w:tc>
          <w:tcPr>
            <w:tcW w:w="567" w:type="dxa"/>
            <w:shd w:val="clear" w:color="auto" w:fill="auto"/>
            <w:noWrap/>
            <w:vAlign w:val="center"/>
            <w:hideMark/>
          </w:tcPr>
          <w:p w:rsidR="00040A65" w:rsidRPr="00391750" w:rsidRDefault="00040A65" w:rsidP="00040A65">
            <w:pPr>
              <w:ind w:left="-57" w:right="-57"/>
              <w:jc w:val="center"/>
              <w:outlineLvl w:val="0"/>
              <w:rPr>
                <w:rFonts w:eastAsia="Calibri" w:cs="Arial"/>
                <w:color w:val="000000"/>
              </w:rPr>
            </w:pPr>
            <w:r>
              <w:rPr>
                <w:rFonts w:eastAsia="Calibri" w:cs="Arial"/>
                <w:color w:val="000000"/>
              </w:rPr>
              <w:t>3.1.</w:t>
            </w:r>
          </w:p>
        </w:tc>
        <w:tc>
          <w:tcPr>
            <w:tcW w:w="3674" w:type="dxa"/>
            <w:shd w:val="clear" w:color="auto" w:fill="auto"/>
            <w:vAlign w:val="center"/>
            <w:hideMark/>
          </w:tcPr>
          <w:p w:rsidR="00040A65" w:rsidRPr="0055320E" w:rsidRDefault="00040A65" w:rsidP="00040A65">
            <w:pPr>
              <w:ind w:left="-57" w:right="-57"/>
              <w:outlineLvl w:val="0"/>
              <w:rPr>
                <w:rFonts w:eastAsia="Calibri" w:cs="Arial"/>
                <w:color w:val="000000"/>
              </w:rPr>
            </w:pPr>
            <w:r w:rsidRPr="0055320E">
              <w:rPr>
                <w:rFonts w:eastAsia="Calibri" w:cs="Arial"/>
                <w:color w:val="000000"/>
              </w:rPr>
              <w:t>Реконструкция ВН-4</w:t>
            </w:r>
          </w:p>
          <w:p w:rsidR="00040A65" w:rsidRDefault="00040A65" w:rsidP="00040A65">
            <w:pPr>
              <w:ind w:left="-57" w:right="-57"/>
              <w:outlineLvl w:val="0"/>
              <w:rPr>
                <w:rFonts w:eastAsia="Calibri" w:cs="Arial"/>
                <w:color w:val="000000"/>
              </w:rPr>
            </w:pPr>
            <w:r w:rsidRPr="0055320E">
              <w:rPr>
                <w:rFonts w:eastAsia="Calibri" w:cs="Arial"/>
                <w:color w:val="000000"/>
              </w:rPr>
              <w:t>(Реконструкция ВН 4  по ул.Победы, включая резервуары по ул.Солнечной в Центральной части г.Миасса)</w:t>
            </w:r>
          </w:p>
          <w:p w:rsidR="00040A65" w:rsidRDefault="00040A65" w:rsidP="00040A65">
            <w:pPr>
              <w:ind w:left="-57" w:right="-57"/>
              <w:outlineLvl w:val="0"/>
              <w:rPr>
                <w:rFonts w:eastAsia="Calibri" w:cs="Arial"/>
                <w:color w:val="000000"/>
              </w:rPr>
            </w:pPr>
            <w:r>
              <w:rPr>
                <w:rFonts w:eastAsia="Calibri" w:cs="Arial"/>
                <w:color w:val="000000"/>
              </w:rPr>
              <w:t>- строительно-монтажные работы</w:t>
            </w:r>
          </w:p>
          <w:p w:rsidR="00040A65" w:rsidRDefault="00040A65" w:rsidP="00040A65">
            <w:pPr>
              <w:ind w:left="-57" w:right="-57"/>
              <w:outlineLvl w:val="0"/>
              <w:rPr>
                <w:rFonts w:eastAsia="Calibri" w:cs="Arial"/>
                <w:color w:val="000000"/>
              </w:rPr>
            </w:pPr>
            <w:r>
              <w:rPr>
                <w:rFonts w:eastAsia="Calibri" w:cs="Arial"/>
                <w:color w:val="000000"/>
              </w:rPr>
              <w:t>- оборудование</w:t>
            </w:r>
          </w:p>
          <w:p w:rsidR="00040A65" w:rsidRDefault="00040A65" w:rsidP="00040A65">
            <w:pPr>
              <w:ind w:left="-57" w:right="-57"/>
              <w:outlineLvl w:val="0"/>
              <w:rPr>
                <w:rFonts w:eastAsia="Calibri" w:cs="Arial"/>
                <w:color w:val="000000"/>
              </w:rPr>
            </w:pPr>
            <w:r>
              <w:rPr>
                <w:rFonts w:eastAsia="Calibri" w:cs="Arial"/>
                <w:color w:val="000000"/>
              </w:rPr>
              <w:t>-прочие затраты</w:t>
            </w:r>
          </w:p>
          <w:p w:rsidR="00040A65" w:rsidRPr="0055320E" w:rsidRDefault="00040A65" w:rsidP="00040A65">
            <w:pPr>
              <w:ind w:left="-57" w:right="-57"/>
              <w:outlineLvl w:val="0"/>
              <w:rPr>
                <w:rFonts w:eastAsia="Calibri" w:cs="Arial"/>
                <w:color w:val="000000"/>
              </w:rPr>
            </w:pPr>
          </w:p>
        </w:tc>
        <w:tc>
          <w:tcPr>
            <w:tcW w:w="1838" w:type="dxa"/>
          </w:tcPr>
          <w:p w:rsidR="00040A65" w:rsidRDefault="00040A65" w:rsidP="00040A65">
            <w:pPr>
              <w:tabs>
                <w:tab w:val="left" w:pos="601"/>
              </w:tabs>
              <w:jc w:val="center"/>
              <w:outlineLvl w:val="0"/>
              <w:rPr>
                <w:rFonts w:eastAsia="Calibri" w:cs="Arial"/>
                <w:color w:val="000000"/>
              </w:rPr>
            </w:pPr>
            <w:r>
              <w:rPr>
                <w:rFonts w:eastAsia="Calibri" w:cs="Arial"/>
                <w:color w:val="000000"/>
              </w:rPr>
              <w:t>15078,83</w:t>
            </w:r>
          </w:p>
          <w:p w:rsidR="00040A65" w:rsidRDefault="00040A65" w:rsidP="00040A65">
            <w:pPr>
              <w:tabs>
                <w:tab w:val="left" w:pos="601"/>
              </w:tabs>
              <w:jc w:val="center"/>
              <w:outlineLvl w:val="0"/>
              <w:rPr>
                <w:rFonts w:eastAsia="Calibri" w:cs="Arial"/>
                <w:color w:val="000000"/>
              </w:rPr>
            </w:pPr>
          </w:p>
          <w:p w:rsidR="00040A65" w:rsidRDefault="00040A65" w:rsidP="00040A65">
            <w:pPr>
              <w:numPr>
                <w:ilvl w:val="0"/>
                <w:numId w:val="0"/>
              </w:numPr>
              <w:tabs>
                <w:tab w:val="left" w:pos="601"/>
              </w:tabs>
              <w:jc w:val="center"/>
              <w:outlineLvl w:val="0"/>
              <w:rPr>
                <w:rFonts w:cs="Arial"/>
                <w:color w:val="000000"/>
              </w:rPr>
            </w:pPr>
          </w:p>
          <w:p w:rsidR="00040A65" w:rsidRDefault="00040A65" w:rsidP="00040A65">
            <w:pPr>
              <w:numPr>
                <w:ilvl w:val="0"/>
                <w:numId w:val="0"/>
              </w:numPr>
              <w:tabs>
                <w:tab w:val="left" w:pos="601"/>
              </w:tabs>
              <w:jc w:val="center"/>
              <w:outlineLvl w:val="0"/>
              <w:rPr>
                <w:rFonts w:eastAsia="Calibri" w:cs="Arial"/>
                <w:color w:val="000000"/>
              </w:rPr>
            </w:pPr>
          </w:p>
          <w:p w:rsidR="00040A65" w:rsidRDefault="00040A65" w:rsidP="00040A65">
            <w:pPr>
              <w:tabs>
                <w:tab w:val="left" w:pos="601"/>
              </w:tabs>
              <w:jc w:val="center"/>
              <w:outlineLvl w:val="0"/>
              <w:rPr>
                <w:rFonts w:eastAsia="Calibri" w:cs="Arial"/>
                <w:color w:val="000000"/>
              </w:rPr>
            </w:pPr>
            <w:r>
              <w:rPr>
                <w:rFonts w:eastAsia="Calibri" w:cs="Arial"/>
                <w:color w:val="000000"/>
              </w:rPr>
              <w:t>12174,66</w:t>
            </w:r>
          </w:p>
          <w:p w:rsidR="00040A65" w:rsidRDefault="00040A65" w:rsidP="00040A65">
            <w:pPr>
              <w:tabs>
                <w:tab w:val="left" w:pos="601"/>
              </w:tabs>
              <w:jc w:val="center"/>
              <w:outlineLvl w:val="0"/>
              <w:rPr>
                <w:rFonts w:eastAsia="Calibri" w:cs="Arial"/>
                <w:color w:val="000000"/>
              </w:rPr>
            </w:pPr>
            <w:r>
              <w:rPr>
                <w:rFonts w:eastAsia="Calibri" w:cs="Arial"/>
                <w:color w:val="000000"/>
              </w:rPr>
              <w:t>1997,47</w:t>
            </w:r>
          </w:p>
          <w:p w:rsidR="00040A65" w:rsidRPr="00391750" w:rsidRDefault="00040A65" w:rsidP="00040A65">
            <w:pPr>
              <w:tabs>
                <w:tab w:val="left" w:pos="601"/>
              </w:tabs>
              <w:jc w:val="center"/>
              <w:outlineLvl w:val="0"/>
              <w:rPr>
                <w:rFonts w:eastAsia="Calibri" w:cs="Arial"/>
                <w:color w:val="000000"/>
              </w:rPr>
            </w:pPr>
            <w:r>
              <w:rPr>
                <w:rFonts w:eastAsia="Calibri" w:cs="Arial"/>
                <w:color w:val="000000"/>
              </w:rPr>
              <w:t>906,71</w:t>
            </w:r>
          </w:p>
        </w:tc>
        <w:tc>
          <w:tcPr>
            <w:tcW w:w="1271" w:type="dxa"/>
          </w:tcPr>
          <w:p w:rsidR="00040A65" w:rsidRDefault="00040A65" w:rsidP="00040A65">
            <w:pPr>
              <w:tabs>
                <w:tab w:val="left" w:pos="601"/>
              </w:tabs>
              <w:jc w:val="center"/>
              <w:outlineLvl w:val="0"/>
              <w:rPr>
                <w:rFonts w:eastAsia="Calibri" w:cs="Arial"/>
                <w:color w:val="000000"/>
              </w:rPr>
            </w:pPr>
            <w:r>
              <w:rPr>
                <w:rFonts w:eastAsia="Calibri" w:cs="Arial"/>
                <w:color w:val="000000"/>
              </w:rPr>
              <w:t>92012,79</w:t>
            </w:r>
          </w:p>
          <w:p w:rsidR="00040A65" w:rsidRPr="00391750" w:rsidRDefault="00040A65" w:rsidP="00040A65">
            <w:pPr>
              <w:tabs>
                <w:tab w:val="left" w:pos="601"/>
              </w:tabs>
              <w:outlineLvl w:val="0"/>
              <w:rPr>
                <w:rFonts w:eastAsia="Calibri" w:cs="Arial"/>
                <w:color w:val="000000"/>
              </w:rPr>
            </w:pPr>
          </w:p>
        </w:tc>
        <w:tc>
          <w:tcPr>
            <w:tcW w:w="2826" w:type="dxa"/>
            <w:vMerge/>
          </w:tcPr>
          <w:p w:rsidR="00040A65" w:rsidRPr="00391750" w:rsidRDefault="00040A65" w:rsidP="00040A65">
            <w:pPr>
              <w:tabs>
                <w:tab w:val="left" w:pos="601"/>
              </w:tabs>
              <w:outlineLvl w:val="0"/>
              <w:rPr>
                <w:rFonts w:eastAsia="Calibri" w:cs="Arial"/>
                <w:color w:val="000000"/>
              </w:rPr>
            </w:pPr>
          </w:p>
        </w:tc>
      </w:tr>
      <w:tr w:rsidR="00040A65" w:rsidRPr="00391750" w:rsidTr="00040A65">
        <w:trPr>
          <w:cantSplit/>
          <w:trHeight w:val="110"/>
        </w:trPr>
        <w:tc>
          <w:tcPr>
            <w:tcW w:w="567" w:type="dxa"/>
            <w:shd w:val="clear" w:color="auto" w:fill="auto"/>
            <w:noWrap/>
            <w:vAlign w:val="center"/>
            <w:hideMark/>
          </w:tcPr>
          <w:p w:rsidR="00040A65" w:rsidRPr="00391750" w:rsidRDefault="00040A65" w:rsidP="00040A65">
            <w:pPr>
              <w:ind w:left="-57" w:right="-57"/>
              <w:jc w:val="center"/>
              <w:outlineLvl w:val="0"/>
              <w:rPr>
                <w:rFonts w:eastAsia="Calibri" w:cs="Arial"/>
                <w:color w:val="000000"/>
              </w:rPr>
            </w:pPr>
            <w:r>
              <w:rPr>
                <w:rFonts w:eastAsia="Calibri" w:cs="Arial"/>
                <w:color w:val="000000"/>
              </w:rPr>
              <w:t>3</w:t>
            </w:r>
            <w:r w:rsidRPr="00391750">
              <w:rPr>
                <w:rFonts w:eastAsia="Calibri" w:cs="Arial"/>
                <w:color w:val="000000"/>
              </w:rPr>
              <w:t>.2.</w:t>
            </w:r>
          </w:p>
        </w:tc>
        <w:tc>
          <w:tcPr>
            <w:tcW w:w="3674" w:type="dxa"/>
            <w:shd w:val="clear" w:color="auto" w:fill="auto"/>
            <w:vAlign w:val="center"/>
            <w:hideMark/>
          </w:tcPr>
          <w:p w:rsidR="00040A65" w:rsidRPr="004749EC" w:rsidRDefault="00040A65" w:rsidP="00040A65">
            <w:pPr>
              <w:ind w:left="-57" w:right="-57"/>
              <w:outlineLvl w:val="0"/>
              <w:rPr>
                <w:rFonts w:eastAsia="Calibri" w:cs="Arial"/>
                <w:color w:val="000000"/>
              </w:rPr>
            </w:pPr>
            <w:r w:rsidRPr="004749EC">
              <w:rPr>
                <w:rFonts w:eastAsia="Calibri" w:cs="Arial"/>
                <w:color w:val="000000"/>
              </w:rPr>
              <w:t xml:space="preserve">Реконструкция  ВН-5, 6 : </w:t>
            </w:r>
          </w:p>
          <w:p w:rsidR="00040A65" w:rsidRDefault="00040A65" w:rsidP="00040A65">
            <w:pPr>
              <w:ind w:left="-57" w:right="-57"/>
              <w:outlineLvl w:val="0"/>
              <w:rPr>
                <w:rFonts w:eastAsia="Calibri" w:cs="Arial"/>
                <w:color w:val="000000"/>
              </w:rPr>
            </w:pPr>
            <w:r w:rsidRPr="0055320E">
              <w:rPr>
                <w:rFonts w:eastAsia="Calibri" w:cs="Arial"/>
                <w:color w:val="000000"/>
              </w:rPr>
              <w:t>Модернизация водонасосной станции ВН-5 с установкой энергоэкономичного насосного  оборудования в г.Миассе Челябинской области</w:t>
            </w:r>
          </w:p>
          <w:p w:rsidR="00040A65" w:rsidRDefault="00040A65" w:rsidP="00040A65">
            <w:pPr>
              <w:ind w:left="-57" w:right="-57"/>
              <w:outlineLvl w:val="0"/>
              <w:rPr>
                <w:rFonts w:eastAsia="Calibri" w:cs="Arial"/>
                <w:color w:val="000000"/>
              </w:rPr>
            </w:pPr>
            <w:r>
              <w:rPr>
                <w:rFonts w:eastAsia="Calibri" w:cs="Arial"/>
                <w:color w:val="000000"/>
              </w:rPr>
              <w:t>- строительно-монтажные работы</w:t>
            </w:r>
          </w:p>
          <w:p w:rsidR="00040A65" w:rsidRDefault="00040A65" w:rsidP="00040A65">
            <w:pPr>
              <w:ind w:left="-57" w:right="-57"/>
              <w:outlineLvl w:val="0"/>
              <w:rPr>
                <w:rFonts w:eastAsia="Calibri" w:cs="Arial"/>
                <w:color w:val="000000"/>
              </w:rPr>
            </w:pPr>
            <w:r>
              <w:rPr>
                <w:rFonts w:eastAsia="Calibri" w:cs="Arial"/>
                <w:color w:val="000000"/>
              </w:rPr>
              <w:t>- оборудование</w:t>
            </w:r>
          </w:p>
          <w:p w:rsidR="00040A65" w:rsidRDefault="00040A65" w:rsidP="00040A65">
            <w:pPr>
              <w:ind w:left="-57" w:right="-57"/>
              <w:outlineLvl w:val="0"/>
              <w:rPr>
                <w:rFonts w:eastAsia="Calibri" w:cs="Arial"/>
                <w:color w:val="000000"/>
              </w:rPr>
            </w:pPr>
            <w:r>
              <w:rPr>
                <w:rFonts w:eastAsia="Calibri" w:cs="Arial"/>
                <w:color w:val="000000"/>
              </w:rPr>
              <w:t>-прочие затраты</w:t>
            </w:r>
          </w:p>
          <w:p w:rsidR="00040A65" w:rsidRDefault="00040A65" w:rsidP="00040A65">
            <w:pPr>
              <w:ind w:left="-57" w:right="-57"/>
              <w:outlineLvl w:val="0"/>
              <w:rPr>
                <w:rFonts w:eastAsia="Calibri" w:cs="Arial"/>
                <w:color w:val="000000"/>
              </w:rPr>
            </w:pPr>
          </w:p>
          <w:p w:rsidR="00040A65" w:rsidRDefault="00040A65" w:rsidP="00040A65">
            <w:pPr>
              <w:ind w:left="-57" w:right="-57"/>
              <w:outlineLvl w:val="0"/>
              <w:rPr>
                <w:rFonts w:eastAsia="Calibri" w:cs="Arial"/>
                <w:color w:val="000000"/>
              </w:rPr>
            </w:pPr>
            <w:r w:rsidRPr="0055320E">
              <w:rPr>
                <w:rFonts w:eastAsia="Calibri" w:cs="Arial"/>
                <w:color w:val="000000"/>
              </w:rPr>
              <w:t>Модернизация водонасосной станции ВН-6 с установкой энергоэкономичного насосного  оборудования в г.Миассе Челябинской области</w:t>
            </w:r>
          </w:p>
          <w:p w:rsidR="00040A65" w:rsidRDefault="00040A65" w:rsidP="00040A65">
            <w:pPr>
              <w:ind w:left="-57" w:right="-57"/>
              <w:outlineLvl w:val="0"/>
              <w:rPr>
                <w:rFonts w:eastAsia="Calibri" w:cs="Arial"/>
                <w:color w:val="000000"/>
              </w:rPr>
            </w:pPr>
            <w:r>
              <w:rPr>
                <w:rFonts w:eastAsia="Calibri" w:cs="Arial"/>
                <w:color w:val="000000"/>
              </w:rPr>
              <w:t>- строительно-монтажные работы</w:t>
            </w:r>
          </w:p>
          <w:p w:rsidR="00040A65" w:rsidRDefault="00040A65" w:rsidP="00040A65">
            <w:pPr>
              <w:ind w:left="-57" w:right="-57"/>
              <w:outlineLvl w:val="0"/>
              <w:rPr>
                <w:rFonts w:eastAsia="Calibri" w:cs="Arial"/>
                <w:color w:val="000000"/>
              </w:rPr>
            </w:pPr>
            <w:r>
              <w:rPr>
                <w:rFonts w:eastAsia="Calibri" w:cs="Arial"/>
                <w:color w:val="000000"/>
              </w:rPr>
              <w:t>- оборудование</w:t>
            </w:r>
          </w:p>
          <w:p w:rsidR="00040A65" w:rsidRPr="0055320E" w:rsidRDefault="00040A65" w:rsidP="00040A65">
            <w:pPr>
              <w:ind w:left="-57" w:right="-57"/>
              <w:outlineLvl w:val="0"/>
              <w:rPr>
                <w:rFonts w:eastAsia="Calibri" w:cs="Arial"/>
                <w:color w:val="000000"/>
              </w:rPr>
            </w:pPr>
            <w:r>
              <w:rPr>
                <w:rFonts w:eastAsia="Calibri" w:cs="Arial"/>
                <w:color w:val="000000"/>
              </w:rPr>
              <w:t>-прочие затраты</w:t>
            </w:r>
          </w:p>
        </w:tc>
        <w:tc>
          <w:tcPr>
            <w:tcW w:w="1838" w:type="dxa"/>
          </w:tcPr>
          <w:p w:rsidR="00C921AC" w:rsidRDefault="00C921AC" w:rsidP="00040A65">
            <w:pPr>
              <w:jc w:val="center"/>
              <w:rPr>
                <w:rFonts w:eastAsia="Calibri" w:cs="Arial"/>
              </w:rPr>
            </w:pPr>
          </w:p>
          <w:p w:rsidR="00C921AC" w:rsidRDefault="00C921AC" w:rsidP="00040A65">
            <w:pPr>
              <w:jc w:val="center"/>
              <w:rPr>
                <w:rFonts w:eastAsia="Calibri" w:cs="Arial"/>
              </w:rPr>
            </w:pPr>
          </w:p>
          <w:p w:rsidR="00040A65" w:rsidRDefault="00040A65" w:rsidP="00040A65">
            <w:pPr>
              <w:jc w:val="center"/>
              <w:rPr>
                <w:rFonts w:eastAsia="Calibri" w:cs="Arial"/>
              </w:rPr>
            </w:pPr>
            <w:r>
              <w:rPr>
                <w:rFonts w:eastAsia="Calibri" w:cs="Arial"/>
              </w:rPr>
              <w:t xml:space="preserve">803,37 </w:t>
            </w:r>
          </w:p>
          <w:p w:rsidR="00040A65" w:rsidRPr="00C921AC" w:rsidRDefault="00040A65" w:rsidP="00C921AC">
            <w:pPr>
              <w:jc w:val="center"/>
              <w:rPr>
                <w:rFonts w:eastAsia="Calibri" w:cs="Arial"/>
              </w:rPr>
            </w:pPr>
          </w:p>
          <w:p w:rsidR="00040A65" w:rsidRDefault="00040A65" w:rsidP="00040A65">
            <w:pPr>
              <w:numPr>
                <w:ilvl w:val="0"/>
                <w:numId w:val="0"/>
              </w:numPr>
              <w:tabs>
                <w:tab w:val="left" w:pos="497"/>
              </w:tabs>
              <w:jc w:val="center"/>
              <w:rPr>
                <w:rFonts w:cs="Arial"/>
              </w:rPr>
            </w:pPr>
          </w:p>
          <w:p w:rsidR="00040A65" w:rsidRDefault="00040A65" w:rsidP="00040A65">
            <w:pPr>
              <w:numPr>
                <w:ilvl w:val="0"/>
                <w:numId w:val="0"/>
              </w:numPr>
              <w:tabs>
                <w:tab w:val="left" w:pos="497"/>
              </w:tabs>
              <w:jc w:val="center"/>
              <w:rPr>
                <w:rFonts w:eastAsia="Calibri" w:cs="Arial"/>
              </w:rPr>
            </w:pPr>
          </w:p>
          <w:p w:rsidR="00040A65" w:rsidRDefault="00040A65" w:rsidP="00040A65">
            <w:pPr>
              <w:tabs>
                <w:tab w:val="left" w:pos="497"/>
              </w:tabs>
              <w:jc w:val="center"/>
              <w:rPr>
                <w:rFonts w:eastAsia="Calibri" w:cs="Arial"/>
              </w:rPr>
            </w:pPr>
            <w:r>
              <w:rPr>
                <w:rFonts w:eastAsia="Calibri" w:cs="Arial"/>
              </w:rPr>
              <w:t>173,52</w:t>
            </w:r>
          </w:p>
          <w:p w:rsidR="00040A65" w:rsidRDefault="00040A65" w:rsidP="00040A65">
            <w:pPr>
              <w:tabs>
                <w:tab w:val="left" w:pos="497"/>
              </w:tabs>
              <w:jc w:val="center"/>
              <w:rPr>
                <w:rFonts w:eastAsia="Calibri" w:cs="Arial"/>
              </w:rPr>
            </w:pPr>
            <w:r>
              <w:rPr>
                <w:rFonts w:eastAsia="Calibri" w:cs="Arial"/>
              </w:rPr>
              <w:t>597,85</w:t>
            </w:r>
          </w:p>
          <w:p w:rsidR="00040A65" w:rsidRDefault="00040A65" w:rsidP="00040A65">
            <w:pPr>
              <w:tabs>
                <w:tab w:val="left" w:pos="497"/>
              </w:tabs>
              <w:jc w:val="center"/>
              <w:rPr>
                <w:rFonts w:eastAsia="Calibri" w:cs="Arial"/>
              </w:rPr>
            </w:pPr>
            <w:r>
              <w:rPr>
                <w:rFonts w:eastAsia="Calibri" w:cs="Arial"/>
              </w:rPr>
              <w:t>32,0</w:t>
            </w:r>
          </w:p>
          <w:p w:rsidR="00040A65" w:rsidRDefault="00040A65" w:rsidP="00040A65">
            <w:pPr>
              <w:jc w:val="center"/>
              <w:rPr>
                <w:rFonts w:eastAsia="Calibri" w:cs="Arial"/>
              </w:rPr>
            </w:pPr>
          </w:p>
          <w:p w:rsidR="00040A65" w:rsidRDefault="00040A65" w:rsidP="00040A65">
            <w:pPr>
              <w:rPr>
                <w:rFonts w:eastAsia="Calibri" w:cs="Arial"/>
              </w:rPr>
            </w:pPr>
            <w:r>
              <w:rPr>
                <w:rFonts w:eastAsia="Calibri" w:cs="Arial"/>
              </w:rPr>
              <w:t xml:space="preserve">        1487,62</w:t>
            </w:r>
          </w:p>
          <w:p w:rsidR="00040A65" w:rsidRPr="004F5CD0" w:rsidRDefault="00040A65" w:rsidP="00040A65">
            <w:pPr>
              <w:rPr>
                <w:rFonts w:eastAsia="Calibri" w:cs="Arial"/>
              </w:rPr>
            </w:pPr>
          </w:p>
          <w:p w:rsidR="00040A65" w:rsidRPr="004F5CD0" w:rsidRDefault="00040A65" w:rsidP="00040A65">
            <w:pPr>
              <w:rPr>
                <w:rFonts w:eastAsia="Calibri" w:cs="Arial"/>
              </w:rPr>
            </w:pPr>
          </w:p>
          <w:p w:rsidR="00040A65" w:rsidRDefault="00040A65" w:rsidP="00040A65">
            <w:pPr>
              <w:rPr>
                <w:rFonts w:eastAsia="Calibri" w:cs="Arial"/>
              </w:rPr>
            </w:pPr>
          </w:p>
          <w:p w:rsidR="00040A65" w:rsidRDefault="00040A65" w:rsidP="00040A65">
            <w:pPr>
              <w:jc w:val="center"/>
              <w:rPr>
                <w:rFonts w:eastAsia="Calibri" w:cs="Arial"/>
              </w:rPr>
            </w:pPr>
            <w:r>
              <w:rPr>
                <w:rFonts w:eastAsia="Calibri" w:cs="Arial"/>
              </w:rPr>
              <w:t>268,09</w:t>
            </w:r>
          </w:p>
          <w:p w:rsidR="00040A65" w:rsidRDefault="00040A65" w:rsidP="00040A65">
            <w:pPr>
              <w:jc w:val="center"/>
              <w:rPr>
                <w:rFonts w:eastAsia="Calibri" w:cs="Arial"/>
              </w:rPr>
            </w:pPr>
            <w:r>
              <w:rPr>
                <w:rFonts w:eastAsia="Calibri" w:cs="Arial"/>
              </w:rPr>
              <w:t>1178,92</w:t>
            </w:r>
          </w:p>
          <w:p w:rsidR="00040A65" w:rsidRPr="004F5CD0" w:rsidRDefault="00040A65" w:rsidP="00040A65">
            <w:pPr>
              <w:jc w:val="center"/>
              <w:rPr>
                <w:rFonts w:eastAsia="Calibri" w:cs="Arial"/>
              </w:rPr>
            </w:pPr>
            <w:r>
              <w:rPr>
                <w:rFonts w:eastAsia="Calibri" w:cs="Arial"/>
              </w:rPr>
              <w:t>40,61</w:t>
            </w:r>
          </w:p>
        </w:tc>
        <w:tc>
          <w:tcPr>
            <w:tcW w:w="1271" w:type="dxa"/>
          </w:tcPr>
          <w:p w:rsidR="00040A65" w:rsidRPr="00391750" w:rsidRDefault="00040A65" w:rsidP="00040A65">
            <w:pPr>
              <w:tabs>
                <w:tab w:val="left" w:pos="601"/>
              </w:tabs>
              <w:outlineLvl w:val="0"/>
              <w:rPr>
                <w:rFonts w:eastAsia="Calibri" w:cs="Arial"/>
                <w:color w:val="000000"/>
              </w:rPr>
            </w:pPr>
            <w:r>
              <w:rPr>
                <w:rFonts w:eastAsia="Calibri" w:cs="Arial"/>
                <w:color w:val="000000"/>
              </w:rPr>
              <w:t>10921,0</w:t>
            </w:r>
          </w:p>
        </w:tc>
        <w:tc>
          <w:tcPr>
            <w:tcW w:w="2826" w:type="dxa"/>
            <w:vMerge/>
          </w:tcPr>
          <w:p w:rsidR="00040A65" w:rsidRPr="00391750" w:rsidRDefault="00040A65" w:rsidP="00040A65">
            <w:pPr>
              <w:tabs>
                <w:tab w:val="left" w:pos="601"/>
              </w:tabs>
              <w:outlineLvl w:val="0"/>
              <w:rPr>
                <w:rFonts w:eastAsia="Calibri" w:cs="Arial"/>
                <w:color w:val="000000"/>
              </w:rPr>
            </w:pPr>
          </w:p>
        </w:tc>
      </w:tr>
      <w:tr w:rsidR="00040A65" w:rsidRPr="00391750" w:rsidTr="00040A65">
        <w:trPr>
          <w:cantSplit/>
          <w:trHeight w:val="110"/>
        </w:trPr>
        <w:tc>
          <w:tcPr>
            <w:tcW w:w="567" w:type="dxa"/>
            <w:tcBorders>
              <w:bottom w:val="single" w:sz="4" w:space="0" w:color="auto"/>
            </w:tcBorders>
            <w:shd w:val="clear" w:color="auto" w:fill="auto"/>
            <w:noWrap/>
            <w:vAlign w:val="center"/>
            <w:hideMark/>
          </w:tcPr>
          <w:p w:rsidR="00040A65" w:rsidRPr="00391750" w:rsidRDefault="00040A65" w:rsidP="00040A65">
            <w:pPr>
              <w:ind w:left="-57" w:right="-57"/>
              <w:jc w:val="center"/>
              <w:outlineLvl w:val="0"/>
              <w:rPr>
                <w:rFonts w:eastAsia="Calibri" w:cs="Arial"/>
                <w:color w:val="000000"/>
              </w:rPr>
            </w:pPr>
            <w:r>
              <w:rPr>
                <w:rFonts w:eastAsia="Calibri" w:cs="Arial"/>
                <w:color w:val="000000"/>
              </w:rPr>
              <w:t>4.</w:t>
            </w:r>
          </w:p>
        </w:tc>
        <w:tc>
          <w:tcPr>
            <w:tcW w:w="3674" w:type="dxa"/>
            <w:tcBorders>
              <w:bottom w:val="single" w:sz="4" w:space="0" w:color="auto"/>
            </w:tcBorders>
            <w:shd w:val="clear" w:color="auto" w:fill="auto"/>
            <w:hideMark/>
          </w:tcPr>
          <w:p w:rsidR="00040A65" w:rsidRDefault="00040A65" w:rsidP="00040A65">
            <w:pPr>
              <w:ind w:left="-57" w:right="-57"/>
              <w:outlineLvl w:val="0"/>
              <w:rPr>
                <w:rFonts w:eastAsia="Calibri" w:cs="Arial"/>
                <w:color w:val="000000"/>
              </w:rPr>
            </w:pPr>
            <w:r w:rsidRPr="0055320E">
              <w:rPr>
                <w:rFonts w:eastAsia="Calibri" w:cs="Arial"/>
                <w:color w:val="000000"/>
              </w:rPr>
              <w:t>Техническое перевооружение системы обеззараживания воды Кысы-Кульского водозабора (ВН-13) на основе мембранных электролизеров</w:t>
            </w:r>
          </w:p>
          <w:p w:rsidR="00040A65" w:rsidRDefault="00040A65" w:rsidP="00040A65">
            <w:pPr>
              <w:ind w:left="-57" w:right="-57"/>
              <w:outlineLvl w:val="0"/>
              <w:rPr>
                <w:rFonts w:eastAsia="Calibri" w:cs="Arial"/>
                <w:color w:val="000000"/>
              </w:rPr>
            </w:pPr>
            <w:r>
              <w:rPr>
                <w:rFonts w:eastAsia="Calibri" w:cs="Arial"/>
                <w:color w:val="000000"/>
              </w:rPr>
              <w:t>- строительно-монтажные работы</w:t>
            </w:r>
          </w:p>
          <w:p w:rsidR="00040A65" w:rsidRDefault="00040A65" w:rsidP="00040A65">
            <w:pPr>
              <w:ind w:left="-57" w:right="-57"/>
              <w:outlineLvl w:val="0"/>
              <w:rPr>
                <w:rFonts w:eastAsia="Calibri" w:cs="Arial"/>
                <w:color w:val="000000"/>
              </w:rPr>
            </w:pPr>
            <w:r>
              <w:rPr>
                <w:rFonts w:eastAsia="Calibri" w:cs="Arial"/>
                <w:color w:val="000000"/>
              </w:rPr>
              <w:t>- оборудование</w:t>
            </w:r>
          </w:p>
          <w:p w:rsidR="00040A65" w:rsidRPr="0055320E" w:rsidRDefault="00040A65" w:rsidP="00040A65">
            <w:pPr>
              <w:ind w:left="-57" w:right="-57"/>
              <w:outlineLvl w:val="0"/>
              <w:rPr>
                <w:rFonts w:eastAsia="Calibri" w:cs="Arial"/>
                <w:color w:val="000000"/>
              </w:rPr>
            </w:pPr>
            <w:r>
              <w:rPr>
                <w:rFonts w:eastAsia="Calibri" w:cs="Arial"/>
                <w:color w:val="000000"/>
              </w:rPr>
              <w:t>-прочие затраты</w:t>
            </w:r>
          </w:p>
        </w:tc>
        <w:tc>
          <w:tcPr>
            <w:tcW w:w="1838" w:type="dxa"/>
            <w:tcBorders>
              <w:bottom w:val="single" w:sz="4" w:space="0" w:color="auto"/>
            </w:tcBorders>
          </w:tcPr>
          <w:p w:rsidR="00040A65" w:rsidRDefault="00040A65" w:rsidP="00040A65">
            <w:pPr>
              <w:tabs>
                <w:tab w:val="left" w:pos="601"/>
              </w:tabs>
              <w:jc w:val="center"/>
              <w:outlineLvl w:val="0"/>
              <w:rPr>
                <w:rFonts w:eastAsia="Calibri" w:cs="Arial"/>
                <w:color w:val="000000"/>
              </w:rPr>
            </w:pPr>
            <w:r>
              <w:rPr>
                <w:rFonts w:eastAsia="Calibri" w:cs="Arial"/>
                <w:color w:val="000000"/>
              </w:rPr>
              <w:t>3240,0</w:t>
            </w:r>
          </w:p>
          <w:p w:rsidR="00040A65" w:rsidRPr="000B4B3D" w:rsidRDefault="00040A65" w:rsidP="00040A65">
            <w:pPr>
              <w:rPr>
                <w:rFonts w:eastAsia="Calibri" w:cs="Arial"/>
              </w:rPr>
            </w:pPr>
          </w:p>
          <w:p w:rsidR="00040A65" w:rsidRPr="000B4B3D" w:rsidRDefault="00040A65" w:rsidP="00040A65">
            <w:pPr>
              <w:rPr>
                <w:rFonts w:eastAsia="Calibri" w:cs="Arial"/>
              </w:rPr>
            </w:pPr>
          </w:p>
          <w:p w:rsidR="00040A65" w:rsidRDefault="00040A65" w:rsidP="00040A65">
            <w:pPr>
              <w:rPr>
                <w:rFonts w:eastAsia="Calibri" w:cs="Arial"/>
              </w:rPr>
            </w:pPr>
          </w:p>
          <w:p w:rsidR="00040A65" w:rsidRDefault="00040A65" w:rsidP="00040A65">
            <w:pPr>
              <w:jc w:val="center"/>
              <w:rPr>
                <w:rFonts w:eastAsia="Calibri" w:cs="Arial"/>
              </w:rPr>
            </w:pPr>
            <w:r>
              <w:rPr>
                <w:rFonts w:eastAsia="Calibri" w:cs="Arial"/>
              </w:rPr>
              <w:t>648,0</w:t>
            </w:r>
          </w:p>
          <w:p w:rsidR="00040A65" w:rsidRDefault="00040A65" w:rsidP="00040A65">
            <w:pPr>
              <w:jc w:val="center"/>
              <w:rPr>
                <w:rFonts w:eastAsia="Calibri" w:cs="Arial"/>
              </w:rPr>
            </w:pPr>
            <w:r>
              <w:rPr>
                <w:rFonts w:eastAsia="Calibri" w:cs="Arial"/>
              </w:rPr>
              <w:t>2494,8</w:t>
            </w:r>
          </w:p>
          <w:p w:rsidR="00040A65" w:rsidRPr="000B4B3D" w:rsidRDefault="00040A65" w:rsidP="00040A65">
            <w:pPr>
              <w:jc w:val="center"/>
              <w:rPr>
                <w:rFonts w:eastAsia="Calibri" w:cs="Arial"/>
              </w:rPr>
            </w:pPr>
            <w:r>
              <w:rPr>
                <w:rFonts w:eastAsia="Calibri" w:cs="Arial"/>
              </w:rPr>
              <w:t>97,2</w:t>
            </w:r>
          </w:p>
        </w:tc>
        <w:tc>
          <w:tcPr>
            <w:tcW w:w="1271" w:type="dxa"/>
          </w:tcPr>
          <w:p w:rsidR="00040A65" w:rsidRPr="00391750" w:rsidRDefault="00040A65" w:rsidP="00040A65">
            <w:pPr>
              <w:tabs>
                <w:tab w:val="left" w:pos="601"/>
              </w:tabs>
              <w:outlineLvl w:val="0"/>
              <w:rPr>
                <w:rFonts w:eastAsia="Calibri" w:cs="Arial"/>
                <w:color w:val="000000"/>
              </w:rPr>
            </w:pPr>
            <w:r>
              <w:rPr>
                <w:rFonts w:eastAsia="Calibri" w:cs="Arial"/>
                <w:color w:val="000000"/>
              </w:rPr>
              <w:t>16200,0</w:t>
            </w:r>
          </w:p>
        </w:tc>
        <w:tc>
          <w:tcPr>
            <w:tcW w:w="2826" w:type="dxa"/>
            <w:vMerge/>
          </w:tcPr>
          <w:p w:rsidR="00040A65" w:rsidRPr="00391750" w:rsidRDefault="00040A65" w:rsidP="00040A65">
            <w:pPr>
              <w:tabs>
                <w:tab w:val="left" w:pos="601"/>
              </w:tabs>
              <w:outlineLvl w:val="0"/>
              <w:rPr>
                <w:rFonts w:eastAsia="Calibri" w:cs="Arial"/>
                <w:color w:val="000000"/>
              </w:rPr>
            </w:pPr>
          </w:p>
        </w:tc>
      </w:tr>
      <w:tr w:rsidR="00040A65" w:rsidRPr="00D05BED" w:rsidTr="00040A65">
        <w:trPr>
          <w:cantSplit/>
          <w:trHeight w:val="110"/>
        </w:trPr>
        <w:tc>
          <w:tcPr>
            <w:tcW w:w="567" w:type="dxa"/>
            <w:shd w:val="clear" w:color="000000" w:fill="FFFFFF"/>
            <w:noWrap/>
            <w:vAlign w:val="center"/>
            <w:hideMark/>
          </w:tcPr>
          <w:p w:rsidR="00040A65" w:rsidRPr="00391750" w:rsidRDefault="00040A65" w:rsidP="00040A65">
            <w:pPr>
              <w:ind w:left="-113" w:right="-113"/>
              <w:jc w:val="center"/>
              <w:outlineLvl w:val="0"/>
              <w:rPr>
                <w:rFonts w:eastAsia="Calibri" w:cs="Arial"/>
                <w:color w:val="000000"/>
              </w:rPr>
            </w:pPr>
            <w:r>
              <w:rPr>
                <w:rFonts w:eastAsia="Calibri" w:cs="Arial"/>
                <w:color w:val="000000"/>
              </w:rPr>
              <w:t>5.</w:t>
            </w:r>
          </w:p>
        </w:tc>
        <w:tc>
          <w:tcPr>
            <w:tcW w:w="3674" w:type="dxa"/>
            <w:shd w:val="clear" w:color="000000" w:fill="FFFFFF"/>
            <w:vAlign w:val="center"/>
            <w:hideMark/>
          </w:tcPr>
          <w:p w:rsidR="00040A65" w:rsidRDefault="00040A65" w:rsidP="00040A65">
            <w:pPr>
              <w:ind w:left="-57" w:right="-57"/>
              <w:outlineLvl w:val="0"/>
              <w:rPr>
                <w:rFonts w:eastAsia="Calibri" w:cs="Arial"/>
                <w:color w:val="000000"/>
              </w:rPr>
            </w:pPr>
            <w:r w:rsidRPr="00D05BED">
              <w:rPr>
                <w:rFonts w:eastAsia="Calibri" w:cs="Arial"/>
                <w:color w:val="000000"/>
              </w:rPr>
              <w:t>Реконструкция и строительство сетей и КНС системы водоотведения в рамках существующей схемы водоотведения г.Миасса</w:t>
            </w:r>
          </w:p>
          <w:p w:rsidR="00040A65" w:rsidRPr="00D05BED" w:rsidRDefault="00040A65" w:rsidP="00040A65">
            <w:pPr>
              <w:ind w:left="-57" w:right="-57"/>
              <w:outlineLvl w:val="0"/>
              <w:rPr>
                <w:rFonts w:eastAsia="Calibri" w:cs="Arial"/>
                <w:color w:val="000000"/>
              </w:rPr>
            </w:pPr>
          </w:p>
        </w:tc>
        <w:tc>
          <w:tcPr>
            <w:tcW w:w="1838" w:type="dxa"/>
            <w:shd w:val="clear" w:color="000000" w:fill="FFFFFF"/>
          </w:tcPr>
          <w:p w:rsidR="00040A65" w:rsidRPr="00D05BED" w:rsidRDefault="00040A65" w:rsidP="00040A65">
            <w:pPr>
              <w:ind w:left="-57" w:right="2726"/>
              <w:outlineLvl w:val="0"/>
              <w:rPr>
                <w:rFonts w:eastAsia="Calibri" w:cs="Arial"/>
                <w:color w:val="000000"/>
              </w:rPr>
            </w:pPr>
          </w:p>
        </w:tc>
        <w:tc>
          <w:tcPr>
            <w:tcW w:w="1271" w:type="dxa"/>
            <w:shd w:val="clear" w:color="000000" w:fill="FFFFFF"/>
          </w:tcPr>
          <w:p w:rsidR="00040A65" w:rsidRPr="00D05BED" w:rsidRDefault="00040A65" w:rsidP="00040A65">
            <w:pPr>
              <w:ind w:left="-57" w:right="2726"/>
              <w:outlineLvl w:val="0"/>
              <w:rPr>
                <w:rFonts w:eastAsia="Calibri" w:cs="Arial"/>
                <w:color w:val="000000"/>
              </w:rPr>
            </w:pPr>
          </w:p>
        </w:tc>
        <w:tc>
          <w:tcPr>
            <w:tcW w:w="2826" w:type="dxa"/>
            <w:vMerge/>
            <w:shd w:val="clear" w:color="000000" w:fill="FFFFFF"/>
          </w:tcPr>
          <w:p w:rsidR="00040A65" w:rsidRPr="00D05BED" w:rsidRDefault="00040A65" w:rsidP="00040A65">
            <w:pPr>
              <w:ind w:left="-57" w:right="2726"/>
              <w:outlineLvl w:val="0"/>
              <w:rPr>
                <w:rFonts w:eastAsia="Calibri" w:cs="Arial"/>
                <w:color w:val="000000"/>
              </w:rPr>
            </w:pPr>
          </w:p>
        </w:tc>
      </w:tr>
      <w:tr w:rsidR="00040A65" w:rsidRPr="0055320E" w:rsidTr="00040A65">
        <w:trPr>
          <w:cantSplit/>
          <w:trHeight w:val="110"/>
        </w:trPr>
        <w:tc>
          <w:tcPr>
            <w:tcW w:w="567" w:type="dxa"/>
            <w:shd w:val="clear" w:color="auto" w:fill="auto"/>
            <w:noWrap/>
            <w:vAlign w:val="center"/>
            <w:hideMark/>
          </w:tcPr>
          <w:p w:rsidR="00040A65" w:rsidRPr="00391750" w:rsidRDefault="00040A65" w:rsidP="00040A65">
            <w:pPr>
              <w:ind w:left="-113" w:right="-113"/>
              <w:jc w:val="center"/>
              <w:outlineLvl w:val="0"/>
              <w:rPr>
                <w:rFonts w:eastAsia="Calibri" w:cs="Arial"/>
                <w:color w:val="000000"/>
              </w:rPr>
            </w:pPr>
            <w:r>
              <w:rPr>
                <w:rFonts w:eastAsia="Calibri" w:cs="Arial"/>
                <w:color w:val="000000"/>
              </w:rPr>
              <w:t>5.</w:t>
            </w:r>
            <w:r w:rsidRPr="00391750">
              <w:rPr>
                <w:rFonts w:eastAsia="Calibri" w:cs="Arial"/>
                <w:color w:val="000000"/>
              </w:rPr>
              <w:t>1</w:t>
            </w:r>
          </w:p>
        </w:tc>
        <w:tc>
          <w:tcPr>
            <w:tcW w:w="3674" w:type="dxa"/>
            <w:shd w:val="clear" w:color="auto" w:fill="auto"/>
            <w:vAlign w:val="center"/>
            <w:hideMark/>
          </w:tcPr>
          <w:p w:rsidR="00040A65" w:rsidRDefault="00040A65" w:rsidP="00040A65">
            <w:pPr>
              <w:ind w:left="-57" w:right="-57"/>
              <w:outlineLvl w:val="0"/>
              <w:rPr>
                <w:rFonts w:eastAsia="Calibri" w:cs="Arial"/>
                <w:color w:val="000000"/>
              </w:rPr>
            </w:pPr>
            <w:r w:rsidRPr="0055320E">
              <w:rPr>
                <w:rFonts w:eastAsia="Calibri" w:cs="Arial"/>
                <w:color w:val="000000"/>
              </w:rPr>
              <w:t>Строительство наружных сетей водоотведения. Строительство напорно-самотечного коллектора бытовых сточных вод с КНС</w:t>
            </w:r>
          </w:p>
          <w:p w:rsidR="00040A65" w:rsidRDefault="00040A65" w:rsidP="00040A65">
            <w:pPr>
              <w:ind w:left="-57" w:right="-57"/>
              <w:outlineLvl w:val="0"/>
              <w:rPr>
                <w:rFonts w:eastAsia="Calibri" w:cs="Arial"/>
                <w:color w:val="000000"/>
              </w:rPr>
            </w:pPr>
            <w:r>
              <w:rPr>
                <w:rFonts w:eastAsia="Calibri" w:cs="Arial"/>
                <w:color w:val="000000"/>
              </w:rPr>
              <w:t>- строительно-монтажные работы</w:t>
            </w:r>
          </w:p>
          <w:p w:rsidR="00040A65" w:rsidRDefault="00040A65" w:rsidP="00040A65">
            <w:pPr>
              <w:ind w:left="-57" w:right="-57"/>
              <w:outlineLvl w:val="0"/>
              <w:rPr>
                <w:rFonts w:eastAsia="Calibri" w:cs="Arial"/>
                <w:color w:val="000000"/>
              </w:rPr>
            </w:pPr>
            <w:r>
              <w:rPr>
                <w:rFonts w:eastAsia="Calibri" w:cs="Arial"/>
                <w:color w:val="000000"/>
              </w:rPr>
              <w:t>- оборудование</w:t>
            </w:r>
          </w:p>
          <w:p w:rsidR="00040A65" w:rsidRDefault="00040A65" w:rsidP="00040A65">
            <w:pPr>
              <w:ind w:left="-57" w:right="-57"/>
              <w:outlineLvl w:val="0"/>
              <w:rPr>
                <w:rFonts w:eastAsia="Calibri" w:cs="Arial"/>
                <w:color w:val="000000"/>
              </w:rPr>
            </w:pPr>
            <w:r>
              <w:rPr>
                <w:rFonts w:eastAsia="Calibri" w:cs="Arial"/>
                <w:color w:val="000000"/>
              </w:rPr>
              <w:t>-прочие затраты</w:t>
            </w:r>
          </w:p>
          <w:p w:rsidR="00040A65" w:rsidRPr="0055320E" w:rsidRDefault="00040A65" w:rsidP="00040A65">
            <w:pPr>
              <w:ind w:left="-57" w:right="-57"/>
              <w:outlineLvl w:val="0"/>
              <w:rPr>
                <w:rFonts w:eastAsia="Calibri" w:cs="Arial"/>
                <w:color w:val="000000"/>
              </w:rPr>
            </w:pPr>
          </w:p>
        </w:tc>
        <w:tc>
          <w:tcPr>
            <w:tcW w:w="1838" w:type="dxa"/>
          </w:tcPr>
          <w:p w:rsidR="00040A65" w:rsidRDefault="00040A65" w:rsidP="00040A65">
            <w:pPr>
              <w:jc w:val="center"/>
              <w:outlineLvl w:val="0"/>
              <w:rPr>
                <w:rFonts w:eastAsia="Calibri" w:cs="Arial"/>
                <w:color w:val="000000"/>
              </w:rPr>
            </w:pPr>
            <w:r>
              <w:rPr>
                <w:rFonts w:eastAsia="Calibri" w:cs="Arial"/>
                <w:color w:val="000000"/>
              </w:rPr>
              <w:t>5011,38</w:t>
            </w:r>
          </w:p>
          <w:p w:rsidR="00040A65" w:rsidRPr="000E4DE2" w:rsidRDefault="00040A65" w:rsidP="00040A65">
            <w:pPr>
              <w:rPr>
                <w:rFonts w:eastAsia="Calibri" w:cs="Arial"/>
              </w:rPr>
            </w:pPr>
          </w:p>
          <w:p w:rsidR="00040A65" w:rsidRPr="000E4DE2" w:rsidRDefault="00040A65" w:rsidP="00040A65">
            <w:pPr>
              <w:rPr>
                <w:rFonts w:eastAsia="Calibri" w:cs="Arial"/>
              </w:rPr>
            </w:pPr>
          </w:p>
          <w:p w:rsidR="00040A65" w:rsidRDefault="00040A65" w:rsidP="00040A65">
            <w:pPr>
              <w:rPr>
                <w:rFonts w:eastAsia="Calibri" w:cs="Arial"/>
              </w:rPr>
            </w:pPr>
            <w:r>
              <w:rPr>
                <w:rFonts w:eastAsia="Calibri" w:cs="Arial"/>
              </w:rPr>
              <w:t xml:space="preserve">       2824,85</w:t>
            </w:r>
          </w:p>
          <w:p w:rsidR="00040A65" w:rsidRDefault="00040A65" w:rsidP="00040A65">
            <w:pPr>
              <w:rPr>
                <w:rFonts w:eastAsia="Calibri" w:cs="Arial"/>
              </w:rPr>
            </w:pPr>
            <w:r>
              <w:rPr>
                <w:rFonts w:eastAsia="Calibri" w:cs="Arial"/>
              </w:rPr>
              <w:t xml:space="preserve">       1721,36</w:t>
            </w:r>
          </w:p>
          <w:p w:rsidR="00040A65" w:rsidRPr="000E4DE2" w:rsidRDefault="00040A65" w:rsidP="00040A65">
            <w:pPr>
              <w:rPr>
                <w:rFonts w:eastAsia="Calibri" w:cs="Arial"/>
              </w:rPr>
            </w:pPr>
            <w:r>
              <w:rPr>
                <w:rFonts w:eastAsia="Calibri" w:cs="Arial"/>
              </w:rPr>
              <w:t xml:space="preserve">        465,16</w:t>
            </w:r>
          </w:p>
        </w:tc>
        <w:tc>
          <w:tcPr>
            <w:tcW w:w="1271" w:type="dxa"/>
          </w:tcPr>
          <w:p w:rsidR="00040A65" w:rsidRPr="0055320E" w:rsidRDefault="00040A65" w:rsidP="00040A65">
            <w:pPr>
              <w:outlineLvl w:val="0"/>
              <w:rPr>
                <w:rFonts w:eastAsia="Calibri" w:cs="Arial"/>
                <w:color w:val="0D0D0D"/>
              </w:rPr>
            </w:pPr>
            <w:r>
              <w:rPr>
                <w:rFonts w:eastAsia="Calibri" w:cs="Arial"/>
                <w:color w:val="0D0D0D"/>
              </w:rPr>
              <w:t>30515,0</w:t>
            </w:r>
          </w:p>
        </w:tc>
        <w:tc>
          <w:tcPr>
            <w:tcW w:w="2826" w:type="dxa"/>
            <w:vMerge/>
          </w:tcPr>
          <w:p w:rsidR="00040A65" w:rsidRPr="0055320E" w:rsidRDefault="00040A65" w:rsidP="00040A65">
            <w:pPr>
              <w:outlineLvl w:val="0"/>
              <w:rPr>
                <w:rFonts w:eastAsia="Calibri" w:cs="Arial"/>
                <w:color w:val="0D0D0D"/>
              </w:rPr>
            </w:pPr>
          </w:p>
        </w:tc>
      </w:tr>
      <w:tr w:rsidR="00040A65" w:rsidRPr="00391750" w:rsidTr="00C921AC">
        <w:trPr>
          <w:cantSplit/>
          <w:trHeight w:val="2985"/>
        </w:trPr>
        <w:tc>
          <w:tcPr>
            <w:tcW w:w="567" w:type="dxa"/>
            <w:shd w:val="clear" w:color="auto" w:fill="auto"/>
            <w:noWrap/>
            <w:vAlign w:val="center"/>
            <w:hideMark/>
          </w:tcPr>
          <w:p w:rsidR="00040A65" w:rsidRPr="00391750" w:rsidRDefault="00040A65" w:rsidP="00040A65">
            <w:pPr>
              <w:ind w:right="-113"/>
              <w:outlineLvl w:val="0"/>
              <w:rPr>
                <w:rFonts w:eastAsia="Calibri" w:cs="Arial"/>
                <w:color w:val="000000"/>
              </w:rPr>
            </w:pPr>
            <w:r>
              <w:rPr>
                <w:rFonts w:eastAsia="Calibri" w:cs="Arial"/>
                <w:color w:val="000000"/>
              </w:rPr>
              <w:t>5</w:t>
            </w:r>
            <w:r w:rsidRPr="00391750">
              <w:rPr>
                <w:rFonts w:eastAsia="Calibri" w:cs="Arial"/>
                <w:color w:val="000000"/>
              </w:rPr>
              <w:t>.</w:t>
            </w:r>
            <w:r>
              <w:rPr>
                <w:rFonts w:eastAsia="Calibri" w:cs="Arial"/>
                <w:color w:val="000000"/>
              </w:rPr>
              <w:t>2</w:t>
            </w:r>
          </w:p>
        </w:tc>
        <w:tc>
          <w:tcPr>
            <w:tcW w:w="3674" w:type="dxa"/>
            <w:shd w:val="clear" w:color="auto" w:fill="auto"/>
            <w:hideMark/>
          </w:tcPr>
          <w:p w:rsidR="00C921AC" w:rsidRDefault="00040A65" w:rsidP="00C921AC">
            <w:pPr>
              <w:numPr>
                <w:ilvl w:val="0"/>
                <w:numId w:val="0"/>
              </w:numPr>
              <w:ind w:left="-57" w:right="-57"/>
              <w:jc w:val="left"/>
              <w:outlineLvl w:val="0"/>
              <w:rPr>
                <w:rFonts w:eastAsia="Calibri" w:cs="Arial"/>
                <w:color w:val="000000"/>
              </w:rPr>
            </w:pPr>
            <w:r w:rsidRPr="00C921AC">
              <w:rPr>
                <w:rFonts w:eastAsia="Calibri" w:cs="Arial"/>
                <w:color w:val="000000"/>
              </w:rPr>
              <w:t xml:space="preserve">Строительство напорной части коллектора (Реконструкция напорного коллектора в Южной части города в г.Миассе) </w:t>
            </w:r>
          </w:p>
          <w:p w:rsidR="00040A65" w:rsidRPr="00C921AC" w:rsidRDefault="00040A65" w:rsidP="00C921AC">
            <w:pPr>
              <w:numPr>
                <w:ilvl w:val="0"/>
                <w:numId w:val="0"/>
              </w:numPr>
              <w:ind w:left="-57" w:right="-57"/>
              <w:jc w:val="left"/>
              <w:outlineLvl w:val="0"/>
              <w:rPr>
                <w:rFonts w:eastAsia="Calibri" w:cs="Arial"/>
                <w:color w:val="000000"/>
              </w:rPr>
            </w:pPr>
            <w:r w:rsidRPr="00C921AC">
              <w:rPr>
                <w:rFonts w:eastAsia="Calibri" w:cs="Arial"/>
                <w:color w:val="000000"/>
              </w:rPr>
              <w:t>- строительно-монтажные работы</w:t>
            </w:r>
          </w:p>
          <w:p w:rsidR="00040A65" w:rsidRDefault="00040A65" w:rsidP="00C921AC">
            <w:pPr>
              <w:ind w:left="-57" w:right="-57"/>
              <w:jc w:val="left"/>
              <w:outlineLvl w:val="0"/>
              <w:rPr>
                <w:rFonts w:eastAsia="Calibri" w:cs="Arial"/>
                <w:color w:val="000000"/>
              </w:rPr>
            </w:pPr>
            <w:r>
              <w:rPr>
                <w:rFonts w:eastAsia="Calibri" w:cs="Arial"/>
                <w:color w:val="000000"/>
              </w:rPr>
              <w:t>- оборудование</w:t>
            </w:r>
          </w:p>
          <w:p w:rsidR="00040A65" w:rsidRDefault="00040A65" w:rsidP="00C921AC">
            <w:pPr>
              <w:ind w:left="-57" w:right="-57"/>
              <w:jc w:val="left"/>
              <w:outlineLvl w:val="0"/>
              <w:rPr>
                <w:rFonts w:eastAsia="Calibri" w:cs="Arial"/>
                <w:color w:val="000000"/>
              </w:rPr>
            </w:pPr>
            <w:r>
              <w:rPr>
                <w:rFonts w:eastAsia="Calibri" w:cs="Arial"/>
                <w:color w:val="000000"/>
              </w:rPr>
              <w:t>-прочие затраты</w:t>
            </w:r>
          </w:p>
          <w:p w:rsidR="00040A65" w:rsidRPr="00C921AC" w:rsidRDefault="00040A65" w:rsidP="00C921AC">
            <w:pPr>
              <w:ind w:right="-57"/>
              <w:jc w:val="left"/>
              <w:outlineLvl w:val="0"/>
              <w:rPr>
                <w:rFonts w:eastAsia="Calibri" w:cs="Arial"/>
                <w:color w:val="000000"/>
              </w:rPr>
            </w:pPr>
          </w:p>
        </w:tc>
        <w:tc>
          <w:tcPr>
            <w:tcW w:w="1838" w:type="dxa"/>
          </w:tcPr>
          <w:p w:rsidR="00040A65" w:rsidRDefault="00040A65" w:rsidP="00C921AC">
            <w:pPr>
              <w:jc w:val="center"/>
              <w:outlineLvl w:val="0"/>
              <w:rPr>
                <w:rFonts w:eastAsia="Calibri" w:cs="Arial"/>
                <w:color w:val="000000"/>
              </w:rPr>
            </w:pPr>
            <w:r>
              <w:rPr>
                <w:rFonts w:eastAsia="Calibri" w:cs="Arial"/>
                <w:color w:val="000000"/>
              </w:rPr>
              <w:t>17691,17</w:t>
            </w:r>
          </w:p>
          <w:p w:rsidR="00040A65" w:rsidRDefault="00040A65" w:rsidP="00C921AC">
            <w:pPr>
              <w:numPr>
                <w:ilvl w:val="0"/>
                <w:numId w:val="0"/>
              </w:numPr>
              <w:jc w:val="center"/>
              <w:outlineLvl w:val="0"/>
              <w:rPr>
                <w:rFonts w:eastAsia="Calibri" w:cs="Arial"/>
                <w:color w:val="000000"/>
              </w:rPr>
            </w:pPr>
          </w:p>
          <w:p w:rsidR="00C921AC" w:rsidRPr="00C921AC" w:rsidRDefault="00C921AC" w:rsidP="00C921AC">
            <w:pPr>
              <w:numPr>
                <w:ilvl w:val="0"/>
                <w:numId w:val="0"/>
              </w:numPr>
              <w:jc w:val="center"/>
              <w:outlineLvl w:val="0"/>
              <w:rPr>
                <w:rFonts w:eastAsia="Calibri" w:cs="Arial"/>
                <w:color w:val="000000"/>
              </w:rPr>
            </w:pPr>
          </w:p>
          <w:p w:rsidR="00040A65" w:rsidRDefault="00040A65" w:rsidP="00C921AC">
            <w:pPr>
              <w:jc w:val="center"/>
              <w:outlineLvl w:val="0"/>
              <w:rPr>
                <w:rFonts w:eastAsia="Calibri" w:cs="Arial"/>
                <w:color w:val="000000"/>
              </w:rPr>
            </w:pPr>
            <w:r>
              <w:rPr>
                <w:rFonts w:eastAsia="Calibri" w:cs="Arial"/>
                <w:color w:val="000000"/>
              </w:rPr>
              <w:t>12645,08</w:t>
            </w:r>
          </w:p>
          <w:p w:rsidR="00040A65" w:rsidRDefault="00040A65" w:rsidP="00C921AC">
            <w:pPr>
              <w:jc w:val="center"/>
              <w:outlineLvl w:val="0"/>
              <w:rPr>
                <w:rFonts w:eastAsia="Calibri" w:cs="Arial"/>
                <w:color w:val="000000"/>
              </w:rPr>
            </w:pPr>
            <w:r>
              <w:rPr>
                <w:rFonts w:eastAsia="Calibri" w:cs="Arial"/>
                <w:color w:val="000000"/>
              </w:rPr>
              <w:t>3781,88</w:t>
            </w:r>
          </w:p>
          <w:p w:rsidR="00040A65" w:rsidRPr="00391750" w:rsidRDefault="00040A65" w:rsidP="00C921AC">
            <w:pPr>
              <w:jc w:val="center"/>
              <w:outlineLvl w:val="0"/>
              <w:rPr>
                <w:rFonts w:eastAsia="Calibri" w:cs="Arial"/>
                <w:color w:val="000000"/>
              </w:rPr>
            </w:pPr>
            <w:r>
              <w:rPr>
                <w:rFonts w:eastAsia="Calibri" w:cs="Arial"/>
                <w:color w:val="000000"/>
              </w:rPr>
              <w:t>1264,21</w:t>
            </w:r>
          </w:p>
        </w:tc>
        <w:tc>
          <w:tcPr>
            <w:tcW w:w="1271" w:type="dxa"/>
          </w:tcPr>
          <w:p w:rsidR="00040A65" w:rsidRPr="00391750" w:rsidRDefault="00040A65" w:rsidP="00040A65">
            <w:pPr>
              <w:jc w:val="center"/>
              <w:outlineLvl w:val="0"/>
              <w:rPr>
                <w:rFonts w:eastAsia="Calibri" w:cs="Arial"/>
                <w:color w:val="000000"/>
              </w:rPr>
            </w:pPr>
            <w:r>
              <w:rPr>
                <w:rFonts w:eastAsia="Calibri" w:cs="Arial"/>
                <w:color w:val="000000"/>
              </w:rPr>
              <w:t>110119,0</w:t>
            </w:r>
          </w:p>
        </w:tc>
        <w:tc>
          <w:tcPr>
            <w:tcW w:w="2826" w:type="dxa"/>
            <w:vMerge/>
          </w:tcPr>
          <w:p w:rsidR="00040A65" w:rsidRPr="00391750" w:rsidRDefault="00040A65" w:rsidP="00040A65">
            <w:pPr>
              <w:jc w:val="center"/>
              <w:outlineLvl w:val="0"/>
              <w:rPr>
                <w:rFonts w:eastAsia="Calibri" w:cs="Arial"/>
                <w:color w:val="000000"/>
              </w:rPr>
            </w:pPr>
          </w:p>
        </w:tc>
      </w:tr>
      <w:tr w:rsidR="000D2EAC" w:rsidRPr="00391750" w:rsidTr="00C921AC">
        <w:trPr>
          <w:cantSplit/>
          <w:trHeight w:val="110"/>
        </w:trPr>
        <w:tc>
          <w:tcPr>
            <w:tcW w:w="567" w:type="dxa"/>
            <w:shd w:val="clear" w:color="auto" w:fill="auto"/>
            <w:noWrap/>
            <w:vAlign w:val="center"/>
            <w:hideMark/>
          </w:tcPr>
          <w:p w:rsidR="000D2EAC" w:rsidRDefault="00C921AC" w:rsidP="00040A65">
            <w:pPr>
              <w:ind w:right="-113"/>
              <w:outlineLvl w:val="0"/>
              <w:rPr>
                <w:rFonts w:eastAsia="Calibri" w:cs="Arial"/>
                <w:color w:val="000000"/>
              </w:rPr>
            </w:pPr>
            <w:r>
              <w:rPr>
                <w:rFonts w:eastAsia="Calibri" w:cs="Arial"/>
                <w:color w:val="000000"/>
              </w:rPr>
              <w:t>5</w:t>
            </w:r>
            <w:r w:rsidRPr="00391750">
              <w:rPr>
                <w:rFonts w:eastAsia="Calibri" w:cs="Arial"/>
                <w:color w:val="000000"/>
              </w:rPr>
              <w:t>.</w:t>
            </w:r>
            <w:r>
              <w:rPr>
                <w:rFonts w:eastAsia="Calibri" w:cs="Arial"/>
                <w:color w:val="000000"/>
              </w:rPr>
              <w:t>3</w:t>
            </w:r>
          </w:p>
        </w:tc>
        <w:tc>
          <w:tcPr>
            <w:tcW w:w="3674" w:type="dxa"/>
            <w:shd w:val="clear" w:color="auto" w:fill="auto"/>
            <w:hideMark/>
          </w:tcPr>
          <w:p w:rsidR="005469B7" w:rsidRDefault="005469B7" w:rsidP="005469B7">
            <w:pPr>
              <w:numPr>
                <w:ilvl w:val="0"/>
                <w:numId w:val="0"/>
              </w:numPr>
              <w:ind w:right="-57"/>
              <w:jc w:val="left"/>
              <w:outlineLvl w:val="0"/>
              <w:rPr>
                <w:rFonts w:eastAsia="Calibri" w:cs="Arial"/>
                <w:color w:val="000000"/>
              </w:rPr>
            </w:pPr>
          </w:p>
          <w:p w:rsidR="000D2EAC" w:rsidRPr="00F91378" w:rsidRDefault="000D2EAC" w:rsidP="005469B7">
            <w:pPr>
              <w:numPr>
                <w:ilvl w:val="0"/>
                <w:numId w:val="0"/>
              </w:numPr>
              <w:ind w:right="-57"/>
              <w:jc w:val="left"/>
              <w:outlineLvl w:val="0"/>
              <w:rPr>
                <w:rFonts w:eastAsia="Calibri" w:cs="Arial"/>
                <w:color w:val="000000"/>
              </w:rPr>
            </w:pPr>
            <w:r w:rsidRPr="00F91378">
              <w:rPr>
                <w:rFonts w:eastAsia="Calibri" w:cs="Arial"/>
                <w:color w:val="000000"/>
              </w:rPr>
              <w:t>Модернизация канализационных насосных станций с установкой энергоэкономичного насосного оборудовании: КНС-1, 2, 9,10 13, 16, 17.</w:t>
            </w:r>
          </w:p>
          <w:p w:rsidR="000D2EAC" w:rsidRPr="00F91378" w:rsidRDefault="000D2EAC" w:rsidP="00C921AC">
            <w:pPr>
              <w:ind w:left="-57" w:right="-57"/>
              <w:jc w:val="left"/>
              <w:outlineLvl w:val="0"/>
              <w:rPr>
                <w:rFonts w:eastAsia="Calibri" w:cs="Arial"/>
                <w:color w:val="000000"/>
              </w:rPr>
            </w:pP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 xml:space="preserve"> Модернизация канализационной насосной станции № 1 г.Миасса</w:t>
            </w:r>
          </w:p>
          <w:p w:rsidR="000D2EAC" w:rsidRDefault="000D2EAC" w:rsidP="00C921AC">
            <w:pPr>
              <w:ind w:left="-57" w:right="-57"/>
              <w:jc w:val="left"/>
              <w:outlineLvl w:val="0"/>
              <w:rPr>
                <w:rFonts w:eastAsia="Calibri" w:cs="Arial"/>
                <w:color w:val="000000"/>
              </w:rPr>
            </w:pPr>
            <w:r w:rsidRPr="00F91378">
              <w:rPr>
                <w:rFonts w:eastAsia="Calibri" w:cs="Arial"/>
                <w:color w:val="000000"/>
              </w:rPr>
              <w:t>- строительно-монтажные работы</w:t>
            </w:r>
          </w:p>
          <w:p w:rsidR="000D2EAC" w:rsidRPr="00F91378" w:rsidRDefault="000D2EAC" w:rsidP="00C921AC">
            <w:pPr>
              <w:numPr>
                <w:ilvl w:val="0"/>
                <w:numId w:val="0"/>
              </w:numPr>
              <w:ind w:right="-57"/>
              <w:jc w:val="left"/>
              <w:outlineLvl w:val="0"/>
              <w:rPr>
                <w:rFonts w:eastAsia="Calibri" w:cs="Arial"/>
                <w:color w:val="000000"/>
              </w:rPr>
            </w:pPr>
            <w:r w:rsidRPr="00F91378">
              <w:rPr>
                <w:rFonts w:eastAsia="Calibri" w:cs="Arial"/>
                <w:color w:val="000000"/>
              </w:rPr>
              <w:t>- оборудование</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-прочие затраты</w:t>
            </w:r>
          </w:p>
          <w:p w:rsidR="000D2EAC" w:rsidRPr="00F91378" w:rsidRDefault="000D2EAC" w:rsidP="00C921AC">
            <w:pPr>
              <w:ind w:left="-57" w:right="-57"/>
              <w:jc w:val="left"/>
              <w:outlineLvl w:val="0"/>
              <w:rPr>
                <w:rFonts w:eastAsia="Calibri" w:cs="Arial"/>
                <w:color w:val="000000"/>
              </w:rPr>
            </w:pP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Модернизация канализационной насосной станции № 2 г.Миасса с установкой энергоэффективного оборудования</w:t>
            </w:r>
          </w:p>
          <w:p w:rsidR="000D2EAC" w:rsidRDefault="000D2EAC" w:rsidP="00C921AC">
            <w:pPr>
              <w:ind w:left="-57" w:right="-57"/>
              <w:jc w:val="left"/>
              <w:outlineLvl w:val="0"/>
              <w:rPr>
                <w:rFonts w:eastAsia="Calibri" w:cs="Arial"/>
                <w:color w:val="000000"/>
              </w:rPr>
            </w:pPr>
            <w:r w:rsidRPr="00F91378">
              <w:rPr>
                <w:rFonts w:eastAsia="Calibri" w:cs="Arial"/>
                <w:color w:val="000000"/>
              </w:rPr>
              <w:t>- строительно-</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монтажные работы</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 оборудование</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-прочие затраты</w:t>
            </w:r>
          </w:p>
          <w:p w:rsidR="000D2EAC" w:rsidRDefault="000D2EAC" w:rsidP="00C921AC">
            <w:pPr>
              <w:numPr>
                <w:ilvl w:val="0"/>
                <w:numId w:val="0"/>
              </w:numPr>
              <w:ind w:right="-57"/>
              <w:jc w:val="left"/>
              <w:outlineLvl w:val="0"/>
              <w:rPr>
                <w:rFonts w:eastAsia="Calibri" w:cs="Arial"/>
                <w:color w:val="000000"/>
              </w:rPr>
            </w:pPr>
          </w:p>
          <w:p w:rsidR="000D2EAC" w:rsidRPr="0055320E" w:rsidRDefault="000D2EAC" w:rsidP="00C921AC">
            <w:pPr>
              <w:numPr>
                <w:ilvl w:val="0"/>
                <w:numId w:val="0"/>
              </w:numPr>
              <w:ind w:right="-57"/>
              <w:jc w:val="left"/>
              <w:outlineLvl w:val="0"/>
              <w:rPr>
                <w:rFonts w:eastAsia="Calibri" w:cs="Arial"/>
                <w:color w:val="000000"/>
              </w:rPr>
            </w:pPr>
          </w:p>
        </w:tc>
        <w:tc>
          <w:tcPr>
            <w:tcW w:w="1838" w:type="dxa"/>
          </w:tcPr>
          <w:p w:rsidR="000D2EAC" w:rsidRPr="00F91378" w:rsidRDefault="000D2EAC" w:rsidP="00C921AC">
            <w:pPr>
              <w:jc w:val="center"/>
              <w:outlineLvl w:val="0"/>
              <w:rPr>
                <w:rFonts w:eastAsia="Calibri" w:cs="Arial"/>
                <w:color w:val="000000"/>
              </w:rPr>
            </w:pPr>
          </w:p>
          <w:p w:rsidR="000D2EAC" w:rsidRPr="00F91378" w:rsidRDefault="000D2EAC" w:rsidP="00C921AC">
            <w:pPr>
              <w:jc w:val="center"/>
              <w:outlineLvl w:val="0"/>
              <w:rPr>
                <w:rFonts w:eastAsia="Calibri" w:cs="Arial"/>
                <w:color w:val="000000"/>
              </w:rPr>
            </w:pPr>
          </w:p>
          <w:p w:rsidR="000D2EAC" w:rsidRPr="000D2EAC" w:rsidRDefault="000D2EAC" w:rsidP="00C921AC">
            <w:pPr>
              <w:numPr>
                <w:ilvl w:val="0"/>
                <w:numId w:val="0"/>
              </w:numPr>
              <w:jc w:val="center"/>
              <w:rPr>
                <w:rFonts w:eastAsia="Calibri" w:cs="Arial"/>
              </w:rPr>
            </w:pPr>
          </w:p>
          <w:p w:rsidR="000D2EAC" w:rsidRDefault="000D2EAC" w:rsidP="00C921AC">
            <w:pPr>
              <w:numPr>
                <w:ilvl w:val="0"/>
                <w:numId w:val="0"/>
              </w:numPr>
              <w:jc w:val="center"/>
              <w:rPr>
                <w:rFonts w:eastAsia="Calibri" w:cs="Arial"/>
              </w:rPr>
            </w:pPr>
          </w:p>
          <w:p w:rsidR="00C921AC" w:rsidRPr="00F91378" w:rsidRDefault="00C921AC" w:rsidP="00C921AC">
            <w:pPr>
              <w:numPr>
                <w:ilvl w:val="0"/>
                <w:numId w:val="0"/>
              </w:numPr>
              <w:jc w:val="center"/>
              <w:rPr>
                <w:rFonts w:eastAsia="Calibri" w:cs="Arial"/>
              </w:rPr>
            </w:pPr>
          </w:p>
          <w:p w:rsidR="000D2EAC" w:rsidRPr="00F91378" w:rsidRDefault="000D2EAC" w:rsidP="00C921AC">
            <w:pPr>
              <w:jc w:val="center"/>
              <w:rPr>
                <w:rFonts w:eastAsia="Calibri" w:cs="Arial"/>
              </w:rPr>
            </w:pPr>
          </w:p>
          <w:p w:rsidR="000D2EAC" w:rsidRPr="00F91378" w:rsidRDefault="000D2EAC" w:rsidP="00C921AC">
            <w:pPr>
              <w:jc w:val="center"/>
              <w:rPr>
                <w:rFonts w:eastAsia="Calibri" w:cs="Arial"/>
              </w:rPr>
            </w:pPr>
            <w:r w:rsidRPr="00F91378">
              <w:rPr>
                <w:rFonts w:eastAsia="Calibri" w:cs="Arial"/>
              </w:rPr>
              <w:t>5814,41</w:t>
            </w:r>
          </w:p>
          <w:p w:rsidR="000D2EAC" w:rsidRPr="00F91378" w:rsidRDefault="000D2EAC" w:rsidP="00C921AC">
            <w:pPr>
              <w:jc w:val="center"/>
              <w:rPr>
                <w:rFonts w:cs="Arial"/>
              </w:rPr>
            </w:pPr>
          </w:p>
          <w:p w:rsidR="000D2EAC" w:rsidRPr="00F91378" w:rsidRDefault="000D2EAC" w:rsidP="00C921AC">
            <w:pPr>
              <w:jc w:val="center"/>
              <w:rPr>
                <w:rFonts w:eastAsia="Calibri" w:cs="Arial"/>
              </w:rPr>
            </w:pPr>
            <w:r w:rsidRPr="00F91378">
              <w:rPr>
                <w:rFonts w:eastAsia="Calibri" w:cs="Arial"/>
              </w:rPr>
              <w:t>478,27</w:t>
            </w:r>
          </w:p>
          <w:p w:rsidR="000D2EAC" w:rsidRPr="00F91378" w:rsidRDefault="000D2EAC" w:rsidP="00C921AC">
            <w:pPr>
              <w:jc w:val="center"/>
              <w:rPr>
                <w:rFonts w:eastAsia="Calibri" w:cs="Arial"/>
              </w:rPr>
            </w:pPr>
            <w:r w:rsidRPr="00F91378">
              <w:rPr>
                <w:rFonts w:eastAsia="Calibri" w:cs="Arial"/>
              </w:rPr>
              <w:t>5301,26</w:t>
            </w:r>
          </w:p>
          <w:p w:rsidR="000D2EAC" w:rsidRPr="00F91378" w:rsidRDefault="000D2EAC" w:rsidP="00C921AC">
            <w:pPr>
              <w:jc w:val="center"/>
              <w:rPr>
                <w:rFonts w:eastAsia="Calibri" w:cs="Arial"/>
              </w:rPr>
            </w:pPr>
            <w:r w:rsidRPr="00F91378">
              <w:rPr>
                <w:rFonts w:eastAsia="Calibri" w:cs="Arial"/>
              </w:rPr>
              <w:t>34,88</w:t>
            </w:r>
          </w:p>
          <w:p w:rsidR="000D2EAC" w:rsidRPr="00F91378" w:rsidRDefault="000D2EAC" w:rsidP="00C921AC">
            <w:pPr>
              <w:jc w:val="center"/>
              <w:rPr>
                <w:rFonts w:eastAsia="Calibri" w:cs="Arial"/>
              </w:rPr>
            </w:pPr>
          </w:p>
          <w:p w:rsidR="000D2EAC" w:rsidRPr="00F91378" w:rsidRDefault="000D2EAC" w:rsidP="00C921AC">
            <w:pPr>
              <w:jc w:val="center"/>
              <w:rPr>
                <w:rFonts w:eastAsia="Calibri" w:cs="Arial"/>
              </w:rPr>
            </w:pPr>
            <w:r w:rsidRPr="00F91378">
              <w:rPr>
                <w:rFonts w:eastAsia="Calibri" w:cs="Arial"/>
              </w:rPr>
              <w:t>7173,4</w:t>
            </w:r>
          </w:p>
          <w:p w:rsidR="000D2EAC" w:rsidRDefault="000D2EAC" w:rsidP="00C921AC">
            <w:pPr>
              <w:numPr>
                <w:ilvl w:val="0"/>
                <w:numId w:val="0"/>
              </w:numPr>
              <w:jc w:val="center"/>
              <w:rPr>
                <w:rFonts w:cs="Arial"/>
              </w:rPr>
            </w:pPr>
          </w:p>
          <w:p w:rsidR="005469B7" w:rsidRPr="00F91378" w:rsidRDefault="005469B7" w:rsidP="00C921AC">
            <w:pPr>
              <w:numPr>
                <w:ilvl w:val="0"/>
                <w:numId w:val="0"/>
              </w:numPr>
              <w:jc w:val="center"/>
              <w:rPr>
                <w:rFonts w:cs="Arial"/>
              </w:rPr>
            </w:pPr>
          </w:p>
          <w:p w:rsidR="000D2EAC" w:rsidRPr="00F91378" w:rsidRDefault="000D2EAC" w:rsidP="00C921AC">
            <w:pPr>
              <w:ind w:firstLine="459"/>
              <w:jc w:val="center"/>
              <w:rPr>
                <w:rFonts w:eastAsia="Calibri" w:cs="Arial"/>
              </w:rPr>
            </w:pPr>
            <w:r w:rsidRPr="00F91378">
              <w:rPr>
                <w:rFonts w:eastAsia="Calibri" w:cs="Arial"/>
              </w:rPr>
              <w:t>277,18</w:t>
            </w:r>
          </w:p>
          <w:p w:rsidR="000D2EAC" w:rsidRPr="00F91378" w:rsidRDefault="000D2EAC" w:rsidP="00C921AC">
            <w:pPr>
              <w:ind w:firstLine="459"/>
              <w:jc w:val="center"/>
              <w:rPr>
                <w:rFonts w:eastAsia="Calibri" w:cs="Arial"/>
              </w:rPr>
            </w:pPr>
            <w:r w:rsidRPr="00F91378">
              <w:rPr>
                <w:rFonts w:eastAsia="Calibri" w:cs="Arial"/>
              </w:rPr>
              <w:t>6821,81</w:t>
            </w:r>
          </w:p>
          <w:p w:rsidR="00D35082" w:rsidRPr="00D35082" w:rsidRDefault="000D2EAC" w:rsidP="00D35082">
            <w:pPr>
              <w:ind w:firstLine="459"/>
              <w:jc w:val="center"/>
              <w:rPr>
                <w:rFonts w:eastAsia="Calibri" w:cs="Arial"/>
              </w:rPr>
            </w:pPr>
            <w:r w:rsidRPr="00F91378">
              <w:rPr>
                <w:rFonts w:eastAsia="Calibri" w:cs="Arial"/>
              </w:rPr>
              <w:t>44,41</w:t>
            </w:r>
          </w:p>
          <w:p w:rsidR="000D2EAC" w:rsidRPr="00F91378" w:rsidRDefault="000D2EAC" w:rsidP="00C921AC">
            <w:pPr>
              <w:jc w:val="center"/>
              <w:rPr>
                <w:rFonts w:eastAsia="Calibri" w:cs="Arial"/>
              </w:rPr>
            </w:pPr>
          </w:p>
          <w:p w:rsidR="000D2EAC" w:rsidRDefault="000D2EAC" w:rsidP="00C921AC">
            <w:pPr>
              <w:jc w:val="center"/>
              <w:outlineLvl w:val="0"/>
              <w:rPr>
                <w:rFonts w:eastAsia="Calibri" w:cs="Arial"/>
                <w:color w:val="000000"/>
              </w:rPr>
            </w:pPr>
          </w:p>
        </w:tc>
        <w:tc>
          <w:tcPr>
            <w:tcW w:w="1271" w:type="dxa"/>
          </w:tcPr>
          <w:p w:rsidR="000D2EAC" w:rsidRPr="00C921AC" w:rsidRDefault="000D2EAC" w:rsidP="00C921AC">
            <w:pPr>
              <w:outlineLvl w:val="0"/>
              <w:rPr>
                <w:rFonts w:eastAsia="Calibri" w:cs="Arial"/>
                <w:color w:val="000000"/>
              </w:rPr>
            </w:pPr>
          </w:p>
          <w:p w:rsidR="000D2EAC" w:rsidRDefault="000D2EAC" w:rsidP="000D2EAC">
            <w:pPr>
              <w:jc w:val="center"/>
              <w:outlineLvl w:val="0"/>
              <w:rPr>
                <w:rFonts w:eastAsia="Calibri" w:cs="Arial"/>
                <w:color w:val="000000"/>
              </w:rPr>
            </w:pPr>
            <w:r w:rsidRPr="00F91378">
              <w:rPr>
                <w:rFonts w:eastAsia="Calibri" w:cs="Arial"/>
                <w:color w:val="000000"/>
              </w:rPr>
              <w:t>76700,0</w:t>
            </w:r>
          </w:p>
        </w:tc>
        <w:tc>
          <w:tcPr>
            <w:tcW w:w="2826" w:type="dxa"/>
          </w:tcPr>
          <w:p w:rsidR="000D2EAC" w:rsidRPr="00391750" w:rsidRDefault="000D2EAC" w:rsidP="00040A65">
            <w:pPr>
              <w:jc w:val="center"/>
              <w:outlineLvl w:val="0"/>
              <w:rPr>
                <w:rFonts w:eastAsia="Calibri" w:cs="Arial"/>
                <w:color w:val="000000"/>
              </w:rPr>
            </w:pPr>
          </w:p>
        </w:tc>
      </w:tr>
      <w:tr w:rsidR="00040A65" w:rsidRPr="00391750" w:rsidTr="00C921AC">
        <w:trPr>
          <w:cantSplit/>
          <w:trHeight w:val="3541"/>
        </w:trPr>
        <w:tc>
          <w:tcPr>
            <w:tcW w:w="567" w:type="dxa"/>
            <w:shd w:val="clear" w:color="auto" w:fill="auto"/>
            <w:noWrap/>
            <w:vAlign w:val="center"/>
            <w:hideMark/>
          </w:tcPr>
          <w:p w:rsidR="00040A65" w:rsidRPr="00391750" w:rsidRDefault="00040A65" w:rsidP="00040A65">
            <w:pPr>
              <w:ind w:left="-113" w:right="-113"/>
              <w:jc w:val="center"/>
              <w:outlineLvl w:val="0"/>
              <w:rPr>
                <w:rFonts w:eastAsia="Calibri" w:cs="Arial"/>
                <w:color w:val="000000"/>
              </w:rPr>
            </w:pPr>
            <w:r>
              <w:rPr>
                <w:rFonts w:eastAsia="Calibri" w:cs="Arial"/>
                <w:color w:val="000000"/>
              </w:rPr>
              <w:t>5</w:t>
            </w:r>
            <w:r w:rsidRPr="00391750">
              <w:rPr>
                <w:rFonts w:eastAsia="Calibri" w:cs="Arial"/>
                <w:color w:val="000000"/>
              </w:rPr>
              <w:t>.</w:t>
            </w:r>
            <w:r>
              <w:rPr>
                <w:rFonts w:eastAsia="Calibri" w:cs="Arial"/>
                <w:color w:val="000000"/>
              </w:rPr>
              <w:t xml:space="preserve">3 </w:t>
            </w:r>
          </w:p>
        </w:tc>
        <w:tc>
          <w:tcPr>
            <w:tcW w:w="3674" w:type="dxa"/>
            <w:shd w:val="clear" w:color="auto" w:fill="auto"/>
            <w:hideMark/>
          </w:tcPr>
          <w:p w:rsidR="00040A65" w:rsidRPr="00F91378" w:rsidRDefault="00040A65" w:rsidP="00C921AC">
            <w:pPr>
              <w:ind w:left="-57" w:right="-57"/>
              <w:jc w:val="left"/>
              <w:outlineLvl w:val="0"/>
              <w:rPr>
                <w:rFonts w:eastAsia="Calibri" w:cs="Arial"/>
                <w:color w:val="000000"/>
              </w:rPr>
            </w:pPr>
          </w:p>
          <w:p w:rsidR="00040A65" w:rsidRPr="00F91378" w:rsidRDefault="00040A65" w:rsidP="00C921AC">
            <w:pPr>
              <w:ind w:left="-57" w:right="-57"/>
              <w:jc w:val="left"/>
              <w:outlineLvl w:val="0"/>
              <w:rPr>
                <w:rFonts w:eastAsia="Calibri" w:cs="Arial"/>
                <w:color w:val="000000"/>
              </w:rPr>
            </w:pPr>
            <w:r w:rsidRPr="00F91378">
              <w:rPr>
                <w:rFonts w:eastAsia="Calibri" w:cs="Arial"/>
                <w:color w:val="000000"/>
              </w:rPr>
              <w:t>Модернизация канализационной насосной станции № 9 г.Миасса с установкой энергоэкономичного оборудования</w:t>
            </w:r>
          </w:p>
          <w:p w:rsidR="00040A65" w:rsidRPr="00F91378" w:rsidRDefault="00040A65" w:rsidP="00C921AC">
            <w:pPr>
              <w:ind w:left="-57" w:right="-57"/>
              <w:jc w:val="left"/>
              <w:outlineLvl w:val="0"/>
              <w:rPr>
                <w:rFonts w:eastAsia="Calibri" w:cs="Arial"/>
                <w:color w:val="000000"/>
              </w:rPr>
            </w:pPr>
            <w:r w:rsidRPr="00F91378">
              <w:rPr>
                <w:rFonts w:eastAsia="Calibri" w:cs="Arial"/>
                <w:color w:val="000000"/>
              </w:rPr>
              <w:t>- строительно-монтажные работы</w:t>
            </w:r>
          </w:p>
          <w:p w:rsidR="00040A65" w:rsidRPr="00F91378" w:rsidRDefault="00040A65" w:rsidP="00C921AC">
            <w:pPr>
              <w:ind w:left="-57" w:right="-57"/>
              <w:jc w:val="left"/>
              <w:outlineLvl w:val="0"/>
              <w:rPr>
                <w:rFonts w:eastAsia="Calibri" w:cs="Arial"/>
                <w:color w:val="000000"/>
              </w:rPr>
            </w:pPr>
            <w:r w:rsidRPr="00F91378">
              <w:rPr>
                <w:rFonts w:eastAsia="Calibri" w:cs="Arial"/>
                <w:color w:val="000000"/>
              </w:rPr>
              <w:t>- оборудование</w:t>
            </w:r>
          </w:p>
          <w:p w:rsidR="00040A65" w:rsidRPr="00FA0A68" w:rsidRDefault="00040A65" w:rsidP="00C921AC">
            <w:pPr>
              <w:ind w:left="-57" w:right="-57"/>
              <w:jc w:val="left"/>
              <w:outlineLvl w:val="0"/>
              <w:rPr>
                <w:rFonts w:eastAsia="Calibri" w:cs="Arial"/>
                <w:color w:val="000000"/>
              </w:rPr>
            </w:pPr>
            <w:r w:rsidRPr="00FA0A68">
              <w:rPr>
                <w:rFonts w:eastAsia="Calibri" w:cs="Arial"/>
                <w:color w:val="000000"/>
              </w:rPr>
              <w:t>-прочие затраты</w:t>
            </w:r>
          </w:p>
          <w:p w:rsidR="00040A65" w:rsidRPr="00F91378" w:rsidRDefault="00040A65" w:rsidP="00C921AC">
            <w:pPr>
              <w:ind w:left="-57" w:right="-57"/>
              <w:jc w:val="left"/>
              <w:outlineLvl w:val="0"/>
              <w:rPr>
                <w:rFonts w:eastAsia="Calibri" w:cs="Arial"/>
                <w:color w:val="000000"/>
              </w:rPr>
            </w:pP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Модернизация канализационной насосной станции №  10 г.Миасса с установкой энергоэкономичного оборудования</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 строительно-монтажные работы</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 оборудование</w:t>
            </w:r>
          </w:p>
          <w:p w:rsidR="000D2EAC" w:rsidRPr="005469B7" w:rsidRDefault="000D2EAC" w:rsidP="005469B7">
            <w:pPr>
              <w:ind w:left="-57" w:right="-57"/>
              <w:jc w:val="left"/>
              <w:outlineLvl w:val="0"/>
              <w:rPr>
                <w:rFonts w:eastAsia="Calibri" w:cs="Arial"/>
                <w:color w:val="000000"/>
              </w:rPr>
            </w:pPr>
            <w:r w:rsidRPr="00F91378">
              <w:rPr>
                <w:rFonts w:eastAsia="Calibri" w:cs="Arial"/>
                <w:color w:val="000000"/>
              </w:rPr>
              <w:t>-прочие затраты</w:t>
            </w:r>
          </w:p>
          <w:p w:rsidR="000D2EAC" w:rsidRPr="00F91378" w:rsidRDefault="000D2EAC" w:rsidP="00C921AC">
            <w:pPr>
              <w:numPr>
                <w:ilvl w:val="0"/>
                <w:numId w:val="0"/>
              </w:numPr>
              <w:ind w:right="-57"/>
              <w:jc w:val="left"/>
              <w:outlineLvl w:val="0"/>
              <w:rPr>
                <w:rFonts w:eastAsia="Calibri" w:cs="Arial"/>
                <w:color w:val="000000"/>
              </w:rPr>
            </w:pP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Модернизация канализационной насосной станции № 13 г.Миасса с установкой энергоэкономичного оборудования;</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 строительно-монтажные работы</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 оборудование</w:t>
            </w:r>
          </w:p>
          <w:p w:rsidR="000D2EAC" w:rsidRDefault="000D2EAC" w:rsidP="00C921AC">
            <w:pPr>
              <w:ind w:left="-57" w:right="-57"/>
              <w:jc w:val="left"/>
              <w:outlineLvl w:val="0"/>
              <w:rPr>
                <w:rFonts w:eastAsia="Calibri" w:cs="Arial"/>
                <w:color w:val="000000"/>
              </w:rPr>
            </w:pPr>
            <w:r w:rsidRPr="00F91378">
              <w:rPr>
                <w:rFonts w:eastAsia="Calibri" w:cs="Arial"/>
                <w:color w:val="000000"/>
              </w:rPr>
              <w:t>-прочие затраты</w:t>
            </w:r>
          </w:p>
          <w:p w:rsidR="000D2EAC" w:rsidRPr="00F91378" w:rsidRDefault="000D2EAC" w:rsidP="00C921AC">
            <w:pPr>
              <w:ind w:left="-57" w:right="-57"/>
              <w:jc w:val="left"/>
              <w:outlineLvl w:val="0"/>
              <w:rPr>
                <w:rFonts w:eastAsia="Calibri" w:cs="Arial"/>
                <w:color w:val="000000"/>
              </w:rPr>
            </w:pP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Модернизация канализационной насосной станции № 16 г.Миасса с установкой энергоэкономичного оборудования;</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 строительно-монтажные работы</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 оборудование</w:t>
            </w:r>
          </w:p>
          <w:p w:rsidR="000D2EAC" w:rsidRDefault="000D2EAC" w:rsidP="00C921AC">
            <w:pPr>
              <w:ind w:left="-57" w:right="-57"/>
              <w:jc w:val="left"/>
              <w:outlineLvl w:val="0"/>
              <w:rPr>
                <w:rFonts w:eastAsia="Calibri" w:cs="Arial"/>
                <w:color w:val="000000"/>
              </w:rPr>
            </w:pPr>
            <w:r w:rsidRPr="00F91378">
              <w:rPr>
                <w:rFonts w:eastAsia="Calibri" w:cs="Arial"/>
                <w:color w:val="000000"/>
              </w:rPr>
              <w:t>-прочие затраты</w:t>
            </w:r>
          </w:p>
          <w:p w:rsidR="005469B7" w:rsidRPr="00F91378" w:rsidRDefault="005469B7" w:rsidP="005469B7">
            <w:pPr>
              <w:numPr>
                <w:ilvl w:val="0"/>
                <w:numId w:val="0"/>
              </w:numPr>
              <w:ind w:right="-57"/>
              <w:jc w:val="left"/>
              <w:outlineLvl w:val="0"/>
              <w:rPr>
                <w:rFonts w:eastAsia="Calibri" w:cs="Arial"/>
                <w:color w:val="000000"/>
              </w:rPr>
            </w:pPr>
          </w:p>
        </w:tc>
        <w:tc>
          <w:tcPr>
            <w:tcW w:w="1838" w:type="dxa"/>
          </w:tcPr>
          <w:p w:rsidR="00040A65" w:rsidRPr="00F91378" w:rsidRDefault="00040A65" w:rsidP="00C921AC">
            <w:pPr>
              <w:jc w:val="center"/>
              <w:rPr>
                <w:rFonts w:eastAsia="Calibri" w:cs="Arial"/>
              </w:rPr>
            </w:pPr>
          </w:p>
          <w:p w:rsidR="00D35082" w:rsidRPr="00F91378" w:rsidRDefault="00D35082" w:rsidP="00D35082">
            <w:pPr>
              <w:ind w:firstLine="459"/>
              <w:jc w:val="center"/>
              <w:rPr>
                <w:rFonts w:eastAsia="Calibri" w:cs="Arial"/>
              </w:rPr>
            </w:pPr>
            <w:r w:rsidRPr="00F91378">
              <w:rPr>
                <w:rFonts w:eastAsia="Calibri" w:cs="Arial"/>
              </w:rPr>
              <w:t>1388,46</w:t>
            </w:r>
          </w:p>
          <w:p w:rsidR="005469B7" w:rsidRDefault="005469B7" w:rsidP="00D35082">
            <w:pPr>
              <w:numPr>
                <w:ilvl w:val="0"/>
                <w:numId w:val="0"/>
              </w:numPr>
              <w:jc w:val="center"/>
              <w:rPr>
                <w:rFonts w:eastAsia="Calibri" w:cs="Arial"/>
              </w:rPr>
            </w:pPr>
          </w:p>
          <w:p w:rsidR="00D35082" w:rsidRDefault="00D35082" w:rsidP="00D35082">
            <w:pPr>
              <w:numPr>
                <w:ilvl w:val="0"/>
                <w:numId w:val="0"/>
              </w:numPr>
              <w:jc w:val="center"/>
              <w:rPr>
                <w:rFonts w:eastAsia="Calibri" w:cs="Arial"/>
              </w:rPr>
            </w:pPr>
          </w:p>
          <w:p w:rsidR="00040A65" w:rsidRPr="00F91378" w:rsidRDefault="00040A65" w:rsidP="00C921AC">
            <w:pPr>
              <w:jc w:val="center"/>
              <w:rPr>
                <w:rFonts w:eastAsia="Calibri" w:cs="Arial"/>
              </w:rPr>
            </w:pPr>
            <w:r w:rsidRPr="00F91378">
              <w:rPr>
                <w:rFonts w:eastAsia="Calibri" w:cs="Arial"/>
              </w:rPr>
              <w:t>65,77</w:t>
            </w:r>
          </w:p>
          <w:p w:rsidR="00040A65" w:rsidRPr="00F91378" w:rsidRDefault="00040A65" w:rsidP="00C921AC">
            <w:pPr>
              <w:jc w:val="center"/>
              <w:rPr>
                <w:rFonts w:eastAsia="Calibri" w:cs="Arial"/>
              </w:rPr>
            </w:pPr>
            <w:r w:rsidRPr="00F91378">
              <w:rPr>
                <w:rFonts w:eastAsia="Calibri" w:cs="Arial"/>
              </w:rPr>
              <w:t>1322,69</w:t>
            </w:r>
          </w:p>
          <w:p w:rsidR="00040A65" w:rsidRPr="00F91378" w:rsidRDefault="000D2EAC" w:rsidP="00C921AC">
            <w:pPr>
              <w:jc w:val="center"/>
              <w:rPr>
                <w:rFonts w:eastAsia="Calibri" w:cs="Arial"/>
              </w:rPr>
            </w:pPr>
            <w:r>
              <w:rPr>
                <w:rFonts w:eastAsia="Calibri" w:cs="Arial"/>
              </w:rPr>
              <w:t>-</w:t>
            </w:r>
          </w:p>
          <w:p w:rsidR="00D35082" w:rsidRPr="00D35082" w:rsidRDefault="00D35082" w:rsidP="00D35082">
            <w:pPr>
              <w:jc w:val="center"/>
              <w:rPr>
                <w:rFonts w:eastAsia="Calibri" w:cs="Arial"/>
              </w:rPr>
            </w:pPr>
          </w:p>
          <w:p w:rsidR="000D2EAC" w:rsidRDefault="000D2EAC" w:rsidP="00C921AC">
            <w:pPr>
              <w:jc w:val="center"/>
              <w:rPr>
                <w:rFonts w:eastAsia="Calibri" w:cs="Arial"/>
              </w:rPr>
            </w:pPr>
            <w:r w:rsidRPr="00F91378">
              <w:rPr>
                <w:rFonts w:eastAsia="Calibri" w:cs="Arial"/>
              </w:rPr>
              <w:t>1332,71</w:t>
            </w:r>
          </w:p>
          <w:p w:rsidR="000D2EAC" w:rsidRPr="00F91378" w:rsidRDefault="000D2EAC" w:rsidP="00C921AC">
            <w:pPr>
              <w:jc w:val="center"/>
              <w:rPr>
                <w:rFonts w:eastAsia="Calibri" w:cs="Arial"/>
              </w:rPr>
            </w:pPr>
          </w:p>
          <w:p w:rsidR="000D2EAC" w:rsidRDefault="000D2EAC" w:rsidP="00C921AC">
            <w:pPr>
              <w:ind w:firstLine="459"/>
              <w:jc w:val="center"/>
              <w:rPr>
                <w:rFonts w:eastAsia="Calibri" w:cs="Arial"/>
              </w:rPr>
            </w:pPr>
          </w:p>
          <w:p w:rsidR="000D2EAC" w:rsidRPr="00F91378" w:rsidRDefault="000D2EAC" w:rsidP="00C921AC">
            <w:pPr>
              <w:ind w:firstLine="459"/>
              <w:jc w:val="center"/>
              <w:rPr>
                <w:rFonts w:eastAsia="Calibri" w:cs="Arial"/>
              </w:rPr>
            </w:pPr>
            <w:r w:rsidRPr="00F91378">
              <w:rPr>
                <w:rFonts w:eastAsia="Calibri" w:cs="Arial"/>
              </w:rPr>
              <w:t>95,69</w:t>
            </w:r>
          </w:p>
          <w:p w:rsidR="000D2EAC" w:rsidRPr="00F91378" w:rsidRDefault="000D2EAC" w:rsidP="00C921AC">
            <w:pPr>
              <w:ind w:firstLine="459"/>
              <w:jc w:val="center"/>
              <w:rPr>
                <w:rFonts w:eastAsia="Calibri" w:cs="Arial"/>
              </w:rPr>
            </w:pPr>
            <w:r w:rsidRPr="00F91378">
              <w:rPr>
                <w:rFonts w:eastAsia="Calibri" w:cs="Arial"/>
              </w:rPr>
              <w:t>1237,02</w:t>
            </w:r>
          </w:p>
          <w:p w:rsidR="000D2EAC" w:rsidRPr="005469B7" w:rsidRDefault="000D2EAC" w:rsidP="005469B7">
            <w:pPr>
              <w:ind w:firstLine="708"/>
              <w:jc w:val="center"/>
              <w:rPr>
                <w:rFonts w:eastAsia="Calibri" w:cs="Arial"/>
              </w:rPr>
            </w:pPr>
            <w:r w:rsidRPr="00F91378">
              <w:rPr>
                <w:rFonts w:eastAsia="Calibri" w:cs="Arial"/>
              </w:rPr>
              <w:t>-</w:t>
            </w:r>
          </w:p>
          <w:p w:rsidR="00D35082" w:rsidRDefault="00D35082" w:rsidP="00C921AC">
            <w:pPr>
              <w:jc w:val="center"/>
              <w:rPr>
                <w:rFonts w:eastAsia="Calibri" w:cs="Arial"/>
              </w:rPr>
            </w:pPr>
          </w:p>
          <w:p w:rsidR="000D2EAC" w:rsidRPr="00F91378" w:rsidRDefault="000D2EAC" w:rsidP="00C921AC">
            <w:pPr>
              <w:jc w:val="center"/>
              <w:rPr>
                <w:rFonts w:eastAsia="Calibri" w:cs="Arial"/>
              </w:rPr>
            </w:pPr>
            <w:r w:rsidRPr="00F91378">
              <w:rPr>
                <w:rFonts w:eastAsia="Calibri" w:cs="Arial"/>
              </w:rPr>
              <w:t>646,0</w:t>
            </w:r>
          </w:p>
          <w:p w:rsidR="000D2EAC" w:rsidRPr="00F91378" w:rsidRDefault="000D2EAC" w:rsidP="00C921AC">
            <w:pPr>
              <w:jc w:val="center"/>
              <w:rPr>
                <w:rFonts w:eastAsia="Calibri" w:cs="Arial"/>
              </w:rPr>
            </w:pPr>
          </w:p>
          <w:p w:rsidR="000D2EAC" w:rsidRPr="00F91378" w:rsidRDefault="000D2EAC" w:rsidP="00C921AC">
            <w:pPr>
              <w:jc w:val="center"/>
              <w:rPr>
                <w:rFonts w:eastAsia="Calibri" w:cs="Arial"/>
              </w:rPr>
            </w:pPr>
          </w:p>
          <w:p w:rsidR="000D2EAC" w:rsidRPr="00F91378" w:rsidRDefault="000D2EAC" w:rsidP="00C921AC">
            <w:pPr>
              <w:jc w:val="center"/>
              <w:rPr>
                <w:rFonts w:eastAsia="Calibri" w:cs="Arial"/>
              </w:rPr>
            </w:pPr>
            <w:r w:rsidRPr="00F91378">
              <w:rPr>
                <w:rFonts w:eastAsia="Calibri" w:cs="Arial"/>
              </w:rPr>
              <w:t>125,87</w:t>
            </w:r>
          </w:p>
          <w:p w:rsidR="00040A65" w:rsidRPr="005469B7" w:rsidRDefault="000D2EAC" w:rsidP="005469B7">
            <w:pPr>
              <w:jc w:val="center"/>
              <w:rPr>
                <w:rFonts w:eastAsia="Calibri" w:cs="Arial"/>
              </w:rPr>
            </w:pPr>
            <w:r w:rsidRPr="00F91378">
              <w:rPr>
                <w:rFonts w:eastAsia="Calibri" w:cs="Arial"/>
              </w:rPr>
              <w:t>520,13</w:t>
            </w:r>
          </w:p>
          <w:p w:rsidR="000D2EAC" w:rsidRDefault="00400884" w:rsidP="00C921AC">
            <w:pPr>
              <w:numPr>
                <w:ilvl w:val="0"/>
                <w:numId w:val="0"/>
              </w:numPr>
              <w:jc w:val="center"/>
              <w:outlineLvl w:val="0"/>
              <w:rPr>
                <w:rFonts w:eastAsia="Calibri" w:cs="Arial"/>
                <w:color w:val="000000"/>
              </w:rPr>
            </w:pPr>
            <w:r>
              <w:rPr>
                <w:rFonts w:eastAsia="Calibri" w:cs="Arial"/>
                <w:color w:val="000000"/>
              </w:rPr>
              <w:t>-</w:t>
            </w:r>
          </w:p>
          <w:p w:rsidR="00D35082" w:rsidRPr="00F91378" w:rsidRDefault="00D35082" w:rsidP="00D35082">
            <w:pPr>
              <w:numPr>
                <w:ilvl w:val="0"/>
                <w:numId w:val="0"/>
              </w:numPr>
              <w:outlineLvl w:val="0"/>
              <w:rPr>
                <w:rFonts w:eastAsia="Calibri" w:cs="Arial"/>
                <w:color w:val="000000"/>
              </w:rPr>
            </w:pPr>
          </w:p>
          <w:p w:rsidR="000D2EAC" w:rsidRPr="00F91378" w:rsidRDefault="000D2EAC" w:rsidP="00C921AC">
            <w:pPr>
              <w:tabs>
                <w:tab w:val="left" w:pos="497"/>
              </w:tabs>
              <w:jc w:val="center"/>
              <w:rPr>
                <w:rFonts w:eastAsia="Calibri" w:cs="Arial"/>
              </w:rPr>
            </w:pPr>
            <w:r w:rsidRPr="00F91378">
              <w:rPr>
                <w:rFonts w:eastAsia="Calibri" w:cs="Arial"/>
              </w:rPr>
              <w:t>645,86</w:t>
            </w:r>
          </w:p>
          <w:p w:rsidR="000D2EAC" w:rsidRDefault="000D2EAC" w:rsidP="005469B7">
            <w:pPr>
              <w:numPr>
                <w:ilvl w:val="0"/>
                <w:numId w:val="0"/>
              </w:numPr>
              <w:tabs>
                <w:tab w:val="left" w:pos="497"/>
              </w:tabs>
              <w:jc w:val="center"/>
              <w:rPr>
                <w:rFonts w:eastAsia="Calibri" w:cs="Arial"/>
              </w:rPr>
            </w:pPr>
          </w:p>
          <w:p w:rsidR="005469B7" w:rsidRPr="00F91378" w:rsidRDefault="005469B7" w:rsidP="00D35082">
            <w:pPr>
              <w:numPr>
                <w:ilvl w:val="0"/>
                <w:numId w:val="0"/>
              </w:numPr>
              <w:tabs>
                <w:tab w:val="left" w:pos="497"/>
              </w:tabs>
              <w:rPr>
                <w:rFonts w:eastAsia="Calibri" w:cs="Arial"/>
              </w:rPr>
            </w:pPr>
          </w:p>
          <w:p w:rsidR="000D2EAC" w:rsidRPr="00F91378" w:rsidRDefault="000D2EAC" w:rsidP="00C921AC">
            <w:pPr>
              <w:tabs>
                <w:tab w:val="left" w:pos="497"/>
              </w:tabs>
              <w:jc w:val="center"/>
              <w:rPr>
                <w:rFonts w:eastAsia="Calibri" w:cs="Arial"/>
              </w:rPr>
            </w:pPr>
            <w:r w:rsidRPr="00F91378">
              <w:rPr>
                <w:rFonts w:eastAsia="Calibri" w:cs="Arial"/>
              </w:rPr>
              <w:t>98,67</w:t>
            </w:r>
          </w:p>
          <w:p w:rsidR="000D2EAC" w:rsidRPr="00F91378" w:rsidRDefault="000D2EAC" w:rsidP="00C921AC">
            <w:pPr>
              <w:tabs>
                <w:tab w:val="left" w:pos="497"/>
              </w:tabs>
              <w:jc w:val="center"/>
              <w:rPr>
                <w:rFonts w:eastAsia="Calibri" w:cs="Arial"/>
              </w:rPr>
            </w:pPr>
            <w:r w:rsidRPr="00F91378">
              <w:rPr>
                <w:rFonts w:eastAsia="Calibri" w:cs="Arial"/>
              </w:rPr>
              <w:t>522,84</w:t>
            </w:r>
          </w:p>
          <w:p w:rsidR="000D2EAC" w:rsidRDefault="000D2EAC" w:rsidP="00C921AC">
            <w:pPr>
              <w:numPr>
                <w:ilvl w:val="0"/>
                <w:numId w:val="0"/>
              </w:numPr>
              <w:jc w:val="center"/>
              <w:outlineLvl w:val="0"/>
              <w:rPr>
                <w:rFonts w:eastAsia="Calibri" w:cs="Arial"/>
              </w:rPr>
            </w:pPr>
            <w:r w:rsidRPr="00F91378">
              <w:rPr>
                <w:rFonts w:eastAsia="Calibri" w:cs="Arial"/>
              </w:rPr>
              <w:t>24,35</w:t>
            </w:r>
          </w:p>
          <w:p w:rsidR="000D2EAC" w:rsidRDefault="000D2EAC" w:rsidP="005469B7">
            <w:pPr>
              <w:numPr>
                <w:ilvl w:val="0"/>
                <w:numId w:val="0"/>
              </w:numPr>
              <w:outlineLvl w:val="0"/>
              <w:rPr>
                <w:rFonts w:eastAsia="Calibri" w:cs="Arial"/>
                <w:color w:val="000000"/>
              </w:rPr>
            </w:pPr>
          </w:p>
          <w:p w:rsidR="00040A65" w:rsidRPr="00F91378" w:rsidRDefault="00040A65" w:rsidP="00C921AC">
            <w:pPr>
              <w:ind w:firstLine="708"/>
              <w:jc w:val="center"/>
              <w:rPr>
                <w:rFonts w:eastAsia="Calibri" w:cs="Arial"/>
              </w:rPr>
            </w:pPr>
          </w:p>
        </w:tc>
        <w:tc>
          <w:tcPr>
            <w:tcW w:w="1271" w:type="dxa"/>
          </w:tcPr>
          <w:p w:rsidR="00040A65" w:rsidRPr="005469B7" w:rsidRDefault="00040A65" w:rsidP="005469B7">
            <w:pPr>
              <w:outlineLvl w:val="0"/>
              <w:rPr>
                <w:rFonts w:eastAsia="Calibri" w:cs="Arial"/>
                <w:color w:val="000000"/>
              </w:rPr>
            </w:pPr>
          </w:p>
        </w:tc>
        <w:tc>
          <w:tcPr>
            <w:tcW w:w="2826" w:type="dxa"/>
          </w:tcPr>
          <w:p w:rsidR="00040A65" w:rsidRDefault="00040A65" w:rsidP="00040A65">
            <w:pPr>
              <w:outlineLvl w:val="0"/>
              <w:rPr>
                <w:rFonts w:eastAsia="Calibri" w:cs="Arial"/>
                <w:color w:val="000000"/>
              </w:rPr>
            </w:pPr>
          </w:p>
          <w:p w:rsidR="00040A65" w:rsidRPr="00391750" w:rsidRDefault="00040A65" w:rsidP="00040A65">
            <w:pPr>
              <w:outlineLvl w:val="0"/>
              <w:rPr>
                <w:rFonts w:eastAsia="Calibri" w:cs="Arial"/>
                <w:color w:val="000000"/>
              </w:rPr>
            </w:pPr>
          </w:p>
        </w:tc>
      </w:tr>
      <w:tr w:rsidR="00040A65" w:rsidTr="00C921AC">
        <w:trPr>
          <w:cantSplit/>
          <w:trHeight w:val="1840"/>
        </w:trPr>
        <w:tc>
          <w:tcPr>
            <w:tcW w:w="567" w:type="dxa"/>
            <w:shd w:val="clear" w:color="auto" w:fill="auto"/>
            <w:noWrap/>
            <w:vAlign w:val="center"/>
            <w:hideMark/>
          </w:tcPr>
          <w:p w:rsidR="00040A65" w:rsidRPr="00391750" w:rsidRDefault="00040A65" w:rsidP="00040A65">
            <w:pPr>
              <w:ind w:left="-113" w:right="-113"/>
              <w:jc w:val="center"/>
              <w:outlineLvl w:val="0"/>
              <w:rPr>
                <w:rFonts w:eastAsia="Calibri" w:cs="Arial"/>
                <w:color w:val="000000"/>
              </w:rPr>
            </w:pPr>
          </w:p>
        </w:tc>
        <w:tc>
          <w:tcPr>
            <w:tcW w:w="3674" w:type="dxa"/>
            <w:shd w:val="clear" w:color="auto" w:fill="auto"/>
            <w:hideMark/>
          </w:tcPr>
          <w:p w:rsidR="00040A65" w:rsidRPr="00F91378" w:rsidRDefault="00040A65" w:rsidP="005469B7">
            <w:pPr>
              <w:numPr>
                <w:ilvl w:val="0"/>
                <w:numId w:val="0"/>
              </w:numPr>
              <w:ind w:right="-57"/>
              <w:jc w:val="left"/>
              <w:outlineLvl w:val="0"/>
              <w:rPr>
                <w:rFonts w:eastAsia="Calibri" w:cs="Arial"/>
                <w:color w:val="000000"/>
              </w:rPr>
            </w:pPr>
          </w:p>
          <w:p w:rsidR="00040A65" w:rsidRPr="00F91378" w:rsidRDefault="00040A65" w:rsidP="00C921AC">
            <w:pPr>
              <w:ind w:left="-57" w:right="-57"/>
              <w:jc w:val="left"/>
              <w:outlineLvl w:val="0"/>
              <w:rPr>
                <w:rFonts w:eastAsia="Calibri" w:cs="Arial"/>
                <w:color w:val="000000"/>
              </w:rPr>
            </w:pPr>
            <w:r w:rsidRPr="00F91378">
              <w:rPr>
                <w:rFonts w:eastAsia="Calibri" w:cs="Arial"/>
                <w:color w:val="000000"/>
              </w:rPr>
              <w:t>Модернизация канализационной насосной станции № 17 г.Миасса с установкой энергоэкономичного оборудования.</w:t>
            </w:r>
          </w:p>
          <w:p w:rsidR="005469B7" w:rsidRPr="00F91378" w:rsidRDefault="005469B7" w:rsidP="005469B7">
            <w:pPr>
              <w:ind w:left="-57" w:right="-57"/>
              <w:jc w:val="left"/>
              <w:outlineLvl w:val="0"/>
              <w:rPr>
                <w:rFonts w:eastAsia="Calibri" w:cs="Arial"/>
                <w:color w:val="000000"/>
              </w:rPr>
            </w:pPr>
            <w:r w:rsidRPr="00F91378">
              <w:rPr>
                <w:rFonts w:eastAsia="Calibri" w:cs="Arial"/>
                <w:color w:val="000000"/>
              </w:rPr>
              <w:t>- строительно-монтажные работы</w:t>
            </w:r>
          </w:p>
          <w:p w:rsidR="005469B7" w:rsidRPr="00F91378" w:rsidRDefault="005469B7" w:rsidP="005469B7">
            <w:pPr>
              <w:ind w:left="-57" w:right="-57"/>
              <w:jc w:val="left"/>
              <w:outlineLvl w:val="0"/>
              <w:rPr>
                <w:rFonts w:eastAsia="Calibri" w:cs="Arial"/>
                <w:color w:val="000000"/>
              </w:rPr>
            </w:pPr>
            <w:r w:rsidRPr="00F91378">
              <w:rPr>
                <w:rFonts w:eastAsia="Calibri" w:cs="Arial"/>
                <w:color w:val="000000"/>
              </w:rPr>
              <w:t>- оборудование</w:t>
            </w:r>
          </w:p>
          <w:p w:rsidR="00040A65" w:rsidRPr="00F91378" w:rsidRDefault="005469B7" w:rsidP="005469B7">
            <w:pPr>
              <w:numPr>
                <w:ilvl w:val="0"/>
                <w:numId w:val="0"/>
              </w:numPr>
              <w:ind w:right="-57"/>
              <w:jc w:val="left"/>
              <w:outlineLvl w:val="0"/>
              <w:rPr>
                <w:rFonts w:eastAsia="Calibri" w:cs="Arial"/>
                <w:color w:val="000000"/>
              </w:rPr>
            </w:pPr>
            <w:r w:rsidRPr="00F91378">
              <w:rPr>
                <w:rFonts w:eastAsia="Calibri" w:cs="Arial"/>
                <w:color w:val="000000"/>
              </w:rPr>
              <w:t>-прочие затраты</w:t>
            </w:r>
          </w:p>
        </w:tc>
        <w:tc>
          <w:tcPr>
            <w:tcW w:w="1838" w:type="dxa"/>
          </w:tcPr>
          <w:p w:rsidR="00040A65" w:rsidRPr="00F91378" w:rsidRDefault="00040A65" w:rsidP="00C921AC">
            <w:pPr>
              <w:numPr>
                <w:ilvl w:val="0"/>
                <w:numId w:val="0"/>
              </w:numPr>
              <w:jc w:val="center"/>
              <w:outlineLvl w:val="0"/>
              <w:rPr>
                <w:rFonts w:eastAsia="Calibri" w:cs="Arial"/>
                <w:color w:val="000000"/>
              </w:rPr>
            </w:pPr>
          </w:p>
          <w:p w:rsidR="00040A65" w:rsidRPr="00F91378" w:rsidRDefault="00040A65" w:rsidP="00C921AC">
            <w:pPr>
              <w:jc w:val="center"/>
              <w:outlineLvl w:val="0"/>
              <w:rPr>
                <w:rFonts w:eastAsia="Calibri" w:cs="Arial"/>
                <w:color w:val="000000"/>
              </w:rPr>
            </w:pPr>
            <w:r w:rsidRPr="00F91378">
              <w:rPr>
                <w:rFonts w:eastAsia="Calibri" w:cs="Arial"/>
                <w:color w:val="000000"/>
              </w:rPr>
              <w:t>3645,89</w:t>
            </w:r>
          </w:p>
          <w:p w:rsidR="00040A65" w:rsidRPr="00F91378" w:rsidRDefault="00040A65" w:rsidP="00C921AC">
            <w:pPr>
              <w:jc w:val="center"/>
              <w:outlineLvl w:val="0"/>
              <w:rPr>
                <w:rFonts w:eastAsia="Calibri" w:cs="Arial"/>
                <w:color w:val="000000"/>
              </w:rPr>
            </w:pPr>
          </w:p>
          <w:p w:rsidR="00040A65" w:rsidRDefault="00040A65" w:rsidP="005469B7">
            <w:pPr>
              <w:numPr>
                <w:ilvl w:val="0"/>
                <w:numId w:val="0"/>
              </w:numPr>
              <w:jc w:val="center"/>
              <w:outlineLvl w:val="0"/>
              <w:rPr>
                <w:rFonts w:eastAsia="Calibri" w:cs="Arial"/>
                <w:color w:val="000000"/>
              </w:rPr>
            </w:pPr>
          </w:p>
          <w:p w:rsidR="005469B7" w:rsidRDefault="005469B7" w:rsidP="005469B7">
            <w:pPr>
              <w:numPr>
                <w:ilvl w:val="0"/>
                <w:numId w:val="0"/>
              </w:numPr>
              <w:jc w:val="center"/>
              <w:outlineLvl w:val="0"/>
              <w:rPr>
                <w:rFonts w:eastAsia="Calibri" w:cs="Arial"/>
                <w:color w:val="000000"/>
              </w:rPr>
            </w:pPr>
            <w:r>
              <w:rPr>
                <w:rFonts w:eastAsia="Calibri" w:cs="Arial"/>
                <w:color w:val="000000"/>
              </w:rPr>
              <w:t>322,3</w:t>
            </w:r>
          </w:p>
          <w:p w:rsidR="005469B7" w:rsidRDefault="005469B7" w:rsidP="005469B7">
            <w:pPr>
              <w:numPr>
                <w:ilvl w:val="0"/>
                <w:numId w:val="0"/>
              </w:numPr>
              <w:jc w:val="center"/>
              <w:outlineLvl w:val="0"/>
              <w:rPr>
                <w:rFonts w:eastAsia="Calibri" w:cs="Arial"/>
                <w:color w:val="000000"/>
              </w:rPr>
            </w:pPr>
            <w:r>
              <w:rPr>
                <w:rFonts w:eastAsia="Calibri" w:cs="Arial"/>
                <w:color w:val="000000"/>
              </w:rPr>
              <w:t>3280,4</w:t>
            </w:r>
          </w:p>
          <w:p w:rsidR="00040A65" w:rsidRPr="00F91378" w:rsidRDefault="005469B7" w:rsidP="005469B7">
            <w:pPr>
              <w:numPr>
                <w:ilvl w:val="0"/>
                <w:numId w:val="0"/>
              </w:numPr>
              <w:jc w:val="center"/>
              <w:outlineLvl w:val="0"/>
              <w:rPr>
                <w:rFonts w:eastAsia="Calibri" w:cs="Arial"/>
                <w:color w:val="000000"/>
              </w:rPr>
            </w:pPr>
            <w:r>
              <w:rPr>
                <w:rFonts w:eastAsia="Calibri" w:cs="Arial"/>
                <w:color w:val="000000"/>
              </w:rPr>
              <w:t>35,19</w:t>
            </w:r>
          </w:p>
        </w:tc>
        <w:tc>
          <w:tcPr>
            <w:tcW w:w="1271" w:type="dxa"/>
          </w:tcPr>
          <w:p w:rsidR="00040A65" w:rsidRDefault="00040A65" w:rsidP="00040A65">
            <w:pPr>
              <w:outlineLvl w:val="0"/>
              <w:rPr>
                <w:rFonts w:eastAsia="Calibri" w:cs="Arial"/>
                <w:color w:val="000000"/>
              </w:rPr>
            </w:pPr>
          </w:p>
        </w:tc>
        <w:tc>
          <w:tcPr>
            <w:tcW w:w="2826" w:type="dxa"/>
            <w:vMerge w:val="restart"/>
          </w:tcPr>
          <w:p w:rsidR="00040A65" w:rsidRDefault="00040A65" w:rsidP="00040A65">
            <w:pPr>
              <w:outlineLvl w:val="0"/>
              <w:rPr>
                <w:rFonts w:eastAsia="Calibri" w:cs="Arial"/>
                <w:color w:val="000000"/>
              </w:rPr>
            </w:pPr>
          </w:p>
        </w:tc>
      </w:tr>
      <w:tr w:rsidR="00040A65" w:rsidRPr="00391750" w:rsidTr="00C921AC">
        <w:trPr>
          <w:cantSplit/>
          <w:trHeight w:val="110"/>
        </w:trPr>
        <w:tc>
          <w:tcPr>
            <w:tcW w:w="567" w:type="dxa"/>
            <w:shd w:val="clear" w:color="auto" w:fill="auto"/>
            <w:noWrap/>
            <w:vAlign w:val="center"/>
            <w:hideMark/>
          </w:tcPr>
          <w:p w:rsidR="00040A65" w:rsidRPr="00391750" w:rsidRDefault="00040A65" w:rsidP="00040A65">
            <w:pPr>
              <w:ind w:left="-113" w:right="-113"/>
              <w:jc w:val="center"/>
              <w:outlineLvl w:val="0"/>
              <w:rPr>
                <w:rFonts w:eastAsia="Calibri" w:cs="Arial"/>
                <w:color w:val="000000"/>
              </w:rPr>
            </w:pPr>
            <w:r>
              <w:rPr>
                <w:rFonts w:eastAsia="Calibri" w:cs="Arial"/>
                <w:color w:val="000000"/>
              </w:rPr>
              <w:t>5</w:t>
            </w:r>
            <w:r w:rsidRPr="00391750">
              <w:rPr>
                <w:rFonts w:eastAsia="Calibri" w:cs="Arial"/>
                <w:color w:val="000000"/>
              </w:rPr>
              <w:t>.</w:t>
            </w:r>
            <w:r>
              <w:rPr>
                <w:rFonts w:eastAsia="Calibri" w:cs="Arial"/>
                <w:color w:val="000000"/>
              </w:rPr>
              <w:t>4</w:t>
            </w:r>
            <w:r w:rsidRPr="00391750">
              <w:rPr>
                <w:rFonts w:eastAsia="Calibri" w:cs="Arial"/>
                <w:color w:val="000000"/>
              </w:rPr>
              <w:t>.</w:t>
            </w:r>
            <w:r>
              <w:rPr>
                <w:rFonts w:eastAsia="Calibri" w:cs="Arial"/>
                <w:color w:val="000000"/>
              </w:rPr>
              <w:t xml:space="preserve">                                       </w:t>
            </w:r>
          </w:p>
        </w:tc>
        <w:tc>
          <w:tcPr>
            <w:tcW w:w="3674" w:type="dxa"/>
            <w:shd w:val="clear" w:color="auto" w:fill="auto"/>
            <w:hideMark/>
          </w:tcPr>
          <w:p w:rsidR="00040A65" w:rsidRDefault="00040A65" w:rsidP="00C921AC">
            <w:pPr>
              <w:ind w:right="-57"/>
              <w:jc w:val="left"/>
              <w:outlineLvl w:val="0"/>
              <w:rPr>
                <w:rFonts w:eastAsia="Calibri" w:cs="Arial"/>
                <w:color w:val="000000"/>
              </w:rPr>
            </w:pPr>
            <w:r>
              <w:rPr>
                <w:rFonts w:eastAsia="Calibri" w:cs="Arial"/>
                <w:color w:val="000000"/>
              </w:rPr>
              <w:t>Строительство КНС-6, расположенной в Южной части города Миасса</w:t>
            </w:r>
          </w:p>
          <w:p w:rsidR="00040A65" w:rsidRDefault="00040A65" w:rsidP="00C921AC">
            <w:pPr>
              <w:ind w:left="-57" w:right="-57"/>
              <w:jc w:val="left"/>
              <w:outlineLvl w:val="0"/>
              <w:rPr>
                <w:rFonts w:eastAsia="Calibri" w:cs="Arial"/>
                <w:color w:val="000000"/>
              </w:rPr>
            </w:pPr>
            <w:r>
              <w:rPr>
                <w:rFonts w:eastAsia="Calibri" w:cs="Arial"/>
                <w:color w:val="000000"/>
              </w:rPr>
              <w:t>- строительно-монтажные работы</w:t>
            </w:r>
          </w:p>
          <w:p w:rsidR="00040A65" w:rsidRDefault="00040A65" w:rsidP="00C921AC">
            <w:pPr>
              <w:ind w:left="-57" w:right="-57"/>
              <w:jc w:val="left"/>
              <w:outlineLvl w:val="0"/>
              <w:rPr>
                <w:rFonts w:eastAsia="Calibri" w:cs="Arial"/>
                <w:color w:val="000000"/>
              </w:rPr>
            </w:pPr>
            <w:r>
              <w:rPr>
                <w:rFonts w:eastAsia="Calibri" w:cs="Arial"/>
                <w:color w:val="000000"/>
              </w:rPr>
              <w:t>- оборудование</w:t>
            </w:r>
          </w:p>
          <w:p w:rsidR="00040A65" w:rsidRDefault="00040A65" w:rsidP="00C921AC">
            <w:pPr>
              <w:ind w:left="-57" w:right="-57"/>
              <w:jc w:val="left"/>
              <w:outlineLvl w:val="0"/>
              <w:rPr>
                <w:rFonts w:eastAsia="Calibri" w:cs="Arial"/>
                <w:color w:val="000000"/>
              </w:rPr>
            </w:pPr>
            <w:r>
              <w:rPr>
                <w:rFonts w:eastAsia="Calibri" w:cs="Arial"/>
                <w:color w:val="000000"/>
              </w:rPr>
              <w:t>-прочие затраты</w:t>
            </w:r>
          </w:p>
          <w:p w:rsidR="00040A65" w:rsidRDefault="00040A65" w:rsidP="00C921AC">
            <w:pPr>
              <w:ind w:right="-57"/>
              <w:jc w:val="left"/>
              <w:outlineLvl w:val="0"/>
              <w:rPr>
                <w:rFonts w:eastAsia="Calibri" w:cs="Arial"/>
                <w:color w:val="000000"/>
              </w:rPr>
            </w:pPr>
          </w:p>
          <w:p w:rsidR="00040A65" w:rsidRDefault="00040A65" w:rsidP="00C921AC">
            <w:pPr>
              <w:ind w:left="-57" w:right="-57"/>
              <w:jc w:val="left"/>
              <w:outlineLvl w:val="0"/>
              <w:rPr>
                <w:rFonts w:eastAsia="Calibri" w:cs="Arial"/>
                <w:color w:val="000000"/>
              </w:rPr>
            </w:pPr>
            <w:r>
              <w:rPr>
                <w:rFonts w:eastAsia="Calibri" w:cs="Arial"/>
                <w:color w:val="000000"/>
              </w:rPr>
              <w:t xml:space="preserve"> Строительство КНС-8, расположенной в Южной части города Миасса</w:t>
            </w:r>
          </w:p>
          <w:p w:rsidR="00040A65" w:rsidRDefault="00040A65" w:rsidP="00C921AC">
            <w:pPr>
              <w:ind w:left="-57" w:right="-57"/>
              <w:jc w:val="left"/>
              <w:outlineLvl w:val="0"/>
              <w:rPr>
                <w:rFonts w:eastAsia="Calibri" w:cs="Arial"/>
                <w:color w:val="000000"/>
              </w:rPr>
            </w:pPr>
            <w:r>
              <w:rPr>
                <w:rFonts w:eastAsia="Calibri" w:cs="Arial"/>
                <w:color w:val="000000"/>
              </w:rPr>
              <w:t>- строительно-монтажные работы</w:t>
            </w:r>
          </w:p>
          <w:p w:rsidR="00040A65" w:rsidRDefault="00040A65" w:rsidP="00C921AC">
            <w:pPr>
              <w:ind w:left="-57" w:right="-57"/>
              <w:jc w:val="left"/>
              <w:outlineLvl w:val="0"/>
              <w:rPr>
                <w:rFonts w:eastAsia="Calibri" w:cs="Arial"/>
                <w:color w:val="000000"/>
              </w:rPr>
            </w:pPr>
            <w:r>
              <w:rPr>
                <w:rFonts w:eastAsia="Calibri" w:cs="Arial"/>
                <w:color w:val="000000"/>
              </w:rPr>
              <w:t>- оборудование</w:t>
            </w:r>
          </w:p>
          <w:p w:rsidR="00040A65" w:rsidRDefault="00040A65" w:rsidP="00C921AC">
            <w:pPr>
              <w:ind w:left="-57" w:right="-57"/>
              <w:jc w:val="left"/>
              <w:outlineLvl w:val="0"/>
              <w:rPr>
                <w:rFonts w:eastAsia="Calibri" w:cs="Arial"/>
                <w:color w:val="000000"/>
              </w:rPr>
            </w:pPr>
            <w:r>
              <w:rPr>
                <w:rFonts w:eastAsia="Calibri" w:cs="Arial"/>
                <w:color w:val="000000"/>
              </w:rPr>
              <w:t>-прочие затраты</w:t>
            </w:r>
          </w:p>
          <w:p w:rsidR="00040A65" w:rsidRDefault="00040A65" w:rsidP="00C921AC">
            <w:pPr>
              <w:ind w:left="-57" w:right="-57"/>
              <w:jc w:val="left"/>
              <w:outlineLvl w:val="0"/>
              <w:rPr>
                <w:rFonts w:eastAsia="Calibri" w:cs="Arial"/>
                <w:color w:val="000000"/>
              </w:rPr>
            </w:pPr>
          </w:p>
          <w:p w:rsidR="00040A65" w:rsidRDefault="00040A65" w:rsidP="00C921AC">
            <w:pPr>
              <w:ind w:left="-57" w:right="-57"/>
              <w:jc w:val="left"/>
              <w:outlineLvl w:val="0"/>
              <w:rPr>
                <w:rFonts w:eastAsia="Calibri" w:cs="Arial"/>
                <w:color w:val="000000"/>
              </w:rPr>
            </w:pPr>
            <w:r>
              <w:rPr>
                <w:rFonts w:eastAsia="Calibri" w:cs="Arial"/>
                <w:color w:val="000000"/>
              </w:rPr>
              <w:t>Строительство КНС-15, расположенной в п.Первомайском города Миасса</w:t>
            </w:r>
          </w:p>
          <w:p w:rsidR="00040A65" w:rsidRDefault="00040A65" w:rsidP="00C921AC">
            <w:pPr>
              <w:ind w:left="-57" w:right="-57"/>
              <w:jc w:val="left"/>
              <w:outlineLvl w:val="0"/>
              <w:rPr>
                <w:rFonts w:eastAsia="Calibri" w:cs="Arial"/>
                <w:color w:val="000000"/>
              </w:rPr>
            </w:pPr>
            <w:r>
              <w:rPr>
                <w:rFonts w:eastAsia="Calibri" w:cs="Arial"/>
                <w:color w:val="000000"/>
              </w:rPr>
              <w:t>- строительно-монтажные работы</w:t>
            </w:r>
          </w:p>
          <w:p w:rsidR="00040A65" w:rsidRDefault="00040A65" w:rsidP="00C921AC">
            <w:pPr>
              <w:ind w:left="-57" w:right="-57"/>
              <w:jc w:val="left"/>
              <w:outlineLvl w:val="0"/>
              <w:rPr>
                <w:rFonts w:eastAsia="Calibri" w:cs="Arial"/>
                <w:color w:val="000000"/>
              </w:rPr>
            </w:pPr>
            <w:r>
              <w:rPr>
                <w:rFonts w:eastAsia="Calibri" w:cs="Arial"/>
                <w:color w:val="000000"/>
              </w:rPr>
              <w:t>- оборудование</w:t>
            </w:r>
          </w:p>
          <w:p w:rsidR="00040A65" w:rsidRDefault="00040A65" w:rsidP="00C921AC">
            <w:pPr>
              <w:ind w:left="-57" w:right="-57"/>
              <w:jc w:val="left"/>
              <w:outlineLvl w:val="0"/>
              <w:rPr>
                <w:rFonts w:eastAsia="Calibri" w:cs="Arial"/>
                <w:color w:val="000000"/>
              </w:rPr>
            </w:pPr>
            <w:r>
              <w:rPr>
                <w:rFonts w:eastAsia="Calibri" w:cs="Arial"/>
                <w:color w:val="000000"/>
              </w:rPr>
              <w:t>-прочие затраты</w:t>
            </w:r>
          </w:p>
          <w:p w:rsidR="00040A65" w:rsidRPr="00391750" w:rsidRDefault="00040A65" w:rsidP="00C921AC">
            <w:pPr>
              <w:ind w:left="-57" w:right="-57"/>
              <w:jc w:val="left"/>
              <w:outlineLvl w:val="0"/>
              <w:rPr>
                <w:rFonts w:eastAsia="Calibri" w:cs="Arial"/>
                <w:color w:val="000000"/>
              </w:rPr>
            </w:pPr>
          </w:p>
        </w:tc>
        <w:tc>
          <w:tcPr>
            <w:tcW w:w="1838" w:type="dxa"/>
          </w:tcPr>
          <w:p w:rsidR="00040A65" w:rsidRDefault="00040A65" w:rsidP="00C921AC">
            <w:pPr>
              <w:jc w:val="center"/>
              <w:outlineLvl w:val="0"/>
              <w:rPr>
                <w:rFonts w:eastAsia="Calibri" w:cs="Arial"/>
                <w:color w:val="000000"/>
              </w:rPr>
            </w:pPr>
            <w:r>
              <w:rPr>
                <w:rFonts w:eastAsia="Calibri" w:cs="Arial"/>
                <w:color w:val="000000"/>
              </w:rPr>
              <w:t>1537,73</w:t>
            </w:r>
          </w:p>
          <w:p w:rsidR="00040A65" w:rsidRDefault="00040A65" w:rsidP="00C921AC">
            <w:pPr>
              <w:jc w:val="center"/>
              <w:rPr>
                <w:rFonts w:eastAsia="Calibri" w:cs="Arial"/>
              </w:rPr>
            </w:pPr>
          </w:p>
          <w:p w:rsidR="00040A65" w:rsidRDefault="00040A65" w:rsidP="00C921AC">
            <w:pPr>
              <w:jc w:val="center"/>
              <w:rPr>
                <w:rFonts w:eastAsia="Calibri" w:cs="Arial"/>
              </w:rPr>
            </w:pPr>
            <w:r>
              <w:rPr>
                <w:rFonts w:eastAsia="Calibri" w:cs="Arial"/>
              </w:rPr>
              <w:t>205,74</w:t>
            </w:r>
          </w:p>
          <w:p w:rsidR="00040A65" w:rsidRDefault="00040A65" w:rsidP="00C921AC">
            <w:pPr>
              <w:jc w:val="center"/>
              <w:rPr>
                <w:rFonts w:eastAsia="Calibri" w:cs="Arial"/>
              </w:rPr>
            </w:pPr>
            <w:r>
              <w:rPr>
                <w:rFonts w:eastAsia="Calibri" w:cs="Arial"/>
              </w:rPr>
              <w:t>1197,47</w:t>
            </w:r>
          </w:p>
          <w:p w:rsidR="00040A65" w:rsidRDefault="00040A65" w:rsidP="00C921AC">
            <w:pPr>
              <w:jc w:val="center"/>
              <w:rPr>
                <w:rFonts w:eastAsia="Calibri" w:cs="Arial"/>
              </w:rPr>
            </w:pPr>
            <w:r>
              <w:rPr>
                <w:rFonts w:eastAsia="Calibri" w:cs="Arial"/>
              </w:rPr>
              <w:t>133,53</w:t>
            </w:r>
          </w:p>
          <w:p w:rsidR="00040A65" w:rsidRDefault="00040A65" w:rsidP="00C921AC">
            <w:pPr>
              <w:numPr>
                <w:ilvl w:val="0"/>
                <w:numId w:val="0"/>
              </w:numPr>
              <w:jc w:val="center"/>
              <w:rPr>
                <w:rFonts w:cs="Arial"/>
              </w:rPr>
            </w:pPr>
          </w:p>
          <w:p w:rsidR="00040A65" w:rsidRDefault="00040A65" w:rsidP="00C921AC">
            <w:pPr>
              <w:numPr>
                <w:ilvl w:val="0"/>
                <w:numId w:val="0"/>
              </w:numPr>
              <w:jc w:val="center"/>
              <w:rPr>
                <w:rFonts w:eastAsia="Calibri" w:cs="Arial"/>
              </w:rPr>
            </w:pPr>
          </w:p>
          <w:p w:rsidR="00040A65" w:rsidRDefault="00040A65" w:rsidP="00C921AC">
            <w:pPr>
              <w:jc w:val="center"/>
              <w:rPr>
                <w:rFonts w:eastAsia="Calibri" w:cs="Arial"/>
              </w:rPr>
            </w:pPr>
            <w:r>
              <w:rPr>
                <w:rFonts w:eastAsia="Calibri" w:cs="Arial"/>
              </w:rPr>
              <w:t>2543,46</w:t>
            </w:r>
          </w:p>
          <w:p w:rsidR="00040A65" w:rsidRDefault="00040A65" w:rsidP="00C921AC">
            <w:pPr>
              <w:jc w:val="center"/>
              <w:rPr>
                <w:rFonts w:eastAsia="Calibri" w:cs="Arial"/>
              </w:rPr>
            </w:pPr>
          </w:p>
          <w:p w:rsidR="00040A65" w:rsidRDefault="00040A65" w:rsidP="00C921AC">
            <w:pPr>
              <w:jc w:val="center"/>
              <w:rPr>
                <w:rFonts w:eastAsia="Calibri" w:cs="Arial"/>
              </w:rPr>
            </w:pPr>
            <w:r>
              <w:rPr>
                <w:rFonts w:eastAsia="Calibri" w:cs="Arial"/>
              </w:rPr>
              <w:t>252,91</w:t>
            </w:r>
          </w:p>
          <w:p w:rsidR="00040A65" w:rsidRDefault="00040A65" w:rsidP="00C921AC">
            <w:pPr>
              <w:jc w:val="center"/>
              <w:rPr>
                <w:rFonts w:eastAsia="Calibri" w:cs="Arial"/>
              </w:rPr>
            </w:pPr>
            <w:r>
              <w:rPr>
                <w:rFonts w:eastAsia="Calibri" w:cs="Arial"/>
              </w:rPr>
              <w:t>2140,97</w:t>
            </w:r>
          </w:p>
          <w:p w:rsidR="00040A65" w:rsidRDefault="00040A65" w:rsidP="00C921AC">
            <w:pPr>
              <w:jc w:val="center"/>
              <w:rPr>
                <w:rFonts w:eastAsia="Calibri" w:cs="Arial"/>
              </w:rPr>
            </w:pPr>
            <w:r>
              <w:rPr>
                <w:rFonts w:eastAsia="Calibri" w:cs="Arial"/>
              </w:rPr>
              <w:t>149,58</w:t>
            </w:r>
          </w:p>
          <w:p w:rsidR="00040A65" w:rsidRDefault="00040A65" w:rsidP="00C921AC">
            <w:pPr>
              <w:jc w:val="center"/>
              <w:rPr>
                <w:rFonts w:eastAsia="Calibri" w:cs="Arial"/>
              </w:rPr>
            </w:pPr>
          </w:p>
          <w:p w:rsidR="00040A65" w:rsidRDefault="00040A65" w:rsidP="00C921AC">
            <w:pPr>
              <w:jc w:val="center"/>
              <w:rPr>
                <w:rFonts w:eastAsia="Calibri" w:cs="Arial"/>
              </w:rPr>
            </w:pPr>
            <w:r>
              <w:rPr>
                <w:rFonts w:eastAsia="Calibri" w:cs="Arial"/>
              </w:rPr>
              <w:t>1494,74</w:t>
            </w:r>
          </w:p>
          <w:p w:rsidR="00040A65" w:rsidRDefault="00040A65" w:rsidP="00C921AC">
            <w:pPr>
              <w:ind w:firstLine="708"/>
              <w:jc w:val="center"/>
              <w:rPr>
                <w:rFonts w:eastAsia="Calibri" w:cs="Arial"/>
              </w:rPr>
            </w:pPr>
          </w:p>
          <w:p w:rsidR="00040A65" w:rsidRDefault="00040A65" w:rsidP="00C921AC">
            <w:pPr>
              <w:jc w:val="center"/>
              <w:rPr>
                <w:rFonts w:eastAsia="Calibri" w:cs="Arial"/>
              </w:rPr>
            </w:pPr>
            <w:r>
              <w:rPr>
                <w:rFonts w:eastAsia="Calibri" w:cs="Arial"/>
              </w:rPr>
              <w:t>255,95</w:t>
            </w:r>
          </w:p>
          <w:p w:rsidR="00040A65" w:rsidRDefault="00040A65" w:rsidP="00C921AC">
            <w:pPr>
              <w:jc w:val="center"/>
              <w:rPr>
                <w:rFonts w:eastAsia="Calibri" w:cs="Arial"/>
              </w:rPr>
            </w:pPr>
            <w:r>
              <w:rPr>
                <w:rFonts w:eastAsia="Calibri" w:cs="Arial"/>
              </w:rPr>
              <w:t>1104,28</w:t>
            </w:r>
          </w:p>
          <w:p w:rsidR="00040A65" w:rsidRPr="00455278" w:rsidRDefault="00040A65" w:rsidP="00C921AC">
            <w:pPr>
              <w:jc w:val="center"/>
              <w:rPr>
                <w:rFonts w:eastAsia="Calibri" w:cs="Arial"/>
              </w:rPr>
            </w:pPr>
            <w:r>
              <w:rPr>
                <w:rFonts w:eastAsia="Calibri" w:cs="Arial"/>
              </w:rPr>
              <w:t>134,5</w:t>
            </w:r>
          </w:p>
        </w:tc>
        <w:tc>
          <w:tcPr>
            <w:tcW w:w="1271" w:type="dxa"/>
          </w:tcPr>
          <w:p w:rsidR="00040A65" w:rsidRDefault="00040A65" w:rsidP="00040A65">
            <w:pPr>
              <w:jc w:val="center"/>
              <w:outlineLvl w:val="0"/>
              <w:rPr>
                <w:rFonts w:eastAsia="Calibri" w:cs="Arial"/>
                <w:color w:val="000000"/>
              </w:rPr>
            </w:pPr>
            <w:r>
              <w:rPr>
                <w:rFonts w:eastAsia="Calibri" w:cs="Arial"/>
                <w:color w:val="000000"/>
              </w:rPr>
              <w:t>8295,0</w:t>
            </w:r>
          </w:p>
          <w:p w:rsidR="00040A65" w:rsidRPr="00957DB1" w:rsidRDefault="00040A65" w:rsidP="00040A65">
            <w:pPr>
              <w:rPr>
                <w:rFonts w:eastAsia="Calibri" w:cs="Arial"/>
              </w:rPr>
            </w:pPr>
          </w:p>
          <w:p w:rsidR="00040A65" w:rsidRPr="00957DB1" w:rsidRDefault="00040A65" w:rsidP="00040A65">
            <w:pPr>
              <w:rPr>
                <w:rFonts w:eastAsia="Calibri" w:cs="Arial"/>
              </w:rPr>
            </w:pPr>
          </w:p>
          <w:p w:rsidR="00040A65" w:rsidRPr="00957DB1" w:rsidRDefault="00040A65" w:rsidP="00040A65">
            <w:pPr>
              <w:rPr>
                <w:rFonts w:eastAsia="Calibri" w:cs="Arial"/>
              </w:rPr>
            </w:pPr>
          </w:p>
          <w:p w:rsidR="00040A65" w:rsidRPr="00957DB1" w:rsidRDefault="00040A65" w:rsidP="00040A65">
            <w:pPr>
              <w:rPr>
                <w:rFonts w:eastAsia="Calibri" w:cs="Arial"/>
              </w:rPr>
            </w:pPr>
          </w:p>
          <w:p w:rsidR="00040A65" w:rsidRPr="00957DB1" w:rsidRDefault="00040A65" w:rsidP="00040A65">
            <w:pPr>
              <w:rPr>
                <w:rFonts w:eastAsia="Calibri" w:cs="Arial"/>
              </w:rPr>
            </w:pPr>
          </w:p>
          <w:p w:rsidR="00040A65" w:rsidRDefault="00040A65" w:rsidP="00040A65">
            <w:pPr>
              <w:rPr>
                <w:rFonts w:eastAsia="Calibri" w:cs="Arial"/>
              </w:rPr>
            </w:pPr>
          </w:p>
          <w:p w:rsidR="00040A65" w:rsidRDefault="00040A65" w:rsidP="00040A65">
            <w:pPr>
              <w:jc w:val="center"/>
              <w:rPr>
                <w:rFonts w:eastAsia="Calibri" w:cs="Arial"/>
              </w:rPr>
            </w:pPr>
            <w:r>
              <w:rPr>
                <w:rFonts w:eastAsia="Calibri" w:cs="Arial"/>
              </w:rPr>
              <w:t>27779,0</w:t>
            </w:r>
          </w:p>
          <w:p w:rsidR="00040A65" w:rsidRPr="00957DB1" w:rsidRDefault="00040A65" w:rsidP="00040A65">
            <w:pPr>
              <w:rPr>
                <w:rFonts w:eastAsia="Calibri" w:cs="Arial"/>
              </w:rPr>
            </w:pPr>
          </w:p>
          <w:p w:rsidR="00040A65" w:rsidRPr="00957DB1" w:rsidRDefault="00040A65" w:rsidP="00040A65">
            <w:pPr>
              <w:rPr>
                <w:rFonts w:eastAsia="Calibri" w:cs="Arial"/>
              </w:rPr>
            </w:pPr>
          </w:p>
          <w:p w:rsidR="00040A65" w:rsidRPr="005469B7" w:rsidRDefault="00040A65" w:rsidP="005469B7">
            <w:pPr>
              <w:rPr>
                <w:rFonts w:eastAsia="Calibri" w:cs="Arial"/>
              </w:rPr>
            </w:pPr>
          </w:p>
          <w:p w:rsidR="00040A65" w:rsidRPr="00957DB1" w:rsidRDefault="00040A65" w:rsidP="00040A65">
            <w:pPr>
              <w:rPr>
                <w:rFonts w:eastAsia="Calibri" w:cs="Arial"/>
              </w:rPr>
            </w:pPr>
          </w:p>
          <w:p w:rsidR="00040A65" w:rsidRDefault="00040A65" w:rsidP="00040A65">
            <w:pPr>
              <w:rPr>
                <w:rFonts w:eastAsia="Calibri" w:cs="Arial"/>
              </w:rPr>
            </w:pPr>
          </w:p>
          <w:p w:rsidR="00040A65" w:rsidRPr="00957DB1" w:rsidRDefault="00040A65" w:rsidP="00040A65">
            <w:pPr>
              <w:jc w:val="center"/>
              <w:rPr>
                <w:rFonts w:eastAsia="Calibri" w:cs="Arial"/>
              </w:rPr>
            </w:pPr>
            <w:r>
              <w:rPr>
                <w:rFonts w:eastAsia="Calibri" w:cs="Arial"/>
              </w:rPr>
              <w:t>8176,0</w:t>
            </w:r>
          </w:p>
        </w:tc>
        <w:tc>
          <w:tcPr>
            <w:tcW w:w="2826" w:type="dxa"/>
            <w:vMerge/>
          </w:tcPr>
          <w:p w:rsidR="00040A65" w:rsidRPr="00391750" w:rsidRDefault="00040A65" w:rsidP="00040A65">
            <w:pPr>
              <w:outlineLvl w:val="0"/>
              <w:rPr>
                <w:rFonts w:eastAsia="Calibri" w:cs="Arial"/>
                <w:color w:val="000000"/>
              </w:rPr>
            </w:pPr>
          </w:p>
        </w:tc>
      </w:tr>
      <w:tr w:rsidR="00040A65" w:rsidTr="00C921AC">
        <w:trPr>
          <w:cantSplit/>
          <w:trHeight w:val="353"/>
        </w:trPr>
        <w:tc>
          <w:tcPr>
            <w:tcW w:w="567" w:type="dxa"/>
            <w:shd w:val="clear" w:color="auto" w:fill="auto"/>
            <w:noWrap/>
            <w:vAlign w:val="center"/>
            <w:hideMark/>
          </w:tcPr>
          <w:p w:rsidR="00040A65" w:rsidRDefault="00040A65" w:rsidP="00040A65">
            <w:pPr>
              <w:ind w:left="-113" w:right="-113"/>
              <w:jc w:val="center"/>
              <w:outlineLvl w:val="0"/>
              <w:rPr>
                <w:rFonts w:eastAsia="Calibri" w:cs="Arial"/>
                <w:color w:val="000000"/>
              </w:rPr>
            </w:pPr>
            <w:r>
              <w:rPr>
                <w:rFonts w:eastAsia="Calibri" w:cs="Arial"/>
                <w:color w:val="000000"/>
              </w:rPr>
              <w:t>6.</w:t>
            </w:r>
          </w:p>
        </w:tc>
        <w:tc>
          <w:tcPr>
            <w:tcW w:w="3674" w:type="dxa"/>
            <w:shd w:val="clear" w:color="auto" w:fill="auto"/>
            <w:hideMark/>
          </w:tcPr>
          <w:p w:rsidR="00040A65" w:rsidRPr="00391750" w:rsidRDefault="00040A65" w:rsidP="00C921AC">
            <w:pPr>
              <w:ind w:left="-57" w:right="-57"/>
              <w:jc w:val="left"/>
              <w:outlineLvl w:val="0"/>
              <w:rPr>
                <w:rFonts w:eastAsia="Calibri" w:cs="Arial"/>
                <w:color w:val="000000"/>
              </w:rPr>
            </w:pPr>
            <w:r>
              <w:rPr>
                <w:rFonts w:eastAsia="Calibri" w:cs="Arial"/>
                <w:color w:val="000000"/>
              </w:rPr>
              <w:t>Реконструкция  и развитие очистных сооружений канализации (ФОС)</w:t>
            </w:r>
          </w:p>
        </w:tc>
        <w:tc>
          <w:tcPr>
            <w:tcW w:w="1838" w:type="dxa"/>
          </w:tcPr>
          <w:p w:rsidR="00040A65" w:rsidRDefault="00040A65" w:rsidP="00C921AC">
            <w:pPr>
              <w:jc w:val="center"/>
              <w:outlineLvl w:val="0"/>
              <w:rPr>
                <w:rFonts w:eastAsia="Calibri"/>
                <w:color w:val="000000"/>
              </w:rPr>
            </w:pPr>
          </w:p>
        </w:tc>
        <w:tc>
          <w:tcPr>
            <w:tcW w:w="1271" w:type="dxa"/>
          </w:tcPr>
          <w:p w:rsidR="00040A65" w:rsidRDefault="00040A65" w:rsidP="00040A65">
            <w:pPr>
              <w:outlineLvl w:val="0"/>
              <w:rPr>
                <w:rFonts w:eastAsia="Calibri" w:cs="Arial"/>
                <w:color w:val="000000"/>
              </w:rPr>
            </w:pPr>
          </w:p>
        </w:tc>
        <w:tc>
          <w:tcPr>
            <w:tcW w:w="2826" w:type="dxa"/>
            <w:vMerge/>
          </w:tcPr>
          <w:p w:rsidR="00040A65" w:rsidRDefault="00040A65" w:rsidP="00040A65">
            <w:pPr>
              <w:outlineLvl w:val="0"/>
              <w:rPr>
                <w:rFonts w:eastAsia="Calibri" w:cs="Arial"/>
                <w:color w:val="000000"/>
              </w:rPr>
            </w:pPr>
          </w:p>
        </w:tc>
      </w:tr>
      <w:tr w:rsidR="00040A65" w:rsidRPr="00D83467" w:rsidTr="00C921AC">
        <w:trPr>
          <w:cantSplit/>
          <w:trHeight w:val="634"/>
        </w:trPr>
        <w:tc>
          <w:tcPr>
            <w:tcW w:w="567" w:type="dxa"/>
            <w:shd w:val="clear" w:color="auto" w:fill="auto"/>
            <w:noWrap/>
            <w:vAlign w:val="center"/>
            <w:hideMark/>
          </w:tcPr>
          <w:p w:rsidR="00040A65" w:rsidRPr="00D83467" w:rsidRDefault="00040A65" w:rsidP="00040A65">
            <w:pPr>
              <w:ind w:left="-113" w:right="-113"/>
              <w:jc w:val="center"/>
              <w:outlineLvl w:val="0"/>
              <w:rPr>
                <w:rFonts w:eastAsia="Calibri" w:cs="Arial"/>
                <w:color w:val="000000"/>
              </w:rPr>
            </w:pPr>
            <w:r>
              <w:rPr>
                <w:rFonts w:eastAsia="Calibri" w:cs="Arial"/>
                <w:color w:val="000000"/>
              </w:rPr>
              <w:t>6.1.</w:t>
            </w:r>
          </w:p>
        </w:tc>
        <w:tc>
          <w:tcPr>
            <w:tcW w:w="3674" w:type="dxa"/>
            <w:shd w:val="clear" w:color="auto" w:fill="auto"/>
            <w:hideMark/>
          </w:tcPr>
          <w:p w:rsidR="00040A65" w:rsidRDefault="00040A65" w:rsidP="00C921AC">
            <w:pPr>
              <w:ind w:left="-57" w:right="-57"/>
              <w:jc w:val="left"/>
              <w:outlineLvl w:val="0"/>
              <w:rPr>
                <w:rFonts w:eastAsia="Calibri" w:cs="Arial"/>
                <w:color w:val="000000"/>
              </w:rPr>
            </w:pPr>
            <w:r w:rsidRPr="00391750">
              <w:rPr>
                <w:rFonts w:eastAsia="Calibri" w:cs="Arial"/>
                <w:color w:val="000000"/>
              </w:rPr>
              <w:t>Строительство станции обеззараживания</w:t>
            </w:r>
          </w:p>
          <w:p w:rsidR="00040A65" w:rsidRDefault="00040A65" w:rsidP="00C921AC">
            <w:pPr>
              <w:ind w:left="-57" w:right="-57"/>
              <w:jc w:val="left"/>
              <w:outlineLvl w:val="0"/>
              <w:rPr>
                <w:rFonts w:eastAsia="Calibri" w:cs="Arial"/>
                <w:color w:val="000000"/>
              </w:rPr>
            </w:pPr>
            <w:r>
              <w:rPr>
                <w:rFonts w:eastAsia="Calibri" w:cs="Arial"/>
                <w:color w:val="000000"/>
              </w:rPr>
              <w:t>(техническое перевооружение системы обеззараживания стоков на очистных сооружениях водоотведения  с.Селянкино на основе мембранных электролизеров)</w:t>
            </w:r>
          </w:p>
          <w:p w:rsidR="00040A65" w:rsidRDefault="00040A65" w:rsidP="00C921AC">
            <w:pPr>
              <w:ind w:left="-57" w:right="-57"/>
              <w:jc w:val="left"/>
              <w:outlineLvl w:val="0"/>
              <w:rPr>
                <w:rFonts w:eastAsia="Calibri" w:cs="Arial"/>
                <w:color w:val="000000"/>
              </w:rPr>
            </w:pPr>
            <w:r>
              <w:rPr>
                <w:rFonts w:eastAsia="Calibri" w:cs="Arial"/>
                <w:color w:val="000000"/>
              </w:rPr>
              <w:t>- строительно-монтажные работы</w:t>
            </w:r>
          </w:p>
          <w:p w:rsidR="00040A65" w:rsidRDefault="00040A65" w:rsidP="00C921AC">
            <w:pPr>
              <w:ind w:left="-57" w:right="-57"/>
              <w:jc w:val="left"/>
              <w:outlineLvl w:val="0"/>
              <w:rPr>
                <w:rFonts w:eastAsia="Calibri" w:cs="Arial"/>
                <w:color w:val="000000"/>
              </w:rPr>
            </w:pPr>
            <w:r>
              <w:rPr>
                <w:rFonts w:eastAsia="Calibri" w:cs="Arial"/>
                <w:color w:val="000000"/>
              </w:rPr>
              <w:t>- оборудование</w:t>
            </w:r>
          </w:p>
          <w:p w:rsidR="00040A65" w:rsidRDefault="00040A65" w:rsidP="00C921AC">
            <w:pPr>
              <w:ind w:left="-57" w:right="-57"/>
              <w:jc w:val="left"/>
              <w:outlineLvl w:val="0"/>
              <w:rPr>
                <w:rFonts w:eastAsia="Calibri" w:cs="Arial"/>
                <w:color w:val="000000"/>
              </w:rPr>
            </w:pPr>
            <w:r>
              <w:rPr>
                <w:rFonts w:eastAsia="Calibri" w:cs="Arial"/>
                <w:color w:val="000000"/>
              </w:rPr>
              <w:t>-прочие затраты</w:t>
            </w:r>
          </w:p>
          <w:p w:rsidR="00040A65" w:rsidRPr="00D83467" w:rsidRDefault="00040A65" w:rsidP="00C921AC">
            <w:pPr>
              <w:ind w:left="-57" w:right="-57"/>
              <w:jc w:val="left"/>
              <w:outlineLvl w:val="0"/>
              <w:rPr>
                <w:rFonts w:eastAsia="Calibri" w:cs="Arial"/>
                <w:color w:val="000000"/>
              </w:rPr>
            </w:pPr>
          </w:p>
        </w:tc>
        <w:tc>
          <w:tcPr>
            <w:tcW w:w="1838" w:type="dxa"/>
          </w:tcPr>
          <w:p w:rsidR="00040A65" w:rsidRDefault="00040A65" w:rsidP="00C921AC">
            <w:pPr>
              <w:jc w:val="center"/>
              <w:outlineLvl w:val="0"/>
              <w:rPr>
                <w:rFonts w:eastAsia="Calibri" w:cs="Arial"/>
                <w:color w:val="000000"/>
              </w:rPr>
            </w:pPr>
            <w:r w:rsidRPr="00873EB4">
              <w:rPr>
                <w:rFonts w:eastAsia="Calibri" w:cs="Arial"/>
                <w:color w:val="000000"/>
              </w:rPr>
              <w:t>5782,99</w:t>
            </w:r>
          </w:p>
          <w:p w:rsidR="00040A65" w:rsidRPr="00873EB4" w:rsidRDefault="00040A65" w:rsidP="00C921AC">
            <w:pPr>
              <w:jc w:val="center"/>
              <w:rPr>
                <w:rFonts w:eastAsia="Calibri" w:cs="Arial"/>
              </w:rPr>
            </w:pPr>
          </w:p>
          <w:p w:rsidR="00040A65" w:rsidRPr="00873EB4" w:rsidRDefault="00040A65" w:rsidP="00C921AC">
            <w:pPr>
              <w:jc w:val="center"/>
              <w:rPr>
                <w:rFonts w:eastAsia="Calibri" w:cs="Arial"/>
              </w:rPr>
            </w:pPr>
          </w:p>
          <w:p w:rsidR="00040A65" w:rsidRPr="00873EB4" w:rsidRDefault="00040A65" w:rsidP="00C921AC">
            <w:pPr>
              <w:jc w:val="center"/>
              <w:rPr>
                <w:rFonts w:eastAsia="Calibri" w:cs="Arial"/>
              </w:rPr>
            </w:pPr>
          </w:p>
          <w:p w:rsidR="00040A65" w:rsidRDefault="00040A65" w:rsidP="00C921AC">
            <w:pPr>
              <w:ind w:firstLine="708"/>
              <w:jc w:val="center"/>
              <w:rPr>
                <w:rFonts w:eastAsia="Calibri" w:cs="Arial"/>
              </w:rPr>
            </w:pPr>
          </w:p>
          <w:p w:rsidR="00040A65" w:rsidRDefault="00040A65" w:rsidP="00C921AC">
            <w:pPr>
              <w:ind w:firstLine="708"/>
              <w:jc w:val="center"/>
              <w:rPr>
                <w:rFonts w:eastAsia="Calibri" w:cs="Arial"/>
              </w:rPr>
            </w:pPr>
          </w:p>
          <w:p w:rsidR="00040A65" w:rsidRDefault="00040A65" w:rsidP="00C921AC">
            <w:pPr>
              <w:jc w:val="center"/>
              <w:rPr>
                <w:rFonts w:eastAsia="Calibri" w:cs="Arial"/>
              </w:rPr>
            </w:pPr>
            <w:r>
              <w:rPr>
                <w:rFonts w:eastAsia="Calibri" w:cs="Arial"/>
              </w:rPr>
              <w:t>705,77</w:t>
            </w:r>
          </w:p>
          <w:p w:rsidR="00040A65" w:rsidRDefault="00040A65" w:rsidP="00C921AC">
            <w:pPr>
              <w:jc w:val="center"/>
              <w:rPr>
                <w:rFonts w:eastAsia="Calibri" w:cs="Arial"/>
              </w:rPr>
            </w:pPr>
            <w:r>
              <w:rPr>
                <w:rFonts w:eastAsia="Calibri" w:cs="Arial"/>
              </w:rPr>
              <w:t>4836,72</w:t>
            </w:r>
          </w:p>
          <w:p w:rsidR="00040A65" w:rsidRDefault="00040A65" w:rsidP="00C921AC">
            <w:pPr>
              <w:jc w:val="center"/>
              <w:rPr>
                <w:rFonts w:eastAsia="Calibri" w:cs="Arial"/>
              </w:rPr>
            </w:pPr>
            <w:r>
              <w:rPr>
                <w:rFonts w:eastAsia="Calibri" w:cs="Arial"/>
              </w:rPr>
              <w:t>240,5</w:t>
            </w:r>
          </w:p>
          <w:p w:rsidR="00040A65" w:rsidRPr="00873EB4" w:rsidRDefault="00040A65" w:rsidP="00C921AC">
            <w:pPr>
              <w:ind w:firstLine="708"/>
              <w:jc w:val="center"/>
              <w:rPr>
                <w:rFonts w:eastAsia="Calibri" w:cs="Arial"/>
              </w:rPr>
            </w:pPr>
          </w:p>
        </w:tc>
        <w:tc>
          <w:tcPr>
            <w:tcW w:w="1271" w:type="dxa"/>
          </w:tcPr>
          <w:p w:rsidR="00040A65" w:rsidRPr="00D83467" w:rsidRDefault="00040A65" w:rsidP="00040A65">
            <w:pPr>
              <w:jc w:val="center"/>
              <w:outlineLvl w:val="0"/>
              <w:rPr>
                <w:rFonts w:eastAsia="Calibri" w:cs="Arial"/>
                <w:color w:val="000000"/>
              </w:rPr>
            </w:pPr>
            <w:r>
              <w:rPr>
                <w:rFonts w:eastAsia="Calibri" w:cs="Arial"/>
                <w:color w:val="000000"/>
              </w:rPr>
              <w:t xml:space="preserve"> 30668,0</w:t>
            </w:r>
          </w:p>
        </w:tc>
        <w:tc>
          <w:tcPr>
            <w:tcW w:w="2826" w:type="dxa"/>
            <w:vMerge/>
          </w:tcPr>
          <w:p w:rsidR="00040A65" w:rsidRPr="00D83467" w:rsidRDefault="00040A65" w:rsidP="00040A65">
            <w:pPr>
              <w:outlineLvl w:val="0"/>
              <w:rPr>
                <w:rFonts w:eastAsia="Calibri" w:cs="Arial"/>
                <w:color w:val="000000"/>
              </w:rPr>
            </w:pPr>
          </w:p>
        </w:tc>
      </w:tr>
      <w:tr w:rsidR="00040A65" w:rsidRPr="00D83467" w:rsidTr="00C921AC">
        <w:trPr>
          <w:cantSplit/>
          <w:trHeight w:val="110"/>
        </w:trPr>
        <w:tc>
          <w:tcPr>
            <w:tcW w:w="567" w:type="dxa"/>
            <w:shd w:val="clear" w:color="auto" w:fill="auto"/>
            <w:noWrap/>
            <w:vAlign w:val="center"/>
            <w:hideMark/>
          </w:tcPr>
          <w:p w:rsidR="00040A65" w:rsidRPr="00D83467" w:rsidRDefault="00040A65" w:rsidP="00040A65">
            <w:pPr>
              <w:ind w:left="-113" w:right="-113"/>
              <w:jc w:val="center"/>
              <w:outlineLvl w:val="0"/>
              <w:rPr>
                <w:rFonts w:eastAsia="Calibri" w:cs="Arial"/>
                <w:color w:val="000000"/>
              </w:rPr>
            </w:pPr>
            <w:r>
              <w:rPr>
                <w:rFonts w:eastAsia="Calibri" w:cs="Arial"/>
                <w:color w:val="000000"/>
              </w:rPr>
              <w:t>6</w:t>
            </w:r>
            <w:r w:rsidRPr="00D83467">
              <w:rPr>
                <w:rFonts w:eastAsia="Calibri" w:cs="Arial"/>
                <w:color w:val="000000"/>
              </w:rPr>
              <w:t>.</w:t>
            </w:r>
            <w:r>
              <w:rPr>
                <w:rFonts w:eastAsia="Calibri" w:cs="Arial"/>
                <w:color w:val="000000"/>
              </w:rPr>
              <w:t>2</w:t>
            </w:r>
            <w:r w:rsidRPr="00D83467">
              <w:rPr>
                <w:rFonts w:eastAsia="Calibri" w:cs="Arial"/>
                <w:color w:val="000000"/>
              </w:rPr>
              <w:t>.</w:t>
            </w:r>
          </w:p>
        </w:tc>
        <w:tc>
          <w:tcPr>
            <w:tcW w:w="3674" w:type="dxa"/>
            <w:shd w:val="clear" w:color="auto" w:fill="auto"/>
            <w:hideMark/>
          </w:tcPr>
          <w:p w:rsidR="00040A65" w:rsidRDefault="00040A65" w:rsidP="00C921AC">
            <w:pPr>
              <w:ind w:left="-57" w:right="-57"/>
              <w:jc w:val="left"/>
              <w:outlineLvl w:val="0"/>
              <w:rPr>
                <w:rFonts w:eastAsia="Calibri" w:cs="Arial"/>
                <w:color w:val="000000"/>
              </w:rPr>
            </w:pPr>
            <w:r w:rsidRPr="00391750">
              <w:rPr>
                <w:rFonts w:eastAsia="Calibri" w:cs="Arial"/>
                <w:color w:val="000000"/>
              </w:rPr>
              <w:t>Модернизация блока доочистки стоков</w:t>
            </w:r>
          </w:p>
          <w:p w:rsidR="00040A65" w:rsidRPr="00D83467" w:rsidRDefault="00040A65" w:rsidP="00C921AC">
            <w:pPr>
              <w:ind w:left="-57" w:right="-57"/>
              <w:jc w:val="left"/>
              <w:outlineLvl w:val="0"/>
              <w:rPr>
                <w:rFonts w:eastAsia="Calibri" w:cs="Arial"/>
                <w:color w:val="000000"/>
              </w:rPr>
            </w:pPr>
            <w:r>
              <w:rPr>
                <w:rFonts w:eastAsia="Calibri" w:cs="Arial"/>
                <w:color w:val="000000"/>
              </w:rPr>
              <w:t>(р</w:t>
            </w:r>
            <w:r w:rsidRPr="00D83467">
              <w:rPr>
                <w:rFonts w:eastAsia="Calibri" w:cs="Arial"/>
                <w:color w:val="000000"/>
              </w:rPr>
              <w:t>е</w:t>
            </w:r>
            <w:r>
              <w:rPr>
                <w:rFonts w:eastAsia="Calibri" w:cs="Arial"/>
                <w:color w:val="000000"/>
              </w:rPr>
              <w:t>конструкция очистных сооружений, станция обезвоживания осадка, р</w:t>
            </w:r>
            <w:r w:rsidRPr="00D83467">
              <w:rPr>
                <w:rFonts w:eastAsia="Calibri" w:cs="Arial"/>
                <w:color w:val="000000"/>
              </w:rPr>
              <w:t>еагентное хозяйство с целью удаления фосфатов</w:t>
            </w:r>
            <w:r>
              <w:rPr>
                <w:rFonts w:eastAsia="Calibri" w:cs="Arial"/>
                <w:color w:val="000000"/>
              </w:rPr>
              <w:t>)</w:t>
            </w:r>
            <w:r w:rsidRPr="00D83467">
              <w:rPr>
                <w:rFonts w:eastAsia="Calibri" w:cs="Arial"/>
                <w:color w:val="000000"/>
              </w:rPr>
              <w:t>.</w:t>
            </w:r>
          </w:p>
        </w:tc>
        <w:tc>
          <w:tcPr>
            <w:tcW w:w="1838" w:type="dxa"/>
          </w:tcPr>
          <w:p w:rsidR="00040A65" w:rsidRPr="00D83467" w:rsidRDefault="00040A65" w:rsidP="00C921AC">
            <w:pPr>
              <w:jc w:val="center"/>
              <w:outlineLvl w:val="0"/>
              <w:rPr>
                <w:rFonts w:eastAsia="Calibri" w:cs="Arial"/>
                <w:color w:val="000000"/>
              </w:rPr>
            </w:pPr>
          </w:p>
        </w:tc>
        <w:tc>
          <w:tcPr>
            <w:tcW w:w="1271" w:type="dxa"/>
          </w:tcPr>
          <w:p w:rsidR="00040A65" w:rsidRPr="00D83467" w:rsidRDefault="00040A65" w:rsidP="00040A65">
            <w:pPr>
              <w:outlineLvl w:val="0"/>
              <w:rPr>
                <w:rFonts w:eastAsia="Calibri" w:cs="Arial"/>
                <w:color w:val="000000"/>
              </w:rPr>
            </w:pPr>
            <w:r>
              <w:rPr>
                <w:rFonts w:eastAsia="Calibri" w:cs="Arial"/>
                <w:color w:val="000000"/>
              </w:rPr>
              <w:t>256102,0</w:t>
            </w:r>
          </w:p>
        </w:tc>
        <w:tc>
          <w:tcPr>
            <w:tcW w:w="2826" w:type="dxa"/>
            <w:vMerge w:val="restart"/>
          </w:tcPr>
          <w:p w:rsidR="00040A65" w:rsidRPr="00D83467" w:rsidRDefault="00040A65" w:rsidP="00040A65">
            <w:pPr>
              <w:outlineLvl w:val="0"/>
              <w:rPr>
                <w:rFonts w:eastAsia="Calibri" w:cs="Arial"/>
                <w:color w:val="000000"/>
              </w:rPr>
            </w:pPr>
          </w:p>
        </w:tc>
      </w:tr>
      <w:tr w:rsidR="00040A65" w:rsidRPr="00391750" w:rsidTr="00C921AC">
        <w:trPr>
          <w:cantSplit/>
          <w:trHeight w:val="110"/>
        </w:trPr>
        <w:tc>
          <w:tcPr>
            <w:tcW w:w="567" w:type="dxa"/>
            <w:shd w:val="clear" w:color="auto" w:fill="auto"/>
            <w:noWrap/>
            <w:vAlign w:val="center"/>
            <w:hideMark/>
          </w:tcPr>
          <w:p w:rsidR="00040A65" w:rsidRPr="00391750" w:rsidRDefault="00040A65" w:rsidP="00040A65">
            <w:pPr>
              <w:ind w:left="-113" w:right="-113"/>
              <w:jc w:val="center"/>
              <w:outlineLvl w:val="0"/>
              <w:rPr>
                <w:rFonts w:eastAsia="Calibri" w:cs="Arial"/>
                <w:color w:val="000000"/>
              </w:rPr>
            </w:pPr>
            <w:r>
              <w:rPr>
                <w:rFonts w:eastAsia="Calibri" w:cs="Arial"/>
                <w:color w:val="000000"/>
              </w:rPr>
              <w:t>6</w:t>
            </w:r>
            <w:r w:rsidRPr="00391750">
              <w:rPr>
                <w:rFonts w:eastAsia="Calibri" w:cs="Arial"/>
                <w:color w:val="000000"/>
              </w:rPr>
              <w:t>.3.</w:t>
            </w:r>
          </w:p>
        </w:tc>
        <w:tc>
          <w:tcPr>
            <w:tcW w:w="3674" w:type="dxa"/>
            <w:shd w:val="clear" w:color="auto" w:fill="auto"/>
            <w:hideMark/>
          </w:tcPr>
          <w:p w:rsidR="00040A65" w:rsidRDefault="00040A65" w:rsidP="00C921AC">
            <w:pPr>
              <w:ind w:left="-57" w:right="-57"/>
              <w:jc w:val="left"/>
              <w:outlineLvl w:val="0"/>
              <w:rPr>
                <w:rFonts w:eastAsia="Calibri" w:cs="Arial"/>
                <w:color w:val="000000"/>
              </w:rPr>
            </w:pPr>
            <w:r>
              <w:rPr>
                <w:rFonts w:eastAsia="Calibri" w:cs="Arial"/>
                <w:color w:val="000000"/>
              </w:rPr>
              <w:t>Реконструкция очистных сооружений водоотведения в  г.Миассе Челябинской области-(модернизация вторичных отстойников №1, № 2 верхней линии).</w:t>
            </w:r>
          </w:p>
          <w:p w:rsidR="00040A65" w:rsidRDefault="00040A65" w:rsidP="00C921AC">
            <w:pPr>
              <w:ind w:left="-57" w:right="-57"/>
              <w:jc w:val="left"/>
              <w:outlineLvl w:val="0"/>
              <w:rPr>
                <w:rFonts w:eastAsia="Calibri" w:cs="Arial"/>
                <w:color w:val="000000"/>
              </w:rPr>
            </w:pPr>
            <w:r>
              <w:rPr>
                <w:rFonts w:eastAsia="Calibri" w:cs="Arial"/>
                <w:color w:val="000000"/>
              </w:rPr>
              <w:t>- строительно-монтажные работы</w:t>
            </w:r>
          </w:p>
          <w:p w:rsidR="00040A65" w:rsidRDefault="00040A65" w:rsidP="00C921AC">
            <w:pPr>
              <w:ind w:left="-57" w:right="-57"/>
              <w:jc w:val="left"/>
              <w:outlineLvl w:val="0"/>
              <w:rPr>
                <w:rFonts w:eastAsia="Calibri" w:cs="Arial"/>
                <w:color w:val="000000"/>
              </w:rPr>
            </w:pPr>
            <w:r>
              <w:rPr>
                <w:rFonts w:eastAsia="Calibri" w:cs="Arial"/>
                <w:color w:val="000000"/>
              </w:rPr>
              <w:t>- оборудование</w:t>
            </w:r>
          </w:p>
          <w:p w:rsidR="00040A65" w:rsidRDefault="00040A65" w:rsidP="00C921AC">
            <w:pPr>
              <w:ind w:left="-57" w:right="-57"/>
              <w:jc w:val="left"/>
              <w:outlineLvl w:val="0"/>
              <w:rPr>
                <w:rFonts w:eastAsia="Calibri" w:cs="Arial"/>
                <w:color w:val="000000"/>
              </w:rPr>
            </w:pPr>
            <w:r>
              <w:rPr>
                <w:rFonts w:eastAsia="Calibri" w:cs="Arial"/>
                <w:color w:val="000000"/>
              </w:rPr>
              <w:t>-прочие затраты</w:t>
            </w:r>
          </w:p>
          <w:p w:rsidR="00040A65" w:rsidRDefault="00040A65" w:rsidP="00C921AC">
            <w:pPr>
              <w:ind w:left="-57" w:right="-57"/>
              <w:jc w:val="left"/>
              <w:outlineLvl w:val="0"/>
              <w:rPr>
                <w:rFonts w:eastAsia="Calibri" w:cs="Arial"/>
                <w:color w:val="000000"/>
              </w:rPr>
            </w:pPr>
          </w:p>
          <w:p w:rsidR="00040A65" w:rsidRPr="00391750" w:rsidRDefault="00040A65" w:rsidP="00C921AC">
            <w:pPr>
              <w:ind w:left="-57" w:right="-57"/>
              <w:jc w:val="left"/>
              <w:outlineLvl w:val="0"/>
              <w:rPr>
                <w:rFonts w:eastAsia="Calibri" w:cs="Arial"/>
                <w:color w:val="000000"/>
              </w:rPr>
            </w:pPr>
          </w:p>
        </w:tc>
        <w:tc>
          <w:tcPr>
            <w:tcW w:w="1838" w:type="dxa"/>
          </w:tcPr>
          <w:p w:rsidR="00040A65" w:rsidRDefault="00040A65" w:rsidP="00C921AC">
            <w:pPr>
              <w:jc w:val="center"/>
              <w:outlineLvl w:val="0"/>
              <w:rPr>
                <w:rFonts w:eastAsia="Calibri" w:cs="Arial"/>
                <w:color w:val="000000"/>
              </w:rPr>
            </w:pPr>
            <w:r>
              <w:rPr>
                <w:rFonts w:eastAsia="Calibri" w:cs="Arial"/>
                <w:color w:val="000000"/>
              </w:rPr>
              <w:t>3553,65</w:t>
            </w:r>
          </w:p>
          <w:p w:rsidR="00040A65" w:rsidRPr="00455278" w:rsidRDefault="00040A65" w:rsidP="00C921AC">
            <w:pPr>
              <w:jc w:val="center"/>
              <w:rPr>
                <w:rFonts w:eastAsia="Calibri" w:cs="Arial"/>
              </w:rPr>
            </w:pPr>
          </w:p>
          <w:p w:rsidR="00040A65" w:rsidRDefault="00040A65" w:rsidP="00C921AC">
            <w:pPr>
              <w:numPr>
                <w:ilvl w:val="0"/>
                <w:numId w:val="0"/>
              </w:numPr>
              <w:jc w:val="center"/>
              <w:rPr>
                <w:rFonts w:cs="Arial"/>
              </w:rPr>
            </w:pPr>
          </w:p>
          <w:p w:rsidR="00040A65" w:rsidRPr="00455278" w:rsidRDefault="00040A65" w:rsidP="00C921AC">
            <w:pPr>
              <w:numPr>
                <w:ilvl w:val="0"/>
                <w:numId w:val="0"/>
              </w:numPr>
              <w:jc w:val="center"/>
              <w:rPr>
                <w:rFonts w:eastAsia="Calibri" w:cs="Arial"/>
              </w:rPr>
            </w:pPr>
          </w:p>
          <w:p w:rsidR="00040A65" w:rsidRDefault="00040A65" w:rsidP="00C921AC">
            <w:pPr>
              <w:jc w:val="center"/>
              <w:rPr>
                <w:rFonts w:eastAsia="Calibri" w:cs="Arial"/>
              </w:rPr>
            </w:pPr>
          </w:p>
          <w:p w:rsidR="00040A65" w:rsidRDefault="00040A65" w:rsidP="00C921AC">
            <w:pPr>
              <w:tabs>
                <w:tab w:val="left" w:pos="477"/>
              </w:tabs>
              <w:jc w:val="center"/>
              <w:rPr>
                <w:rFonts w:eastAsia="Calibri" w:cs="Arial"/>
              </w:rPr>
            </w:pPr>
            <w:r>
              <w:rPr>
                <w:rFonts w:eastAsia="Calibri" w:cs="Arial"/>
              </w:rPr>
              <w:t>690,7</w:t>
            </w:r>
          </w:p>
          <w:p w:rsidR="00040A65" w:rsidRDefault="00040A65" w:rsidP="00C921AC">
            <w:pPr>
              <w:tabs>
                <w:tab w:val="left" w:pos="477"/>
              </w:tabs>
              <w:jc w:val="center"/>
              <w:rPr>
                <w:rFonts w:eastAsia="Calibri" w:cs="Arial"/>
              </w:rPr>
            </w:pPr>
            <w:r>
              <w:rPr>
                <w:rFonts w:eastAsia="Calibri" w:cs="Arial"/>
              </w:rPr>
              <w:t>2745,44</w:t>
            </w:r>
          </w:p>
          <w:p w:rsidR="00040A65" w:rsidRPr="00455278" w:rsidRDefault="00040A65" w:rsidP="00C921AC">
            <w:pPr>
              <w:tabs>
                <w:tab w:val="left" w:pos="477"/>
              </w:tabs>
              <w:jc w:val="center"/>
              <w:rPr>
                <w:rFonts w:eastAsia="Calibri" w:cs="Arial"/>
              </w:rPr>
            </w:pPr>
            <w:r>
              <w:rPr>
                <w:rFonts w:eastAsia="Calibri" w:cs="Arial"/>
              </w:rPr>
              <w:t>117,51</w:t>
            </w:r>
          </w:p>
        </w:tc>
        <w:tc>
          <w:tcPr>
            <w:tcW w:w="1271" w:type="dxa"/>
          </w:tcPr>
          <w:p w:rsidR="00040A65" w:rsidRPr="00391750" w:rsidRDefault="00040A65" w:rsidP="00040A65">
            <w:pPr>
              <w:outlineLvl w:val="0"/>
              <w:rPr>
                <w:rFonts w:eastAsia="Calibri" w:cs="Arial"/>
                <w:color w:val="000000"/>
              </w:rPr>
            </w:pPr>
            <w:r>
              <w:rPr>
                <w:rFonts w:eastAsia="Calibri" w:cs="Arial"/>
                <w:color w:val="000000"/>
              </w:rPr>
              <w:t>17768,0</w:t>
            </w:r>
          </w:p>
        </w:tc>
        <w:tc>
          <w:tcPr>
            <w:tcW w:w="2826" w:type="dxa"/>
            <w:vMerge/>
          </w:tcPr>
          <w:p w:rsidR="00040A65" w:rsidRPr="00391750" w:rsidRDefault="00040A65" w:rsidP="00040A65">
            <w:pPr>
              <w:outlineLvl w:val="0"/>
              <w:rPr>
                <w:rFonts w:eastAsia="Calibri" w:cs="Arial"/>
                <w:color w:val="000000"/>
              </w:rPr>
            </w:pPr>
          </w:p>
        </w:tc>
      </w:tr>
      <w:tr w:rsidR="00040A65" w:rsidRPr="00391750" w:rsidTr="00040A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110"/>
        </w:trPr>
        <w:tc>
          <w:tcPr>
            <w:tcW w:w="567" w:type="dxa"/>
            <w:tcBorders>
              <w:top w:val="nil"/>
              <w:left w:val="nil"/>
              <w:bottom w:val="nil"/>
              <w:right w:val="nil"/>
            </w:tcBorders>
            <w:shd w:val="clear" w:color="auto" w:fill="auto"/>
            <w:noWrap/>
            <w:vAlign w:val="bottom"/>
            <w:hideMark/>
          </w:tcPr>
          <w:p w:rsidR="00040A65" w:rsidRPr="00391750" w:rsidRDefault="00040A65" w:rsidP="00040A65">
            <w:pPr>
              <w:ind w:left="-113" w:right="-113"/>
              <w:rPr>
                <w:rFonts w:eastAsia="Calibri" w:cs="Arial"/>
                <w:color w:val="000000"/>
              </w:rPr>
            </w:pPr>
          </w:p>
        </w:tc>
        <w:tc>
          <w:tcPr>
            <w:tcW w:w="3674" w:type="dxa"/>
            <w:tcBorders>
              <w:top w:val="nil"/>
              <w:left w:val="nil"/>
              <w:bottom w:val="nil"/>
              <w:right w:val="nil"/>
            </w:tcBorders>
            <w:shd w:val="clear" w:color="auto" w:fill="auto"/>
            <w:noWrap/>
            <w:vAlign w:val="bottom"/>
            <w:hideMark/>
          </w:tcPr>
          <w:p w:rsidR="00040A65" w:rsidRPr="00391750" w:rsidRDefault="00040A65" w:rsidP="00040A65">
            <w:pPr>
              <w:ind w:left="-57" w:right="-57"/>
              <w:rPr>
                <w:rFonts w:eastAsia="Calibri" w:cs="Arial"/>
                <w:color w:val="000000"/>
              </w:rPr>
            </w:pPr>
          </w:p>
        </w:tc>
        <w:tc>
          <w:tcPr>
            <w:tcW w:w="1838" w:type="dxa"/>
            <w:tcBorders>
              <w:top w:val="nil"/>
              <w:left w:val="nil"/>
              <w:bottom w:val="nil"/>
              <w:right w:val="nil"/>
            </w:tcBorders>
          </w:tcPr>
          <w:p w:rsidR="00040A65" w:rsidRPr="00391750" w:rsidRDefault="00040A65" w:rsidP="00040A65">
            <w:pPr>
              <w:ind w:left="-57" w:right="2726"/>
              <w:rPr>
                <w:rFonts w:eastAsia="Calibri" w:cs="Arial"/>
                <w:color w:val="000000"/>
              </w:rPr>
            </w:pPr>
          </w:p>
        </w:tc>
        <w:tc>
          <w:tcPr>
            <w:tcW w:w="1271" w:type="dxa"/>
            <w:tcBorders>
              <w:top w:val="nil"/>
              <w:left w:val="nil"/>
              <w:bottom w:val="nil"/>
              <w:right w:val="nil"/>
            </w:tcBorders>
          </w:tcPr>
          <w:p w:rsidR="00040A65" w:rsidRPr="00391750" w:rsidRDefault="00040A65" w:rsidP="00040A65">
            <w:pPr>
              <w:ind w:left="-57" w:right="2726"/>
              <w:rPr>
                <w:rFonts w:eastAsia="Calibri" w:cs="Arial"/>
                <w:color w:val="000000"/>
              </w:rPr>
            </w:pPr>
          </w:p>
        </w:tc>
        <w:tc>
          <w:tcPr>
            <w:tcW w:w="2826" w:type="dxa"/>
            <w:tcBorders>
              <w:top w:val="nil"/>
              <w:left w:val="nil"/>
              <w:bottom w:val="nil"/>
              <w:right w:val="nil"/>
            </w:tcBorders>
          </w:tcPr>
          <w:p w:rsidR="00040A65" w:rsidRPr="00391750" w:rsidRDefault="00040A65" w:rsidP="00040A65">
            <w:pPr>
              <w:ind w:left="-57" w:right="2726"/>
              <w:rPr>
                <w:rFonts w:eastAsia="Calibri" w:cs="Arial"/>
                <w:color w:val="000000"/>
              </w:rPr>
            </w:pPr>
          </w:p>
        </w:tc>
      </w:tr>
    </w:tbl>
    <w:p w:rsidR="0055643D" w:rsidRDefault="0055643D" w:rsidP="0055643D">
      <w:pPr>
        <w:pStyle w:val="ConsPlusNormal"/>
        <w:ind w:right="-428"/>
        <w:jc w:val="center"/>
        <w:rPr>
          <w:sz w:val="24"/>
          <w:szCs w:val="24"/>
        </w:rPr>
      </w:pPr>
    </w:p>
    <w:p w:rsidR="00781FB1" w:rsidRPr="00781FB1" w:rsidRDefault="00781FB1" w:rsidP="00781FB1">
      <w:pPr>
        <w:pStyle w:val="ConsPlusNormal"/>
        <w:ind w:firstLine="0"/>
        <w:jc w:val="both"/>
        <w:rPr>
          <w:rFonts w:ascii="Times New Roman" w:hAnsi="Times New Roman" w:cs="Times New Roman"/>
          <w:sz w:val="24"/>
          <w:szCs w:val="24"/>
        </w:rPr>
      </w:pPr>
      <w:r w:rsidRPr="00781FB1">
        <w:rPr>
          <w:rFonts w:ascii="Times New Roman" w:hAnsi="Times New Roman" w:cs="Times New Roman"/>
          <w:sz w:val="24"/>
          <w:szCs w:val="24"/>
        </w:rPr>
        <w:t>Примечание:</w:t>
      </w:r>
    </w:p>
    <w:p w:rsidR="00781FB1" w:rsidRDefault="00781FB1" w:rsidP="00781FB1">
      <w:pPr>
        <w:pStyle w:val="ConsPlusNormal"/>
        <w:jc w:val="both"/>
        <w:rPr>
          <w:rFonts w:ascii="Times New Roman" w:hAnsi="Times New Roman" w:cs="Times New Roman"/>
          <w:sz w:val="24"/>
          <w:szCs w:val="24"/>
        </w:rPr>
      </w:pPr>
      <w:r w:rsidRPr="00781FB1">
        <w:rPr>
          <w:rFonts w:ascii="Times New Roman" w:hAnsi="Times New Roman" w:cs="Times New Roman"/>
          <w:sz w:val="24"/>
          <w:szCs w:val="24"/>
        </w:rPr>
        <w:t>Возможно изменение сметной стоимости при реализации мероприятий в связи с приоб</w:t>
      </w:r>
      <w:r w:rsidR="003B3375">
        <w:rPr>
          <w:rFonts w:ascii="Times New Roman" w:hAnsi="Times New Roman" w:cs="Times New Roman"/>
          <w:sz w:val="24"/>
          <w:szCs w:val="24"/>
        </w:rPr>
        <w:t>ретением импортного оборудования</w:t>
      </w:r>
      <w:r w:rsidRPr="00781FB1">
        <w:rPr>
          <w:rFonts w:ascii="Times New Roman" w:hAnsi="Times New Roman" w:cs="Times New Roman"/>
          <w:sz w:val="24"/>
          <w:szCs w:val="24"/>
        </w:rPr>
        <w:t xml:space="preserve">, цены на которое рассчитаны по текущему курсу валюты. </w:t>
      </w:r>
    </w:p>
    <w:p w:rsidR="00B36EF5" w:rsidRDefault="00B36EF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D2EAC" w:rsidRDefault="000D2EAC" w:rsidP="00B36EF5">
      <w:pPr>
        <w:numPr>
          <w:ilvl w:val="0"/>
          <w:numId w:val="0"/>
        </w:numPr>
        <w:rPr>
          <w:lang w:eastAsia="ru-RU"/>
        </w:rPr>
      </w:pPr>
    </w:p>
    <w:p w:rsidR="000D2EAC" w:rsidRDefault="000D2EAC"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CC60F9" w:rsidRDefault="00CC60F9" w:rsidP="00B36EF5">
      <w:pPr>
        <w:numPr>
          <w:ilvl w:val="0"/>
          <w:numId w:val="0"/>
        </w:numPr>
        <w:rPr>
          <w:lang w:eastAsia="ru-RU"/>
        </w:rPr>
      </w:pPr>
    </w:p>
    <w:p w:rsidR="00FA0A68" w:rsidRPr="00F84AB0" w:rsidRDefault="00CC60F9" w:rsidP="00FA0A68">
      <w:pPr>
        <w:rPr>
          <w:sz w:val="26"/>
          <w:szCs w:val="26"/>
        </w:rPr>
      </w:pPr>
      <w:r w:rsidRPr="00F84AB0">
        <w:rPr>
          <w:b/>
          <w:sz w:val="26"/>
          <w:szCs w:val="26"/>
        </w:rPr>
        <w:t>11. Табличная часть инвестиционной программы.</w:t>
      </w:r>
    </w:p>
    <w:p w:rsidR="00FA0A68" w:rsidRPr="00F84AB0" w:rsidRDefault="00FA0A68" w:rsidP="00FA0A68">
      <w:pPr>
        <w:spacing w:after="240"/>
        <w:jc w:val="right"/>
        <w:rPr>
          <w:bCs/>
          <w:sz w:val="22"/>
          <w:szCs w:val="22"/>
        </w:rPr>
      </w:pPr>
      <w:r w:rsidRPr="00F84AB0">
        <w:rPr>
          <w:bCs/>
          <w:sz w:val="22"/>
          <w:szCs w:val="22"/>
        </w:rPr>
        <w:t xml:space="preserve">Форма №1-ИП </w:t>
      </w:r>
    </w:p>
    <w:p w:rsidR="00FA0A68" w:rsidRPr="00F84AB0" w:rsidRDefault="00FA0A68" w:rsidP="00FA0A68">
      <w:pPr>
        <w:jc w:val="center"/>
        <w:rPr>
          <w:bCs/>
          <w:sz w:val="22"/>
          <w:szCs w:val="22"/>
        </w:rPr>
      </w:pPr>
      <w:r w:rsidRPr="00F84AB0">
        <w:rPr>
          <w:bCs/>
          <w:sz w:val="22"/>
          <w:szCs w:val="22"/>
        </w:rPr>
        <w:t>Паспорт инвестиционной программы организации, осуществляющей холодное водоснабжение и водоотведение</w:t>
      </w:r>
    </w:p>
    <w:p w:rsidR="00FA0A68" w:rsidRPr="00F84AB0" w:rsidRDefault="00FA0A68" w:rsidP="00FA0A68">
      <w:pPr>
        <w:ind w:left="1985" w:right="1985"/>
        <w:jc w:val="center"/>
        <w:rPr>
          <w:sz w:val="22"/>
          <w:szCs w:val="22"/>
        </w:rPr>
      </w:pPr>
      <w:r w:rsidRPr="00F84AB0">
        <w:rPr>
          <w:sz w:val="22"/>
          <w:szCs w:val="22"/>
        </w:rPr>
        <w:t>ОАО « Миассводоканал»</w:t>
      </w:r>
    </w:p>
    <w:p w:rsidR="00FA0A68" w:rsidRPr="00F84AB0" w:rsidRDefault="00FA0A68" w:rsidP="00FA0A68">
      <w:pPr>
        <w:pBdr>
          <w:top w:val="single" w:sz="4" w:space="1" w:color="auto"/>
        </w:pBdr>
        <w:spacing w:after="240"/>
        <w:ind w:left="1985" w:right="1985"/>
        <w:jc w:val="center"/>
        <w:rPr>
          <w:sz w:val="22"/>
          <w:szCs w:val="22"/>
        </w:rPr>
      </w:pPr>
      <w:r w:rsidRPr="00F84AB0">
        <w:rPr>
          <w:sz w:val="22"/>
          <w:szCs w:val="22"/>
        </w:rPr>
        <w:t>(наименование регулируемой организации)</w:t>
      </w:r>
    </w:p>
    <w:tbl>
      <w:tblPr>
        <w:tblW w:w="9951" w:type="dxa"/>
        <w:tblLayout w:type="fixed"/>
        <w:tblCellMar>
          <w:left w:w="28" w:type="dxa"/>
          <w:right w:w="28" w:type="dxa"/>
        </w:tblCellMar>
        <w:tblLook w:val="0000"/>
      </w:tblPr>
      <w:tblGrid>
        <w:gridCol w:w="5131"/>
        <w:gridCol w:w="4820"/>
      </w:tblGrid>
      <w:tr w:rsidR="00FA0A68" w:rsidRPr="00F84AB0" w:rsidTr="00FA0A68">
        <w:tc>
          <w:tcPr>
            <w:tcW w:w="5131" w:type="dxa"/>
            <w:tcBorders>
              <w:top w:val="nil"/>
              <w:left w:val="nil"/>
              <w:bottom w:val="nil"/>
              <w:right w:val="nil"/>
            </w:tcBorders>
            <w:vAlign w:val="bottom"/>
          </w:tcPr>
          <w:p w:rsidR="00FA0A68" w:rsidRPr="00F84AB0" w:rsidRDefault="00FA0A68" w:rsidP="00B5646B">
            <w:pPr>
              <w:jc w:val="center"/>
              <w:rPr>
                <w:bCs/>
              </w:rPr>
            </w:pPr>
            <w:r w:rsidRPr="00F84AB0">
              <w:rPr>
                <w:bCs/>
                <w:sz w:val="22"/>
                <w:szCs w:val="22"/>
              </w:rPr>
              <w:t xml:space="preserve">Наименование организации, в отношении которой разрабатывается инвестиционная программа </w:t>
            </w:r>
          </w:p>
        </w:tc>
        <w:tc>
          <w:tcPr>
            <w:tcW w:w="4820" w:type="dxa"/>
            <w:tcBorders>
              <w:top w:val="nil"/>
              <w:left w:val="nil"/>
              <w:bottom w:val="single" w:sz="4" w:space="0" w:color="auto"/>
              <w:right w:val="nil"/>
            </w:tcBorders>
            <w:vAlign w:val="bottom"/>
          </w:tcPr>
          <w:p w:rsidR="00FA0A68" w:rsidRPr="00F84AB0" w:rsidRDefault="00FA0A68" w:rsidP="00B5646B">
            <w:r w:rsidRPr="00F84AB0">
              <w:rPr>
                <w:sz w:val="22"/>
                <w:szCs w:val="22"/>
              </w:rPr>
              <w:t xml:space="preserve">Открытое акционерное общество </w:t>
            </w:r>
          </w:p>
          <w:p w:rsidR="00FA0A68" w:rsidRPr="00F84AB0" w:rsidRDefault="00FA0A68" w:rsidP="00B5646B">
            <w:r w:rsidRPr="00F84AB0">
              <w:rPr>
                <w:sz w:val="22"/>
                <w:szCs w:val="22"/>
              </w:rPr>
              <w:t xml:space="preserve"> «Миассводоканал»</w:t>
            </w:r>
          </w:p>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Местонахождение регулируемой организации</w:t>
            </w:r>
          </w:p>
        </w:tc>
        <w:tc>
          <w:tcPr>
            <w:tcW w:w="4820" w:type="dxa"/>
            <w:tcBorders>
              <w:top w:val="single" w:sz="4" w:space="0" w:color="auto"/>
              <w:left w:val="nil"/>
              <w:bottom w:val="single" w:sz="4" w:space="0" w:color="auto"/>
              <w:right w:val="nil"/>
            </w:tcBorders>
            <w:vAlign w:val="bottom"/>
          </w:tcPr>
          <w:p w:rsidR="00FA0A68" w:rsidRPr="00F84AB0" w:rsidRDefault="00FA0A68" w:rsidP="00B5646B">
            <w:r w:rsidRPr="00F84AB0">
              <w:rPr>
                <w:sz w:val="22"/>
                <w:szCs w:val="22"/>
              </w:rPr>
              <w:t>456320, Челябинская область</w:t>
            </w:r>
          </w:p>
          <w:p w:rsidR="00FA0A68" w:rsidRPr="00F84AB0" w:rsidRDefault="00FA0A68" w:rsidP="00B5646B">
            <w:r w:rsidRPr="00F84AB0">
              <w:rPr>
                <w:sz w:val="22"/>
                <w:szCs w:val="22"/>
              </w:rPr>
              <w:t xml:space="preserve"> город Миасс ул. Ильмен-Тау ,22</w:t>
            </w:r>
          </w:p>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Сроки реализации инвестиционной программы</w:t>
            </w:r>
          </w:p>
        </w:tc>
        <w:tc>
          <w:tcPr>
            <w:tcW w:w="4820" w:type="dxa"/>
            <w:tcBorders>
              <w:top w:val="single" w:sz="4" w:space="0" w:color="auto"/>
              <w:left w:val="nil"/>
              <w:bottom w:val="single" w:sz="4" w:space="0" w:color="auto"/>
              <w:right w:val="nil"/>
            </w:tcBorders>
            <w:vAlign w:val="bottom"/>
          </w:tcPr>
          <w:p w:rsidR="00FA0A68" w:rsidRPr="00F84AB0" w:rsidRDefault="00FA0A68" w:rsidP="00B5646B">
            <w:r w:rsidRPr="00F84AB0">
              <w:rPr>
                <w:sz w:val="22"/>
                <w:szCs w:val="22"/>
              </w:rPr>
              <w:t>2016-2030 годы</w:t>
            </w:r>
          </w:p>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Лицо, ответственное за разработку инвестиционной программы</w:t>
            </w:r>
          </w:p>
        </w:tc>
        <w:tc>
          <w:tcPr>
            <w:tcW w:w="4820" w:type="dxa"/>
            <w:tcBorders>
              <w:top w:val="single" w:sz="4" w:space="0" w:color="auto"/>
              <w:left w:val="nil"/>
              <w:bottom w:val="single" w:sz="4" w:space="0" w:color="auto"/>
              <w:right w:val="nil"/>
            </w:tcBorders>
            <w:vAlign w:val="bottom"/>
          </w:tcPr>
          <w:p w:rsidR="00FA0A68" w:rsidRPr="00F84AB0" w:rsidRDefault="00FA0A68" w:rsidP="00FA0A68">
            <w:r w:rsidRPr="00F84AB0">
              <w:rPr>
                <w:sz w:val="22"/>
                <w:szCs w:val="22"/>
              </w:rPr>
              <w:t>Главный специалист (по финансам и экономике)</w:t>
            </w:r>
          </w:p>
          <w:p w:rsidR="00FA0A68" w:rsidRPr="00F84AB0" w:rsidRDefault="00FA0A68" w:rsidP="00FA0A68">
            <w:r w:rsidRPr="00F84AB0">
              <w:rPr>
                <w:sz w:val="22"/>
                <w:szCs w:val="22"/>
              </w:rPr>
              <w:t xml:space="preserve">Зубова Татьяна Гурьевна </w:t>
            </w:r>
          </w:p>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Контактная информация лица, ответственного за разработку инвестиционной программы</w:t>
            </w:r>
          </w:p>
        </w:tc>
        <w:tc>
          <w:tcPr>
            <w:tcW w:w="4820" w:type="dxa"/>
            <w:tcBorders>
              <w:top w:val="single" w:sz="4" w:space="0" w:color="auto"/>
              <w:left w:val="nil"/>
              <w:bottom w:val="single" w:sz="4" w:space="0" w:color="auto"/>
              <w:right w:val="nil"/>
            </w:tcBorders>
            <w:vAlign w:val="bottom"/>
          </w:tcPr>
          <w:p w:rsidR="00FA0A68" w:rsidRPr="00F84AB0" w:rsidRDefault="00FA0A68" w:rsidP="00B5646B">
            <w:pPr>
              <w:rPr>
                <w:lang w:val="en-US"/>
              </w:rPr>
            </w:pPr>
            <w:r w:rsidRPr="00F84AB0">
              <w:rPr>
                <w:sz w:val="22"/>
                <w:szCs w:val="22"/>
              </w:rPr>
              <w:t xml:space="preserve">8-3513-53-16-65 , </w:t>
            </w:r>
            <w:r w:rsidRPr="00F84AB0">
              <w:rPr>
                <w:sz w:val="22"/>
                <w:szCs w:val="22"/>
                <w:lang w:val="en-US"/>
              </w:rPr>
              <w:t>Tzubova@miassvoda.ru</w:t>
            </w:r>
          </w:p>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Наименование органа исполнительной власти субъекта РФ, утвердившего инвестиционную программу</w:t>
            </w:r>
          </w:p>
        </w:tc>
        <w:tc>
          <w:tcPr>
            <w:tcW w:w="4820" w:type="dxa"/>
            <w:tcBorders>
              <w:top w:val="single" w:sz="4" w:space="0" w:color="auto"/>
              <w:left w:val="nil"/>
              <w:bottom w:val="single" w:sz="4" w:space="0" w:color="auto"/>
              <w:right w:val="nil"/>
            </w:tcBorders>
            <w:vAlign w:val="bottom"/>
          </w:tcPr>
          <w:p w:rsidR="00FA0A68" w:rsidRPr="00F84AB0" w:rsidRDefault="00FA0A68" w:rsidP="00B5646B">
            <w:r w:rsidRPr="00F84AB0">
              <w:rPr>
                <w:sz w:val="22"/>
                <w:szCs w:val="22"/>
              </w:rPr>
              <w:t xml:space="preserve">Министерство тарифного регулирования </w:t>
            </w:r>
          </w:p>
          <w:p w:rsidR="00FA0A68" w:rsidRPr="00F84AB0" w:rsidRDefault="00FA0A68" w:rsidP="00B5646B">
            <w:r w:rsidRPr="00F84AB0">
              <w:rPr>
                <w:sz w:val="22"/>
                <w:szCs w:val="22"/>
              </w:rPr>
              <w:t>и энергетики Челябинской области</w:t>
            </w:r>
          </w:p>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Местонахождение органа, утвердившего инвестиционную программу</w:t>
            </w:r>
          </w:p>
        </w:tc>
        <w:tc>
          <w:tcPr>
            <w:tcW w:w="4820" w:type="dxa"/>
            <w:tcBorders>
              <w:top w:val="single" w:sz="4" w:space="0" w:color="auto"/>
              <w:left w:val="nil"/>
              <w:bottom w:val="single" w:sz="4" w:space="0" w:color="auto"/>
              <w:right w:val="nil"/>
            </w:tcBorders>
            <w:vAlign w:val="bottom"/>
          </w:tcPr>
          <w:p w:rsidR="00FA0A68" w:rsidRPr="00F84AB0" w:rsidRDefault="00FA0A68" w:rsidP="00B5646B">
            <w:r w:rsidRPr="00F84AB0">
              <w:rPr>
                <w:sz w:val="22"/>
                <w:szCs w:val="22"/>
              </w:rPr>
              <w:t>454080, г. Челябинск ул. Сони Кривой, 75</w:t>
            </w:r>
          </w:p>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Должностное лицо, утвердившее инвестиционную программу</w:t>
            </w:r>
          </w:p>
        </w:tc>
        <w:tc>
          <w:tcPr>
            <w:tcW w:w="4820" w:type="dxa"/>
            <w:tcBorders>
              <w:top w:val="single" w:sz="4" w:space="0" w:color="auto"/>
              <w:left w:val="nil"/>
              <w:bottom w:val="single" w:sz="4" w:space="0" w:color="auto"/>
              <w:right w:val="nil"/>
            </w:tcBorders>
            <w:vAlign w:val="bottom"/>
          </w:tcPr>
          <w:p w:rsidR="00FA0A68" w:rsidRPr="00F84AB0" w:rsidRDefault="00FA0A68" w:rsidP="00B5646B"/>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Дата утверждения инвестиционной программы</w:t>
            </w:r>
          </w:p>
        </w:tc>
        <w:tc>
          <w:tcPr>
            <w:tcW w:w="4820" w:type="dxa"/>
            <w:tcBorders>
              <w:top w:val="single" w:sz="4" w:space="0" w:color="auto"/>
              <w:left w:val="nil"/>
              <w:bottom w:val="single" w:sz="4" w:space="0" w:color="auto"/>
              <w:right w:val="nil"/>
            </w:tcBorders>
            <w:vAlign w:val="bottom"/>
          </w:tcPr>
          <w:p w:rsidR="00FA0A68" w:rsidRPr="00F84AB0" w:rsidRDefault="00FA0A68" w:rsidP="00B5646B"/>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Контактная информация лица, ответственного за утверждение инвестиционной программы</w:t>
            </w:r>
          </w:p>
        </w:tc>
        <w:tc>
          <w:tcPr>
            <w:tcW w:w="4820" w:type="dxa"/>
            <w:tcBorders>
              <w:top w:val="single" w:sz="4" w:space="0" w:color="auto"/>
              <w:left w:val="nil"/>
              <w:bottom w:val="single" w:sz="4" w:space="0" w:color="auto"/>
              <w:right w:val="nil"/>
            </w:tcBorders>
            <w:vAlign w:val="bottom"/>
          </w:tcPr>
          <w:p w:rsidR="00FA0A68" w:rsidRPr="00F84AB0" w:rsidRDefault="00FA0A68" w:rsidP="00B5646B"/>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Наименование органа местного самоуправления, согласовавшего инвестиционную программу</w:t>
            </w:r>
          </w:p>
        </w:tc>
        <w:tc>
          <w:tcPr>
            <w:tcW w:w="4820" w:type="dxa"/>
            <w:tcBorders>
              <w:top w:val="single" w:sz="4" w:space="0" w:color="auto"/>
              <w:left w:val="nil"/>
              <w:bottom w:val="single" w:sz="4" w:space="0" w:color="auto"/>
              <w:right w:val="nil"/>
            </w:tcBorders>
            <w:vAlign w:val="bottom"/>
          </w:tcPr>
          <w:p w:rsidR="00FA0A68" w:rsidRPr="00F84AB0" w:rsidRDefault="00FA0A68" w:rsidP="00B5646B">
            <w:r w:rsidRPr="00F84AB0">
              <w:rPr>
                <w:sz w:val="22"/>
                <w:szCs w:val="22"/>
              </w:rPr>
              <w:t>Администрация Миасского городского округа</w:t>
            </w:r>
          </w:p>
        </w:tc>
      </w:tr>
      <w:tr w:rsidR="00FA0A68" w:rsidRPr="00F84AB0" w:rsidTr="00FA0A68">
        <w:tc>
          <w:tcPr>
            <w:tcW w:w="5131" w:type="dxa"/>
            <w:tcBorders>
              <w:top w:val="nil"/>
              <w:left w:val="nil"/>
              <w:bottom w:val="nil"/>
              <w:right w:val="nil"/>
            </w:tcBorders>
            <w:vAlign w:val="bottom"/>
          </w:tcPr>
          <w:p w:rsidR="00FA0A68" w:rsidRPr="00576219" w:rsidRDefault="00FA0A68" w:rsidP="00B5646B">
            <w:pPr>
              <w:spacing w:before="60"/>
              <w:jc w:val="center"/>
              <w:rPr>
                <w:bCs/>
              </w:rPr>
            </w:pPr>
            <w:r w:rsidRPr="00576219">
              <w:rPr>
                <w:bCs/>
                <w:sz w:val="22"/>
                <w:szCs w:val="22"/>
              </w:rPr>
              <w:t>Местонахождение органа, согласовавшего инвестиционную программу</w:t>
            </w:r>
          </w:p>
        </w:tc>
        <w:tc>
          <w:tcPr>
            <w:tcW w:w="4820" w:type="dxa"/>
            <w:tcBorders>
              <w:top w:val="single" w:sz="4" w:space="0" w:color="auto"/>
              <w:left w:val="nil"/>
              <w:bottom w:val="single" w:sz="4" w:space="0" w:color="auto"/>
              <w:right w:val="nil"/>
            </w:tcBorders>
            <w:vAlign w:val="bottom"/>
          </w:tcPr>
          <w:p w:rsidR="00FA0A68" w:rsidRPr="00576219" w:rsidRDefault="00FA0A68" w:rsidP="00B5646B">
            <w:r w:rsidRPr="00576219">
              <w:rPr>
                <w:sz w:val="22"/>
                <w:szCs w:val="22"/>
              </w:rPr>
              <w:t>4563</w:t>
            </w:r>
            <w:r w:rsidR="00531929" w:rsidRPr="00576219">
              <w:rPr>
                <w:sz w:val="22"/>
                <w:szCs w:val="22"/>
              </w:rPr>
              <w:t>0</w:t>
            </w:r>
            <w:r w:rsidRPr="00576219">
              <w:rPr>
                <w:sz w:val="22"/>
                <w:szCs w:val="22"/>
              </w:rPr>
              <w:t xml:space="preserve">0, Челябинская область, г.Миасс, </w:t>
            </w:r>
          </w:p>
          <w:p w:rsidR="00FA0A68" w:rsidRPr="00576219" w:rsidRDefault="00FA0A68" w:rsidP="00B5646B">
            <w:r w:rsidRPr="00576219">
              <w:rPr>
                <w:sz w:val="22"/>
                <w:szCs w:val="22"/>
              </w:rPr>
              <w:t>ул. пр-т Автозаводцев, 55</w:t>
            </w:r>
          </w:p>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Должностное лицо, согласовавшее инвестиционную программу</w:t>
            </w:r>
          </w:p>
        </w:tc>
        <w:tc>
          <w:tcPr>
            <w:tcW w:w="4820" w:type="dxa"/>
            <w:tcBorders>
              <w:top w:val="single" w:sz="4" w:space="0" w:color="auto"/>
              <w:left w:val="nil"/>
              <w:bottom w:val="single" w:sz="4" w:space="0" w:color="auto"/>
              <w:right w:val="nil"/>
            </w:tcBorders>
            <w:vAlign w:val="bottom"/>
          </w:tcPr>
          <w:p w:rsidR="00FA0A68" w:rsidRPr="00F84AB0" w:rsidRDefault="00FA0A68" w:rsidP="00B5646B"/>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Дата согласования инвестиционной программы</w:t>
            </w:r>
          </w:p>
        </w:tc>
        <w:tc>
          <w:tcPr>
            <w:tcW w:w="4820" w:type="dxa"/>
            <w:tcBorders>
              <w:top w:val="single" w:sz="4" w:space="0" w:color="auto"/>
              <w:left w:val="nil"/>
              <w:bottom w:val="single" w:sz="4" w:space="0" w:color="auto"/>
              <w:right w:val="nil"/>
            </w:tcBorders>
            <w:vAlign w:val="bottom"/>
          </w:tcPr>
          <w:p w:rsidR="00FA0A68" w:rsidRPr="00F84AB0" w:rsidRDefault="00FA0A68" w:rsidP="00B5646B"/>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Контактная информация лица, ответственного за согласование инвестиционной программы</w:t>
            </w:r>
          </w:p>
        </w:tc>
        <w:tc>
          <w:tcPr>
            <w:tcW w:w="4820" w:type="dxa"/>
            <w:tcBorders>
              <w:top w:val="single" w:sz="4" w:space="0" w:color="auto"/>
              <w:left w:val="nil"/>
              <w:bottom w:val="single" w:sz="4" w:space="0" w:color="auto"/>
              <w:right w:val="nil"/>
            </w:tcBorders>
            <w:vAlign w:val="bottom"/>
          </w:tcPr>
          <w:p w:rsidR="00FA0A68" w:rsidRPr="00F84AB0" w:rsidRDefault="00FA0A68" w:rsidP="00B5646B"/>
        </w:tc>
      </w:tr>
    </w:tbl>
    <w:p w:rsidR="00FA0A68" w:rsidRPr="00F84AB0" w:rsidRDefault="00FA0A68" w:rsidP="00FA0A68">
      <w:pPr>
        <w:spacing w:before="240"/>
        <w:rPr>
          <w:bCs/>
          <w:sz w:val="22"/>
          <w:szCs w:val="22"/>
        </w:rPr>
      </w:pPr>
      <w:r w:rsidRPr="00F84AB0">
        <w:rPr>
          <w:bCs/>
          <w:sz w:val="22"/>
          <w:szCs w:val="22"/>
        </w:rPr>
        <w:t>Плановые значения показателей надёжности, качества и энергоэффективности объектов централизованных систем водоснабжения и водоотведения представлены в форме № 2 – ИП.</w:t>
      </w:r>
    </w:p>
    <w:p w:rsidR="00FA0A68" w:rsidRPr="00F84AB0" w:rsidRDefault="00FA0A68" w:rsidP="00FA0A68">
      <w:pPr>
        <w:spacing w:before="240"/>
        <w:rPr>
          <w:bCs/>
          <w:sz w:val="22"/>
          <w:szCs w:val="22"/>
        </w:rPr>
      </w:pPr>
    </w:p>
    <w:p w:rsidR="00FA0A68" w:rsidRPr="00F84AB0" w:rsidRDefault="00FA0A68" w:rsidP="00FA0A68">
      <w:pPr>
        <w:numPr>
          <w:ilvl w:val="0"/>
          <w:numId w:val="0"/>
        </w:numPr>
        <w:tabs>
          <w:tab w:val="left" w:pos="9315"/>
        </w:tabs>
        <w:spacing w:before="0"/>
        <w:rPr>
          <w:bCs/>
          <w:sz w:val="22"/>
          <w:szCs w:val="22"/>
        </w:rPr>
      </w:pPr>
      <w:r w:rsidRPr="00F84AB0">
        <w:rPr>
          <w:bCs/>
          <w:sz w:val="22"/>
          <w:szCs w:val="22"/>
        </w:rPr>
        <w:t xml:space="preserve">Руководитель регулируемой </w:t>
      </w:r>
    </w:p>
    <w:p w:rsidR="00FA0A68" w:rsidRPr="00F84AB0" w:rsidRDefault="00FA0A68" w:rsidP="00FA0A68">
      <w:pPr>
        <w:tabs>
          <w:tab w:val="left" w:pos="9315"/>
        </w:tabs>
        <w:spacing w:before="0"/>
        <w:rPr>
          <w:bCs/>
          <w:sz w:val="22"/>
          <w:szCs w:val="22"/>
        </w:rPr>
      </w:pPr>
      <w:r w:rsidRPr="00F84AB0">
        <w:rPr>
          <w:bCs/>
          <w:sz w:val="22"/>
          <w:szCs w:val="22"/>
        </w:rPr>
        <w:t>организации                                                                                     Портной С.С.</w:t>
      </w:r>
    </w:p>
    <w:p w:rsidR="0055643D" w:rsidRPr="00F84AB0" w:rsidRDefault="00FA0A68" w:rsidP="00FA0A68">
      <w:pPr>
        <w:rPr>
          <w:sz w:val="26"/>
          <w:szCs w:val="26"/>
        </w:rPr>
      </w:pPr>
      <w:r w:rsidRPr="00F84AB0">
        <w:rPr>
          <w:sz w:val="22"/>
          <w:szCs w:val="22"/>
        </w:rPr>
        <w:t>М.П.</w:t>
      </w:r>
    </w:p>
    <w:sectPr w:rsidR="0055643D" w:rsidRPr="00F84AB0" w:rsidSect="00384A38">
      <w:footerReference w:type="default" r:id="rId35"/>
      <w:pgSz w:w="11906" w:h="16838"/>
      <w:pgMar w:top="1134" w:right="851" w:bottom="709" w:left="1418" w:header="720" w:footer="283" w:gutter="0"/>
      <w:cols w:space="720"/>
      <w:noEndnote/>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F622D" w:rsidRDefault="00AF622D" w:rsidP="00A0398C">
      <w:pPr>
        <w:spacing w:before="0"/>
      </w:pPr>
      <w:r>
        <w:separator/>
      </w:r>
    </w:p>
    <w:p w:rsidR="00AF622D" w:rsidRDefault="00AF622D"/>
  </w:endnote>
  <w:endnote w:type="continuationSeparator" w:id="0">
    <w:p w:rsidR="00AF622D" w:rsidRDefault="00AF622D" w:rsidP="00A0398C">
      <w:pPr>
        <w:spacing w:before="0"/>
      </w:pPr>
      <w:r>
        <w:continuationSeparator/>
      </w:r>
    </w:p>
    <w:p w:rsidR="00AF622D" w:rsidRDefault="00AF622D"/>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09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4" w:space="0" w:color="auto"/>
      </w:tblBorders>
      <w:tblLook w:val="04A0"/>
    </w:tblPr>
    <w:tblGrid>
      <w:gridCol w:w="9003"/>
      <w:gridCol w:w="994"/>
    </w:tblGrid>
    <w:tr w:rsidR="007E635B" w:rsidRPr="00BC4246" w:rsidTr="00BC4246">
      <w:tc>
        <w:tcPr>
          <w:tcW w:w="4503" w:type="pct"/>
        </w:tcPr>
        <w:p w:rsidR="007E635B" w:rsidRPr="00BC4246" w:rsidRDefault="007E635B" w:rsidP="00BC4246">
          <w:pPr>
            <w:pStyle w:val="aff0"/>
            <w:jc w:val="both"/>
            <w:rPr>
              <w:sz w:val="19"/>
              <w:szCs w:val="19"/>
            </w:rPr>
          </w:pPr>
          <w:r w:rsidRPr="00BC4246">
            <w:rPr>
              <w:sz w:val="19"/>
              <w:szCs w:val="19"/>
            </w:rPr>
            <w:t>Инвестиционная программа ОАО "Миассводоканал" «Развитие и модернизация централизованных систем холодного водоснабжения и водоотведения  Миассского городского округа  на 2016 – 2030 годы</w:t>
          </w:r>
        </w:p>
      </w:tc>
      <w:tc>
        <w:tcPr>
          <w:tcW w:w="497" w:type="pct"/>
        </w:tcPr>
        <w:sdt>
          <w:sdtPr>
            <w:rPr>
              <w:sz w:val="19"/>
              <w:szCs w:val="19"/>
            </w:rPr>
            <w:id w:val="82206365"/>
            <w:docPartObj>
              <w:docPartGallery w:val="Page Numbers (Bottom of Page)"/>
              <w:docPartUnique/>
            </w:docPartObj>
          </w:sdtPr>
          <w:sdtContent>
            <w:p w:rsidR="007E635B" w:rsidRPr="00BC4246" w:rsidRDefault="007E635B" w:rsidP="00527C55">
              <w:pPr>
                <w:pStyle w:val="aff2"/>
                <w:rPr>
                  <w:sz w:val="19"/>
                  <w:szCs w:val="19"/>
                </w:rPr>
              </w:pPr>
              <w:r w:rsidRPr="00BC4246">
                <w:rPr>
                  <w:sz w:val="19"/>
                  <w:szCs w:val="19"/>
                </w:rPr>
                <w:t xml:space="preserve">Стр.  </w:t>
              </w:r>
              <w:r w:rsidR="00B308B2" w:rsidRPr="00BC4246">
                <w:rPr>
                  <w:sz w:val="19"/>
                  <w:szCs w:val="19"/>
                </w:rPr>
                <w:fldChar w:fldCharType="begin"/>
              </w:r>
              <w:r w:rsidRPr="00BC4246">
                <w:rPr>
                  <w:sz w:val="19"/>
                  <w:szCs w:val="19"/>
                </w:rPr>
                <w:instrText xml:space="preserve"> PAGE   \* MERGEFORMAT </w:instrText>
              </w:r>
              <w:r w:rsidR="00B308B2" w:rsidRPr="00BC4246">
                <w:rPr>
                  <w:sz w:val="19"/>
                  <w:szCs w:val="19"/>
                </w:rPr>
                <w:fldChar w:fldCharType="separate"/>
              </w:r>
              <w:r w:rsidR="006E3F06">
                <w:rPr>
                  <w:noProof/>
                  <w:sz w:val="19"/>
                  <w:szCs w:val="19"/>
                </w:rPr>
                <w:t>2</w:t>
              </w:r>
              <w:r w:rsidR="00B308B2" w:rsidRPr="00BC4246">
                <w:rPr>
                  <w:sz w:val="19"/>
                  <w:szCs w:val="19"/>
                </w:rPr>
                <w:fldChar w:fldCharType="end"/>
              </w:r>
            </w:p>
          </w:sdtContent>
        </w:sdt>
      </w:tc>
    </w:tr>
  </w:tbl>
  <w:p w:rsidR="007E635B" w:rsidRPr="00BC4246" w:rsidRDefault="007E635B" w:rsidP="00527C55">
    <w:pPr>
      <w:pStyle w:val="aff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4" w:space="0" w:color="auto"/>
      </w:tblBorders>
      <w:tblLook w:val="04A0"/>
    </w:tblPr>
    <w:tblGrid>
      <w:gridCol w:w="8874"/>
      <w:gridCol w:w="979"/>
    </w:tblGrid>
    <w:tr w:rsidR="007E635B" w:rsidRPr="00FB1BF9" w:rsidTr="00382431">
      <w:tc>
        <w:tcPr>
          <w:tcW w:w="4503" w:type="pct"/>
        </w:tcPr>
        <w:p w:rsidR="007E635B" w:rsidRPr="00BC4246" w:rsidRDefault="007E635B" w:rsidP="00BC4246">
          <w:pPr>
            <w:pStyle w:val="aff0"/>
            <w:rPr>
              <w:sz w:val="19"/>
              <w:szCs w:val="19"/>
            </w:rPr>
          </w:pPr>
          <w:r w:rsidRPr="00BC4246">
            <w:rPr>
              <w:sz w:val="19"/>
              <w:szCs w:val="19"/>
            </w:rPr>
            <w:t xml:space="preserve">Инвестиционная программа ОАО "Миассводоканал" «Развитие и модернизация централизованных систем холодного водоснабжения и водоотведения  Миассского городского округа  на 2016 – 2030 годы </w:t>
          </w:r>
        </w:p>
      </w:tc>
      <w:tc>
        <w:tcPr>
          <w:tcW w:w="497" w:type="pct"/>
        </w:tcPr>
        <w:sdt>
          <w:sdtPr>
            <w:rPr>
              <w:sz w:val="19"/>
              <w:szCs w:val="19"/>
            </w:rPr>
            <w:id w:val="21270422"/>
            <w:docPartObj>
              <w:docPartGallery w:val="Page Numbers (Bottom of Page)"/>
              <w:docPartUnique/>
            </w:docPartObj>
          </w:sdtPr>
          <w:sdtContent>
            <w:p w:rsidR="007E635B" w:rsidRPr="00FB1BF9" w:rsidRDefault="007E635B" w:rsidP="00527C55">
              <w:pPr>
                <w:pStyle w:val="aff2"/>
                <w:rPr>
                  <w:sz w:val="19"/>
                  <w:szCs w:val="19"/>
                </w:rPr>
              </w:pPr>
              <w:r w:rsidRPr="00FB1BF9">
                <w:rPr>
                  <w:sz w:val="19"/>
                  <w:szCs w:val="19"/>
                </w:rPr>
                <w:t xml:space="preserve">Стр.  </w:t>
              </w:r>
              <w:r w:rsidR="00B308B2" w:rsidRPr="00FB1BF9">
                <w:rPr>
                  <w:sz w:val="19"/>
                  <w:szCs w:val="19"/>
                </w:rPr>
                <w:fldChar w:fldCharType="begin"/>
              </w:r>
              <w:r w:rsidRPr="00FB1BF9">
                <w:rPr>
                  <w:sz w:val="19"/>
                  <w:szCs w:val="19"/>
                </w:rPr>
                <w:instrText xml:space="preserve"> PAGE   \* MERGEFORMAT </w:instrText>
              </w:r>
              <w:r w:rsidR="00B308B2" w:rsidRPr="00FB1BF9">
                <w:rPr>
                  <w:sz w:val="19"/>
                  <w:szCs w:val="19"/>
                </w:rPr>
                <w:fldChar w:fldCharType="separate"/>
              </w:r>
              <w:r w:rsidR="006E3F06">
                <w:rPr>
                  <w:noProof/>
                  <w:sz w:val="19"/>
                  <w:szCs w:val="19"/>
                </w:rPr>
                <w:t>3</w:t>
              </w:r>
              <w:r w:rsidR="00B308B2" w:rsidRPr="00FB1BF9">
                <w:rPr>
                  <w:sz w:val="19"/>
                  <w:szCs w:val="19"/>
                </w:rPr>
                <w:fldChar w:fldCharType="end"/>
              </w:r>
            </w:p>
          </w:sdtContent>
        </w:sdt>
      </w:tc>
    </w:tr>
  </w:tbl>
  <w:p w:rsidR="007E635B" w:rsidRDefault="007E635B" w:rsidP="00527C55">
    <w:pPr>
      <w:pStyle w:val="aff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5245" w:type="dxa"/>
      <w:tblInd w:w="-459" w:type="dxa"/>
      <w:tblBorders>
        <w:top w:val="single" w:sz="4" w:space="0" w:color="auto"/>
      </w:tblBorders>
      <w:tblLook w:val="04A0"/>
    </w:tblPr>
    <w:tblGrid>
      <w:gridCol w:w="449"/>
      <w:gridCol w:w="14025"/>
      <w:gridCol w:w="771"/>
    </w:tblGrid>
    <w:tr w:rsidR="007E635B" w:rsidRPr="00FB1BF9" w:rsidTr="00CD18F5">
      <w:trPr>
        <w:cantSplit/>
        <w:trHeight w:val="1265"/>
      </w:trPr>
      <w:tc>
        <w:tcPr>
          <w:tcW w:w="147" w:type="pct"/>
          <w:textDirection w:val="tbRl"/>
        </w:tcPr>
        <w:sdt>
          <w:sdtPr>
            <w:rPr>
              <w:sz w:val="19"/>
              <w:szCs w:val="19"/>
            </w:rPr>
            <w:id w:val="12820235"/>
            <w:docPartObj>
              <w:docPartGallery w:val="Page Numbers (Bottom of Page)"/>
              <w:docPartUnique/>
            </w:docPartObj>
          </w:sdtPr>
          <w:sdtContent>
            <w:p w:rsidR="007E635B" w:rsidRDefault="007E635B" w:rsidP="00F90F75">
              <w:pPr>
                <w:pStyle w:val="aff2"/>
                <w:ind w:left="113" w:right="113"/>
                <w:rPr>
                  <w:sz w:val="19"/>
                  <w:szCs w:val="19"/>
                </w:rPr>
              </w:pPr>
              <w:r w:rsidRPr="00FB1BF9">
                <w:rPr>
                  <w:sz w:val="19"/>
                  <w:szCs w:val="19"/>
                </w:rPr>
                <w:t xml:space="preserve">Стр.  </w:t>
              </w:r>
              <w:r w:rsidR="00B308B2" w:rsidRPr="00FB1BF9">
                <w:rPr>
                  <w:sz w:val="19"/>
                  <w:szCs w:val="19"/>
                </w:rPr>
                <w:fldChar w:fldCharType="begin"/>
              </w:r>
              <w:r w:rsidRPr="00FB1BF9">
                <w:rPr>
                  <w:sz w:val="19"/>
                  <w:szCs w:val="19"/>
                </w:rPr>
                <w:instrText xml:space="preserve"> PAGE   \* MERGEFORMAT </w:instrText>
              </w:r>
              <w:r w:rsidR="00B308B2" w:rsidRPr="00FB1BF9">
                <w:rPr>
                  <w:sz w:val="19"/>
                  <w:szCs w:val="19"/>
                </w:rPr>
                <w:fldChar w:fldCharType="separate"/>
              </w:r>
              <w:r w:rsidR="00956B5F">
                <w:rPr>
                  <w:noProof/>
                  <w:sz w:val="19"/>
                  <w:szCs w:val="19"/>
                </w:rPr>
                <w:t>24</w:t>
              </w:r>
              <w:r w:rsidR="00B308B2" w:rsidRPr="00FB1BF9">
                <w:rPr>
                  <w:sz w:val="19"/>
                  <w:szCs w:val="19"/>
                </w:rPr>
                <w:fldChar w:fldCharType="end"/>
              </w:r>
            </w:p>
          </w:sdtContent>
        </w:sdt>
        <w:p w:rsidR="007E635B" w:rsidRPr="00FB1BF9" w:rsidRDefault="007E635B" w:rsidP="001538C1">
          <w:pPr>
            <w:pStyle w:val="aff0"/>
            <w:ind w:left="113" w:right="113"/>
            <w:rPr>
              <w:sz w:val="19"/>
              <w:szCs w:val="19"/>
            </w:rPr>
          </w:pPr>
        </w:p>
      </w:tc>
      <w:tc>
        <w:tcPr>
          <w:tcW w:w="4600" w:type="pct"/>
        </w:tcPr>
        <w:p w:rsidR="007E635B" w:rsidRDefault="007E635B" w:rsidP="00F90F75">
          <w:pPr>
            <w:pStyle w:val="aff0"/>
            <w:jc w:val="right"/>
            <w:rPr>
              <w:sz w:val="19"/>
              <w:szCs w:val="19"/>
            </w:rPr>
          </w:pPr>
        </w:p>
        <w:p w:rsidR="007E635B" w:rsidRDefault="007E635B" w:rsidP="00F90F75">
          <w:pPr>
            <w:pStyle w:val="aff0"/>
            <w:jc w:val="right"/>
            <w:rPr>
              <w:sz w:val="19"/>
              <w:szCs w:val="19"/>
            </w:rPr>
          </w:pPr>
        </w:p>
        <w:p w:rsidR="007E635B" w:rsidRDefault="007E635B" w:rsidP="00F90F75">
          <w:pPr>
            <w:pStyle w:val="aff0"/>
            <w:jc w:val="right"/>
            <w:rPr>
              <w:sz w:val="19"/>
              <w:szCs w:val="19"/>
            </w:rPr>
          </w:pPr>
        </w:p>
        <w:p w:rsidR="007E635B" w:rsidRDefault="007E635B" w:rsidP="00F90F75">
          <w:pPr>
            <w:pStyle w:val="aff0"/>
            <w:jc w:val="right"/>
            <w:rPr>
              <w:sz w:val="19"/>
              <w:szCs w:val="19"/>
            </w:rPr>
          </w:pPr>
          <w:r w:rsidRPr="00BA2326">
            <w:rPr>
              <w:sz w:val="19"/>
              <w:szCs w:val="19"/>
            </w:rPr>
            <w:t xml:space="preserve">Инвестиционная программа ОАО "Миассводоканал" «Развитие и модернизация централизованных </w:t>
          </w:r>
        </w:p>
        <w:p w:rsidR="007E635B" w:rsidRPr="00BA2326" w:rsidRDefault="007E635B" w:rsidP="00F90F75">
          <w:pPr>
            <w:pStyle w:val="aff0"/>
            <w:jc w:val="right"/>
            <w:rPr>
              <w:sz w:val="19"/>
              <w:szCs w:val="19"/>
            </w:rPr>
          </w:pPr>
          <w:r w:rsidRPr="00BA2326">
            <w:rPr>
              <w:sz w:val="19"/>
              <w:szCs w:val="19"/>
            </w:rPr>
            <w:t xml:space="preserve">систем холодного водоснабжения и водоотведения  Миассского городского округа  на 2016 – 2030 годы </w:t>
          </w:r>
        </w:p>
      </w:tc>
      <w:tc>
        <w:tcPr>
          <w:tcW w:w="254" w:type="pct"/>
        </w:tcPr>
        <w:p w:rsidR="007E635B" w:rsidRPr="00FB1BF9" w:rsidRDefault="007E635B" w:rsidP="00527C55">
          <w:pPr>
            <w:pStyle w:val="aff2"/>
            <w:rPr>
              <w:sz w:val="19"/>
              <w:szCs w:val="19"/>
            </w:rPr>
          </w:pPr>
        </w:p>
      </w:tc>
    </w:tr>
  </w:tbl>
  <w:p w:rsidR="007E635B" w:rsidRDefault="007E635B" w:rsidP="00527C55">
    <w:pPr>
      <w:pStyle w:val="aff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4" w:space="0" w:color="auto"/>
      </w:tblBorders>
      <w:tblLook w:val="04A0"/>
    </w:tblPr>
    <w:tblGrid>
      <w:gridCol w:w="8874"/>
      <w:gridCol w:w="979"/>
    </w:tblGrid>
    <w:tr w:rsidR="007E635B" w:rsidRPr="00FB1BF9" w:rsidTr="00704D66">
      <w:tc>
        <w:tcPr>
          <w:tcW w:w="4503" w:type="pct"/>
        </w:tcPr>
        <w:p w:rsidR="007E635B" w:rsidRPr="00BC4246" w:rsidRDefault="007E635B" w:rsidP="00704D66">
          <w:pPr>
            <w:pStyle w:val="aff0"/>
            <w:rPr>
              <w:sz w:val="19"/>
              <w:szCs w:val="19"/>
            </w:rPr>
          </w:pPr>
          <w:r w:rsidRPr="00BC4246">
            <w:rPr>
              <w:sz w:val="19"/>
              <w:szCs w:val="19"/>
            </w:rPr>
            <w:t xml:space="preserve">Инвестиционная программа ОАО "Миассводоканал" «Развитие и модернизация централизованных систем холодного водоснабжения и водоотведения  Миассского городского округа  на 2016 – 2030 годы </w:t>
          </w:r>
        </w:p>
      </w:tc>
      <w:tc>
        <w:tcPr>
          <w:tcW w:w="497" w:type="pct"/>
        </w:tcPr>
        <w:sdt>
          <w:sdtPr>
            <w:rPr>
              <w:sz w:val="19"/>
              <w:szCs w:val="19"/>
            </w:rPr>
            <w:id w:val="428721604"/>
            <w:docPartObj>
              <w:docPartGallery w:val="Page Numbers (Bottom of Page)"/>
              <w:docPartUnique/>
            </w:docPartObj>
          </w:sdtPr>
          <w:sdtContent>
            <w:p w:rsidR="007E635B" w:rsidRPr="00FB1BF9" w:rsidRDefault="007E635B" w:rsidP="00704D66">
              <w:pPr>
                <w:pStyle w:val="aff2"/>
                <w:rPr>
                  <w:sz w:val="19"/>
                  <w:szCs w:val="19"/>
                </w:rPr>
              </w:pPr>
              <w:r w:rsidRPr="00FB1BF9">
                <w:rPr>
                  <w:sz w:val="19"/>
                  <w:szCs w:val="19"/>
                </w:rPr>
                <w:t xml:space="preserve">Стр.  </w:t>
              </w:r>
              <w:r w:rsidR="00B308B2" w:rsidRPr="00FB1BF9">
                <w:rPr>
                  <w:sz w:val="19"/>
                  <w:szCs w:val="19"/>
                </w:rPr>
                <w:fldChar w:fldCharType="begin"/>
              </w:r>
              <w:r w:rsidRPr="00FB1BF9">
                <w:rPr>
                  <w:sz w:val="19"/>
                  <w:szCs w:val="19"/>
                </w:rPr>
                <w:instrText xml:space="preserve"> PAGE   \* MERGEFORMAT </w:instrText>
              </w:r>
              <w:r w:rsidR="00B308B2" w:rsidRPr="00FB1BF9">
                <w:rPr>
                  <w:sz w:val="19"/>
                  <w:szCs w:val="19"/>
                </w:rPr>
                <w:fldChar w:fldCharType="separate"/>
              </w:r>
              <w:r w:rsidR="00956B5F">
                <w:rPr>
                  <w:noProof/>
                  <w:sz w:val="19"/>
                  <w:szCs w:val="19"/>
                </w:rPr>
                <w:t>25</w:t>
              </w:r>
              <w:r w:rsidR="00B308B2" w:rsidRPr="00FB1BF9">
                <w:rPr>
                  <w:sz w:val="19"/>
                  <w:szCs w:val="19"/>
                </w:rPr>
                <w:fldChar w:fldCharType="end"/>
              </w:r>
            </w:p>
          </w:sdtContent>
        </w:sdt>
      </w:tc>
    </w:tr>
  </w:tbl>
  <w:p w:rsidR="007E635B" w:rsidRDefault="007E635B" w:rsidP="00527C55">
    <w:pPr>
      <w:pStyle w:val="aff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5104" w:type="dxa"/>
      <w:tblInd w:w="-318" w:type="dxa"/>
      <w:tblBorders>
        <w:top w:val="single" w:sz="4" w:space="0" w:color="auto"/>
      </w:tblBorders>
      <w:tblLook w:val="04A0"/>
    </w:tblPr>
    <w:tblGrid>
      <w:gridCol w:w="447"/>
      <w:gridCol w:w="13881"/>
      <w:gridCol w:w="776"/>
    </w:tblGrid>
    <w:tr w:rsidR="007E635B" w:rsidRPr="00FB1BF9" w:rsidTr="00CD18F5">
      <w:trPr>
        <w:cantSplit/>
        <w:trHeight w:val="1265"/>
      </w:trPr>
      <w:tc>
        <w:tcPr>
          <w:tcW w:w="148" w:type="pct"/>
          <w:textDirection w:val="tbRl"/>
        </w:tcPr>
        <w:sdt>
          <w:sdtPr>
            <w:rPr>
              <w:sz w:val="19"/>
              <w:szCs w:val="19"/>
            </w:rPr>
            <w:id w:val="428721606"/>
            <w:docPartObj>
              <w:docPartGallery w:val="Page Numbers (Bottom of Page)"/>
              <w:docPartUnique/>
            </w:docPartObj>
          </w:sdtPr>
          <w:sdtContent>
            <w:p w:rsidR="007E635B" w:rsidRDefault="007E635B" w:rsidP="00704D66">
              <w:pPr>
                <w:pStyle w:val="aff2"/>
                <w:ind w:left="113" w:right="113"/>
                <w:rPr>
                  <w:sz w:val="19"/>
                  <w:szCs w:val="19"/>
                </w:rPr>
              </w:pPr>
              <w:r w:rsidRPr="00FB1BF9">
                <w:rPr>
                  <w:sz w:val="19"/>
                  <w:szCs w:val="19"/>
                </w:rPr>
                <w:t xml:space="preserve">Стр.  </w:t>
              </w:r>
              <w:r w:rsidR="00B308B2" w:rsidRPr="00FB1BF9">
                <w:rPr>
                  <w:sz w:val="19"/>
                  <w:szCs w:val="19"/>
                </w:rPr>
                <w:fldChar w:fldCharType="begin"/>
              </w:r>
              <w:r w:rsidRPr="00FB1BF9">
                <w:rPr>
                  <w:sz w:val="19"/>
                  <w:szCs w:val="19"/>
                </w:rPr>
                <w:instrText xml:space="preserve"> PAGE   \* MERGEFORMAT </w:instrText>
              </w:r>
              <w:r w:rsidR="00B308B2" w:rsidRPr="00FB1BF9">
                <w:rPr>
                  <w:sz w:val="19"/>
                  <w:szCs w:val="19"/>
                </w:rPr>
                <w:fldChar w:fldCharType="separate"/>
              </w:r>
              <w:r w:rsidR="00956B5F">
                <w:rPr>
                  <w:noProof/>
                  <w:sz w:val="19"/>
                  <w:szCs w:val="19"/>
                </w:rPr>
                <w:t>26</w:t>
              </w:r>
              <w:r w:rsidR="00B308B2" w:rsidRPr="00FB1BF9">
                <w:rPr>
                  <w:sz w:val="19"/>
                  <w:szCs w:val="19"/>
                </w:rPr>
                <w:fldChar w:fldCharType="end"/>
              </w:r>
            </w:p>
          </w:sdtContent>
        </w:sdt>
        <w:p w:rsidR="007E635B" w:rsidRPr="00FB1BF9" w:rsidRDefault="007E635B" w:rsidP="00704D66">
          <w:pPr>
            <w:pStyle w:val="aff0"/>
            <w:ind w:left="113" w:right="113"/>
            <w:rPr>
              <w:sz w:val="19"/>
              <w:szCs w:val="19"/>
            </w:rPr>
          </w:pPr>
        </w:p>
      </w:tc>
      <w:tc>
        <w:tcPr>
          <w:tcW w:w="4595" w:type="pct"/>
        </w:tcPr>
        <w:p w:rsidR="007E635B" w:rsidRDefault="007E635B" w:rsidP="00CD18F5">
          <w:pPr>
            <w:pStyle w:val="aff0"/>
            <w:rPr>
              <w:sz w:val="19"/>
              <w:szCs w:val="19"/>
            </w:rPr>
          </w:pPr>
        </w:p>
        <w:p w:rsidR="007E635B" w:rsidRDefault="007E635B" w:rsidP="00CD18F5">
          <w:pPr>
            <w:pStyle w:val="aff0"/>
            <w:rPr>
              <w:sz w:val="19"/>
              <w:szCs w:val="19"/>
            </w:rPr>
          </w:pPr>
        </w:p>
        <w:p w:rsidR="007E635B" w:rsidRDefault="007E635B" w:rsidP="00CD18F5">
          <w:pPr>
            <w:pStyle w:val="aff0"/>
            <w:rPr>
              <w:sz w:val="19"/>
              <w:szCs w:val="19"/>
            </w:rPr>
          </w:pPr>
        </w:p>
        <w:p w:rsidR="007E635B" w:rsidRDefault="007E635B" w:rsidP="00704D66">
          <w:pPr>
            <w:pStyle w:val="aff0"/>
            <w:jc w:val="right"/>
            <w:rPr>
              <w:sz w:val="19"/>
              <w:szCs w:val="19"/>
            </w:rPr>
          </w:pPr>
          <w:r w:rsidRPr="00BA2326">
            <w:rPr>
              <w:sz w:val="19"/>
              <w:szCs w:val="19"/>
            </w:rPr>
            <w:t xml:space="preserve">Инвестиционная программа ОАО "Миассводоканал" «Развитие и модернизация централизованных </w:t>
          </w:r>
        </w:p>
        <w:p w:rsidR="007E635B" w:rsidRPr="00BA2326" w:rsidRDefault="007E635B" w:rsidP="00704D66">
          <w:pPr>
            <w:pStyle w:val="aff0"/>
            <w:jc w:val="right"/>
            <w:rPr>
              <w:sz w:val="19"/>
              <w:szCs w:val="19"/>
            </w:rPr>
          </w:pPr>
          <w:r w:rsidRPr="00BA2326">
            <w:rPr>
              <w:sz w:val="19"/>
              <w:szCs w:val="19"/>
            </w:rPr>
            <w:t xml:space="preserve">систем холодного водоснабжения и водоотведения  Миассского городского округа  на 2016 – 2030 годы </w:t>
          </w:r>
        </w:p>
      </w:tc>
      <w:tc>
        <w:tcPr>
          <w:tcW w:w="257" w:type="pct"/>
        </w:tcPr>
        <w:p w:rsidR="007E635B" w:rsidRPr="00FB1BF9" w:rsidRDefault="007E635B" w:rsidP="00704D66">
          <w:pPr>
            <w:pStyle w:val="aff2"/>
            <w:rPr>
              <w:sz w:val="19"/>
              <w:szCs w:val="19"/>
            </w:rPr>
          </w:pPr>
        </w:p>
      </w:tc>
    </w:tr>
  </w:tbl>
  <w:p w:rsidR="007E635B" w:rsidRDefault="007E635B" w:rsidP="00527C55">
    <w:pPr>
      <w:pStyle w:val="aff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4" w:space="0" w:color="auto"/>
      </w:tblBorders>
      <w:tblLook w:val="04A0"/>
    </w:tblPr>
    <w:tblGrid>
      <w:gridCol w:w="8874"/>
      <w:gridCol w:w="979"/>
    </w:tblGrid>
    <w:tr w:rsidR="007E635B" w:rsidRPr="00FB1BF9" w:rsidTr="00704D66">
      <w:tc>
        <w:tcPr>
          <w:tcW w:w="4503" w:type="pct"/>
        </w:tcPr>
        <w:p w:rsidR="007E635B" w:rsidRPr="00BC4246" w:rsidRDefault="007E635B" w:rsidP="00704D66">
          <w:pPr>
            <w:pStyle w:val="aff0"/>
            <w:rPr>
              <w:sz w:val="19"/>
              <w:szCs w:val="19"/>
            </w:rPr>
          </w:pPr>
          <w:r w:rsidRPr="00BC4246">
            <w:rPr>
              <w:sz w:val="19"/>
              <w:szCs w:val="19"/>
            </w:rPr>
            <w:t xml:space="preserve">Инвестиционная программа ОАО "Миассводоканал" «Развитие и модернизация централизованных систем холодного водоснабжения и водоотведения  Миассского городского округа  на 2016 – 2030 годы </w:t>
          </w:r>
        </w:p>
      </w:tc>
      <w:tc>
        <w:tcPr>
          <w:tcW w:w="497" w:type="pct"/>
        </w:tcPr>
        <w:sdt>
          <w:sdtPr>
            <w:rPr>
              <w:sz w:val="19"/>
              <w:szCs w:val="19"/>
            </w:rPr>
            <w:id w:val="428721611"/>
            <w:docPartObj>
              <w:docPartGallery w:val="Page Numbers (Bottom of Page)"/>
              <w:docPartUnique/>
            </w:docPartObj>
          </w:sdtPr>
          <w:sdtContent>
            <w:p w:rsidR="007E635B" w:rsidRPr="00FB1BF9" w:rsidRDefault="007E635B" w:rsidP="00704D66">
              <w:pPr>
                <w:pStyle w:val="aff2"/>
                <w:rPr>
                  <w:sz w:val="19"/>
                  <w:szCs w:val="19"/>
                </w:rPr>
              </w:pPr>
              <w:r w:rsidRPr="00FB1BF9">
                <w:rPr>
                  <w:sz w:val="19"/>
                  <w:szCs w:val="19"/>
                </w:rPr>
                <w:t xml:space="preserve">Стр.  </w:t>
              </w:r>
              <w:r w:rsidR="00B308B2" w:rsidRPr="00FB1BF9">
                <w:rPr>
                  <w:sz w:val="19"/>
                  <w:szCs w:val="19"/>
                </w:rPr>
                <w:fldChar w:fldCharType="begin"/>
              </w:r>
              <w:r w:rsidRPr="00FB1BF9">
                <w:rPr>
                  <w:sz w:val="19"/>
                  <w:szCs w:val="19"/>
                </w:rPr>
                <w:instrText xml:space="preserve"> PAGE   \* MERGEFORMAT </w:instrText>
              </w:r>
              <w:r w:rsidR="00B308B2" w:rsidRPr="00FB1BF9">
                <w:rPr>
                  <w:sz w:val="19"/>
                  <w:szCs w:val="19"/>
                </w:rPr>
                <w:fldChar w:fldCharType="separate"/>
              </w:r>
              <w:r w:rsidR="00956B5F">
                <w:rPr>
                  <w:noProof/>
                  <w:sz w:val="19"/>
                  <w:szCs w:val="19"/>
                </w:rPr>
                <w:t>30</w:t>
              </w:r>
              <w:r w:rsidR="00B308B2" w:rsidRPr="00FB1BF9">
                <w:rPr>
                  <w:sz w:val="19"/>
                  <w:szCs w:val="19"/>
                </w:rPr>
                <w:fldChar w:fldCharType="end"/>
              </w:r>
            </w:p>
          </w:sdtContent>
        </w:sdt>
      </w:tc>
    </w:tr>
  </w:tbl>
  <w:p w:rsidR="007E635B" w:rsidRDefault="007E635B" w:rsidP="00527C55">
    <w:pPr>
      <w:pStyle w:val="aff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F622D" w:rsidRDefault="00AF622D" w:rsidP="00A0398C">
      <w:pPr>
        <w:spacing w:before="0"/>
      </w:pPr>
      <w:r>
        <w:separator/>
      </w:r>
    </w:p>
    <w:p w:rsidR="00AF622D" w:rsidRDefault="00AF622D"/>
  </w:footnote>
  <w:footnote w:type="continuationSeparator" w:id="0">
    <w:p w:rsidR="00AF622D" w:rsidRDefault="00AF622D" w:rsidP="00A0398C">
      <w:pPr>
        <w:spacing w:before="0"/>
      </w:pPr>
      <w:r>
        <w:continuationSeparator/>
      </w:r>
    </w:p>
    <w:p w:rsidR="00AF622D" w:rsidRDefault="00AF622D"/>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bullet"/>
      <w:lvlText w:val=""/>
      <w:lvlJc w:val="left"/>
      <w:pPr>
        <w:tabs>
          <w:tab w:val="num" w:pos="720"/>
        </w:tabs>
        <w:ind w:left="720" w:hanging="360"/>
      </w:pPr>
      <w:rPr>
        <w:rFonts w:ascii="Symbol" w:hAnsi="Symbol"/>
        <w:sz w:val="20"/>
      </w:rPr>
    </w:lvl>
    <w:lvl w:ilvl="1">
      <w:start w:val="1"/>
      <w:numFmt w:val="bullet"/>
      <w:lvlText w:val="o"/>
      <w:lvlJc w:val="left"/>
      <w:pPr>
        <w:tabs>
          <w:tab w:val="num" w:pos="1440"/>
        </w:tabs>
        <w:ind w:left="1440" w:hanging="360"/>
      </w:pPr>
      <w:rPr>
        <w:rFonts w:ascii="Courier New" w:hAnsi="Courier New"/>
        <w:sz w:val="20"/>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1">
    <w:nsid w:val="00000002"/>
    <w:multiLevelType w:val="multilevel"/>
    <w:tmpl w:val="894EE87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17F0FD9"/>
    <w:multiLevelType w:val="hybridMultilevel"/>
    <w:tmpl w:val="76DEBA6A"/>
    <w:lvl w:ilvl="0" w:tplc="04190001">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
    <w:nsid w:val="237D34E4"/>
    <w:multiLevelType w:val="hybridMultilevel"/>
    <w:tmpl w:val="8EBE7254"/>
    <w:lvl w:ilvl="0" w:tplc="04190001">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nsid w:val="261F3248"/>
    <w:multiLevelType w:val="hybridMultilevel"/>
    <w:tmpl w:val="67B2B734"/>
    <w:lvl w:ilvl="0" w:tplc="939E8234">
      <w:start w:val="1"/>
      <w:numFmt w:val="bullet"/>
      <w:lvlText w:val=""/>
      <w:lvlJc w:val="left"/>
      <w:pPr>
        <w:ind w:left="1080" w:hanging="360"/>
      </w:pPr>
      <w:rPr>
        <w:rFonts w:ascii="Wingdings" w:hAnsi="Wingdings" w:hint="default"/>
      </w:rPr>
    </w:lvl>
    <w:lvl w:ilvl="1" w:tplc="04190019" w:tentative="1">
      <w:start w:val="1"/>
      <w:numFmt w:val="bullet"/>
      <w:lvlText w:val="o"/>
      <w:lvlJc w:val="left"/>
      <w:pPr>
        <w:ind w:left="1800" w:hanging="360"/>
      </w:pPr>
      <w:rPr>
        <w:rFonts w:ascii="Courier New" w:hAnsi="Courier New" w:cs="Courier New" w:hint="default"/>
      </w:rPr>
    </w:lvl>
    <w:lvl w:ilvl="2" w:tplc="0419001B" w:tentative="1">
      <w:start w:val="1"/>
      <w:numFmt w:val="bullet"/>
      <w:lvlText w:val=""/>
      <w:lvlJc w:val="left"/>
      <w:pPr>
        <w:ind w:left="2520" w:hanging="360"/>
      </w:pPr>
      <w:rPr>
        <w:rFonts w:ascii="Wingdings" w:hAnsi="Wingdings" w:hint="default"/>
      </w:rPr>
    </w:lvl>
    <w:lvl w:ilvl="3" w:tplc="0419000F" w:tentative="1">
      <w:start w:val="1"/>
      <w:numFmt w:val="bullet"/>
      <w:lvlText w:val=""/>
      <w:lvlJc w:val="left"/>
      <w:pPr>
        <w:ind w:left="3240" w:hanging="360"/>
      </w:pPr>
      <w:rPr>
        <w:rFonts w:ascii="Symbol" w:hAnsi="Symbol" w:hint="default"/>
      </w:rPr>
    </w:lvl>
    <w:lvl w:ilvl="4" w:tplc="04190019" w:tentative="1">
      <w:start w:val="1"/>
      <w:numFmt w:val="bullet"/>
      <w:lvlText w:val="o"/>
      <w:lvlJc w:val="left"/>
      <w:pPr>
        <w:ind w:left="3960" w:hanging="360"/>
      </w:pPr>
      <w:rPr>
        <w:rFonts w:ascii="Courier New" w:hAnsi="Courier New" w:cs="Courier New" w:hint="default"/>
      </w:rPr>
    </w:lvl>
    <w:lvl w:ilvl="5" w:tplc="0419001B" w:tentative="1">
      <w:start w:val="1"/>
      <w:numFmt w:val="bullet"/>
      <w:lvlText w:val=""/>
      <w:lvlJc w:val="left"/>
      <w:pPr>
        <w:ind w:left="4680" w:hanging="360"/>
      </w:pPr>
      <w:rPr>
        <w:rFonts w:ascii="Wingdings" w:hAnsi="Wingdings" w:hint="default"/>
      </w:rPr>
    </w:lvl>
    <w:lvl w:ilvl="6" w:tplc="0419000F" w:tentative="1">
      <w:start w:val="1"/>
      <w:numFmt w:val="bullet"/>
      <w:lvlText w:val=""/>
      <w:lvlJc w:val="left"/>
      <w:pPr>
        <w:ind w:left="5400" w:hanging="360"/>
      </w:pPr>
      <w:rPr>
        <w:rFonts w:ascii="Symbol" w:hAnsi="Symbol" w:hint="default"/>
      </w:rPr>
    </w:lvl>
    <w:lvl w:ilvl="7" w:tplc="04190019" w:tentative="1">
      <w:start w:val="1"/>
      <w:numFmt w:val="bullet"/>
      <w:lvlText w:val="o"/>
      <w:lvlJc w:val="left"/>
      <w:pPr>
        <w:ind w:left="6120" w:hanging="360"/>
      </w:pPr>
      <w:rPr>
        <w:rFonts w:ascii="Courier New" w:hAnsi="Courier New" w:cs="Courier New" w:hint="default"/>
      </w:rPr>
    </w:lvl>
    <w:lvl w:ilvl="8" w:tplc="0419001B" w:tentative="1">
      <w:start w:val="1"/>
      <w:numFmt w:val="bullet"/>
      <w:lvlText w:val=""/>
      <w:lvlJc w:val="left"/>
      <w:pPr>
        <w:ind w:left="6840" w:hanging="360"/>
      </w:pPr>
      <w:rPr>
        <w:rFonts w:ascii="Wingdings" w:hAnsi="Wingdings" w:hint="default"/>
      </w:rPr>
    </w:lvl>
  </w:abstractNum>
  <w:abstractNum w:abstractNumId="5">
    <w:nsid w:val="2A8F7177"/>
    <w:multiLevelType w:val="hybridMultilevel"/>
    <w:tmpl w:val="79BA7440"/>
    <w:lvl w:ilvl="0" w:tplc="544E96AC">
      <w:start w:val="1"/>
      <w:numFmt w:val="bullet"/>
      <w:lvlText w:val=""/>
      <w:lvlJc w:val="left"/>
      <w:pPr>
        <w:ind w:left="1080" w:hanging="360"/>
      </w:pPr>
      <w:rPr>
        <w:rFonts w:ascii="Wingdings" w:hAnsi="Wingdings" w:hint="default"/>
      </w:rPr>
    </w:lvl>
    <w:lvl w:ilvl="1" w:tplc="DAE88194" w:tentative="1">
      <w:start w:val="1"/>
      <w:numFmt w:val="bullet"/>
      <w:lvlText w:val="o"/>
      <w:lvlJc w:val="left"/>
      <w:pPr>
        <w:ind w:left="1800" w:hanging="360"/>
      </w:pPr>
      <w:rPr>
        <w:rFonts w:ascii="Courier New" w:hAnsi="Courier New" w:cs="Courier New" w:hint="default"/>
      </w:rPr>
    </w:lvl>
    <w:lvl w:ilvl="2" w:tplc="7C52EF5E" w:tentative="1">
      <w:start w:val="1"/>
      <w:numFmt w:val="bullet"/>
      <w:lvlText w:val=""/>
      <w:lvlJc w:val="left"/>
      <w:pPr>
        <w:ind w:left="2520" w:hanging="360"/>
      </w:pPr>
      <w:rPr>
        <w:rFonts w:ascii="Wingdings" w:hAnsi="Wingdings" w:hint="default"/>
      </w:rPr>
    </w:lvl>
    <w:lvl w:ilvl="3" w:tplc="6FDA73AE" w:tentative="1">
      <w:start w:val="1"/>
      <w:numFmt w:val="bullet"/>
      <w:lvlText w:val=""/>
      <w:lvlJc w:val="left"/>
      <w:pPr>
        <w:ind w:left="3240" w:hanging="360"/>
      </w:pPr>
      <w:rPr>
        <w:rFonts w:ascii="Symbol" w:hAnsi="Symbol" w:hint="default"/>
      </w:rPr>
    </w:lvl>
    <w:lvl w:ilvl="4" w:tplc="776270CE" w:tentative="1">
      <w:start w:val="1"/>
      <w:numFmt w:val="bullet"/>
      <w:lvlText w:val="o"/>
      <w:lvlJc w:val="left"/>
      <w:pPr>
        <w:ind w:left="3960" w:hanging="360"/>
      </w:pPr>
      <w:rPr>
        <w:rFonts w:ascii="Courier New" w:hAnsi="Courier New" w:cs="Courier New" w:hint="default"/>
      </w:rPr>
    </w:lvl>
    <w:lvl w:ilvl="5" w:tplc="1B9A41F6" w:tentative="1">
      <w:start w:val="1"/>
      <w:numFmt w:val="bullet"/>
      <w:lvlText w:val=""/>
      <w:lvlJc w:val="left"/>
      <w:pPr>
        <w:ind w:left="4680" w:hanging="360"/>
      </w:pPr>
      <w:rPr>
        <w:rFonts w:ascii="Wingdings" w:hAnsi="Wingdings" w:hint="default"/>
      </w:rPr>
    </w:lvl>
    <w:lvl w:ilvl="6" w:tplc="CB6C81DA" w:tentative="1">
      <w:start w:val="1"/>
      <w:numFmt w:val="bullet"/>
      <w:lvlText w:val=""/>
      <w:lvlJc w:val="left"/>
      <w:pPr>
        <w:ind w:left="5400" w:hanging="360"/>
      </w:pPr>
      <w:rPr>
        <w:rFonts w:ascii="Symbol" w:hAnsi="Symbol" w:hint="default"/>
      </w:rPr>
    </w:lvl>
    <w:lvl w:ilvl="7" w:tplc="F404D2B6" w:tentative="1">
      <w:start w:val="1"/>
      <w:numFmt w:val="bullet"/>
      <w:lvlText w:val="o"/>
      <w:lvlJc w:val="left"/>
      <w:pPr>
        <w:ind w:left="6120" w:hanging="360"/>
      </w:pPr>
      <w:rPr>
        <w:rFonts w:ascii="Courier New" w:hAnsi="Courier New" w:cs="Courier New" w:hint="default"/>
      </w:rPr>
    </w:lvl>
    <w:lvl w:ilvl="8" w:tplc="1EB44F00" w:tentative="1">
      <w:start w:val="1"/>
      <w:numFmt w:val="bullet"/>
      <w:lvlText w:val=""/>
      <w:lvlJc w:val="left"/>
      <w:pPr>
        <w:ind w:left="6840" w:hanging="360"/>
      </w:pPr>
      <w:rPr>
        <w:rFonts w:ascii="Wingdings" w:hAnsi="Wingdings" w:hint="default"/>
      </w:rPr>
    </w:lvl>
  </w:abstractNum>
  <w:abstractNum w:abstractNumId="6">
    <w:nsid w:val="3A482C58"/>
    <w:multiLevelType w:val="hybridMultilevel"/>
    <w:tmpl w:val="A99C5D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0ED7A5E"/>
    <w:multiLevelType w:val="hybridMultilevel"/>
    <w:tmpl w:val="2A30E38E"/>
    <w:lvl w:ilvl="0" w:tplc="9A68F4FC">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8">
    <w:nsid w:val="46810DE4"/>
    <w:multiLevelType w:val="hybridMultilevel"/>
    <w:tmpl w:val="4484062E"/>
    <w:lvl w:ilvl="0" w:tplc="0419000F">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
    <w:nsid w:val="4C2B4595"/>
    <w:multiLevelType w:val="hybridMultilevel"/>
    <w:tmpl w:val="4CCA2EAA"/>
    <w:lvl w:ilvl="0" w:tplc="0419000B">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
    <w:nsid w:val="4D66005E"/>
    <w:multiLevelType w:val="multilevel"/>
    <w:tmpl w:val="AE24455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709"/>
        </w:tabs>
        <w:ind w:left="709" w:hanging="709"/>
      </w:pPr>
      <w:rPr>
        <w:rFonts w:hint="default"/>
      </w:rPr>
    </w:lvl>
    <w:lvl w:ilvl="2">
      <w:start w:val="1"/>
      <w:numFmt w:val="decimal"/>
      <w:lvlText w:val="%1.%2.%3."/>
      <w:lvlJc w:val="left"/>
      <w:pPr>
        <w:tabs>
          <w:tab w:val="num" w:pos="851"/>
        </w:tabs>
        <w:ind w:left="851" w:hanging="851"/>
      </w:pPr>
      <w:rPr>
        <w:rFonts w:hint="default"/>
      </w:rPr>
    </w:lvl>
    <w:lvl w:ilvl="3">
      <w:start w:val="1"/>
      <w:numFmt w:val="decimal"/>
      <w:lvlRestart w:val="2"/>
      <w:lvlText w:val="%1.%2.%4."/>
      <w:lvlJc w:val="left"/>
      <w:pPr>
        <w:tabs>
          <w:tab w:val="num" w:pos="851"/>
        </w:tabs>
        <w:ind w:left="0" w:firstLine="0"/>
      </w:pPr>
      <w:rPr>
        <w:rFonts w:hint="default"/>
        <w:color w:val="auto"/>
      </w:rPr>
    </w:lvl>
    <w:lvl w:ilvl="4">
      <w:start w:val="1"/>
      <w:numFmt w:val="russianUpper"/>
      <w:pStyle w:val="5"/>
      <w:lvlText w:val="%5."/>
      <w:lvlJc w:val="left"/>
      <w:pPr>
        <w:tabs>
          <w:tab w:val="num" w:pos="851"/>
        </w:tabs>
        <w:ind w:left="851" w:hanging="426"/>
      </w:pPr>
      <w:rPr>
        <w:rFonts w:hint="default"/>
        <w:color w:val="auto"/>
      </w:rPr>
    </w:lvl>
    <w:lvl w:ilvl="5">
      <w:start w:val="1"/>
      <w:numFmt w:val="decimal"/>
      <w:lvlText w:val="%6)"/>
      <w:lvlJc w:val="right"/>
      <w:pPr>
        <w:ind w:left="567" w:hanging="142"/>
      </w:pPr>
      <w:rPr>
        <w:rFonts w:hint="default"/>
      </w:rPr>
    </w:lvl>
    <w:lvl w:ilvl="6">
      <w:start w:val="1"/>
      <w:numFmt w:val="russianLower"/>
      <w:lvlText w:val="%7)"/>
      <w:lvlJc w:val="left"/>
      <w:pPr>
        <w:ind w:left="851" w:hanging="284"/>
      </w:pPr>
      <w:rPr>
        <w:rFonts w:hint="default"/>
      </w:rPr>
    </w:lvl>
    <w:lvl w:ilvl="7">
      <w:start w:val="1"/>
      <w:numFmt w:val="bullet"/>
      <w:lvlText w:val="•"/>
      <w:lvlJc w:val="left"/>
      <w:pPr>
        <w:ind w:left="1134" w:hanging="283"/>
      </w:pPr>
      <w:rPr>
        <w:rFonts w:ascii="Times New Roman" w:hAnsi="Times New Roman" w:cs="Times New Roman" w:hint="default"/>
        <w:color w:val="auto"/>
      </w:rPr>
    </w:lvl>
    <w:lvl w:ilvl="8">
      <w:start w:val="1"/>
      <w:numFmt w:val="bullet"/>
      <w:lvlText w:val="‒"/>
      <w:lvlJc w:val="left"/>
      <w:pPr>
        <w:ind w:left="1418" w:hanging="284"/>
      </w:pPr>
      <w:rPr>
        <w:rFonts w:ascii="Times New Roman" w:hAnsi="Times New Roman" w:cs="Times New Roman" w:hint="default"/>
        <w:color w:val="auto"/>
      </w:rPr>
    </w:lvl>
  </w:abstractNum>
  <w:abstractNum w:abstractNumId="11">
    <w:nsid w:val="4F8E5065"/>
    <w:multiLevelType w:val="multilevel"/>
    <w:tmpl w:val="090ECFCE"/>
    <w:lvl w:ilvl="0">
      <w:start w:val="1"/>
      <w:numFmt w:val="decimal"/>
      <w:pStyle w:val="1"/>
      <w:lvlText w:val="%1."/>
      <w:lvlJc w:val="left"/>
      <w:pPr>
        <w:tabs>
          <w:tab w:val="num" w:pos="567"/>
        </w:tabs>
        <w:ind w:left="567" w:hanging="567"/>
      </w:pPr>
      <w:rPr>
        <w:rFonts w:hint="default"/>
        <w:u w:val="none"/>
      </w:rPr>
    </w:lvl>
    <w:lvl w:ilvl="1">
      <w:start w:val="1"/>
      <w:numFmt w:val="decimal"/>
      <w:pStyle w:val="2"/>
      <w:lvlText w:val="%1.%2."/>
      <w:lvlJc w:val="left"/>
      <w:pPr>
        <w:tabs>
          <w:tab w:val="num" w:pos="709"/>
        </w:tabs>
        <w:ind w:left="709" w:hanging="709"/>
      </w:pPr>
      <w:rPr>
        <w:rFonts w:hint="default"/>
      </w:rPr>
    </w:lvl>
    <w:lvl w:ilvl="2">
      <w:start w:val="1"/>
      <w:numFmt w:val="decimal"/>
      <w:pStyle w:val="3"/>
      <w:lvlText w:val="%1.%2.%3."/>
      <w:lvlJc w:val="left"/>
      <w:pPr>
        <w:tabs>
          <w:tab w:val="num" w:pos="851"/>
        </w:tabs>
        <w:ind w:left="851" w:hanging="851"/>
      </w:pPr>
      <w:rPr>
        <w:rFonts w:hint="default"/>
      </w:rPr>
    </w:lvl>
    <w:lvl w:ilvl="3">
      <w:start w:val="1"/>
      <w:numFmt w:val="decimal"/>
      <w:lvlRestart w:val="2"/>
      <w:lvlText w:val="%1.%2.%4."/>
      <w:lvlJc w:val="left"/>
      <w:pPr>
        <w:tabs>
          <w:tab w:val="num" w:pos="851"/>
        </w:tabs>
        <w:ind w:left="0" w:firstLine="0"/>
      </w:pPr>
      <w:rPr>
        <w:rFonts w:hint="default"/>
        <w:color w:val="auto"/>
      </w:rPr>
    </w:lvl>
    <w:lvl w:ilvl="4">
      <w:start w:val="1"/>
      <w:numFmt w:val="russianUpper"/>
      <w:pStyle w:val="4"/>
      <w:lvlText w:val="%5."/>
      <w:lvlJc w:val="left"/>
      <w:pPr>
        <w:tabs>
          <w:tab w:val="num" w:pos="851"/>
        </w:tabs>
        <w:ind w:left="425" w:hanging="425"/>
      </w:pPr>
      <w:rPr>
        <w:rFonts w:hint="default"/>
        <w:b/>
        <w:i w:val="0"/>
        <w:color w:val="auto"/>
        <w:u w:val="none"/>
      </w:rPr>
    </w:lvl>
    <w:lvl w:ilvl="5">
      <w:start w:val="1"/>
      <w:numFmt w:val="decimal"/>
      <w:pStyle w:val="10"/>
      <w:lvlText w:val="%6)"/>
      <w:lvlJc w:val="right"/>
      <w:pPr>
        <w:ind w:left="567" w:hanging="142"/>
      </w:pPr>
      <w:rPr>
        <w:rFonts w:hint="default"/>
      </w:rPr>
    </w:lvl>
    <w:lvl w:ilvl="6">
      <w:start w:val="1"/>
      <w:numFmt w:val="russianLower"/>
      <w:pStyle w:val="a"/>
      <w:lvlText w:val="%7)"/>
      <w:lvlJc w:val="left"/>
      <w:pPr>
        <w:ind w:left="851" w:hanging="284"/>
      </w:pPr>
      <w:rPr>
        <w:rFonts w:hint="default"/>
      </w:rPr>
    </w:lvl>
    <w:lvl w:ilvl="7">
      <w:start w:val="1"/>
      <w:numFmt w:val="bullet"/>
      <w:pStyle w:val="a0"/>
      <w:lvlText w:val="•"/>
      <w:lvlJc w:val="left"/>
      <w:pPr>
        <w:ind w:left="1134" w:hanging="283"/>
      </w:pPr>
      <w:rPr>
        <w:rFonts w:ascii="Times New Roman" w:hAnsi="Times New Roman" w:cs="Times New Roman" w:hint="default"/>
        <w:color w:val="auto"/>
      </w:rPr>
    </w:lvl>
    <w:lvl w:ilvl="8">
      <w:start w:val="1"/>
      <w:numFmt w:val="bullet"/>
      <w:pStyle w:val="a1"/>
      <w:lvlText w:val="‒"/>
      <w:lvlJc w:val="left"/>
      <w:pPr>
        <w:ind w:left="1418" w:hanging="284"/>
      </w:pPr>
      <w:rPr>
        <w:rFonts w:ascii="Times New Roman" w:hAnsi="Times New Roman" w:cs="Times New Roman" w:hint="default"/>
        <w:color w:val="auto"/>
      </w:rPr>
    </w:lvl>
  </w:abstractNum>
  <w:abstractNum w:abstractNumId="12">
    <w:nsid w:val="62AF263D"/>
    <w:multiLevelType w:val="singleLevel"/>
    <w:tmpl w:val="7D8E0E00"/>
    <w:lvl w:ilvl="0">
      <w:numFmt w:val="bullet"/>
      <w:lvlText w:val="-"/>
      <w:lvlJc w:val="left"/>
      <w:pPr>
        <w:tabs>
          <w:tab w:val="num" w:pos="360"/>
        </w:tabs>
        <w:ind w:left="360" w:hanging="360"/>
      </w:pPr>
      <w:rPr>
        <w:rFonts w:hint="default"/>
      </w:rPr>
    </w:lvl>
  </w:abstractNum>
  <w:abstractNum w:abstractNumId="13">
    <w:nsid w:val="6C9C6DB1"/>
    <w:multiLevelType w:val="multilevel"/>
    <w:tmpl w:val="5F5E185A"/>
    <w:lvl w:ilvl="0">
      <w:start w:val="1"/>
      <w:numFmt w:val="none"/>
      <w:pStyle w:val="a2"/>
      <w:suff w:val="nothing"/>
      <w:lvlText w:val=""/>
      <w:lvlJc w:val="left"/>
      <w:pPr>
        <w:ind w:left="0" w:firstLine="0"/>
      </w:pPr>
      <w:rPr>
        <w:rFonts w:hint="default"/>
      </w:rPr>
    </w:lvl>
    <w:lvl w:ilvl="1">
      <w:start w:val="1"/>
      <w:numFmt w:val="decimal"/>
      <w:pStyle w:val="11"/>
      <w:lvlText w:val="%2)"/>
      <w:lvlJc w:val="right"/>
      <w:pPr>
        <w:tabs>
          <w:tab w:val="num" w:pos="567"/>
        </w:tabs>
        <w:ind w:left="567" w:hanging="142"/>
      </w:pPr>
      <w:rPr>
        <w:rFonts w:hint="default"/>
        <w:b/>
        <w:i w:val="0"/>
      </w:rPr>
    </w:lvl>
    <w:lvl w:ilvl="2">
      <w:start w:val="1"/>
      <w:numFmt w:val="russianLower"/>
      <w:pStyle w:val="20"/>
      <w:lvlText w:val="%3)"/>
      <w:lvlJc w:val="left"/>
      <w:pPr>
        <w:tabs>
          <w:tab w:val="num" w:pos="1136"/>
        </w:tabs>
        <w:ind w:left="1136" w:hanging="284"/>
      </w:pPr>
      <w:rPr>
        <w:rFonts w:hint="default"/>
      </w:rPr>
    </w:lvl>
    <w:lvl w:ilvl="3">
      <w:start w:val="1"/>
      <w:numFmt w:val="bullet"/>
      <w:pStyle w:val="30"/>
      <w:lvlText w:val="•"/>
      <w:lvlJc w:val="left"/>
      <w:pPr>
        <w:tabs>
          <w:tab w:val="num" w:pos="1134"/>
        </w:tabs>
        <w:ind w:left="851" w:hanging="284"/>
      </w:pPr>
      <w:rPr>
        <w:rFonts w:ascii="Times New Roman" w:hAnsi="Times New Roman" w:cs="Times New Roman" w:hint="default"/>
        <w:color w:val="auto"/>
      </w:rPr>
    </w:lvl>
    <w:lvl w:ilvl="4">
      <w:start w:val="1"/>
      <w:numFmt w:val="bullet"/>
      <w:pStyle w:val="40"/>
      <w:lvlText w:val="‒"/>
      <w:lvlJc w:val="left"/>
      <w:pPr>
        <w:tabs>
          <w:tab w:val="num" w:pos="1418"/>
        </w:tabs>
        <w:ind w:left="1134" w:hanging="283"/>
      </w:pPr>
      <w:rPr>
        <w:rFonts w:ascii="Times New Roman" w:hAnsi="Times New Roman" w:cs="Times New Roman" w:hint="default"/>
        <w:color w:val="auto"/>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pStyle w:val="a3"/>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784F324C"/>
    <w:multiLevelType w:val="hybridMultilevel"/>
    <w:tmpl w:val="8F289BEE"/>
    <w:lvl w:ilvl="0" w:tplc="7AFCA77A">
      <w:start w:val="1"/>
      <w:numFmt w:val="bullet"/>
      <w:lvlText w:val=""/>
      <w:lvlJc w:val="left"/>
      <w:pPr>
        <w:ind w:left="1440" w:hanging="360"/>
      </w:pPr>
      <w:rPr>
        <w:rFonts w:ascii="Wingdings" w:hAnsi="Wingdings" w:hint="default"/>
      </w:rPr>
    </w:lvl>
    <w:lvl w:ilvl="1" w:tplc="69C8925C" w:tentative="1">
      <w:start w:val="1"/>
      <w:numFmt w:val="bullet"/>
      <w:lvlText w:val="o"/>
      <w:lvlJc w:val="left"/>
      <w:pPr>
        <w:ind w:left="2160" w:hanging="360"/>
      </w:pPr>
      <w:rPr>
        <w:rFonts w:ascii="Courier New" w:hAnsi="Courier New" w:cs="Courier New" w:hint="default"/>
      </w:rPr>
    </w:lvl>
    <w:lvl w:ilvl="2" w:tplc="5C62A5F6" w:tentative="1">
      <w:start w:val="1"/>
      <w:numFmt w:val="bullet"/>
      <w:lvlText w:val=""/>
      <w:lvlJc w:val="left"/>
      <w:pPr>
        <w:ind w:left="2880" w:hanging="360"/>
      </w:pPr>
      <w:rPr>
        <w:rFonts w:ascii="Wingdings" w:hAnsi="Wingdings" w:hint="default"/>
      </w:rPr>
    </w:lvl>
    <w:lvl w:ilvl="3" w:tplc="5F7477CE" w:tentative="1">
      <w:start w:val="1"/>
      <w:numFmt w:val="bullet"/>
      <w:lvlText w:val=""/>
      <w:lvlJc w:val="left"/>
      <w:pPr>
        <w:ind w:left="3600" w:hanging="360"/>
      </w:pPr>
      <w:rPr>
        <w:rFonts w:ascii="Symbol" w:hAnsi="Symbol" w:hint="default"/>
      </w:rPr>
    </w:lvl>
    <w:lvl w:ilvl="4" w:tplc="86B8C692" w:tentative="1">
      <w:start w:val="1"/>
      <w:numFmt w:val="bullet"/>
      <w:lvlText w:val="o"/>
      <w:lvlJc w:val="left"/>
      <w:pPr>
        <w:ind w:left="4320" w:hanging="360"/>
      </w:pPr>
      <w:rPr>
        <w:rFonts w:ascii="Courier New" w:hAnsi="Courier New" w:cs="Courier New" w:hint="default"/>
      </w:rPr>
    </w:lvl>
    <w:lvl w:ilvl="5" w:tplc="53320298" w:tentative="1">
      <w:start w:val="1"/>
      <w:numFmt w:val="bullet"/>
      <w:lvlText w:val=""/>
      <w:lvlJc w:val="left"/>
      <w:pPr>
        <w:ind w:left="5040" w:hanging="360"/>
      </w:pPr>
      <w:rPr>
        <w:rFonts w:ascii="Wingdings" w:hAnsi="Wingdings" w:hint="default"/>
      </w:rPr>
    </w:lvl>
    <w:lvl w:ilvl="6" w:tplc="FEF6AD26" w:tentative="1">
      <w:start w:val="1"/>
      <w:numFmt w:val="bullet"/>
      <w:lvlText w:val=""/>
      <w:lvlJc w:val="left"/>
      <w:pPr>
        <w:ind w:left="5760" w:hanging="360"/>
      </w:pPr>
      <w:rPr>
        <w:rFonts w:ascii="Symbol" w:hAnsi="Symbol" w:hint="default"/>
      </w:rPr>
    </w:lvl>
    <w:lvl w:ilvl="7" w:tplc="F8C6817A" w:tentative="1">
      <w:start w:val="1"/>
      <w:numFmt w:val="bullet"/>
      <w:lvlText w:val="o"/>
      <w:lvlJc w:val="left"/>
      <w:pPr>
        <w:ind w:left="6480" w:hanging="360"/>
      </w:pPr>
      <w:rPr>
        <w:rFonts w:ascii="Courier New" w:hAnsi="Courier New" w:cs="Courier New" w:hint="default"/>
      </w:rPr>
    </w:lvl>
    <w:lvl w:ilvl="8" w:tplc="92EAA9FE" w:tentative="1">
      <w:start w:val="1"/>
      <w:numFmt w:val="bullet"/>
      <w:lvlText w:val=""/>
      <w:lvlJc w:val="left"/>
      <w:pPr>
        <w:ind w:left="7200" w:hanging="360"/>
      </w:pPr>
      <w:rPr>
        <w:rFonts w:ascii="Wingdings" w:hAnsi="Wingdings" w:hint="default"/>
      </w:rPr>
    </w:lvl>
  </w:abstractNum>
  <w:num w:numId="1">
    <w:abstractNumId w:val="13"/>
  </w:num>
  <w:num w:numId="2">
    <w:abstractNumId w:val="10"/>
  </w:num>
  <w:num w:numId="3">
    <w:abstractNumId w:val="11"/>
  </w:num>
  <w:num w:numId="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3"/>
    <w:lvlOverride w:ilvl="0">
      <w:startOverride w:val="34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3"/>
    <w:lvlOverride w:ilvl="0">
      <w:startOverride w:val="1"/>
    </w:lvlOverride>
    <w:lvlOverride w:ilvl="1">
      <w:startOverride w:val="6"/>
    </w:lvlOverride>
  </w:num>
  <w:num w:numId="7">
    <w:abstractNumId w:val="12"/>
  </w:num>
  <w:num w:numId="8">
    <w:abstractNumId w:val="6"/>
  </w:num>
  <w:num w:numId="9">
    <w:abstractNumId w:val="4"/>
  </w:num>
  <w:num w:numId="10">
    <w:abstractNumId w:val="14"/>
  </w:num>
  <w:num w:numId="11">
    <w:abstractNumId w:val="2"/>
  </w:num>
  <w:num w:numId="12">
    <w:abstractNumId w:val="8"/>
  </w:num>
  <w:num w:numId="13">
    <w:abstractNumId w:val="5"/>
  </w:num>
  <w:num w:numId="14">
    <w:abstractNumId w:val="9"/>
  </w:num>
  <w:num w:numId="15">
    <w:abstractNumId w:val="3"/>
  </w:num>
  <w:num w:numId="16">
    <w:abstractNumId w:val="1"/>
  </w:num>
  <w:num w:numId="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0"/>
    </w:lvlOverride>
  </w:num>
  <w:num w:numId="19">
    <w:abstractNumId w:val="7"/>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activeWritingStyle w:appName="MSWord" w:lang="ru-RU" w:vendorID="1" w:dllVersion="512" w:checkStyle="1"/>
  <w:stylePaneFormatFilter w:val="1024"/>
  <w:defaultTabStop w:val="709"/>
  <w:drawingGridHorizontalSpacing w:val="120"/>
  <w:displayHorizontalDrawingGridEvery w:val="2"/>
  <w:characterSpacingControl w:val="doNotCompress"/>
  <w:hdrShapeDefaults>
    <o:shapedefaults v:ext="edit" spidmax="260098"/>
  </w:hdrShapeDefaults>
  <w:footnotePr>
    <w:footnote w:id="-1"/>
    <w:footnote w:id="0"/>
  </w:footnotePr>
  <w:endnotePr>
    <w:endnote w:id="-1"/>
    <w:endnote w:id="0"/>
  </w:endnotePr>
  <w:compat/>
  <w:rsids>
    <w:rsidRoot w:val="00705896"/>
    <w:rsid w:val="00000720"/>
    <w:rsid w:val="000008EC"/>
    <w:rsid w:val="00001CA4"/>
    <w:rsid w:val="000020DD"/>
    <w:rsid w:val="00002419"/>
    <w:rsid w:val="0000257C"/>
    <w:rsid w:val="00002B8D"/>
    <w:rsid w:val="00003048"/>
    <w:rsid w:val="00004005"/>
    <w:rsid w:val="0000418E"/>
    <w:rsid w:val="00004192"/>
    <w:rsid w:val="000041D2"/>
    <w:rsid w:val="0000452B"/>
    <w:rsid w:val="000047DD"/>
    <w:rsid w:val="00004844"/>
    <w:rsid w:val="000064F8"/>
    <w:rsid w:val="0000793D"/>
    <w:rsid w:val="00007B0A"/>
    <w:rsid w:val="0001021E"/>
    <w:rsid w:val="00011158"/>
    <w:rsid w:val="0001148F"/>
    <w:rsid w:val="00013CDE"/>
    <w:rsid w:val="00013E96"/>
    <w:rsid w:val="00014119"/>
    <w:rsid w:val="00014DFF"/>
    <w:rsid w:val="000160A2"/>
    <w:rsid w:val="0001649C"/>
    <w:rsid w:val="00016671"/>
    <w:rsid w:val="00020215"/>
    <w:rsid w:val="00021623"/>
    <w:rsid w:val="0002245B"/>
    <w:rsid w:val="000238FF"/>
    <w:rsid w:val="000239AD"/>
    <w:rsid w:val="00023F6A"/>
    <w:rsid w:val="00024147"/>
    <w:rsid w:val="00024817"/>
    <w:rsid w:val="0002495D"/>
    <w:rsid w:val="00024DDD"/>
    <w:rsid w:val="00025CAA"/>
    <w:rsid w:val="000262A1"/>
    <w:rsid w:val="00026817"/>
    <w:rsid w:val="00027B63"/>
    <w:rsid w:val="00030BD1"/>
    <w:rsid w:val="0003185D"/>
    <w:rsid w:val="00031EE6"/>
    <w:rsid w:val="00032384"/>
    <w:rsid w:val="00032DF7"/>
    <w:rsid w:val="00033564"/>
    <w:rsid w:val="00033A2D"/>
    <w:rsid w:val="00034807"/>
    <w:rsid w:val="00034D3B"/>
    <w:rsid w:val="000360E0"/>
    <w:rsid w:val="000367AB"/>
    <w:rsid w:val="0003714E"/>
    <w:rsid w:val="000378B0"/>
    <w:rsid w:val="00037CD7"/>
    <w:rsid w:val="00037F6A"/>
    <w:rsid w:val="00040870"/>
    <w:rsid w:val="00040A65"/>
    <w:rsid w:val="0004258D"/>
    <w:rsid w:val="00042865"/>
    <w:rsid w:val="000431D2"/>
    <w:rsid w:val="000440CB"/>
    <w:rsid w:val="000445BD"/>
    <w:rsid w:val="00044DA4"/>
    <w:rsid w:val="000456C8"/>
    <w:rsid w:val="000456FD"/>
    <w:rsid w:val="00047F0F"/>
    <w:rsid w:val="00050B87"/>
    <w:rsid w:val="000512FC"/>
    <w:rsid w:val="0005164B"/>
    <w:rsid w:val="00052775"/>
    <w:rsid w:val="00052A72"/>
    <w:rsid w:val="000530F9"/>
    <w:rsid w:val="00053B4E"/>
    <w:rsid w:val="000543F9"/>
    <w:rsid w:val="0005462F"/>
    <w:rsid w:val="000559F9"/>
    <w:rsid w:val="00056346"/>
    <w:rsid w:val="00056752"/>
    <w:rsid w:val="00056838"/>
    <w:rsid w:val="00056E64"/>
    <w:rsid w:val="0005709B"/>
    <w:rsid w:val="000575AD"/>
    <w:rsid w:val="00057DB5"/>
    <w:rsid w:val="000607B5"/>
    <w:rsid w:val="00060D9C"/>
    <w:rsid w:val="00060EAF"/>
    <w:rsid w:val="00061380"/>
    <w:rsid w:val="00063912"/>
    <w:rsid w:val="000654EE"/>
    <w:rsid w:val="00066334"/>
    <w:rsid w:val="000678A6"/>
    <w:rsid w:val="00067D72"/>
    <w:rsid w:val="0007015C"/>
    <w:rsid w:val="00070651"/>
    <w:rsid w:val="00070769"/>
    <w:rsid w:val="00070C65"/>
    <w:rsid w:val="0007116F"/>
    <w:rsid w:val="000729B7"/>
    <w:rsid w:val="00072DFE"/>
    <w:rsid w:val="00073093"/>
    <w:rsid w:val="00073A0F"/>
    <w:rsid w:val="00073F20"/>
    <w:rsid w:val="000749C3"/>
    <w:rsid w:val="00074FA5"/>
    <w:rsid w:val="00075D7C"/>
    <w:rsid w:val="00076E86"/>
    <w:rsid w:val="00077908"/>
    <w:rsid w:val="000801FD"/>
    <w:rsid w:val="00081F4F"/>
    <w:rsid w:val="0008230A"/>
    <w:rsid w:val="00082497"/>
    <w:rsid w:val="00082526"/>
    <w:rsid w:val="00082AE1"/>
    <w:rsid w:val="00082D52"/>
    <w:rsid w:val="000841CA"/>
    <w:rsid w:val="00084292"/>
    <w:rsid w:val="0008502D"/>
    <w:rsid w:val="00085609"/>
    <w:rsid w:val="00085D02"/>
    <w:rsid w:val="00085E00"/>
    <w:rsid w:val="000860C9"/>
    <w:rsid w:val="00086492"/>
    <w:rsid w:val="00086BCB"/>
    <w:rsid w:val="00087554"/>
    <w:rsid w:val="000901B3"/>
    <w:rsid w:val="0009029F"/>
    <w:rsid w:val="0009107F"/>
    <w:rsid w:val="00091B72"/>
    <w:rsid w:val="00091D08"/>
    <w:rsid w:val="00091FB0"/>
    <w:rsid w:val="00092061"/>
    <w:rsid w:val="00093DE7"/>
    <w:rsid w:val="0009453C"/>
    <w:rsid w:val="00094CE4"/>
    <w:rsid w:val="0009517F"/>
    <w:rsid w:val="00095ACA"/>
    <w:rsid w:val="000962D9"/>
    <w:rsid w:val="00096EAD"/>
    <w:rsid w:val="00097477"/>
    <w:rsid w:val="00097531"/>
    <w:rsid w:val="0009760D"/>
    <w:rsid w:val="00097B10"/>
    <w:rsid w:val="000A1559"/>
    <w:rsid w:val="000A2C45"/>
    <w:rsid w:val="000A5279"/>
    <w:rsid w:val="000A62DD"/>
    <w:rsid w:val="000A6DAE"/>
    <w:rsid w:val="000B054C"/>
    <w:rsid w:val="000B10F0"/>
    <w:rsid w:val="000B27F3"/>
    <w:rsid w:val="000B2845"/>
    <w:rsid w:val="000B3816"/>
    <w:rsid w:val="000B3EA9"/>
    <w:rsid w:val="000B6557"/>
    <w:rsid w:val="000B66D8"/>
    <w:rsid w:val="000B6A23"/>
    <w:rsid w:val="000B6D05"/>
    <w:rsid w:val="000B7727"/>
    <w:rsid w:val="000B7D63"/>
    <w:rsid w:val="000C04DD"/>
    <w:rsid w:val="000C1236"/>
    <w:rsid w:val="000C1441"/>
    <w:rsid w:val="000C1C4B"/>
    <w:rsid w:val="000C1FCA"/>
    <w:rsid w:val="000C2D0F"/>
    <w:rsid w:val="000C2F07"/>
    <w:rsid w:val="000C4029"/>
    <w:rsid w:val="000C4863"/>
    <w:rsid w:val="000C4E48"/>
    <w:rsid w:val="000C5035"/>
    <w:rsid w:val="000C59CE"/>
    <w:rsid w:val="000C6BC6"/>
    <w:rsid w:val="000C6D3E"/>
    <w:rsid w:val="000C6D57"/>
    <w:rsid w:val="000C7FDA"/>
    <w:rsid w:val="000D059E"/>
    <w:rsid w:val="000D09CF"/>
    <w:rsid w:val="000D2953"/>
    <w:rsid w:val="000D29E8"/>
    <w:rsid w:val="000D2EAC"/>
    <w:rsid w:val="000D2FC8"/>
    <w:rsid w:val="000D3AF4"/>
    <w:rsid w:val="000D3D4A"/>
    <w:rsid w:val="000D4086"/>
    <w:rsid w:val="000D40FA"/>
    <w:rsid w:val="000D46E1"/>
    <w:rsid w:val="000D49B3"/>
    <w:rsid w:val="000D665A"/>
    <w:rsid w:val="000D6D74"/>
    <w:rsid w:val="000D6E48"/>
    <w:rsid w:val="000D71A7"/>
    <w:rsid w:val="000E0D03"/>
    <w:rsid w:val="000E2438"/>
    <w:rsid w:val="000E25F0"/>
    <w:rsid w:val="000E26E6"/>
    <w:rsid w:val="000E3198"/>
    <w:rsid w:val="000E568B"/>
    <w:rsid w:val="000E574A"/>
    <w:rsid w:val="000E608E"/>
    <w:rsid w:val="000E61AA"/>
    <w:rsid w:val="000E66DC"/>
    <w:rsid w:val="000F0F3A"/>
    <w:rsid w:val="000F1132"/>
    <w:rsid w:val="000F2991"/>
    <w:rsid w:val="000F34F0"/>
    <w:rsid w:val="000F3AC7"/>
    <w:rsid w:val="000F4A05"/>
    <w:rsid w:val="000F5A85"/>
    <w:rsid w:val="000F6423"/>
    <w:rsid w:val="000F6FA5"/>
    <w:rsid w:val="000F73D2"/>
    <w:rsid w:val="001019F8"/>
    <w:rsid w:val="00102E78"/>
    <w:rsid w:val="00103A5E"/>
    <w:rsid w:val="00103AA4"/>
    <w:rsid w:val="00103C22"/>
    <w:rsid w:val="00104D55"/>
    <w:rsid w:val="0010558F"/>
    <w:rsid w:val="001075AC"/>
    <w:rsid w:val="00107AB6"/>
    <w:rsid w:val="001106C8"/>
    <w:rsid w:val="0011103A"/>
    <w:rsid w:val="001114EA"/>
    <w:rsid w:val="00111B07"/>
    <w:rsid w:val="00112004"/>
    <w:rsid w:val="00112386"/>
    <w:rsid w:val="00112994"/>
    <w:rsid w:val="00113041"/>
    <w:rsid w:val="00113590"/>
    <w:rsid w:val="001146C5"/>
    <w:rsid w:val="00114F93"/>
    <w:rsid w:val="001152BC"/>
    <w:rsid w:val="001163E9"/>
    <w:rsid w:val="00117918"/>
    <w:rsid w:val="00117DE7"/>
    <w:rsid w:val="00117FA4"/>
    <w:rsid w:val="00120410"/>
    <w:rsid w:val="001209A0"/>
    <w:rsid w:val="00120AE7"/>
    <w:rsid w:val="001210DA"/>
    <w:rsid w:val="001210FC"/>
    <w:rsid w:val="001220D6"/>
    <w:rsid w:val="00122453"/>
    <w:rsid w:val="001228C5"/>
    <w:rsid w:val="001228FC"/>
    <w:rsid w:val="00122960"/>
    <w:rsid w:val="00123019"/>
    <w:rsid w:val="00124425"/>
    <w:rsid w:val="001245F8"/>
    <w:rsid w:val="001246AB"/>
    <w:rsid w:val="0012547A"/>
    <w:rsid w:val="00125938"/>
    <w:rsid w:val="00125ECF"/>
    <w:rsid w:val="001273C8"/>
    <w:rsid w:val="00127484"/>
    <w:rsid w:val="00127B56"/>
    <w:rsid w:val="00127F64"/>
    <w:rsid w:val="001301E6"/>
    <w:rsid w:val="001311A0"/>
    <w:rsid w:val="001322A3"/>
    <w:rsid w:val="001322F0"/>
    <w:rsid w:val="001325CB"/>
    <w:rsid w:val="001334E4"/>
    <w:rsid w:val="00133B20"/>
    <w:rsid w:val="001344C9"/>
    <w:rsid w:val="00134E0C"/>
    <w:rsid w:val="00135932"/>
    <w:rsid w:val="00135B57"/>
    <w:rsid w:val="001365C4"/>
    <w:rsid w:val="001379E4"/>
    <w:rsid w:val="00137F6E"/>
    <w:rsid w:val="0014021F"/>
    <w:rsid w:val="00140A9E"/>
    <w:rsid w:val="00140AE2"/>
    <w:rsid w:val="00140C43"/>
    <w:rsid w:val="001411E3"/>
    <w:rsid w:val="001412BA"/>
    <w:rsid w:val="00141AED"/>
    <w:rsid w:val="00141D26"/>
    <w:rsid w:val="001427F4"/>
    <w:rsid w:val="001428CA"/>
    <w:rsid w:val="00142BB0"/>
    <w:rsid w:val="00143481"/>
    <w:rsid w:val="00143A0A"/>
    <w:rsid w:val="00144C85"/>
    <w:rsid w:val="00144E91"/>
    <w:rsid w:val="0014517D"/>
    <w:rsid w:val="001458F0"/>
    <w:rsid w:val="001460CD"/>
    <w:rsid w:val="00147F16"/>
    <w:rsid w:val="001507D8"/>
    <w:rsid w:val="00150907"/>
    <w:rsid w:val="001512AA"/>
    <w:rsid w:val="001514DD"/>
    <w:rsid w:val="00152E6D"/>
    <w:rsid w:val="001538C1"/>
    <w:rsid w:val="00154059"/>
    <w:rsid w:val="00154F35"/>
    <w:rsid w:val="00155AF2"/>
    <w:rsid w:val="00155B24"/>
    <w:rsid w:val="0015647A"/>
    <w:rsid w:val="00157482"/>
    <w:rsid w:val="00161219"/>
    <w:rsid w:val="00161332"/>
    <w:rsid w:val="001616C2"/>
    <w:rsid w:val="00161DBD"/>
    <w:rsid w:val="00162161"/>
    <w:rsid w:val="001627EB"/>
    <w:rsid w:val="0016306E"/>
    <w:rsid w:val="00163D40"/>
    <w:rsid w:val="001645CB"/>
    <w:rsid w:val="00165435"/>
    <w:rsid w:val="00165CD7"/>
    <w:rsid w:val="00167E90"/>
    <w:rsid w:val="001700A0"/>
    <w:rsid w:val="001707B6"/>
    <w:rsid w:val="00170B3A"/>
    <w:rsid w:val="0017149A"/>
    <w:rsid w:val="0017263B"/>
    <w:rsid w:val="00172D2E"/>
    <w:rsid w:val="00172E91"/>
    <w:rsid w:val="00173461"/>
    <w:rsid w:val="00173CB3"/>
    <w:rsid w:val="00173F56"/>
    <w:rsid w:val="001741A3"/>
    <w:rsid w:val="001742BB"/>
    <w:rsid w:val="0017493D"/>
    <w:rsid w:val="00176028"/>
    <w:rsid w:val="00176BC8"/>
    <w:rsid w:val="0017722F"/>
    <w:rsid w:val="0017746F"/>
    <w:rsid w:val="00177CE1"/>
    <w:rsid w:val="0018060A"/>
    <w:rsid w:val="0018068C"/>
    <w:rsid w:val="001809D8"/>
    <w:rsid w:val="00182484"/>
    <w:rsid w:val="0018260D"/>
    <w:rsid w:val="00182E56"/>
    <w:rsid w:val="00182FF6"/>
    <w:rsid w:val="00185345"/>
    <w:rsid w:val="00185DBE"/>
    <w:rsid w:val="001862A9"/>
    <w:rsid w:val="001865E7"/>
    <w:rsid w:val="00186707"/>
    <w:rsid w:val="001873D9"/>
    <w:rsid w:val="00187C6D"/>
    <w:rsid w:val="00190A8F"/>
    <w:rsid w:val="00191176"/>
    <w:rsid w:val="0019161B"/>
    <w:rsid w:val="001921F9"/>
    <w:rsid w:val="0019235D"/>
    <w:rsid w:val="00192CF1"/>
    <w:rsid w:val="001936BF"/>
    <w:rsid w:val="00194B89"/>
    <w:rsid w:val="00195E84"/>
    <w:rsid w:val="00196CB8"/>
    <w:rsid w:val="001A01FC"/>
    <w:rsid w:val="001A1B31"/>
    <w:rsid w:val="001A1DDA"/>
    <w:rsid w:val="001A2686"/>
    <w:rsid w:val="001A31CE"/>
    <w:rsid w:val="001A3A57"/>
    <w:rsid w:val="001A4680"/>
    <w:rsid w:val="001A540E"/>
    <w:rsid w:val="001A5840"/>
    <w:rsid w:val="001A597F"/>
    <w:rsid w:val="001A6AE8"/>
    <w:rsid w:val="001A73F8"/>
    <w:rsid w:val="001A7489"/>
    <w:rsid w:val="001B025F"/>
    <w:rsid w:val="001B0C75"/>
    <w:rsid w:val="001B118B"/>
    <w:rsid w:val="001B1975"/>
    <w:rsid w:val="001B2036"/>
    <w:rsid w:val="001B2508"/>
    <w:rsid w:val="001B2F93"/>
    <w:rsid w:val="001B3468"/>
    <w:rsid w:val="001B390B"/>
    <w:rsid w:val="001B458C"/>
    <w:rsid w:val="001B4CC8"/>
    <w:rsid w:val="001B4E29"/>
    <w:rsid w:val="001B54D3"/>
    <w:rsid w:val="001B5F9D"/>
    <w:rsid w:val="001B6094"/>
    <w:rsid w:val="001B66E8"/>
    <w:rsid w:val="001C0771"/>
    <w:rsid w:val="001C0F50"/>
    <w:rsid w:val="001C1631"/>
    <w:rsid w:val="001C212B"/>
    <w:rsid w:val="001C2433"/>
    <w:rsid w:val="001C2687"/>
    <w:rsid w:val="001C27CC"/>
    <w:rsid w:val="001C30A0"/>
    <w:rsid w:val="001C3564"/>
    <w:rsid w:val="001C397D"/>
    <w:rsid w:val="001C5335"/>
    <w:rsid w:val="001C5541"/>
    <w:rsid w:val="001C7339"/>
    <w:rsid w:val="001C7C79"/>
    <w:rsid w:val="001D028B"/>
    <w:rsid w:val="001D05C4"/>
    <w:rsid w:val="001D1094"/>
    <w:rsid w:val="001D1320"/>
    <w:rsid w:val="001D1936"/>
    <w:rsid w:val="001D257D"/>
    <w:rsid w:val="001D25A7"/>
    <w:rsid w:val="001D27F5"/>
    <w:rsid w:val="001D2D40"/>
    <w:rsid w:val="001D32F3"/>
    <w:rsid w:val="001D403D"/>
    <w:rsid w:val="001D45BF"/>
    <w:rsid w:val="001D73B9"/>
    <w:rsid w:val="001D7928"/>
    <w:rsid w:val="001E0145"/>
    <w:rsid w:val="001E01C6"/>
    <w:rsid w:val="001E0480"/>
    <w:rsid w:val="001E0A91"/>
    <w:rsid w:val="001E0C9A"/>
    <w:rsid w:val="001E103D"/>
    <w:rsid w:val="001E1122"/>
    <w:rsid w:val="001E13AA"/>
    <w:rsid w:val="001E1404"/>
    <w:rsid w:val="001E31A1"/>
    <w:rsid w:val="001E3682"/>
    <w:rsid w:val="001E5103"/>
    <w:rsid w:val="001E58DB"/>
    <w:rsid w:val="001E5C55"/>
    <w:rsid w:val="001E71D0"/>
    <w:rsid w:val="001E777E"/>
    <w:rsid w:val="001E7AEB"/>
    <w:rsid w:val="001E7E11"/>
    <w:rsid w:val="001F0B63"/>
    <w:rsid w:val="001F17F3"/>
    <w:rsid w:val="001F1ECD"/>
    <w:rsid w:val="001F257B"/>
    <w:rsid w:val="001F336B"/>
    <w:rsid w:val="001F43D6"/>
    <w:rsid w:val="001F5135"/>
    <w:rsid w:val="001F5391"/>
    <w:rsid w:val="001F60E8"/>
    <w:rsid w:val="001F6B7C"/>
    <w:rsid w:val="001F762C"/>
    <w:rsid w:val="00200B94"/>
    <w:rsid w:val="002014A6"/>
    <w:rsid w:val="0020154B"/>
    <w:rsid w:val="0020157D"/>
    <w:rsid w:val="00201765"/>
    <w:rsid w:val="00201B6B"/>
    <w:rsid w:val="0020211E"/>
    <w:rsid w:val="00202656"/>
    <w:rsid w:val="0020271D"/>
    <w:rsid w:val="00202DE1"/>
    <w:rsid w:val="00203B7C"/>
    <w:rsid w:val="00204001"/>
    <w:rsid w:val="00205C86"/>
    <w:rsid w:val="00206727"/>
    <w:rsid w:val="002078FB"/>
    <w:rsid w:val="0020790F"/>
    <w:rsid w:val="00207F97"/>
    <w:rsid w:val="00210039"/>
    <w:rsid w:val="00210688"/>
    <w:rsid w:val="00210C39"/>
    <w:rsid w:val="00210DD0"/>
    <w:rsid w:val="00210E2F"/>
    <w:rsid w:val="00211F4B"/>
    <w:rsid w:val="00212774"/>
    <w:rsid w:val="00212FD7"/>
    <w:rsid w:val="00214626"/>
    <w:rsid w:val="0021480E"/>
    <w:rsid w:val="0021655D"/>
    <w:rsid w:val="002167C2"/>
    <w:rsid w:val="00216E47"/>
    <w:rsid w:val="00217122"/>
    <w:rsid w:val="00217E57"/>
    <w:rsid w:val="0022040D"/>
    <w:rsid w:val="00222C00"/>
    <w:rsid w:val="00223C73"/>
    <w:rsid w:val="00223FD4"/>
    <w:rsid w:val="00224121"/>
    <w:rsid w:val="00225F6D"/>
    <w:rsid w:val="0022608D"/>
    <w:rsid w:val="00227112"/>
    <w:rsid w:val="002274D4"/>
    <w:rsid w:val="002274DD"/>
    <w:rsid w:val="002278F9"/>
    <w:rsid w:val="00227D51"/>
    <w:rsid w:val="00227E40"/>
    <w:rsid w:val="00231D68"/>
    <w:rsid w:val="00232D4E"/>
    <w:rsid w:val="00232EEA"/>
    <w:rsid w:val="00232FE0"/>
    <w:rsid w:val="00233084"/>
    <w:rsid w:val="002340E2"/>
    <w:rsid w:val="0023555B"/>
    <w:rsid w:val="0023586C"/>
    <w:rsid w:val="002363E1"/>
    <w:rsid w:val="002366A0"/>
    <w:rsid w:val="002369BF"/>
    <w:rsid w:val="00236A86"/>
    <w:rsid w:val="002370A8"/>
    <w:rsid w:val="00237E77"/>
    <w:rsid w:val="00240E61"/>
    <w:rsid w:val="002414C5"/>
    <w:rsid w:val="0024284A"/>
    <w:rsid w:val="00242AE1"/>
    <w:rsid w:val="00242B1D"/>
    <w:rsid w:val="00242E2C"/>
    <w:rsid w:val="0024356A"/>
    <w:rsid w:val="002441B0"/>
    <w:rsid w:val="00244F0A"/>
    <w:rsid w:val="00244FD2"/>
    <w:rsid w:val="00245C6F"/>
    <w:rsid w:val="00247AF4"/>
    <w:rsid w:val="00247BB8"/>
    <w:rsid w:val="00247CD7"/>
    <w:rsid w:val="00247CF0"/>
    <w:rsid w:val="00250C19"/>
    <w:rsid w:val="002510C1"/>
    <w:rsid w:val="00251515"/>
    <w:rsid w:val="0025155E"/>
    <w:rsid w:val="00251FD9"/>
    <w:rsid w:val="002522FB"/>
    <w:rsid w:val="0025340A"/>
    <w:rsid w:val="002544AF"/>
    <w:rsid w:val="00254F47"/>
    <w:rsid w:val="00256422"/>
    <w:rsid w:val="00256F64"/>
    <w:rsid w:val="00256FDB"/>
    <w:rsid w:val="00257AFD"/>
    <w:rsid w:val="00260773"/>
    <w:rsid w:val="00262442"/>
    <w:rsid w:val="002627B2"/>
    <w:rsid w:val="002627E5"/>
    <w:rsid w:val="00262D63"/>
    <w:rsid w:val="00263627"/>
    <w:rsid w:val="00263ADC"/>
    <w:rsid w:val="00264371"/>
    <w:rsid w:val="00264548"/>
    <w:rsid w:val="00264C29"/>
    <w:rsid w:val="00266577"/>
    <w:rsid w:val="00266678"/>
    <w:rsid w:val="002666CE"/>
    <w:rsid w:val="00266845"/>
    <w:rsid w:val="00266A55"/>
    <w:rsid w:val="002701BF"/>
    <w:rsid w:val="002702AD"/>
    <w:rsid w:val="002703BE"/>
    <w:rsid w:val="002706DB"/>
    <w:rsid w:val="002709A1"/>
    <w:rsid w:val="00270D37"/>
    <w:rsid w:val="00270F8C"/>
    <w:rsid w:val="00271004"/>
    <w:rsid w:val="0027120E"/>
    <w:rsid w:val="002713BE"/>
    <w:rsid w:val="00271590"/>
    <w:rsid w:val="00272827"/>
    <w:rsid w:val="00272B84"/>
    <w:rsid w:val="00273677"/>
    <w:rsid w:val="0027386F"/>
    <w:rsid w:val="00276935"/>
    <w:rsid w:val="00277783"/>
    <w:rsid w:val="0028003F"/>
    <w:rsid w:val="00280A97"/>
    <w:rsid w:val="002813A0"/>
    <w:rsid w:val="002814BD"/>
    <w:rsid w:val="00281502"/>
    <w:rsid w:val="00281DFB"/>
    <w:rsid w:val="002828AD"/>
    <w:rsid w:val="00283449"/>
    <w:rsid w:val="00283804"/>
    <w:rsid w:val="00283E38"/>
    <w:rsid w:val="002845E6"/>
    <w:rsid w:val="00284A41"/>
    <w:rsid w:val="002851AA"/>
    <w:rsid w:val="00285320"/>
    <w:rsid w:val="00285337"/>
    <w:rsid w:val="0028566D"/>
    <w:rsid w:val="0028584E"/>
    <w:rsid w:val="0028669C"/>
    <w:rsid w:val="00286B2F"/>
    <w:rsid w:val="00290008"/>
    <w:rsid w:val="00290C9E"/>
    <w:rsid w:val="00290EAA"/>
    <w:rsid w:val="00291E8E"/>
    <w:rsid w:val="0029258A"/>
    <w:rsid w:val="00292AC0"/>
    <w:rsid w:val="00295953"/>
    <w:rsid w:val="002959AD"/>
    <w:rsid w:val="0029692B"/>
    <w:rsid w:val="002971FA"/>
    <w:rsid w:val="0029788E"/>
    <w:rsid w:val="002A03B2"/>
    <w:rsid w:val="002A095F"/>
    <w:rsid w:val="002A1BFB"/>
    <w:rsid w:val="002A25CB"/>
    <w:rsid w:val="002A274C"/>
    <w:rsid w:val="002A3BAF"/>
    <w:rsid w:val="002A4250"/>
    <w:rsid w:val="002A4DC2"/>
    <w:rsid w:val="002A5162"/>
    <w:rsid w:val="002A5349"/>
    <w:rsid w:val="002A5491"/>
    <w:rsid w:val="002A5537"/>
    <w:rsid w:val="002A56F3"/>
    <w:rsid w:val="002A5882"/>
    <w:rsid w:val="002A6084"/>
    <w:rsid w:val="002A66AD"/>
    <w:rsid w:val="002A6F19"/>
    <w:rsid w:val="002B0CD2"/>
    <w:rsid w:val="002B10CE"/>
    <w:rsid w:val="002B1439"/>
    <w:rsid w:val="002B19DA"/>
    <w:rsid w:val="002B21C3"/>
    <w:rsid w:val="002B25D6"/>
    <w:rsid w:val="002B3049"/>
    <w:rsid w:val="002B3377"/>
    <w:rsid w:val="002B34F1"/>
    <w:rsid w:val="002B3F8E"/>
    <w:rsid w:val="002B4DFF"/>
    <w:rsid w:val="002B5535"/>
    <w:rsid w:val="002B57D2"/>
    <w:rsid w:val="002B64AD"/>
    <w:rsid w:val="002B6A91"/>
    <w:rsid w:val="002B6AB7"/>
    <w:rsid w:val="002B7AFE"/>
    <w:rsid w:val="002C14D6"/>
    <w:rsid w:val="002C1948"/>
    <w:rsid w:val="002C2328"/>
    <w:rsid w:val="002C27E8"/>
    <w:rsid w:val="002C30F7"/>
    <w:rsid w:val="002C324B"/>
    <w:rsid w:val="002C3B50"/>
    <w:rsid w:val="002C4612"/>
    <w:rsid w:val="002C46AD"/>
    <w:rsid w:val="002C4869"/>
    <w:rsid w:val="002C4F3C"/>
    <w:rsid w:val="002C5849"/>
    <w:rsid w:val="002C608E"/>
    <w:rsid w:val="002C63AB"/>
    <w:rsid w:val="002C672B"/>
    <w:rsid w:val="002C69FF"/>
    <w:rsid w:val="002C724A"/>
    <w:rsid w:val="002C75D2"/>
    <w:rsid w:val="002C7A6B"/>
    <w:rsid w:val="002C7DBA"/>
    <w:rsid w:val="002D0931"/>
    <w:rsid w:val="002D1393"/>
    <w:rsid w:val="002D2193"/>
    <w:rsid w:val="002D3B3A"/>
    <w:rsid w:val="002D3D71"/>
    <w:rsid w:val="002D3FBF"/>
    <w:rsid w:val="002D4AE7"/>
    <w:rsid w:val="002D64E5"/>
    <w:rsid w:val="002D6724"/>
    <w:rsid w:val="002D67DF"/>
    <w:rsid w:val="002D7140"/>
    <w:rsid w:val="002D7A8A"/>
    <w:rsid w:val="002E019C"/>
    <w:rsid w:val="002E07CF"/>
    <w:rsid w:val="002E09DE"/>
    <w:rsid w:val="002E0C4D"/>
    <w:rsid w:val="002E0FC8"/>
    <w:rsid w:val="002E156E"/>
    <w:rsid w:val="002E1959"/>
    <w:rsid w:val="002E2BE2"/>
    <w:rsid w:val="002E44BA"/>
    <w:rsid w:val="002E55DD"/>
    <w:rsid w:val="002E5F62"/>
    <w:rsid w:val="002E60D5"/>
    <w:rsid w:val="002E7A03"/>
    <w:rsid w:val="002F0BE3"/>
    <w:rsid w:val="002F0C7B"/>
    <w:rsid w:val="002F0D3C"/>
    <w:rsid w:val="002F0ECB"/>
    <w:rsid w:val="002F16B9"/>
    <w:rsid w:val="002F1798"/>
    <w:rsid w:val="002F2A68"/>
    <w:rsid w:val="002F3310"/>
    <w:rsid w:val="002F3739"/>
    <w:rsid w:val="002F3F20"/>
    <w:rsid w:val="002F413A"/>
    <w:rsid w:val="002F493E"/>
    <w:rsid w:val="002F4F3D"/>
    <w:rsid w:val="002F562F"/>
    <w:rsid w:val="002F616A"/>
    <w:rsid w:val="002F6FF6"/>
    <w:rsid w:val="002F70A7"/>
    <w:rsid w:val="003014C6"/>
    <w:rsid w:val="00302FC9"/>
    <w:rsid w:val="0030383F"/>
    <w:rsid w:val="00303A82"/>
    <w:rsid w:val="003058AF"/>
    <w:rsid w:val="00305C69"/>
    <w:rsid w:val="003100FF"/>
    <w:rsid w:val="003103CE"/>
    <w:rsid w:val="00310A40"/>
    <w:rsid w:val="00310A83"/>
    <w:rsid w:val="00310D49"/>
    <w:rsid w:val="00311E73"/>
    <w:rsid w:val="00312982"/>
    <w:rsid w:val="003134EB"/>
    <w:rsid w:val="003147DE"/>
    <w:rsid w:val="00314D6C"/>
    <w:rsid w:val="00315171"/>
    <w:rsid w:val="003151EF"/>
    <w:rsid w:val="00315C16"/>
    <w:rsid w:val="00317597"/>
    <w:rsid w:val="003176FC"/>
    <w:rsid w:val="00317CAD"/>
    <w:rsid w:val="00317E06"/>
    <w:rsid w:val="0032070A"/>
    <w:rsid w:val="00321740"/>
    <w:rsid w:val="00322732"/>
    <w:rsid w:val="00322D34"/>
    <w:rsid w:val="003231CD"/>
    <w:rsid w:val="003244C3"/>
    <w:rsid w:val="00324D42"/>
    <w:rsid w:val="0032652C"/>
    <w:rsid w:val="00327402"/>
    <w:rsid w:val="00327652"/>
    <w:rsid w:val="003279A9"/>
    <w:rsid w:val="00330956"/>
    <w:rsid w:val="00330C70"/>
    <w:rsid w:val="00332C4C"/>
    <w:rsid w:val="00333A5C"/>
    <w:rsid w:val="00334225"/>
    <w:rsid w:val="003344BB"/>
    <w:rsid w:val="00334514"/>
    <w:rsid w:val="00337C4E"/>
    <w:rsid w:val="00343A79"/>
    <w:rsid w:val="0034555B"/>
    <w:rsid w:val="00345E5A"/>
    <w:rsid w:val="00346B3F"/>
    <w:rsid w:val="003505A9"/>
    <w:rsid w:val="00350FEF"/>
    <w:rsid w:val="003520CF"/>
    <w:rsid w:val="003528C0"/>
    <w:rsid w:val="003528F6"/>
    <w:rsid w:val="003553BA"/>
    <w:rsid w:val="003559C0"/>
    <w:rsid w:val="0035649C"/>
    <w:rsid w:val="00356D42"/>
    <w:rsid w:val="0035704D"/>
    <w:rsid w:val="0036104D"/>
    <w:rsid w:val="00361229"/>
    <w:rsid w:val="00361448"/>
    <w:rsid w:val="00361A0E"/>
    <w:rsid w:val="00361B26"/>
    <w:rsid w:val="003625DB"/>
    <w:rsid w:val="00362AC5"/>
    <w:rsid w:val="003630A0"/>
    <w:rsid w:val="003635DD"/>
    <w:rsid w:val="00364116"/>
    <w:rsid w:val="0036423B"/>
    <w:rsid w:val="0036471E"/>
    <w:rsid w:val="0036501D"/>
    <w:rsid w:val="00365938"/>
    <w:rsid w:val="00366230"/>
    <w:rsid w:val="00366A94"/>
    <w:rsid w:val="00366CA0"/>
    <w:rsid w:val="00371333"/>
    <w:rsid w:val="003716C4"/>
    <w:rsid w:val="00371BCD"/>
    <w:rsid w:val="00371E69"/>
    <w:rsid w:val="00372410"/>
    <w:rsid w:val="00372D1E"/>
    <w:rsid w:val="00372F92"/>
    <w:rsid w:val="003732C2"/>
    <w:rsid w:val="00373371"/>
    <w:rsid w:val="00374002"/>
    <w:rsid w:val="00374E9F"/>
    <w:rsid w:val="00375CC7"/>
    <w:rsid w:val="00375FCF"/>
    <w:rsid w:val="0037648D"/>
    <w:rsid w:val="003765F4"/>
    <w:rsid w:val="00376943"/>
    <w:rsid w:val="00377947"/>
    <w:rsid w:val="00377B14"/>
    <w:rsid w:val="00377D2D"/>
    <w:rsid w:val="00377E25"/>
    <w:rsid w:val="003800F6"/>
    <w:rsid w:val="00381607"/>
    <w:rsid w:val="00381801"/>
    <w:rsid w:val="00381F08"/>
    <w:rsid w:val="00382431"/>
    <w:rsid w:val="00383B18"/>
    <w:rsid w:val="00384A38"/>
    <w:rsid w:val="003869E9"/>
    <w:rsid w:val="003877DD"/>
    <w:rsid w:val="00391696"/>
    <w:rsid w:val="00392601"/>
    <w:rsid w:val="0039261D"/>
    <w:rsid w:val="003936F5"/>
    <w:rsid w:val="003945F9"/>
    <w:rsid w:val="00394CC6"/>
    <w:rsid w:val="00394ECE"/>
    <w:rsid w:val="00394F1D"/>
    <w:rsid w:val="003950BF"/>
    <w:rsid w:val="00395394"/>
    <w:rsid w:val="003954F8"/>
    <w:rsid w:val="00395DE5"/>
    <w:rsid w:val="00396356"/>
    <w:rsid w:val="003A08B0"/>
    <w:rsid w:val="003A1043"/>
    <w:rsid w:val="003A1855"/>
    <w:rsid w:val="003A31E1"/>
    <w:rsid w:val="003A3A90"/>
    <w:rsid w:val="003A3FAB"/>
    <w:rsid w:val="003A4FD7"/>
    <w:rsid w:val="003A526A"/>
    <w:rsid w:val="003A58A8"/>
    <w:rsid w:val="003A5D36"/>
    <w:rsid w:val="003A5D6A"/>
    <w:rsid w:val="003A7303"/>
    <w:rsid w:val="003A74E2"/>
    <w:rsid w:val="003A7783"/>
    <w:rsid w:val="003A7EB8"/>
    <w:rsid w:val="003B1C48"/>
    <w:rsid w:val="003B25F2"/>
    <w:rsid w:val="003B26CE"/>
    <w:rsid w:val="003B2BD8"/>
    <w:rsid w:val="003B3375"/>
    <w:rsid w:val="003B3BD5"/>
    <w:rsid w:val="003B45D7"/>
    <w:rsid w:val="003B482A"/>
    <w:rsid w:val="003B52FB"/>
    <w:rsid w:val="003B6538"/>
    <w:rsid w:val="003B6B01"/>
    <w:rsid w:val="003B71DF"/>
    <w:rsid w:val="003B78E0"/>
    <w:rsid w:val="003C031B"/>
    <w:rsid w:val="003C0D56"/>
    <w:rsid w:val="003C1853"/>
    <w:rsid w:val="003C1B79"/>
    <w:rsid w:val="003C2319"/>
    <w:rsid w:val="003C3BA7"/>
    <w:rsid w:val="003C3FBA"/>
    <w:rsid w:val="003C42B7"/>
    <w:rsid w:val="003C456B"/>
    <w:rsid w:val="003C4A9B"/>
    <w:rsid w:val="003C4B0A"/>
    <w:rsid w:val="003C4D72"/>
    <w:rsid w:val="003C4EAE"/>
    <w:rsid w:val="003C4EF9"/>
    <w:rsid w:val="003C5E89"/>
    <w:rsid w:val="003C6896"/>
    <w:rsid w:val="003C7864"/>
    <w:rsid w:val="003C7917"/>
    <w:rsid w:val="003C7F69"/>
    <w:rsid w:val="003D03C7"/>
    <w:rsid w:val="003D11A4"/>
    <w:rsid w:val="003D1A52"/>
    <w:rsid w:val="003D1CF2"/>
    <w:rsid w:val="003D2D81"/>
    <w:rsid w:val="003D32D0"/>
    <w:rsid w:val="003D3524"/>
    <w:rsid w:val="003D3788"/>
    <w:rsid w:val="003D3CD7"/>
    <w:rsid w:val="003D4242"/>
    <w:rsid w:val="003D43C4"/>
    <w:rsid w:val="003D55AC"/>
    <w:rsid w:val="003D6814"/>
    <w:rsid w:val="003D6BF1"/>
    <w:rsid w:val="003E17A9"/>
    <w:rsid w:val="003E1A4D"/>
    <w:rsid w:val="003E215F"/>
    <w:rsid w:val="003E2F03"/>
    <w:rsid w:val="003E2F12"/>
    <w:rsid w:val="003E355A"/>
    <w:rsid w:val="003E3726"/>
    <w:rsid w:val="003E3C02"/>
    <w:rsid w:val="003E3F56"/>
    <w:rsid w:val="003E44E2"/>
    <w:rsid w:val="003E50F7"/>
    <w:rsid w:val="003E53C3"/>
    <w:rsid w:val="003E5D95"/>
    <w:rsid w:val="003E5E6A"/>
    <w:rsid w:val="003E5F92"/>
    <w:rsid w:val="003E633D"/>
    <w:rsid w:val="003E7236"/>
    <w:rsid w:val="003E7DFA"/>
    <w:rsid w:val="003F06F6"/>
    <w:rsid w:val="003F1257"/>
    <w:rsid w:val="003F1D2D"/>
    <w:rsid w:val="003F242F"/>
    <w:rsid w:val="003F272A"/>
    <w:rsid w:val="003F292E"/>
    <w:rsid w:val="003F331F"/>
    <w:rsid w:val="003F3797"/>
    <w:rsid w:val="003F5520"/>
    <w:rsid w:val="003F561C"/>
    <w:rsid w:val="003F56E6"/>
    <w:rsid w:val="003F5DF6"/>
    <w:rsid w:val="003F6CC9"/>
    <w:rsid w:val="003F73B0"/>
    <w:rsid w:val="003F763C"/>
    <w:rsid w:val="00400884"/>
    <w:rsid w:val="00400A2A"/>
    <w:rsid w:val="00401696"/>
    <w:rsid w:val="0040192C"/>
    <w:rsid w:val="004032BA"/>
    <w:rsid w:val="004035DF"/>
    <w:rsid w:val="00403FBA"/>
    <w:rsid w:val="00404450"/>
    <w:rsid w:val="004046AC"/>
    <w:rsid w:val="00404D33"/>
    <w:rsid w:val="004051DA"/>
    <w:rsid w:val="004052A7"/>
    <w:rsid w:val="00405C19"/>
    <w:rsid w:val="00405CCF"/>
    <w:rsid w:val="00406974"/>
    <w:rsid w:val="0040715B"/>
    <w:rsid w:val="0041032F"/>
    <w:rsid w:val="00411970"/>
    <w:rsid w:val="0041466B"/>
    <w:rsid w:val="00417FEA"/>
    <w:rsid w:val="00421813"/>
    <w:rsid w:val="004218DD"/>
    <w:rsid w:val="0042191C"/>
    <w:rsid w:val="0042310C"/>
    <w:rsid w:val="00423C27"/>
    <w:rsid w:val="00424FF9"/>
    <w:rsid w:val="004257F8"/>
    <w:rsid w:val="00425B58"/>
    <w:rsid w:val="00426786"/>
    <w:rsid w:val="00426C62"/>
    <w:rsid w:val="0042708E"/>
    <w:rsid w:val="00430FF7"/>
    <w:rsid w:val="00431C9A"/>
    <w:rsid w:val="0043238D"/>
    <w:rsid w:val="00434928"/>
    <w:rsid w:val="004349EE"/>
    <w:rsid w:val="00434D0F"/>
    <w:rsid w:val="004359BF"/>
    <w:rsid w:val="0043601B"/>
    <w:rsid w:val="00436830"/>
    <w:rsid w:val="0044102E"/>
    <w:rsid w:val="00441450"/>
    <w:rsid w:val="00441B12"/>
    <w:rsid w:val="004422D1"/>
    <w:rsid w:val="00442776"/>
    <w:rsid w:val="004429DC"/>
    <w:rsid w:val="00443AD5"/>
    <w:rsid w:val="00444962"/>
    <w:rsid w:val="004451C8"/>
    <w:rsid w:val="00445546"/>
    <w:rsid w:val="004459FA"/>
    <w:rsid w:val="00445D07"/>
    <w:rsid w:val="004472E7"/>
    <w:rsid w:val="004475AD"/>
    <w:rsid w:val="004477B1"/>
    <w:rsid w:val="00447B1E"/>
    <w:rsid w:val="00450BB1"/>
    <w:rsid w:val="00450D5A"/>
    <w:rsid w:val="0045174B"/>
    <w:rsid w:val="00451851"/>
    <w:rsid w:val="00451857"/>
    <w:rsid w:val="00451BCD"/>
    <w:rsid w:val="004526B4"/>
    <w:rsid w:val="00453DE9"/>
    <w:rsid w:val="00454F44"/>
    <w:rsid w:val="00455D1D"/>
    <w:rsid w:val="00456B7C"/>
    <w:rsid w:val="004576C5"/>
    <w:rsid w:val="00457BB0"/>
    <w:rsid w:val="004609DE"/>
    <w:rsid w:val="004614EC"/>
    <w:rsid w:val="00461897"/>
    <w:rsid w:val="00461CB0"/>
    <w:rsid w:val="004636A5"/>
    <w:rsid w:val="0046393D"/>
    <w:rsid w:val="004646C7"/>
    <w:rsid w:val="00464B7C"/>
    <w:rsid w:val="00464F9F"/>
    <w:rsid w:val="0046521B"/>
    <w:rsid w:val="0046533A"/>
    <w:rsid w:val="0046549F"/>
    <w:rsid w:val="00466B46"/>
    <w:rsid w:val="004672C9"/>
    <w:rsid w:val="0046799F"/>
    <w:rsid w:val="004738E2"/>
    <w:rsid w:val="004742F3"/>
    <w:rsid w:val="0047430B"/>
    <w:rsid w:val="004749EC"/>
    <w:rsid w:val="00474A4F"/>
    <w:rsid w:val="0047510F"/>
    <w:rsid w:val="00476251"/>
    <w:rsid w:val="00476540"/>
    <w:rsid w:val="00476BA2"/>
    <w:rsid w:val="00477156"/>
    <w:rsid w:val="004772D7"/>
    <w:rsid w:val="004818BD"/>
    <w:rsid w:val="00483954"/>
    <w:rsid w:val="00483B8B"/>
    <w:rsid w:val="00484E20"/>
    <w:rsid w:val="004853CA"/>
    <w:rsid w:val="00485F4C"/>
    <w:rsid w:val="0048608E"/>
    <w:rsid w:val="00487360"/>
    <w:rsid w:val="004873AC"/>
    <w:rsid w:val="004904D1"/>
    <w:rsid w:val="00491629"/>
    <w:rsid w:val="00491669"/>
    <w:rsid w:val="00491AB3"/>
    <w:rsid w:val="00492703"/>
    <w:rsid w:val="004929FA"/>
    <w:rsid w:val="00492D7C"/>
    <w:rsid w:val="00493F92"/>
    <w:rsid w:val="00494031"/>
    <w:rsid w:val="00494E52"/>
    <w:rsid w:val="00495184"/>
    <w:rsid w:val="00495EAE"/>
    <w:rsid w:val="004962A0"/>
    <w:rsid w:val="004967D5"/>
    <w:rsid w:val="004A02FC"/>
    <w:rsid w:val="004A0357"/>
    <w:rsid w:val="004A0A07"/>
    <w:rsid w:val="004A173E"/>
    <w:rsid w:val="004A1E5E"/>
    <w:rsid w:val="004A2CD2"/>
    <w:rsid w:val="004A311E"/>
    <w:rsid w:val="004A3914"/>
    <w:rsid w:val="004A3A63"/>
    <w:rsid w:val="004A3F16"/>
    <w:rsid w:val="004A4928"/>
    <w:rsid w:val="004A4964"/>
    <w:rsid w:val="004A5D18"/>
    <w:rsid w:val="004A5DC6"/>
    <w:rsid w:val="004A5DF6"/>
    <w:rsid w:val="004A5F69"/>
    <w:rsid w:val="004A7310"/>
    <w:rsid w:val="004A74E8"/>
    <w:rsid w:val="004A76E1"/>
    <w:rsid w:val="004A7926"/>
    <w:rsid w:val="004A7E55"/>
    <w:rsid w:val="004B0112"/>
    <w:rsid w:val="004B312D"/>
    <w:rsid w:val="004B36ED"/>
    <w:rsid w:val="004B42AE"/>
    <w:rsid w:val="004B430A"/>
    <w:rsid w:val="004B4C1C"/>
    <w:rsid w:val="004B5081"/>
    <w:rsid w:val="004B51DE"/>
    <w:rsid w:val="004B5A19"/>
    <w:rsid w:val="004B5D96"/>
    <w:rsid w:val="004B5EE4"/>
    <w:rsid w:val="004B6D2B"/>
    <w:rsid w:val="004B6F55"/>
    <w:rsid w:val="004C176E"/>
    <w:rsid w:val="004C1DC2"/>
    <w:rsid w:val="004C1F04"/>
    <w:rsid w:val="004C2540"/>
    <w:rsid w:val="004C2607"/>
    <w:rsid w:val="004C26CC"/>
    <w:rsid w:val="004C3EFF"/>
    <w:rsid w:val="004C41EC"/>
    <w:rsid w:val="004C48CF"/>
    <w:rsid w:val="004C5620"/>
    <w:rsid w:val="004C5A8E"/>
    <w:rsid w:val="004C5E60"/>
    <w:rsid w:val="004C69C0"/>
    <w:rsid w:val="004C7757"/>
    <w:rsid w:val="004D1FAF"/>
    <w:rsid w:val="004D2ACA"/>
    <w:rsid w:val="004D2C0A"/>
    <w:rsid w:val="004D3108"/>
    <w:rsid w:val="004D3549"/>
    <w:rsid w:val="004D3B11"/>
    <w:rsid w:val="004D4E8E"/>
    <w:rsid w:val="004D5544"/>
    <w:rsid w:val="004D5744"/>
    <w:rsid w:val="004D5E5C"/>
    <w:rsid w:val="004D6B74"/>
    <w:rsid w:val="004D70B4"/>
    <w:rsid w:val="004E04A9"/>
    <w:rsid w:val="004E052D"/>
    <w:rsid w:val="004E056F"/>
    <w:rsid w:val="004E0707"/>
    <w:rsid w:val="004E09D0"/>
    <w:rsid w:val="004E0AD8"/>
    <w:rsid w:val="004E1283"/>
    <w:rsid w:val="004E1B07"/>
    <w:rsid w:val="004E2675"/>
    <w:rsid w:val="004E2F99"/>
    <w:rsid w:val="004E39D5"/>
    <w:rsid w:val="004E44B2"/>
    <w:rsid w:val="004E5023"/>
    <w:rsid w:val="004E516D"/>
    <w:rsid w:val="004E5B72"/>
    <w:rsid w:val="004E63ED"/>
    <w:rsid w:val="004E6A9E"/>
    <w:rsid w:val="004E7145"/>
    <w:rsid w:val="004F0A60"/>
    <w:rsid w:val="004F0DD5"/>
    <w:rsid w:val="004F11FB"/>
    <w:rsid w:val="004F12B3"/>
    <w:rsid w:val="004F2318"/>
    <w:rsid w:val="004F32BE"/>
    <w:rsid w:val="004F416D"/>
    <w:rsid w:val="004F586E"/>
    <w:rsid w:val="004F5D99"/>
    <w:rsid w:val="004F6BD7"/>
    <w:rsid w:val="004F6E38"/>
    <w:rsid w:val="004F77DE"/>
    <w:rsid w:val="004F7B97"/>
    <w:rsid w:val="004F7C17"/>
    <w:rsid w:val="004F7FD0"/>
    <w:rsid w:val="00500DDE"/>
    <w:rsid w:val="00501E2C"/>
    <w:rsid w:val="00503C60"/>
    <w:rsid w:val="00503D39"/>
    <w:rsid w:val="00504B5D"/>
    <w:rsid w:val="00505652"/>
    <w:rsid w:val="005058F9"/>
    <w:rsid w:val="005059EF"/>
    <w:rsid w:val="0050667E"/>
    <w:rsid w:val="00506806"/>
    <w:rsid w:val="00506FEB"/>
    <w:rsid w:val="00507C3D"/>
    <w:rsid w:val="005102EE"/>
    <w:rsid w:val="00510345"/>
    <w:rsid w:val="005109F1"/>
    <w:rsid w:val="005119CB"/>
    <w:rsid w:val="00512945"/>
    <w:rsid w:val="0051353C"/>
    <w:rsid w:val="00513692"/>
    <w:rsid w:val="005139A6"/>
    <w:rsid w:val="00514720"/>
    <w:rsid w:val="00514B4B"/>
    <w:rsid w:val="00514F95"/>
    <w:rsid w:val="0051514B"/>
    <w:rsid w:val="0051544E"/>
    <w:rsid w:val="00515584"/>
    <w:rsid w:val="00515B27"/>
    <w:rsid w:val="00516337"/>
    <w:rsid w:val="005164BC"/>
    <w:rsid w:val="005166A7"/>
    <w:rsid w:val="0051756E"/>
    <w:rsid w:val="0052005C"/>
    <w:rsid w:val="005206F9"/>
    <w:rsid w:val="00520DB1"/>
    <w:rsid w:val="00521BA8"/>
    <w:rsid w:val="005220F4"/>
    <w:rsid w:val="005224EC"/>
    <w:rsid w:val="0052304B"/>
    <w:rsid w:val="0052331A"/>
    <w:rsid w:val="00523B4C"/>
    <w:rsid w:val="005249B7"/>
    <w:rsid w:val="00524E93"/>
    <w:rsid w:val="00525735"/>
    <w:rsid w:val="00525C73"/>
    <w:rsid w:val="005271D8"/>
    <w:rsid w:val="00527C55"/>
    <w:rsid w:val="005301C6"/>
    <w:rsid w:val="00530B28"/>
    <w:rsid w:val="00530D41"/>
    <w:rsid w:val="00531929"/>
    <w:rsid w:val="00531DB3"/>
    <w:rsid w:val="005324AB"/>
    <w:rsid w:val="005325FC"/>
    <w:rsid w:val="00532C94"/>
    <w:rsid w:val="00533679"/>
    <w:rsid w:val="005349D1"/>
    <w:rsid w:val="00535647"/>
    <w:rsid w:val="00535842"/>
    <w:rsid w:val="0053591C"/>
    <w:rsid w:val="0053625B"/>
    <w:rsid w:val="005375C8"/>
    <w:rsid w:val="00537ACE"/>
    <w:rsid w:val="00537BF9"/>
    <w:rsid w:val="00540590"/>
    <w:rsid w:val="005406D4"/>
    <w:rsid w:val="00542A70"/>
    <w:rsid w:val="00542BE9"/>
    <w:rsid w:val="00544245"/>
    <w:rsid w:val="0054460B"/>
    <w:rsid w:val="00544661"/>
    <w:rsid w:val="0054592E"/>
    <w:rsid w:val="005469B7"/>
    <w:rsid w:val="0054712B"/>
    <w:rsid w:val="005471EF"/>
    <w:rsid w:val="00547FF8"/>
    <w:rsid w:val="0055012B"/>
    <w:rsid w:val="00550933"/>
    <w:rsid w:val="00551A81"/>
    <w:rsid w:val="00551BE5"/>
    <w:rsid w:val="00551ED4"/>
    <w:rsid w:val="00552AC1"/>
    <w:rsid w:val="00552B6C"/>
    <w:rsid w:val="00553C89"/>
    <w:rsid w:val="0055416D"/>
    <w:rsid w:val="00555606"/>
    <w:rsid w:val="0055643D"/>
    <w:rsid w:val="005564B5"/>
    <w:rsid w:val="00556E70"/>
    <w:rsid w:val="00557DC1"/>
    <w:rsid w:val="0056036D"/>
    <w:rsid w:val="00562E9B"/>
    <w:rsid w:val="00563A46"/>
    <w:rsid w:val="00563E48"/>
    <w:rsid w:val="00564B58"/>
    <w:rsid w:val="00564BD0"/>
    <w:rsid w:val="00564E24"/>
    <w:rsid w:val="0056513B"/>
    <w:rsid w:val="005652BD"/>
    <w:rsid w:val="00565555"/>
    <w:rsid w:val="0056597C"/>
    <w:rsid w:val="00565B51"/>
    <w:rsid w:val="00566790"/>
    <w:rsid w:val="00567E51"/>
    <w:rsid w:val="00567E8E"/>
    <w:rsid w:val="005711FE"/>
    <w:rsid w:val="005715DF"/>
    <w:rsid w:val="00571BA2"/>
    <w:rsid w:val="0057263E"/>
    <w:rsid w:val="0057292B"/>
    <w:rsid w:val="00572945"/>
    <w:rsid w:val="00574EF7"/>
    <w:rsid w:val="00575241"/>
    <w:rsid w:val="005755B4"/>
    <w:rsid w:val="00576219"/>
    <w:rsid w:val="0057643C"/>
    <w:rsid w:val="005765B1"/>
    <w:rsid w:val="00576A73"/>
    <w:rsid w:val="005775B7"/>
    <w:rsid w:val="0057798B"/>
    <w:rsid w:val="00580ED7"/>
    <w:rsid w:val="00580F90"/>
    <w:rsid w:val="0058179F"/>
    <w:rsid w:val="00581A3F"/>
    <w:rsid w:val="00581CD3"/>
    <w:rsid w:val="005822B8"/>
    <w:rsid w:val="00582EEE"/>
    <w:rsid w:val="0058372C"/>
    <w:rsid w:val="005837C3"/>
    <w:rsid w:val="00583CC1"/>
    <w:rsid w:val="00585664"/>
    <w:rsid w:val="00586C94"/>
    <w:rsid w:val="005874A7"/>
    <w:rsid w:val="005874C1"/>
    <w:rsid w:val="0059014C"/>
    <w:rsid w:val="00590551"/>
    <w:rsid w:val="005917C6"/>
    <w:rsid w:val="00591963"/>
    <w:rsid w:val="00592E39"/>
    <w:rsid w:val="005937CE"/>
    <w:rsid w:val="00594E12"/>
    <w:rsid w:val="00595976"/>
    <w:rsid w:val="00595AB2"/>
    <w:rsid w:val="00596983"/>
    <w:rsid w:val="00597B89"/>
    <w:rsid w:val="005A053C"/>
    <w:rsid w:val="005A078E"/>
    <w:rsid w:val="005A0F04"/>
    <w:rsid w:val="005A14B7"/>
    <w:rsid w:val="005A1DB7"/>
    <w:rsid w:val="005A20EE"/>
    <w:rsid w:val="005A2513"/>
    <w:rsid w:val="005A2A29"/>
    <w:rsid w:val="005A2A4E"/>
    <w:rsid w:val="005A43E4"/>
    <w:rsid w:val="005A5015"/>
    <w:rsid w:val="005A57E4"/>
    <w:rsid w:val="005A7BE0"/>
    <w:rsid w:val="005B0C69"/>
    <w:rsid w:val="005B0E76"/>
    <w:rsid w:val="005B162D"/>
    <w:rsid w:val="005B16EB"/>
    <w:rsid w:val="005B2669"/>
    <w:rsid w:val="005B33D8"/>
    <w:rsid w:val="005B3BD1"/>
    <w:rsid w:val="005B3F28"/>
    <w:rsid w:val="005B535E"/>
    <w:rsid w:val="005B5ED5"/>
    <w:rsid w:val="005B668D"/>
    <w:rsid w:val="005B7265"/>
    <w:rsid w:val="005B7799"/>
    <w:rsid w:val="005C0B5D"/>
    <w:rsid w:val="005C36BB"/>
    <w:rsid w:val="005C5608"/>
    <w:rsid w:val="005C58BF"/>
    <w:rsid w:val="005C5A80"/>
    <w:rsid w:val="005C5ACB"/>
    <w:rsid w:val="005C5C2D"/>
    <w:rsid w:val="005C7C17"/>
    <w:rsid w:val="005D1552"/>
    <w:rsid w:val="005D2298"/>
    <w:rsid w:val="005D3F44"/>
    <w:rsid w:val="005D4845"/>
    <w:rsid w:val="005D516E"/>
    <w:rsid w:val="005D53ED"/>
    <w:rsid w:val="005D6A5C"/>
    <w:rsid w:val="005D7BEC"/>
    <w:rsid w:val="005E0566"/>
    <w:rsid w:val="005E0F29"/>
    <w:rsid w:val="005E11C3"/>
    <w:rsid w:val="005E13E7"/>
    <w:rsid w:val="005E1C14"/>
    <w:rsid w:val="005E1D96"/>
    <w:rsid w:val="005E1F91"/>
    <w:rsid w:val="005E2AEC"/>
    <w:rsid w:val="005E3136"/>
    <w:rsid w:val="005E352A"/>
    <w:rsid w:val="005E4BDE"/>
    <w:rsid w:val="005F1C33"/>
    <w:rsid w:val="005F1DCD"/>
    <w:rsid w:val="005F2515"/>
    <w:rsid w:val="005F271D"/>
    <w:rsid w:val="005F2BE4"/>
    <w:rsid w:val="005F3511"/>
    <w:rsid w:val="005F355A"/>
    <w:rsid w:val="005F3694"/>
    <w:rsid w:val="005F4606"/>
    <w:rsid w:val="005F51C9"/>
    <w:rsid w:val="005F5BA2"/>
    <w:rsid w:val="005F722F"/>
    <w:rsid w:val="005F72BD"/>
    <w:rsid w:val="005F74D2"/>
    <w:rsid w:val="0060013D"/>
    <w:rsid w:val="00600BAF"/>
    <w:rsid w:val="00600F35"/>
    <w:rsid w:val="0060230F"/>
    <w:rsid w:val="006036A5"/>
    <w:rsid w:val="006036F9"/>
    <w:rsid w:val="00603831"/>
    <w:rsid w:val="00603E4A"/>
    <w:rsid w:val="006049E2"/>
    <w:rsid w:val="00604F37"/>
    <w:rsid w:val="00605470"/>
    <w:rsid w:val="00605CCE"/>
    <w:rsid w:val="0060671F"/>
    <w:rsid w:val="00606ACD"/>
    <w:rsid w:val="00611300"/>
    <w:rsid w:val="00612A5A"/>
    <w:rsid w:val="00613B11"/>
    <w:rsid w:val="00613DC5"/>
    <w:rsid w:val="006143D7"/>
    <w:rsid w:val="00614BAA"/>
    <w:rsid w:val="00614DBB"/>
    <w:rsid w:val="00614EB7"/>
    <w:rsid w:val="00614FCB"/>
    <w:rsid w:val="00615D0D"/>
    <w:rsid w:val="00616CAF"/>
    <w:rsid w:val="00616D9D"/>
    <w:rsid w:val="00617A71"/>
    <w:rsid w:val="00617B1C"/>
    <w:rsid w:val="00620220"/>
    <w:rsid w:val="00620ADA"/>
    <w:rsid w:val="00620B51"/>
    <w:rsid w:val="00621BA0"/>
    <w:rsid w:val="00621C3E"/>
    <w:rsid w:val="00623E53"/>
    <w:rsid w:val="006251D5"/>
    <w:rsid w:val="0062523C"/>
    <w:rsid w:val="0062569A"/>
    <w:rsid w:val="00625DF1"/>
    <w:rsid w:val="00630ABE"/>
    <w:rsid w:val="006315FF"/>
    <w:rsid w:val="00631F64"/>
    <w:rsid w:val="006320E0"/>
    <w:rsid w:val="0063212F"/>
    <w:rsid w:val="0063291A"/>
    <w:rsid w:val="00632A32"/>
    <w:rsid w:val="00633263"/>
    <w:rsid w:val="006333DE"/>
    <w:rsid w:val="0063378D"/>
    <w:rsid w:val="006337C7"/>
    <w:rsid w:val="00634C04"/>
    <w:rsid w:val="00634D93"/>
    <w:rsid w:val="00634E2E"/>
    <w:rsid w:val="006357A4"/>
    <w:rsid w:val="00635D06"/>
    <w:rsid w:val="006379F1"/>
    <w:rsid w:val="006407E1"/>
    <w:rsid w:val="00641266"/>
    <w:rsid w:val="00641270"/>
    <w:rsid w:val="00643BAD"/>
    <w:rsid w:val="00643C70"/>
    <w:rsid w:val="00644312"/>
    <w:rsid w:val="00646043"/>
    <w:rsid w:val="00650F3E"/>
    <w:rsid w:val="006515CA"/>
    <w:rsid w:val="00651D39"/>
    <w:rsid w:val="006520E6"/>
    <w:rsid w:val="0065325F"/>
    <w:rsid w:val="006539BE"/>
    <w:rsid w:val="00653CA8"/>
    <w:rsid w:val="00654A2E"/>
    <w:rsid w:val="00654BF9"/>
    <w:rsid w:val="00654FFD"/>
    <w:rsid w:val="006557C1"/>
    <w:rsid w:val="00655BAB"/>
    <w:rsid w:val="006560B8"/>
    <w:rsid w:val="00656B6A"/>
    <w:rsid w:val="006573CE"/>
    <w:rsid w:val="00657649"/>
    <w:rsid w:val="00657F3A"/>
    <w:rsid w:val="00661603"/>
    <w:rsid w:val="00661DA7"/>
    <w:rsid w:val="00662466"/>
    <w:rsid w:val="00662670"/>
    <w:rsid w:val="0066280B"/>
    <w:rsid w:val="00662946"/>
    <w:rsid w:val="00664A43"/>
    <w:rsid w:val="00664C2E"/>
    <w:rsid w:val="00665B00"/>
    <w:rsid w:val="0066634F"/>
    <w:rsid w:val="0066714B"/>
    <w:rsid w:val="00667E36"/>
    <w:rsid w:val="00667FA4"/>
    <w:rsid w:val="00670213"/>
    <w:rsid w:val="00670442"/>
    <w:rsid w:val="00670FD6"/>
    <w:rsid w:val="00671B94"/>
    <w:rsid w:val="00672B95"/>
    <w:rsid w:val="00673484"/>
    <w:rsid w:val="0067355E"/>
    <w:rsid w:val="006735F4"/>
    <w:rsid w:val="006745B4"/>
    <w:rsid w:val="006756FF"/>
    <w:rsid w:val="0067592A"/>
    <w:rsid w:val="00676B87"/>
    <w:rsid w:val="0067707C"/>
    <w:rsid w:val="006772F7"/>
    <w:rsid w:val="006775DC"/>
    <w:rsid w:val="00677A34"/>
    <w:rsid w:val="00677B29"/>
    <w:rsid w:val="006805DE"/>
    <w:rsid w:val="0068192A"/>
    <w:rsid w:val="0068386E"/>
    <w:rsid w:val="006838EA"/>
    <w:rsid w:val="00683AFB"/>
    <w:rsid w:val="00683B57"/>
    <w:rsid w:val="00684189"/>
    <w:rsid w:val="00684883"/>
    <w:rsid w:val="006854D2"/>
    <w:rsid w:val="00685575"/>
    <w:rsid w:val="00685815"/>
    <w:rsid w:val="006868DE"/>
    <w:rsid w:val="00686ACC"/>
    <w:rsid w:val="00687DA0"/>
    <w:rsid w:val="00687E29"/>
    <w:rsid w:val="00690917"/>
    <w:rsid w:val="00691048"/>
    <w:rsid w:val="00692AD4"/>
    <w:rsid w:val="00692D43"/>
    <w:rsid w:val="00692E9A"/>
    <w:rsid w:val="00695520"/>
    <w:rsid w:val="006959B2"/>
    <w:rsid w:val="0069762C"/>
    <w:rsid w:val="00697AF1"/>
    <w:rsid w:val="006A2B52"/>
    <w:rsid w:val="006A2F16"/>
    <w:rsid w:val="006A2F8A"/>
    <w:rsid w:val="006A3817"/>
    <w:rsid w:val="006A4CF9"/>
    <w:rsid w:val="006A66C7"/>
    <w:rsid w:val="006A6AC2"/>
    <w:rsid w:val="006A7366"/>
    <w:rsid w:val="006A74BF"/>
    <w:rsid w:val="006B0C70"/>
    <w:rsid w:val="006B0F42"/>
    <w:rsid w:val="006B1578"/>
    <w:rsid w:val="006B186E"/>
    <w:rsid w:val="006B2A02"/>
    <w:rsid w:val="006B2ADC"/>
    <w:rsid w:val="006B3236"/>
    <w:rsid w:val="006B3D90"/>
    <w:rsid w:val="006B3DFA"/>
    <w:rsid w:val="006B4A54"/>
    <w:rsid w:val="006B5928"/>
    <w:rsid w:val="006B75E9"/>
    <w:rsid w:val="006B7C3E"/>
    <w:rsid w:val="006C0EA3"/>
    <w:rsid w:val="006C394C"/>
    <w:rsid w:val="006C40AD"/>
    <w:rsid w:val="006C40BD"/>
    <w:rsid w:val="006C4267"/>
    <w:rsid w:val="006C48B2"/>
    <w:rsid w:val="006C4D24"/>
    <w:rsid w:val="006C4D9D"/>
    <w:rsid w:val="006C536D"/>
    <w:rsid w:val="006C55A7"/>
    <w:rsid w:val="006C5BE0"/>
    <w:rsid w:val="006D1526"/>
    <w:rsid w:val="006D16D6"/>
    <w:rsid w:val="006D1EAE"/>
    <w:rsid w:val="006D1F10"/>
    <w:rsid w:val="006D253D"/>
    <w:rsid w:val="006D3380"/>
    <w:rsid w:val="006D39A7"/>
    <w:rsid w:val="006D3CBC"/>
    <w:rsid w:val="006D46C9"/>
    <w:rsid w:val="006D4E50"/>
    <w:rsid w:val="006D55A2"/>
    <w:rsid w:val="006D67F0"/>
    <w:rsid w:val="006D7D31"/>
    <w:rsid w:val="006E02B3"/>
    <w:rsid w:val="006E0B74"/>
    <w:rsid w:val="006E0DA0"/>
    <w:rsid w:val="006E18EE"/>
    <w:rsid w:val="006E2CEA"/>
    <w:rsid w:val="006E39B1"/>
    <w:rsid w:val="006E3F06"/>
    <w:rsid w:val="006E4830"/>
    <w:rsid w:val="006E4FFB"/>
    <w:rsid w:val="006E59DF"/>
    <w:rsid w:val="006E5B5E"/>
    <w:rsid w:val="006E6B9D"/>
    <w:rsid w:val="006E7398"/>
    <w:rsid w:val="006E7C4D"/>
    <w:rsid w:val="006F0B76"/>
    <w:rsid w:val="006F0DD3"/>
    <w:rsid w:val="006F107C"/>
    <w:rsid w:val="006F1143"/>
    <w:rsid w:val="006F1CB2"/>
    <w:rsid w:val="006F1D96"/>
    <w:rsid w:val="006F2290"/>
    <w:rsid w:val="006F2494"/>
    <w:rsid w:val="006F2633"/>
    <w:rsid w:val="006F316F"/>
    <w:rsid w:val="006F459A"/>
    <w:rsid w:val="006F477A"/>
    <w:rsid w:val="006F4910"/>
    <w:rsid w:val="006F4CAF"/>
    <w:rsid w:val="006F4CE9"/>
    <w:rsid w:val="006F50E7"/>
    <w:rsid w:val="006F598E"/>
    <w:rsid w:val="006F5DA1"/>
    <w:rsid w:val="006F6072"/>
    <w:rsid w:val="006F61F9"/>
    <w:rsid w:val="007010CC"/>
    <w:rsid w:val="007012A1"/>
    <w:rsid w:val="00701619"/>
    <w:rsid w:val="00702471"/>
    <w:rsid w:val="00702A04"/>
    <w:rsid w:val="00702A09"/>
    <w:rsid w:val="00703451"/>
    <w:rsid w:val="007038CA"/>
    <w:rsid w:val="00704D66"/>
    <w:rsid w:val="00704D89"/>
    <w:rsid w:val="00705896"/>
    <w:rsid w:val="0070662E"/>
    <w:rsid w:val="00706DB4"/>
    <w:rsid w:val="0070749D"/>
    <w:rsid w:val="00707D72"/>
    <w:rsid w:val="0071087E"/>
    <w:rsid w:val="00710AE0"/>
    <w:rsid w:val="00710D66"/>
    <w:rsid w:val="007115CF"/>
    <w:rsid w:val="007118BD"/>
    <w:rsid w:val="007119FC"/>
    <w:rsid w:val="007128AF"/>
    <w:rsid w:val="00712DA6"/>
    <w:rsid w:val="007155D7"/>
    <w:rsid w:val="0071703D"/>
    <w:rsid w:val="007208AA"/>
    <w:rsid w:val="00721E34"/>
    <w:rsid w:val="0072256D"/>
    <w:rsid w:val="00722579"/>
    <w:rsid w:val="007227D7"/>
    <w:rsid w:val="00722C3A"/>
    <w:rsid w:val="00724A74"/>
    <w:rsid w:val="00724D06"/>
    <w:rsid w:val="00725685"/>
    <w:rsid w:val="00726597"/>
    <w:rsid w:val="007265BF"/>
    <w:rsid w:val="0072704B"/>
    <w:rsid w:val="00730078"/>
    <w:rsid w:val="007311E2"/>
    <w:rsid w:val="007315C0"/>
    <w:rsid w:val="00731836"/>
    <w:rsid w:val="00733134"/>
    <w:rsid w:val="0073558B"/>
    <w:rsid w:val="00735A09"/>
    <w:rsid w:val="00736E9E"/>
    <w:rsid w:val="0073718D"/>
    <w:rsid w:val="007371D2"/>
    <w:rsid w:val="00740559"/>
    <w:rsid w:val="00740749"/>
    <w:rsid w:val="00740959"/>
    <w:rsid w:val="00740E5D"/>
    <w:rsid w:val="00742298"/>
    <w:rsid w:val="00742758"/>
    <w:rsid w:val="00742E92"/>
    <w:rsid w:val="007431C4"/>
    <w:rsid w:val="0074406E"/>
    <w:rsid w:val="0074410C"/>
    <w:rsid w:val="0074453C"/>
    <w:rsid w:val="007449E4"/>
    <w:rsid w:val="00746A2A"/>
    <w:rsid w:val="00746A87"/>
    <w:rsid w:val="00750E0E"/>
    <w:rsid w:val="00751812"/>
    <w:rsid w:val="00751A15"/>
    <w:rsid w:val="0075377A"/>
    <w:rsid w:val="00753907"/>
    <w:rsid w:val="00753B75"/>
    <w:rsid w:val="00754AB7"/>
    <w:rsid w:val="0075555C"/>
    <w:rsid w:val="00755947"/>
    <w:rsid w:val="00755B36"/>
    <w:rsid w:val="00755E0A"/>
    <w:rsid w:val="007562F5"/>
    <w:rsid w:val="0075648B"/>
    <w:rsid w:val="00756511"/>
    <w:rsid w:val="0075722E"/>
    <w:rsid w:val="00757633"/>
    <w:rsid w:val="00757B81"/>
    <w:rsid w:val="00761062"/>
    <w:rsid w:val="007611AE"/>
    <w:rsid w:val="007627B7"/>
    <w:rsid w:val="00762ED2"/>
    <w:rsid w:val="00763846"/>
    <w:rsid w:val="007646D9"/>
    <w:rsid w:val="0076587E"/>
    <w:rsid w:val="0076669C"/>
    <w:rsid w:val="007669D3"/>
    <w:rsid w:val="007674B8"/>
    <w:rsid w:val="0077102B"/>
    <w:rsid w:val="007710AD"/>
    <w:rsid w:val="0077201A"/>
    <w:rsid w:val="007721E0"/>
    <w:rsid w:val="00772FCB"/>
    <w:rsid w:val="007734A5"/>
    <w:rsid w:val="00773B38"/>
    <w:rsid w:val="00775366"/>
    <w:rsid w:val="00775FC4"/>
    <w:rsid w:val="007767FA"/>
    <w:rsid w:val="00776896"/>
    <w:rsid w:val="00776F82"/>
    <w:rsid w:val="00777634"/>
    <w:rsid w:val="0077781E"/>
    <w:rsid w:val="00777C00"/>
    <w:rsid w:val="00777E2C"/>
    <w:rsid w:val="007808D4"/>
    <w:rsid w:val="00780FC6"/>
    <w:rsid w:val="00781FB1"/>
    <w:rsid w:val="007863F1"/>
    <w:rsid w:val="0078671C"/>
    <w:rsid w:val="00787E9B"/>
    <w:rsid w:val="00790203"/>
    <w:rsid w:val="00791623"/>
    <w:rsid w:val="007934B0"/>
    <w:rsid w:val="0079362C"/>
    <w:rsid w:val="00793A1C"/>
    <w:rsid w:val="00793B86"/>
    <w:rsid w:val="00794298"/>
    <w:rsid w:val="00795578"/>
    <w:rsid w:val="00795F0D"/>
    <w:rsid w:val="007978D2"/>
    <w:rsid w:val="007A01CC"/>
    <w:rsid w:val="007A0425"/>
    <w:rsid w:val="007A072F"/>
    <w:rsid w:val="007A0C78"/>
    <w:rsid w:val="007A0C7D"/>
    <w:rsid w:val="007A0FA6"/>
    <w:rsid w:val="007A1303"/>
    <w:rsid w:val="007A2D0C"/>
    <w:rsid w:val="007A2FEB"/>
    <w:rsid w:val="007A301B"/>
    <w:rsid w:val="007A356F"/>
    <w:rsid w:val="007A5DB9"/>
    <w:rsid w:val="007A6852"/>
    <w:rsid w:val="007A6B74"/>
    <w:rsid w:val="007A6FA2"/>
    <w:rsid w:val="007A7022"/>
    <w:rsid w:val="007A72E2"/>
    <w:rsid w:val="007A77F3"/>
    <w:rsid w:val="007A7E6C"/>
    <w:rsid w:val="007A7EC3"/>
    <w:rsid w:val="007B00DB"/>
    <w:rsid w:val="007B038E"/>
    <w:rsid w:val="007B0F07"/>
    <w:rsid w:val="007B1050"/>
    <w:rsid w:val="007B1902"/>
    <w:rsid w:val="007B251D"/>
    <w:rsid w:val="007B2849"/>
    <w:rsid w:val="007B2B3C"/>
    <w:rsid w:val="007B2B71"/>
    <w:rsid w:val="007B410B"/>
    <w:rsid w:val="007B4171"/>
    <w:rsid w:val="007B55C8"/>
    <w:rsid w:val="007B579D"/>
    <w:rsid w:val="007B57BD"/>
    <w:rsid w:val="007B57EE"/>
    <w:rsid w:val="007B5A09"/>
    <w:rsid w:val="007B5D7F"/>
    <w:rsid w:val="007B627C"/>
    <w:rsid w:val="007B684B"/>
    <w:rsid w:val="007B6BCC"/>
    <w:rsid w:val="007B6E2A"/>
    <w:rsid w:val="007B6F75"/>
    <w:rsid w:val="007C0369"/>
    <w:rsid w:val="007C0515"/>
    <w:rsid w:val="007C1155"/>
    <w:rsid w:val="007C2588"/>
    <w:rsid w:val="007C31DE"/>
    <w:rsid w:val="007C5C24"/>
    <w:rsid w:val="007C7473"/>
    <w:rsid w:val="007D00CF"/>
    <w:rsid w:val="007D1B80"/>
    <w:rsid w:val="007D35B9"/>
    <w:rsid w:val="007D3BE3"/>
    <w:rsid w:val="007D4858"/>
    <w:rsid w:val="007D5887"/>
    <w:rsid w:val="007D5B1D"/>
    <w:rsid w:val="007D673C"/>
    <w:rsid w:val="007D6F2F"/>
    <w:rsid w:val="007D787D"/>
    <w:rsid w:val="007D78C7"/>
    <w:rsid w:val="007E01AE"/>
    <w:rsid w:val="007E0360"/>
    <w:rsid w:val="007E0C10"/>
    <w:rsid w:val="007E0EEE"/>
    <w:rsid w:val="007E16A1"/>
    <w:rsid w:val="007E1AB4"/>
    <w:rsid w:val="007E25CF"/>
    <w:rsid w:val="007E2DEA"/>
    <w:rsid w:val="007E3886"/>
    <w:rsid w:val="007E394D"/>
    <w:rsid w:val="007E51F4"/>
    <w:rsid w:val="007E5273"/>
    <w:rsid w:val="007E574A"/>
    <w:rsid w:val="007E5868"/>
    <w:rsid w:val="007E635B"/>
    <w:rsid w:val="007E67C4"/>
    <w:rsid w:val="007E6A2A"/>
    <w:rsid w:val="007E7E77"/>
    <w:rsid w:val="007F0D97"/>
    <w:rsid w:val="007F282D"/>
    <w:rsid w:val="007F287E"/>
    <w:rsid w:val="007F2E2F"/>
    <w:rsid w:val="007F3A6E"/>
    <w:rsid w:val="007F3B36"/>
    <w:rsid w:val="007F4C75"/>
    <w:rsid w:val="007F5472"/>
    <w:rsid w:val="007F5575"/>
    <w:rsid w:val="007F603E"/>
    <w:rsid w:val="007F616A"/>
    <w:rsid w:val="007F625C"/>
    <w:rsid w:val="007F685D"/>
    <w:rsid w:val="007F7110"/>
    <w:rsid w:val="007F7329"/>
    <w:rsid w:val="007F74F0"/>
    <w:rsid w:val="0080058C"/>
    <w:rsid w:val="008018D8"/>
    <w:rsid w:val="0080196D"/>
    <w:rsid w:val="008029D9"/>
    <w:rsid w:val="00802FD1"/>
    <w:rsid w:val="00804058"/>
    <w:rsid w:val="00804260"/>
    <w:rsid w:val="008053EE"/>
    <w:rsid w:val="00805454"/>
    <w:rsid w:val="008061A4"/>
    <w:rsid w:val="00807B58"/>
    <w:rsid w:val="00810834"/>
    <w:rsid w:val="00810A62"/>
    <w:rsid w:val="00811CE6"/>
    <w:rsid w:val="00811DA4"/>
    <w:rsid w:val="00813401"/>
    <w:rsid w:val="008137A0"/>
    <w:rsid w:val="00813A6F"/>
    <w:rsid w:val="0081454A"/>
    <w:rsid w:val="00815D7B"/>
    <w:rsid w:val="00815E69"/>
    <w:rsid w:val="00816441"/>
    <w:rsid w:val="008174E8"/>
    <w:rsid w:val="00817529"/>
    <w:rsid w:val="008175DF"/>
    <w:rsid w:val="00817710"/>
    <w:rsid w:val="008178A6"/>
    <w:rsid w:val="00817949"/>
    <w:rsid w:val="00817F52"/>
    <w:rsid w:val="00820399"/>
    <w:rsid w:val="008219EE"/>
    <w:rsid w:val="0082339A"/>
    <w:rsid w:val="00823CCA"/>
    <w:rsid w:val="008248CC"/>
    <w:rsid w:val="0082492C"/>
    <w:rsid w:val="00825241"/>
    <w:rsid w:val="00825BA7"/>
    <w:rsid w:val="00825D07"/>
    <w:rsid w:val="0082733B"/>
    <w:rsid w:val="00830549"/>
    <w:rsid w:val="00831748"/>
    <w:rsid w:val="00831B6E"/>
    <w:rsid w:val="00831CF5"/>
    <w:rsid w:val="00832393"/>
    <w:rsid w:val="008334FF"/>
    <w:rsid w:val="008335EF"/>
    <w:rsid w:val="0083361F"/>
    <w:rsid w:val="00834206"/>
    <w:rsid w:val="00834912"/>
    <w:rsid w:val="00834965"/>
    <w:rsid w:val="00835E57"/>
    <w:rsid w:val="00837194"/>
    <w:rsid w:val="00837556"/>
    <w:rsid w:val="008375AD"/>
    <w:rsid w:val="00837AC0"/>
    <w:rsid w:val="00837E61"/>
    <w:rsid w:val="00840071"/>
    <w:rsid w:val="0084091C"/>
    <w:rsid w:val="00841BDA"/>
    <w:rsid w:val="00841CA3"/>
    <w:rsid w:val="00843877"/>
    <w:rsid w:val="0084439C"/>
    <w:rsid w:val="00844AD6"/>
    <w:rsid w:val="00844CAB"/>
    <w:rsid w:val="008453EE"/>
    <w:rsid w:val="00845679"/>
    <w:rsid w:val="008461E3"/>
    <w:rsid w:val="0084621A"/>
    <w:rsid w:val="0084689D"/>
    <w:rsid w:val="00847271"/>
    <w:rsid w:val="0084733D"/>
    <w:rsid w:val="008476EB"/>
    <w:rsid w:val="00847B29"/>
    <w:rsid w:val="00847E4F"/>
    <w:rsid w:val="00851712"/>
    <w:rsid w:val="008519FD"/>
    <w:rsid w:val="00851B8F"/>
    <w:rsid w:val="008525C3"/>
    <w:rsid w:val="00853127"/>
    <w:rsid w:val="00853D63"/>
    <w:rsid w:val="008549E5"/>
    <w:rsid w:val="00854D54"/>
    <w:rsid w:val="00854E01"/>
    <w:rsid w:val="00855288"/>
    <w:rsid w:val="0085593E"/>
    <w:rsid w:val="00855AEB"/>
    <w:rsid w:val="008567C5"/>
    <w:rsid w:val="00856B6D"/>
    <w:rsid w:val="0085709D"/>
    <w:rsid w:val="0085755F"/>
    <w:rsid w:val="00860796"/>
    <w:rsid w:val="00861DE4"/>
    <w:rsid w:val="00862F23"/>
    <w:rsid w:val="008637DD"/>
    <w:rsid w:val="008641A2"/>
    <w:rsid w:val="00865B72"/>
    <w:rsid w:val="00865DC7"/>
    <w:rsid w:val="00866805"/>
    <w:rsid w:val="00866D10"/>
    <w:rsid w:val="00866E0F"/>
    <w:rsid w:val="0086703B"/>
    <w:rsid w:val="00867F58"/>
    <w:rsid w:val="00867F9F"/>
    <w:rsid w:val="0087136D"/>
    <w:rsid w:val="00871AD6"/>
    <w:rsid w:val="00871C6D"/>
    <w:rsid w:val="00872043"/>
    <w:rsid w:val="008736D1"/>
    <w:rsid w:val="00873784"/>
    <w:rsid w:val="00873941"/>
    <w:rsid w:val="00875E52"/>
    <w:rsid w:val="00876239"/>
    <w:rsid w:val="00876387"/>
    <w:rsid w:val="0087720C"/>
    <w:rsid w:val="00877393"/>
    <w:rsid w:val="0088028D"/>
    <w:rsid w:val="00880ACE"/>
    <w:rsid w:val="008821F3"/>
    <w:rsid w:val="00882373"/>
    <w:rsid w:val="00882A97"/>
    <w:rsid w:val="00882E30"/>
    <w:rsid w:val="00883149"/>
    <w:rsid w:val="00883B52"/>
    <w:rsid w:val="00883CAA"/>
    <w:rsid w:val="00883F98"/>
    <w:rsid w:val="00884579"/>
    <w:rsid w:val="008845CA"/>
    <w:rsid w:val="00884DA5"/>
    <w:rsid w:val="008852AF"/>
    <w:rsid w:val="00885738"/>
    <w:rsid w:val="00885CAE"/>
    <w:rsid w:val="0088601E"/>
    <w:rsid w:val="008868E6"/>
    <w:rsid w:val="00886D20"/>
    <w:rsid w:val="0089023B"/>
    <w:rsid w:val="00894156"/>
    <w:rsid w:val="00894392"/>
    <w:rsid w:val="00894655"/>
    <w:rsid w:val="008956AE"/>
    <w:rsid w:val="008966D3"/>
    <w:rsid w:val="008969DF"/>
    <w:rsid w:val="008970BF"/>
    <w:rsid w:val="008970D0"/>
    <w:rsid w:val="0089767D"/>
    <w:rsid w:val="008A04A2"/>
    <w:rsid w:val="008A0A2D"/>
    <w:rsid w:val="008A0B80"/>
    <w:rsid w:val="008A1195"/>
    <w:rsid w:val="008A1D61"/>
    <w:rsid w:val="008A2F9D"/>
    <w:rsid w:val="008A3351"/>
    <w:rsid w:val="008A49B9"/>
    <w:rsid w:val="008A5255"/>
    <w:rsid w:val="008A5C20"/>
    <w:rsid w:val="008A5E40"/>
    <w:rsid w:val="008A65F9"/>
    <w:rsid w:val="008A791A"/>
    <w:rsid w:val="008A7B05"/>
    <w:rsid w:val="008B091F"/>
    <w:rsid w:val="008B0A0A"/>
    <w:rsid w:val="008B0FAA"/>
    <w:rsid w:val="008B134E"/>
    <w:rsid w:val="008B282B"/>
    <w:rsid w:val="008B3963"/>
    <w:rsid w:val="008B4115"/>
    <w:rsid w:val="008B5C1C"/>
    <w:rsid w:val="008B7000"/>
    <w:rsid w:val="008C14C7"/>
    <w:rsid w:val="008C1700"/>
    <w:rsid w:val="008C2BD9"/>
    <w:rsid w:val="008C3847"/>
    <w:rsid w:val="008C4303"/>
    <w:rsid w:val="008C441F"/>
    <w:rsid w:val="008C4C5A"/>
    <w:rsid w:val="008C66CC"/>
    <w:rsid w:val="008C6B15"/>
    <w:rsid w:val="008C6EE7"/>
    <w:rsid w:val="008D020F"/>
    <w:rsid w:val="008D05AD"/>
    <w:rsid w:val="008D089A"/>
    <w:rsid w:val="008D0D73"/>
    <w:rsid w:val="008D1A2B"/>
    <w:rsid w:val="008D1A3B"/>
    <w:rsid w:val="008D1CD5"/>
    <w:rsid w:val="008D2289"/>
    <w:rsid w:val="008D3B36"/>
    <w:rsid w:val="008D40FC"/>
    <w:rsid w:val="008D416A"/>
    <w:rsid w:val="008D4720"/>
    <w:rsid w:val="008D56BB"/>
    <w:rsid w:val="008D5732"/>
    <w:rsid w:val="008D5CC9"/>
    <w:rsid w:val="008D628C"/>
    <w:rsid w:val="008D62CD"/>
    <w:rsid w:val="008D689E"/>
    <w:rsid w:val="008D7C18"/>
    <w:rsid w:val="008E05FA"/>
    <w:rsid w:val="008E1741"/>
    <w:rsid w:val="008E21E3"/>
    <w:rsid w:val="008E2353"/>
    <w:rsid w:val="008E3C1E"/>
    <w:rsid w:val="008E46B2"/>
    <w:rsid w:val="008E47CC"/>
    <w:rsid w:val="008E488D"/>
    <w:rsid w:val="008E58B6"/>
    <w:rsid w:val="008E5DFD"/>
    <w:rsid w:val="008E6685"/>
    <w:rsid w:val="008E6A95"/>
    <w:rsid w:val="008E6DEA"/>
    <w:rsid w:val="008E7795"/>
    <w:rsid w:val="008F019B"/>
    <w:rsid w:val="008F02F6"/>
    <w:rsid w:val="008F0A47"/>
    <w:rsid w:val="008F16DD"/>
    <w:rsid w:val="008F23FA"/>
    <w:rsid w:val="008F2D1D"/>
    <w:rsid w:val="008F3882"/>
    <w:rsid w:val="008F3E5D"/>
    <w:rsid w:val="008F4478"/>
    <w:rsid w:val="008F455D"/>
    <w:rsid w:val="008F4564"/>
    <w:rsid w:val="008F4626"/>
    <w:rsid w:val="008F492F"/>
    <w:rsid w:val="008F5258"/>
    <w:rsid w:val="008F5D7E"/>
    <w:rsid w:val="008F663C"/>
    <w:rsid w:val="009009FB"/>
    <w:rsid w:val="009011F7"/>
    <w:rsid w:val="0090154E"/>
    <w:rsid w:val="00901EB4"/>
    <w:rsid w:val="0090235D"/>
    <w:rsid w:val="009024D7"/>
    <w:rsid w:val="009027BD"/>
    <w:rsid w:val="009029D9"/>
    <w:rsid w:val="00902A1C"/>
    <w:rsid w:val="0090383D"/>
    <w:rsid w:val="009043F4"/>
    <w:rsid w:val="00904935"/>
    <w:rsid w:val="00904F38"/>
    <w:rsid w:val="009059C4"/>
    <w:rsid w:val="009059E4"/>
    <w:rsid w:val="00906F5C"/>
    <w:rsid w:val="00906F81"/>
    <w:rsid w:val="009075CF"/>
    <w:rsid w:val="00907735"/>
    <w:rsid w:val="00910DDC"/>
    <w:rsid w:val="00910F01"/>
    <w:rsid w:val="00910F99"/>
    <w:rsid w:val="00911658"/>
    <w:rsid w:val="009119DD"/>
    <w:rsid w:val="00913C65"/>
    <w:rsid w:val="00914297"/>
    <w:rsid w:val="00914E3C"/>
    <w:rsid w:val="00915291"/>
    <w:rsid w:val="009152BB"/>
    <w:rsid w:val="0091537B"/>
    <w:rsid w:val="009168B1"/>
    <w:rsid w:val="00916965"/>
    <w:rsid w:val="00917A30"/>
    <w:rsid w:val="00920206"/>
    <w:rsid w:val="009211A4"/>
    <w:rsid w:val="009213D8"/>
    <w:rsid w:val="00921B47"/>
    <w:rsid w:val="00922009"/>
    <w:rsid w:val="0092290A"/>
    <w:rsid w:val="009237BD"/>
    <w:rsid w:val="00924097"/>
    <w:rsid w:val="009242F8"/>
    <w:rsid w:val="0092493D"/>
    <w:rsid w:val="009251AA"/>
    <w:rsid w:val="00926733"/>
    <w:rsid w:val="00927262"/>
    <w:rsid w:val="00927729"/>
    <w:rsid w:val="00927D23"/>
    <w:rsid w:val="00927DEB"/>
    <w:rsid w:val="00930CB8"/>
    <w:rsid w:val="0093100D"/>
    <w:rsid w:val="009315BB"/>
    <w:rsid w:val="009317B9"/>
    <w:rsid w:val="00931BB3"/>
    <w:rsid w:val="00931EE8"/>
    <w:rsid w:val="009338E5"/>
    <w:rsid w:val="00933C8E"/>
    <w:rsid w:val="00934340"/>
    <w:rsid w:val="009347D7"/>
    <w:rsid w:val="009350F2"/>
    <w:rsid w:val="00935B87"/>
    <w:rsid w:val="00935E8E"/>
    <w:rsid w:val="00935F44"/>
    <w:rsid w:val="009361B9"/>
    <w:rsid w:val="00937D00"/>
    <w:rsid w:val="009402EF"/>
    <w:rsid w:val="009404A2"/>
    <w:rsid w:val="00941085"/>
    <w:rsid w:val="00942EF3"/>
    <w:rsid w:val="00944B85"/>
    <w:rsid w:val="00944E03"/>
    <w:rsid w:val="00945738"/>
    <w:rsid w:val="009465D5"/>
    <w:rsid w:val="00951095"/>
    <w:rsid w:val="009517E4"/>
    <w:rsid w:val="00952702"/>
    <w:rsid w:val="00952E72"/>
    <w:rsid w:val="00953110"/>
    <w:rsid w:val="00953F6A"/>
    <w:rsid w:val="00955021"/>
    <w:rsid w:val="00955CB2"/>
    <w:rsid w:val="00956B5F"/>
    <w:rsid w:val="00957033"/>
    <w:rsid w:val="00961C5C"/>
    <w:rsid w:val="00962FD6"/>
    <w:rsid w:val="009638D2"/>
    <w:rsid w:val="009648EF"/>
    <w:rsid w:val="00964A19"/>
    <w:rsid w:val="00964C16"/>
    <w:rsid w:val="009651A3"/>
    <w:rsid w:val="00965F1F"/>
    <w:rsid w:val="00966161"/>
    <w:rsid w:val="0096635A"/>
    <w:rsid w:val="0097018E"/>
    <w:rsid w:val="00970786"/>
    <w:rsid w:val="00970F9A"/>
    <w:rsid w:val="0097139A"/>
    <w:rsid w:val="00971E19"/>
    <w:rsid w:val="00973A54"/>
    <w:rsid w:val="00973A5D"/>
    <w:rsid w:val="00974B1F"/>
    <w:rsid w:val="00975377"/>
    <w:rsid w:val="00975B4D"/>
    <w:rsid w:val="00976A4E"/>
    <w:rsid w:val="0097720B"/>
    <w:rsid w:val="00977599"/>
    <w:rsid w:val="00977A30"/>
    <w:rsid w:val="009800F3"/>
    <w:rsid w:val="00980967"/>
    <w:rsid w:val="00980A5E"/>
    <w:rsid w:val="00982494"/>
    <w:rsid w:val="0098321D"/>
    <w:rsid w:val="00984B92"/>
    <w:rsid w:val="00985048"/>
    <w:rsid w:val="0098509C"/>
    <w:rsid w:val="0098534F"/>
    <w:rsid w:val="00985F46"/>
    <w:rsid w:val="00986D3A"/>
    <w:rsid w:val="00987649"/>
    <w:rsid w:val="009876AB"/>
    <w:rsid w:val="009877B1"/>
    <w:rsid w:val="00987CAE"/>
    <w:rsid w:val="009906A2"/>
    <w:rsid w:val="009908F7"/>
    <w:rsid w:val="00990A64"/>
    <w:rsid w:val="00990EDD"/>
    <w:rsid w:val="00991439"/>
    <w:rsid w:val="00991C7B"/>
    <w:rsid w:val="0099263E"/>
    <w:rsid w:val="0099361F"/>
    <w:rsid w:val="00993A41"/>
    <w:rsid w:val="00993B69"/>
    <w:rsid w:val="00995D7A"/>
    <w:rsid w:val="009960CF"/>
    <w:rsid w:val="00996215"/>
    <w:rsid w:val="00996B1D"/>
    <w:rsid w:val="00997793"/>
    <w:rsid w:val="00997AB4"/>
    <w:rsid w:val="00997F4C"/>
    <w:rsid w:val="009A0208"/>
    <w:rsid w:val="009A06DF"/>
    <w:rsid w:val="009A0E42"/>
    <w:rsid w:val="009A13FF"/>
    <w:rsid w:val="009A208E"/>
    <w:rsid w:val="009A2A51"/>
    <w:rsid w:val="009A2BB2"/>
    <w:rsid w:val="009A3B32"/>
    <w:rsid w:val="009A4D0A"/>
    <w:rsid w:val="009A5A21"/>
    <w:rsid w:val="009A6A54"/>
    <w:rsid w:val="009A6CCA"/>
    <w:rsid w:val="009A72E4"/>
    <w:rsid w:val="009A7B7C"/>
    <w:rsid w:val="009B0B4A"/>
    <w:rsid w:val="009B10F3"/>
    <w:rsid w:val="009B1EBD"/>
    <w:rsid w:val="009B24EA"/>
    <w:rsid w:val="009B2C69"/>
    <w:rsid w:val="009B3838"/>
    <w:rsid w:val="009B3911"/>
    <w:rsid w:val="009B3B49"/>
    <w:rsid w:val="009B42FB"/>
    <w:rsid w:val="009B5545"/>
    <w:rsid w:val="009B5569"/>
    <w:rsid w:val="009B59D2"/>
    <w:rsid w:val="009B64CD"/>
    <w:rsid w:val="009B7CC8"/>
    <w:rsid w:val="009C02A7"/>
    <w:rsid w:val="009C0368"/>
    <w:rsid w:val="009C0450"/>
    <w:rsid w:val="009C1C5E"/>
    <w:rsid w:val="009C238F"/>
    <w:rsid w:val="009C305B"/>
    <w:rsid w:val="009C3E50"/>
    <w:rsid w:val="009C4973"/>
    <w:rsid w:val="009C4FA1"/>
    <w:rsid w:val="009C5D99"/>
    <w:rsid w:val="009C6785"/>
    <w:rsid w:val="009C68E6"/>
    <w:rsid w:val="009C6900"/>
    <w:rsid w:val="009D0B77"/>
    <w:rsid w:val="009D1A74"/>
    <w:rsid w:val="009D1A7D"/>
    <w:rsid w:val="009D2141"/>
    <w:rsid w:val="009D2FF0"/>
    <w:rsid w:val="009D3749"/>
    <w:rsid w:val="009D4AD7"/>
    <w:rsid w:val="009D5228"/>
    <w:rsid w:val="009D64FF"/>
    <w:rsid w:val="009D7672"/>
    <w:rsid w:val="009D7AB2"/>
    <w:rsid w:val="009D7E2E"/>
    <w:rsid w:val="009D7FD8"/>
    <w:rsid w:val="009E01E8"/>
    <w:rsid w:val="009E0425"/>
    <w:rsid w:val="009E1169"/>
    <w:rsid w:val="009E266A"/>
    <w:rsid w:val="009E2AF1"/>
    <w:rsid w:val="009E335F"/>
    <w:rsid w:val="009E347A"/>
    <w:rsid w:val="009E3A3E"/>
    <w:rsid w:val="009E45AE"/>
    <w:rsid w:val="009E47E5"/>
    <w:rsid w:val="009E4A81"/>
    <w:rsid w:val="009E5767"/>
    <w:rsid w:val="009E7B29"/>
    <w:rsid w:val="009E7C56"/>
    <w:rsid w:val="009F07EE"/>
    <w:rsid w:val="009F0D6F"/>
    <w:rsid w:val="009F1F60"/>
    <w:rsid w:val="009F3034"/>
    <w:rsid w:val="009F340B"/>
    <w:rsid w:val="009F373E"/>
    <w:rsid w:val="009F3C97"/>
    <w:rsid w:val="009F4410"/>
    <w:rsid w:val="009F538A"/>
    <w:rsid w:val="009F5390"/>
    <w:rsid w:val="009F5E63"/>
    <w:rsid w:val="009F6682"/>
    <w:rsid w:val="00A0003F"/>
    <w:rsid w:val="00A0213D"/>
    <w:rsid w:val="00A024C6"/>
    <w:rsid w:val="00A02783"/>
    <w:rsid w:val="00A03345"/>
    <w:rsid w:val="00A0398C"/>
    <w:rsid w:val="00A03BC9"/>
    <w:rsid w:val="00A055DA"/>
    <w:rsid w:val="00A05AFF"/>
    <w:rsid w:val="00A05E72"/>
    <w:rsid w:val="00A0689A"/>
    <w:rsid w:val="00A06C03"/>
    <w:rsid w:val="00A073A3"/>
    <w:rsid w:val="00A07E78"/>
    <w:rsid w:val="00A11022"/>
    <w:rsid w:val="00A12326"/>
    <w:rsid w:val="00A12363"/>
    <w:rsid w:val="00A1243A"/>
    <w:rsid w:val="00A135E5"/>
    <w:rsid w:val="00A13620"/>
    <w:rsid w:val="00A14A1D"/>
    <w:rsid w:val="00A1541D"/>
    <w:rsid w:val="00A16794"/>
    <w:rsid w:val="00A16ADE"/>
    <w:rsid w:val="00A21692"/>
    <w:rsid w:val="00A219F0"/>
    <w:rsid w:val="00A22397"/>
    <w:rsid w:val="00A2344C"/>
    <w:rsid w:val="00A250F1"/>
    <w:rsid w:val="00A275C4"/>
    <w:rsid w:val="00A278C1"/>
    <w:rsid w:val="00A279D5"/>
    <w:rsid w:val="00A27BF4"/>
    <w:rsid w:val="00A27C45"/>
    <w:rsid w:val="00A27D9C"/>
    <w:rsid w:val="00A30D1A"/>
    <w:rsid w:val="00A317C6"/>
    <w:rsid w:val="00A31DBA"/>
    <w:rsid w:val="00A325FC"/>
    <w:rsid w:val="00A33471"/>
    <w:rsid w:val="00A33D5F"/>
    <w:rsid w:val="00A34A02"/>
    <w:rsid w:val="00A35530"/>
    <w:rsid w:val="00A363D6"/>
    <w:rsid w:val="00A367D6"/>
    <w:rsid w:val="00A3713B"/>
    <w:rsid w:val="00A373F2"/>
    <w:rsid w:val="00A3756B"/>
    <w:rsid w:val="00A37D54"/>
    <w:rsid w:val="00A41629"/>
    <w:rsid w:val="00A418B2"/>
    <w:rsid w:val="00A46AE5"/>
    <w:rsid w:val="00A47064"/>
    <w:rsid w:val="00A47A37"/>
    <w:rsid w:val="00A504C4"/>
    <w:rsid w:val="00A506AE"/>
    <w:rsid w:val="00A50B9B"/>
    <w:rsid w:val="00A50BDA"/>
    <w:rsid w:val="00A513CD"/>
    <w:rsid w:val="00A51784"/>
    <w:rsid w:val="00A522C2"/>
    <w:rsid w:val="00A52EC3"/>
    <w:rsid w:val="00A53294"/>
    <w:rsid w:val="00A56B21"/>
    <w:rsid w:val="00A5787B"/>
    <w:rsid w:val="00A57C33"/>
    <w:rsid w:val="00A60189"/>
    <w:rsid w:val="00A603F6"/>
    <w:rsid w:val="00A60DD3"/>
    <w:rsid w:val="00A61059"/>
    <w:rsid w:val="00A624F8"/>
    <w:rsid w:val="00A63002"/>
    <w:rsid w:val="00A65A02"/>
    <w:rsid w:val="00A66089"/>
    <w:rsid w:val="00A67A89"/>
    <w:rsid w:val="00A67CAD"/>
    <w:rsid w:val="00A70A2E"/>
    <w:rsid w:val="00A70DD6"/>
    <w:rsid w:val="00A70E61"/>
    <w:rsid w:val="00A7116E"/>
    <w:rsid w:val="00A7144E"/>
    <w:rsid w:val="00A71E5D"/>
    <w:rsid w:val="00A71EF2"/>
    <w:rsid w:val="00A720DA"/>
    <w:rsid w:val="00A721E4"/>
    <w:rsid w:val="00A7223D"/>
    <w:rsid w:val="00A72666"/>
    <w:rsid w:val="00A7266F"/>
    <w:rsid w:val="00A7376C"/>
    <w:rsid w:val="00A74088"/>
    <w:rsid w:val="00A749BA"/>
    <w:rsid w:val="00A74C8C"/>
    <w:rsid w:val="00A7516E"/>
    <w:rsid w:val="00A75170"/>
    <w:rsid w:val="00A7569E"/>
    <w:rsid w:val="00A75FF5"/>
    <w:rsid w:val="00A76CAA"/>
    <w:rsid w:val="00A80051"/>
    <w:rsid w:val="00A80CE0"/>
    <w:rsid w:val="00A81217"/>
    <w:rsid w:val="00A831A4"/>
    <w:rsid w:val="00A83283"/>
    <w:rsid w:val="00A8433C"/>
    <w:rsid w:val="00A843F8"/>
    <w:rsid w:val="00A85D92"/>
    <w:rsid w:val="00A87CD8"/>
    <w:rsid w:val="00A87F99"/>
    <w:rsid w:val="00A9098C"/>
    <w:rsid w:val="00A918B7"/>
    <w:rsid w:val="00A9221C"/>
    <w:rsid w:val="00A9243E"/>
    <w:rsid w:val="00A940B1"/>
    <w:rsid w:val="00A948D7"/>
    <w:rsid w:val="00A94E1A"/>
    <w:rsid w:val="00A96295"/>
    <w:rsid w:val="00A969BD"/>
    <w:rsid w:val="00AA00FF"/>
    <w:rsid w:val="00AA0550"/>
    <w:rsid w:val="00AA138B"/>
    <w:rsid w:val="00AA1885"/>
    <w:rsid w:val="00AA237B"/>
    <w:rsid w:val="00AA297E"/>
    <w:rsid w:val="00AA2ED3"/>
    <w:rsid w:val="00AA435C"/>
    <w:rsid w:val="00AA46E6"/>
    <w:rsid w:val="00AA470E"/>
    <w:rsid w:val="00AA74A4"/>
    <w:rsid w:val="00AB00DD"/>
    <w:rsid w:val="00AB0547"/>
    <w:rsid w:val="00AB08B7"/>
    <w:rsid w:val="00AB08FB"/>
    <w:rsid w:val="00AB0DB8"/>
    <w:rsid w:val="00AB1841"/>
    <w:rsid w:val="00AB1A41"/>
    <w:rsid w:val="00AB2928"/>
    <w:rsid w:val="00AB3572"/>
    <w:rsid w:val="00AB40C7"/>
    <w:rsid w:val="00AB4620"/>
    <w:rsid w:val="00AB4681"/>
    <w:rsid w:val="00AB61BC"/>
    <w:rsid w:val="00AB64BA"/>
    <w:rsid w:val="00AB6BEA"/>
    <w:rsid w:val="00AB7743"/>
    <w:rsid w:val="00AC0EB6"/>
    <w:rsid w:val="00AC16A2"/>
    <w:rsid w:val="00AC240F"/>
    <w:rsid w:val="00AC4F39"/>
    <w:rsid w:val="00AC5C74"/>
    <w:rsid w:val="00AC65F2"/>
    <w:rsid w:val="00AC6DED"/>
    <w:rsid w:val="00AC6EED"/>
    <w:rsid w:val="00AC7646"/>
    <w:rsid w:val="00AD02E3"/>
    <w:rsid w:val="00AD1179"/>
    <w:rsid w:val="00AD1305"/>
    <w:rsid w:val="00AD18B8"/>
    <w:rsid w:val="00AD230F"/>
    <w:rsid w:val="00AD2F5D"/>
    <w:rsid w:val="00AD3B7B"/>
    <w:rsid w:val="00AD546C"/>
    <w:rsid w:val="00AD561C"/>
    <w:rsid w:val="00AD57A9"/>
    <w:rsid w:val="00AD5826"/>
    <w:rsid w:val="00AD5A8C"/>
    <w:rsid w:val="00AD5C8B"/>
    <w:rsid w:val="00AD7648"/>
    <w:rsid w:val="00AE0DA5"/>
    <w:rsid w:val="00AE1401"/>
    <w:rsid w:val="00AE1C14"/>
    <w:rsid w:val="00AE1C93"/>
    <w:rsid w:val="00AE22DD"/>
    <w:rsid w:val="00AE2A48"/>
    <w:rsid w:val="00AE2C12"/>
    <w:rsid w:val="00AE48E6"/>
    <w:rsid w:val="00AE545B"/>
    <w:rsid w:val="00AE5EB7"/>
    <w:rsid w:val="00AE666E"/>
    <w:rsid w:val="00AE6735"/>
    <w:rsid w:val="00AE6B70"/>
    <w:rsid w:val="00AE7478"/>
    <w:rsid w:val="00AF03E0"/>
    <w:rsid w:val="00AF23C4"/>
    <w:rsid w:val="00AF3496"/>
    <w:rsid w:val="00AF38F8"/>
    <w:rsid w:val="00AF477B"/>
    <w:rsid w:val="00AF4B94"/>
    <w:rsid w:val="00AF524A"/>
    <w:rsid w:val="00AF622D"/>
    <w:rsid w:val="00AF63A4"/>
    <w:rsid w:val="00AF6748"/>
    <w:rsid w:val="00AF7E3B"/>
    <w:rsid w:val="00AF7FBF"/>
    <w:rsid w:val="00B006B2"/>
    <w:rsid w:val="00B0265C"/>
    <w:rsid w:val="00B02B42"/>
    <w:rsid w:val="00B02DA8"/>
    <w:rsid w:val="00B02FC1"/>
    <w:rsid w:val="00B034A3"/>
    <w:rsid w:val="00B03824"/>
    <w:rsid w:val="00B04B49"/>
    <w:rsid w:val="00B06989"/>
    <w:rsid w:val="00B06E7B"/>
    <w:rsid w:val="00B07061"/>
    <w:rsid w:val="00B1096F"/>
    <w:rsid w:val="00B10A27"/>
    <w:rsid w:val="00B11F13"/>
    <w:rsid w:val="00B11FF3"/>
    <w:rsid w:val="00B1242F"/>
    <w:rsid w:val="00B12C88"/>
    <w:rsid w:val="00B12E9D"/>
    <w:rsid w:val="00B13ED7"/>
    <w:rsid w:val="00B13F02"/>
    <w:rsid w:val="00B13F56"/>
    <w:rsid w:val="00B15803"/>
    <w:rsid w:val="00B161DB"/>
    <w:rsid w:val="00B16519"/>
    <w:rsid w:val="00B16602"/>
    <w:rsid w:val="00B168B8"/>
    <w:rsid w:val="00B169AF"/>
    <w:rsid w:val="00B16AFA"/>
    <w:rsid w:val="00B170B9"/>
    <w:rsid w:val="00B171FF"/>
    <w:rsid w:val="00B175D2"/>
    <w:rsid w:val="00B2046A"/>
    <w:rsid w:val="00B20741"/>
    <w:rsid w:val="00B21110"/>
    <w:rsid w:val="00B21330"/>
    <w:rsid w:val="00B2229E"/>
    <w:rsid w:val="00B2299E"/>
    <w:rsid w:val="00B22AE3"/>
    <w:rsid w:val="00B23F87"/>
    <w:rsid w:val="00B240CE"/>
    <w:rsid w:val="00B270C2"/>
    <w:rsid w:val="00B2731C"/>
    <w:rsid w:val="00B27533"/>
    <w:rsid w:val="00B275E9"/>
    <w:rsid w:val="00B277F2"/>
    <w:rsid w:val="00B308B2"/>
    <w:rsid w:val="00B31160"/>
    <w:rsid w:val="00B31C61"/>
    <w:rsid w:val="00B321C3"/>
    <w:rsid w:val="00B32BED"/>
    <w:rsid w:val="00B32E81"/>
    <w:rsid w:val="00B33096"/>
    <w:rsid w:val="00B35192"/>
    <w:rsid w:val="00B36684"/>
    <w:rsid w:val="00B366E2"/>
    <w:rsid w:val="00B36A67"/>
    <w:rsid w:val="00B36E18"/>
    <w:rsid w:val="00B36EF5"/>
    <w:rsid w:val="00B401A6"/>
    <w:rsid w:val="00B40371"/>
    <w:rsid w:val="00B40687"/>
    <w:rsid w:val="00B4199A"/>
    <w:rsid w:val="00B438A1"/>
    <w:rsid w:val="00B43C50"/>
    <w:rsid w:val="00B43E58"/>
    <w:rsid w:val="00B44170"/>
    <w:rsid w:val="00B4561E"/>
    <w:rsid w:val="00B45E45"/>
    <w:rsid w:val="00B46A5B"/>
    <w:rsid w:val="00B4712B"/>
    <w:rsid w:val="00B47311"/>
    <w:rsid w:val="00B47484"/>
    <w:rsid w:val="00B47F9F"/>
    <w:rsid w:val="00B50C1B"/>
    <w:rsid w:val="00B514EA"/>
    <w:rsid w:val="00B5230E"/>
    <w:rsid w:val="00B52B21"/>
    <w:rsid w:val="00B52CE9"/>
    <w:rsid w:val="00B53929"/>
    <w:rsid w:val="00B53C2A"/>
    <w:rsid w:val="00B53E8B"/>
    <w:rsid w:val="00B54F3E"/>
    <w:rsid w:val="00B54FC0"/>
    <w:rsid w:val="00B55825"/>
    <w:rsid w:val="00B55F3E"/>
    <w:rsid w:val="00B560F7"/>
    <w:rsid w:val="00B5646B"/>
    <w:rsid w:val="00B56CD8"/>
    <w:rsid w:val="00B60970"/>
    <w:rsid w:val="00B620FA"/>
    <w:rsid w:val="00B62C41"/>
    <w:rsid w:val="00B6309E"/>
    <w:rsid w:val="00B633C5"/>
    <w:rsid w:val="00B6373A"/>
    <w:rsid w:val="00B64095"/>
    <w:rsid w:val="00B648A6"/>
    <w:rsid w:val="00B6615E"/>
    <w:rsid w:val="00B664F2"/>
    <w:rsid w:val="00B700B7"/>
    <w:rsid w:val="00B70458"/>
    <w:rsid w:val="00B71680"/>
    <w:rsid w:val="00B7279A"/>
    <w:rsid w:val="00B73F26"/>
    <w:rsid w:val="00B75145"/>
    <w:rsid w:val="00B75946"/>
    <w:rsid w:val="00B7596A"/>
    <w:rsid w:val="00B762E2"/>
    <w:rsid w:val="00B764D3"/>
    <w:rsid w:val="00B76539"/>
    <w:rsid w:val="00B7723E"/>
    <w:rsid w:val="00B7731D"/>
    <w:rsid w:val="00B77982"/>
    <w:rsid w:val="00B77F6D"/>
    <w:rsid w:val="00B80A22"/>
    <w:rsid w:val="00B80C91"/>
    <w:rsid w:val="00B80DA1"/>
    <w:rsid w:val="00B81496"/>
    <w:rsid w:val="00B833C4"/>
    <w:rsid w:val="00B83FA9"/>
    <w:rsid w:val="00B84CE2"/>
    <w:rsid w:val="00B84F54"/>
    <w:rsid w:val="00B85AC3"/>
    <w:rsid w:val="00B85F22"/>
    <w:rsid w:val="00B87894"/>
    <w:rsid w:val="00B87C6C"/>
    <w:rsid w:val="00B90038"/>
    <w:rsid w:val="00B9013C"/>
    <w:rsid w:val="00B90661"/>
    <w:rsid w:val="00B90B9C"/>
    <w:rsid w:val="00B90ED4"/>
    <w:rsid w:val="00B91013"/>
    <w:rsid w:val="00B911A8"/>
    <w:rsid w:val="00B93D0D"/>
    <w:rsid w:val="00B94C30"/>
    <w:rsid w:val="00B94D03"/>
    <w:rsid w:val="00B94EF6"/>
    <w:rsid w:val="00B95BE0"/>
    <w:rsid w:val="00B95EA8"/>
    <w:rsid w:val="00B96935"/>
    <w:rsid w:val="00B973A6"/>
    <w:rsid w:val="00B978AD"/>
    <w:rsid w:val="00B979C1"/>
    <w:rsid w:val="00BA0286"/>
    <w:rsid w:val="00BA0AC3"/>
    <w:rsid w:val="00BA1084"/>
    <w:rsid w:val="00BA16BC"/>
    <w:rsid w:val="00BA1885"/>
    <w:rsid w:val="00BA1FA6"/>
    <w:rsid w:val="00BA2326"/>
    <w:rsid w:val="00BA23D4"/>
    <w:rsid w:val="00BA2880"/>
    <w:rsid w:val="00BA28A8"/>
    <w:rsid w:val="00BA2C26"/>
    <w:rsid w:val="00BA2EB9"/>
    <w:rsid w:val="00BA47DF"/>
    <w:rsid w:val="00BA4B21"/>
    <w:rsid w:val="00BA56AB"/>
    <w:rsid w:val="00BA5CE0"/>
    <w:rsid w:val="00BA6F70"/>
    <w:rsid w:val="00BA737B"/>
    <w:rsid w:val="00BA7C32"/>
    <w:rsid w:val="00BB0A12"/>
    <w:rsid w:val="00BB1109"/>
    <w:rsid w:val="00BB1832"/>
    <w:rsid w:val="00BB1D8C"/>
    <w:rsid w:val="00BB2893"/>
    <w:rsid w:val="00BB40A9"/>
    <w:rsid w:val="00BB5461"/>
    <w:rsid w:val="00BB69F3"/>
    <w:rsid w:val="00BC01C6"/>
    <w:rsid w:val="00BC0848"/>
    <w:rsid w:val="00BC0D68"/>
    <w:rsid w:val="00BC1450"/>
    <w:rsid w:val="00BC213C"/>
    <w:rsid w:val="00BC2E70"/>
    <w:rsid w:val="00BC4246"/>
    <w:rsid w:val="00BC43EB"/>
    <w:rsid w:val="00BC5309"/>
    <w:rsid w:val="00BC62E5"/>
    <w:rsid w:val="00BC6E6A"/>
    <w:rsid w:val="00BC70FC"/>
    <w:rsid w:val="00BC7196"/>
    <w:rsid w:val="00BC7283"/>
    <w:rsid w:val="00BC74CD"/>
    <w:rsid w:val="00BC77BD"/>
    <w:rsid w:val="00BC7EAC"/>
    <w:rsid w:val="00BD0A92"/>
    <w:rsid w:val="00BD0B0B"/>
    <w:rsid w:val="00BD0FC2"/>
    <w:rsid w:val="00BD164E"/>
    <w:rsid w:val="00BD28D3"/>
    <w:rsid w:val="00BD2A7C"/>
    <w:rsid w:val="00BD4AB9"/>
    <w:rsid w:val="00BD4BCC"/>
    <w:rsid w:val="00BD51EF"/>
    <w:rsid w:val="00BD594A"/>
    <w:rsid w:val="00BD6240"/>
    <w:rsid w:val="00BD6293"/>
    <w:rsid w:val="00BD6388"/>
    <w:rsid w:val="00BD6829"/>
    <w:rsid w:val="00BD6A1F"/>
    <w:rsid w:val="00BD71CA"/>
    <w:rsid w:val="00BD7258"/>
    <w:rsid w:val="00BD7DC3"/>
    <w:rsid w:val="00BE04AD"/>
    <w:rsid w:val="00BE0A95"/>
    <w:rsid w:val="00BE1E27"/>
    <w:rsid w:val="00BE2658"/>
    <w:rsid w:val="00BE2930"/>
    <w:rsid w:val="00BE3550"/>
    <w:rsid w:val="00BE3A3A"/>
    <w:rsid w:val="00BE3DC8"/>
    <w:rsid w:val="00BE495A"/>
    <w:rsid w:val="00BE4F43"/>
    <w:rsid w:val="00BE4FF2"/>
    <w:rsid w:val="00BE569F"/>
    <w:rsid w:val="00BE68E7"/>
    <w:rsid w:val="00BE7013"/>
    <w:rsid w:val="00BE7358"/>
    <w:rsid w:val="00BE7A8B"/>
    <w:rsid w:val="00BE7D23"/>
    <w:rsid w:val="00BE7F41"/>
    <w:rsid w:val="00BF017C"/>
    <w:rsid w:val="00BF09FD"/>
    <w:rsid w:val="00BF0ACE"/>
    <w:rsid w:val="00BF0B6A"/>
    <w:rsid w:val="00BF0BE0"/>
    <w:rsid w:val="00BF0DE6"/>
    <w:rsid w:val="00BF1B9F"/>
    <w:rsid w:val="00BF286D"/>
    <w:rsid w:val="00BF31ED"/>
    <w:rsid w:val="00BF3D4B"/>
    <w:rsid w:val="00BF4D63"/>
    <w:rsid w:val="00BF58FE"/>
    <w:rsid w:val="00BF5970"/>
    <w:rsid w:val="00BF5A7A"/>
    <w:rsid w:val="00BF7BDC"/>
    <w:rsid w:val="00C004B5"/>
    <w:rsid w:val="00C0078D"/>
    <w:rsid w:val="00C01CA4"/>
    <w:rsid w:val="00C04167"/>
    <w:rsid w:val="00C06518"/>
    <w:rsid w:val="00C1227E"/>
    <w:rsid w:val="00C12D2B"/>
    <w:rsid w:val="00C1359A"/>
    <w:rsid w:val="00C136C6"/>
    <w:rsid w:val="00C1411D"/>
    <w:rsid w:val="00C16B77"/>
    <w:rsid w:val="00C16C70"/>
    <w:rsid w:val="00C16F48"/>
    <w:rsid w:val="00C17DF2"/>
    <w:rsid w:val="00C202C3"/>
    <w:rsid w:val="00C2032A"/>
    <w:rsid w:val="00C228A3"/>
    <w:rsid w:val="00C235A8"/>
    <w:rsid w:val="00C25DDF"/>
    <w:rsid w:val="00C27410"/>
    <w:rsid w:val="00C31452"/>
    <w:rsid w:val="00C316AF"/>
    <w:rsid w:val="00C316DB"/>
    <w:rsid w:val="00C31B2C"/>
    <w:rsid w:val="00C322BB"/>
    <w:rsid w:val="00C34095"/>
    <w:rsid w:val="00C343DF"/>
    <w:rsid w:val="00C343E5"/>
    <w:rsid w:val="00C34B80"/>
    <w:rsid w:val="00C35016"/>
    <w:rsid w:val="00C35369"/>
    <w:rsid w:val="00C35481"/>
    <w:rsid w:val="00C36459"/>
    <w:rsid w:val="00C36593"/>
    <w:rsid w:val="00C36A31"/>
    <w:rsid w:val="00C36EDA"/>
    <w:rsid w:val="00C379A9"/>
    <w:rsid w:val="00C37D18"/>
    <w:rsid w:val="00C40A8E"/>
    <w:rsid w:val="00C40FD3"/>
    <w:rsid w:val="00C41393"/>
    <w:rsid w:val="00C42A69"/>
    <w:rsid w:val="00C4389E"/>
    <w:rsid w:val="00C43A27"/>
    <w:rsid w:val="00C4449D"/>
    <w:rsid w:val="00C44536"/>
    <w:rsid w:val="00C44BE5"/>
    <w:rsid w:val="00C4561B"/>
    <w:rsid w:val="00C45A03"/>
    <w:rsid w:val="00C46CDE"/>
    <w:rsid w:val="00C46DEC"/>
    <w:rsid w:val="00C46E8F"/>
    <w:rsid w:val="00C50008"/>
    <w:rsid w:val="00C50FE6"/>
    <w:rsid w:val="00C51D79"/>
    <w:rsid w:val="00C522A7"/>
    <w:rsid w:val="00C52868"/>
    <w:rsid w:val="00C52DA2"/>
    <w:rsid w:val="00C53B8F"/>
    <w:rsid w:val="00C543EC"/>
    <w:rsid w:val="00C563D3"/>
    <w:rsid w:val="00C56406"/>
    <w:rsid w:val="00C56CB7"/>
    <w:rsid w:val="00C60CEC"/>
    <w:rsid w:val="00C60F2E"/>
    <w:rsid w:val="00C615AC"/>
    <w:rsid w:val="00C630B8"/>
    <w:rsid w:val="00C63684"/>
    <w:rsid w:val="00C6378D"/>
    <w:rsid w:val="00C637DC"/>
    <w:rsid w:val="00C63D5E"/>
    <w:rsid w:val="00C640CC"/>
    <w:rsid w:val="00C64268"/>
    <w:rsid w:val="00C65FF8"/>
    <w:rsid w:val="00C66AB9"/>
    <w:rsid w:val="00C66D53"/>
    <w:rsid w:val="00C67F84"/>
    <w:rsid w:val="00C70074"/>
    <w:rsid w:val="00C70202"/>
    <w:rsid w:val="00C7099B"/>
    <w:rsid w:val="00C709FB"/>
    <w:rsid w:val="00C718C7"/>
    <w:rsid w:val="00C71E72"/>
    <w:rsid w:val="00C73092"/>
    <w:rsid w:val="00C73CBC"/>
    <w:rsid w:val="00C75302"/>
    <w:rsid w:val="00C75496"/>
    <w:rsid w:val="00C760D3"/>
    <w:rsid w:val="00C7627D"/>
    <w:rsid w:val="00C766EF"/>
    <w:rsid w:val="00C76BF5"/>
    <w:rsid w:val="00C775FF"/>
    <w:rsid w:val="00C77601"/>
    <w:rsid w:val="00C80DF1"/>
    <w:rsid w:val="00C826E9"/>
    <w:rsid w:val="00C8458E"/>
    <w:rsid w:val="00C84AA1"/>
    <w:rsid w:val="00C84BCF"/>
    <w:rsid w:val="00C8558A"/>
    <w:rsid w:val="00C8572F"/>
    <w:rsid w:val="00C86214"/>
    <w:rsid w:val="00C9044B"/>
    <w:rsid w:val="00C908CD"/>
    <w:rsid w:val="00C90E64"/>
    <w:rsid w:val="00C90EFF"/>
    <w:rsid w:val="00C91ACF"/>
    <w:rsid w:val="00C91D06"/>
    <w:rsid w:val="00C91D25"/>
    <w:rsid w:val="00C921AC"/>
    <w:rsid w:val="00C92535"/>
    <w:rsid w:val="00C9276D"/>
    <w:rsid w:val="00C92830"/>
    <w:rsid w:val="00C92F72"/>
    <w:rsid w:val="00C92FA7"/>
    <w:rsid w:val="00C933DC"/>
    <w:rsid w:val="00C9387E"/>
    <w:rsid w:val="00C93ACC"/>
    <w:rsid w:val="00C94138"/>
    <w:rsid w:val="00C94827"/>
    <w:rsid w:val="00C94BDB"/>
    <w:rsid w:val="00C9501C"/>
    <w:rsid w:val="00C9550B"/>
    <w:rsid w:val="00C95FCD"/>
    <w:rsid w:val="00C96AD7"/>
    <w:rsid w:val="00CA1230"/>
    <w:rsid w:val="00CA1312"/>
    <w:rsid w:val="00CA230E"/>
    <w:rsid w:val="00CA29BB"/>
    <w:rsid w:val="00CA2DB1"/>
    <w:rsid w:val="00CA361F"/>
    <w:rsid w:val="00CA428A"/>
    <w:rsid w:val="00CA4E86"/>
    <w:rsid w:val="00CA5855"/>
    <w:rsid w:val="00CA608B"/>
    <w:rsid w:val="00CA60A1"/>
    <w:rsid w:val="00CB0E55"/>
    <w:rsid w:val="00CB18DE"/>
    <w:rsid w:val="00CB1C3A"/>
    <w:rsid w:val="00CB28B2"/>
    <w:rsid w:val="00CB3DFF"/>
    <w:rsid w:val="00CB5BF4"/>
    <w:rsid w:val="00CB6B4F"/>
    <w:rsid w:val="00CB6CE2"/>
    <w:rsid w:val="00CB71EC"/>
    <w:rsid w:val="00CB748D"/>
    <w:rsid w:val="00CB7A58"/>
    <w:rsid w:val="00CC00DD"/>
    <w:rsid w:val="00CC121E"/>
    <w:rsid w:val="00CC125A"/>
    <w:rsid w:val="00CC1B51"/>
    <w:rsid w:val="00CC2438"/>
    <w:rsid w:val="00CC2B88"/>
    <w:rsid w:val="00CC309A"/>
    <w:rsid w:val="00CC30D3"/>
    <w:rsid w:val="00CC3B99"/>
    <w:rsid w:val="00CC418D"/>
    <w:rsid w:val="00CC45E4"/>
    <w:rsid w:val="00CC522F"/>
    <w:rsid w:val="00CC5336"/>
    <w:rsid w:val="00CC54A8"/>
    <w:rsid w:val="00CC60F9"/>
    <w:rsid w:val="00CC6E40"/>
    <w:rsid w:val="00CC7FE0"/>
    <w:rsid w:val="00CD036E"/>
    <w:rsid w:val="00CD18F5"/>
    <w:rsid w:val="00CD3185"/>
    <w:rsid w:val="00CD3FA1"/>
    <w:rsid w:val="00CD5229"/>
    <w:rsid w:val="00CD54FF"/>
    <w:rsid w:val="00CD6729"/>
    <w:rsid w:val="00CD6BA1"/>
    <w:rsid w:val="00CD7CBA"/>
    <w:rsid w:val="00CD7D57"/>
    <w:rsid w:val="00CE09A3"/>
    <w:rsid w:val="00CE0F53"/>
    <w:rsid w:val="00CE1137"/>
    <w:rsid w:val="00CE2360"/>
    <w:rsid w:val="00CE2C87"/>
    <w:rsid w:val="00CE3044"/>
    <w:rsid w:val="00CE35D2"/>
    <w:rsid w:val="00CE3C53"/>
    <w:rsid w:val="00CE3EF3"/>
    <w:rsid w:val="00CE5365"/>
    <w:rsid w:val="00CE6599"/>
    <w:rsid w:val="00CE659B"/>
    <w:rsid w:val="00CE7B82"/>
    <w:rsid w:val="00CE7E40"/>
    <w:rsid w:val="00CF19A8"/>
    <w:rsid w:val="00CF29BB"/>
    <w:rsid w:val="00CF363B"/>
    <w:rsid w:val="00CF4A1B"/>
    <w:rsid w:val="00CF4EA4"/>
    <w:rsid w:val="00CF4F20"/>
    <w:rsid w:val="00CF5526"/>
    <w:rsid w:val="00CF5B50"/>
    <w:rsid w:val="00CF6158"/>
    <w:rsid w:val="00CF6482"/>
    <w:rsid w:val="00CF6550"/>
    <w:rsid w:val="00CF796F"/>
    <w:rsid w:val="00CF7D60"/>
    <w:rsid w:val="00CF7E84"/>
    <w:rsid w:val="00CF7EB1"/>
    <w:rsid w:val="00D02EF8"/>
    <w:rsid w:val="00D03018"/>
    <w:rsid w:val="00D03362"/>
    <w:rsid w:val="00D03C00"/>
    <w:rsid w:val="00D04680"/>
    <w:rsid w:val="00D066B5"/>
    <w:rsid w:val="00D06B80"/>
    <w:rsid w:val="00D06CD2"/>
    <w:rsid w:val="00D07F33"/>
    <w:rsid w:val="00D10E9E"/>
    <w:rsid w:val="00D1209A"/>
    <w:rsid w:val="00D12441"/>
    <w:rsid w:val="00D13347"/>
    <w:rsid w:val="00D133C0"/>
    <w:rsid w:val="00D137AC"/>
    <w:rsid w:val="00D13803"/>
    <w:rsid w:val="00D1529E"/>
    <w:rsid w:val="00D15D76"/>
    <w:rsid w:val="00D16E43"/>
    <w:rsid w:val="00D176F4"/>
    <w:rsid w:val="00D1780A"/>
    <w:rsid w:val="00D17B03"/>
    <w:rsid w:val="00D17BCC"/>
    <w:rsid w:val="00D20366"/>
    <w:rsid w:val="00D20853"/>
    <w:rsid w:val="00D21331"/>
    <w:rsid w:val="00D215F4"/>
    <w:rsid w:val="00D2187F"/>
    <w:rsid w:val="00D2239E"/>
    <w:rsid w:val="00D233B5"/>
    <w:rsid w:val="00D23FDE"/>
    <w:rsid w:val="00D24AED"/>
    <w:rsid w:val="00D25965"/>
    <w:rsid w:val="00D2628F"/>
    <w:rsid w:val="00D26A35"/>
    <w:rsid w:val="00D26F36"/>
    <w:rsid w:val="00D271E8"/>
    <w:rsid w:val="00D2750D"/>
    <w:rsid w:val="00D31515"/>
    <w:rsid w:val="00D31F7C"/>
    <w:rsid w:val="00D3280D"/>
    <w:rsid w:val="00D32E2F"/>
    <w:rsid w:val="00D32F60"/>
    <w:rsid w:val="00D331B6"/>
    <w:rsid w:val="00D3479F"/>
    <w:rsid w:val="00D35082"/>
    <w:rsid w:val="00D35DDF"/>
    <w:rsid w:val="00D36D92"/>
    <w:rsid w:val="00D40310"/>
    <w:rsid w:val="00D4090F"/>
    <w:rsid w:val="00D414CE"/>
    <w:rsid w:val="00D419B4"/>
    <w:rsid w:val="00D41DED"/>
    <w:rsid w:val="00D427B2"/>
    <w:rsid w:val="00D4291E"/>
    <w:rsid w:val="00D43016"/>
    <w:rsid w:val="00D43C5B"/>
    <w:rsid w:val="00D448AB"/>
    <w:rsid w:val="00D44D2A"/>
    <w:rsid w:val="00D44E2B"/>
    <w:rsid w:val="00D44F4C"/>
    <w:rsid w:val="00D4621D"/>
    <w:rsid w:val="00D46241"/>
    <w:rsid w:val="00D465AE"/>
    <w:rsid w:val="00D50037"/>
    <w:rsid w:val="00D51D97"/>
    <w:rsid w:val="00D5204B"/>
    <w:rsid w:val="00D520F3"/>
    <w:rsid w:val="00D523F8"/>
    <w:rsid w:val="00D52F8D"/>
    <w:rsid w:val="00D53030"/>
    <w:rsid w:val="00D536F4"/>
    <w:rsid w:val="00D54EBA"/>
    <w:rsid w:val="00D54F17"/>
    <w:rsid w:val="00D55551"/>
    <w:rsid w:val="00D55938"/>
    <w:rsid w:val="00D55A55"/>
    <w:rsid w:val="00D560AB"/>
    <w:rsid w:val="00D569E3"/>
    <w:rsid w:val="00D5709F"/>
    <w:rsid w:val="00D57169"/>
    <w:rsid w:val="00D57BEA"/>
    <w:rsid w:val="00D57FA2"/>
    <w:rsid w:val="00D60E72"/>
    <w:rsid w:val="00D6102B"/>
    <w:rsid w:val="00D615E7"/>
    <w:rsid w:val="00D615EC"/>
    <w:rsid w:val="00D62069"/>
    <w:rsid w:val="00D62F10"/>
    <w:rsid w:val="00D634EA"/>
    <w:rsid w:val="00D6359F"/>
    <w:rsid w:val="00D63EFF"/>
    <w:rsid w:val="00D654CD"/>
    <w:rsid w:val="00D6699E"/>
    <w:rsid w:val="00D67F1F"/>
    <w:rsid w:val="00D7139A"/>
    <w:rsid w:val="00D71645"/>
    <w:rsid w:val="00D71B19"/>
    <w:rsid w:val="00D71E74"/>
    <w:rsid w:val="00D732E3"/>
    <w:rsid w:val="00D7447B"/>
    <w:rsid w:val="00D74CAE"/>
    <w:rsid w:val="00D74E38"/>
    <w:rsid w:val="00D75FBA"/>
    <w:rsid w:val="00D76A62"/>
    <w:rsid w:val="00D77C38"/>
    <w:rsid w:val="00D77C80"/>
    <w:rsid w:val="00D80885"/>
    <w:rsid w:val="00D8162E"/>
    <w:rsid w:val="00D81AA2"/>
    <w:rsid w:val="00D82139"/>
    <w:rsid w:val="00D82D71"/>
    <w:rsid w:val="00D844D4"/>
    <w:rsid w:val="00D8517C"/>
    <w:rsid w:val="00D85B04"/>
    <w:rsid w:val="00D85F46"/>
    <w:rsid w:val="00D86577"/>
    <w:rsid w:val="00D8732A"/>
    <w:rsid w:val="00D87899"/>
    <w:rsid w:val="00D90420"/>
    <w:rsid w:val="00D90608"/>
    <w:rsid w:val="00D90BF7"/>
    <w:rsid w:val="00D9486F"/>
    <w:rsid w:val="00D949ED"/>
    <w:rsid w:val="00D94DE9"/>
    <w:rsid w:val="00D952C3"/>
    <w:rsid w:val="00D957F9"/>
    <w:rsid w:val="00D95E0F"/>
    <w:rsid w:val="00D96E2E"/>
    <w:rsid w:val="00D97092"/>
    <w:rsid w:val="00D970E8"/>
    <w:rsid w:val="00D97BD1"/>
    <w:rsid w:val="00DA127B"/>
    <w:rsid w:val="00DA1826"/>
    <w:rsid w:val="00DA2B64"/>
    <w:rsid w:val="00DA358D"/>
    <w:rsid w:val="00DA3CB7"/>
    <w:rsid w:val="00DA46A3"/>
    <w:rsid w:val="00DA502A"/>
    <w:rsid w:val="00DA781B"/>
    <w:rsid w:val="00DA7CA9"/>
    <w:rsid w:val="00DB0BB9"/>
    <w:rsid w:val="00DB1823"/>
    <w:rsid w:val="00DB1AE3"/>
    <w:rsid w:val="00DB1B17"/>
    <w:rsid w:val="00DB1BC4"/>
    <w:rsid w:val="00DB2BC1"/>
    <w:rsid w:val="00DB30BB"/>
    <w:rsid w:val="00DB383C"/>
    <w:rsid w:val="00DB3C9F"/>
    <w:rsid w:val="00DB3CF1"/>
    <w:rsid w:val="00DB4A51"/>
    <w:rsid w:val="00DB5DFE"/>
    <w:rsid w:val="00DB6525"/>
    <w:rsid w:val="00DB6A1C"/>
    <w:rsid w:val="00DB7334"/>
    <w:rsid w:val="00DB76B2"/>
    <w:rsid w:val="00DB7CA4"/>
    <w:rsid w:val="00DC01F8"/>
    <w:rsid w:val="00DC0310"/>
    <w:rsid w:val="00DC053E"/>
    <w:rsid w:val="00DC05D2"/>
    <w:rsid w:val="00DC097B"/>
    <w:rsid w:val="00DC21E1"/>
    <w:rsid w:val="00DC299C"/>
    <w:rsid w:val="00DC40DF"/>
    <w:rsid w:val="00DC5725"/>
    <w:rsid w:val="00DC6BC5"/>
    <w:rsid w:val="00DC7ACB"/>
    <w:rsid w:val="00DC7B3D"/>
    <w:rsid w:val="00DD1589"/>
    <w:rsid w:val="00DD22D8"/>
    <w:rsid w:val="00DD25B0"/>
    <w:rsid w:val="00DD2E69"/>
    <w:rsid w:val="00DD3BC9"/>
    <w:rsid w:val="00DD4F3A"/>
    <w:rsid w:val="00DD5675"/>
    <w:rsid w:val="00DD67DE"/>
    <w:rsid w:val="00DE008A"/>
    <w:rsid w:val="00DE100B"/>
    <w:rsid w:val="00DE2258"/>
    <w:rsid w:val="00DE2702"/>
    <w:rsid w:val="00DE340E"/>
    <w:rsid w:val="00DE37EE"/>
    <w:rsid w:val="00DE3EAA"/>
    <w:rsid w:val="00DE42BB"/>
    <w:rsid w:val="00DE45FC"/>
    <w:rsid w:val="00DE5C03"/>
    <w:rsid w:val="00DE7566"/>
    <w:rsid w:val="00DF00AE"/>
    <w:rsid w:val="00DF04C3"/>
    <w:rsid w:val="00DF0AF6"/>
    <w:rsid w:val="00DF0FD0"/>
    <w:rsid w:val="00DF14C7"/>
    <w:rsid w:val="00DF1B14"/>
    <w:rsid w:val="00DF287E"/>
    <w:rsid w:val="00DF3455"/>
    <w:rsid w:val="00DF34C8"/>
    <w:rsid w:val="00DF4179"/>
    <w:rsid w:val="00DF545D"/>
    <w:rsid w:val="00DF5539"/>
    <w:rsid w:val="00DF5D4E"/>
    <w:rsid w:val="00DF6214"/>
    <w:rsid w:val="00DF623E"/>
    <w:rsid w:val="00DF6729"/>
    <w:rsid w:val="00DF79C6"/>
    <w:rsid w:val="00E000DD"/>
    <w:rsid w:val="00E006FB"/>
    <w:rsid w:val="00E00806"/>
    <w:rsid w:val="00E00A8C"/>
    <w:rsid w:val="00E00CA2"/>
    <w:rsid w:val="00E015B4"/>
    <w:rsid w:val="00E016B8"/>
    <w:rsid w:val="00E03700"/>
    <w:rsid w:val="00E0426E"/>
    <w:rsid w:val="00E06BFC"/>
    <w:rsid w:val="00E103FD"/>
    <w:rsid w:val="00E11155"/>
    <w:rsid w:val="00E12227"/>
    <w:rsid w:val="00E12DA2"/>
    <w:rsid w:val="00E12E09"/>
    <w:rsid w:val="00E1371A"/>
    <w:rsid w:val="00E144C6"/>
    <w:rsid w:val="00E14A6E"/>
    <w:rsid w:val="00E155BA"/>
    <w:rsid w:val="00E161E4"/>
    <w:rsid w:val="00E17179"/>
    <w:rsid w:val="00E17993"/>
    <w:rsid w:val="00E20299"/>
    <w:rsid w:val="00E209AC"/>
    <w:rsid w:val="00E21DED"/>
    <w:rsid w:val="00E22412"/>
    <w:rsid w:val="00E2319A"/>
    <w:rsid w:val="00E238B2"/>
    <w:rsid w:val="00E23B0D"/>
    <w:rsid w:val="00E25797"/>
    <w:rsid w:val="00E26CE7"/>
    <w:rsid w:val="00E26E66"/>
    <w:rsid w:val="00E30707"/>
    <w:rsid w:val="00E30C22"/>
    <w:rsid w:val="00E31303"/>
    <w:rsid w:val="00E3193F"/>
    <w:rsid w:val="00E31EFB"/>
    <w:rsid w:val="00E31FBF"/>
    <w:rsid w:val="00E335F3"/>
    <w:rsid w:val="00E35F73"/>
    <w:rsid w:val="00E3695A"/>
    <w:rsid w:val="00E36C12"/>
    <w:rsid w:val="00E36DAB"/>
    <w:rsid w:val="00E375EB"/>
    <w:rsid w:val="00E37BCE"/>
    <w:rsid w:val="00E4033C"/>
    <w:rsid w:val="00E40C47"/>
    <w:rsid w:val="00E40E6C"/>
    <w:rsid w:val="00E40EC7"/>
    <w:rsid w:val="00E415AC"/>
    <w:rsid w:val="00E41A7A"/>
    <w:rsid w:val="00E41ABE"/>
    <w:rsid w:val="00E42941"/>
    <w:rsid w:val="00E43308"/>
    <w:rsid w:val="00E43A03"/>
    <w:rsid w:val="00E44FB7"/>
    <w:rsid w:val="00E4529F"/>
    <w:rsid w:val="00E46269"/>
    <w:rsid w:val="00E472C8"/>
    <w:rsid w:val="00E47897"/>
    <w:rsid w:val="00E50127"/>
    <w:rsid w:val="00E504E9"/>
    <w:rsid w:val="00E5114A"/>
    <w:rsid w:val="00E51B10"/>
    <w:rsid w:val="00E52002"/>
    <w:rsid w:val="00E52B00"/>
    <w:rsid w:val="00E542B6"/>
    <w:rsid w:val="00E545FE"/>
    <w:rsid w:val="00E54682"/>
    <w:rsid w:val="00E550DA"/>
    <w:rsid w:val="00E553B0"/>
    <w:rsid w:val="00E55485"/>
    <w:rsid w:val="00E5562D"/>
    <w:rsid w:val="00E55F61"/>
    <w:rsid w:val="00E60059"/>
    <w:rsid w:val="00E60188"/>
    <w:rsid w:val="00E602CC"/>
    <w:rsid w:val="00E61B52"/>
    <w:rsid w:val="00E61E3F"/>
    <w:rsid w:val="00E62019"/>
    <w:rsid w:val="00E62448"/>
    <w:rsid w:val="00E63239"/>
    <w:rsid w:val="00E63605"/>
    <w:rsid w:val="00E63FC0"/>
    <w:rsid w:val="00E6414E"/>
    <w:rsid w:val="00E64DCC"/>
    <w:rsid w:val="00E67311"/>
    <w:rsid w:val="00E67540"/>
    <w:rsid w:val="00E676E5"/>
    <w:rsid w:val="00E71979"/>
    <w:rsid w:val="00E7200D"/>
    <w:rsid w:val="00E72C89"/>
    <w:rsid w:val="00E73127"/>
    <w:rsid w:val="00E731F8"/>
    <w:rsid w:val="00E74B2B"/>
    <w:rsid w:val="00E74CD4"/>
    <w:rsid w:val="00E74E4F"/>
    <w:rsid w:val="00E75D8A"/>
    <w:rsid w:val="00E7604D"/>
    <w:rsid w:val="00E7638A"/>
    <w:rsid w:val="00E76ABC"/>
    <w:rsid w:val="00E76ACF"/>
    <w:rsid w:val="00E76BF0"/>
    <w:rsid w:val="00E76D3A"/>
    <w:rsid w:val="00E7738E"/>
    <w:rsid w:val="00E81C12"/>
    <w:rsid w:val="00E8294E"/>
    <w:rsid w:val="00E83695"/>
    <w:rsid w:val="00E8462F"/>
    <w:rsid w:val="00E84DA8"/>
    <w:rsid w:val="00E85926"/>
    <w:rsid w:val="00E8661C"/>
    <w:rsid w:val="00E86914"/>
    <w:rsid w:val="00E87AC0"/>
    <w:rsid w:val="00E87B37"/>
    <w:rsid w:val="00E87D63"/>
    <w:rsid w:val="00E912B7"/>
    <w:rsid w:val="00E912E1"/>
    <w:rsid w:val="00E9151F"/>
    <w:rsid w:val="00E93639"/>
    <w:rsid w:val="00E93AC9"/>
    <w:rsid w:val="00E9497A"/>
    <w:rsid w:val="00E95046"/>
    <w:rsid w:val="00E968FB"/>
    <w:rsid w:val="00E97667"/>
    <w:rsid w:val="00E97EB5"/>
    <w:rsid w:val="00EA1B4E"/>
    <w:rsid w:val="00EA219E"/>
    <w:rsid w:val="00EA27B7"/>
    <w:rsid w:val="00EA373A"/>
    <w:rsid w:val="00EA519A"/>
    <w:rsid w:val="00EA53FE"/>
    <w:rsid w:val="00EA5AE1"/>
    <w:rsid w:val="00EA5BE6"/>
    <w:rsid w:val="00EA785B"/>
    <w:rsid w:val="00EA7DD5"/>
    <w:rsid w:val="00EB0889"/>
    <w:rsid w:val="00EB0CD1"/>
    <w:rsid w:val="00EB1047"/>
    <w:rsid w:val="00EB1647"/>
    <w:rsid w:val="00EB1D2D"/>
    <w:rsid w:val="00EB2A2D"/>
    <w:rsid w:val="00EB34DD"/>
    <w:rsid w:val="00EB37FF"/>
    <w:rsid w:val="00EB44AF"/>
    <w:rsid w:val="00EB5370"/>
    <w:rsid w:val="00EB5E35"/>
    <w:rsid w:val="00EB7942"/>
    <w:rsid w:val="00EB79AE"/>
    <w:rsid w:val="00EC07A9"/>
    <w:rsid w:val="00EC11CD"/>
    <w:rsid w:val="00EC2C64"/>
    <w:rsid w:val="00EC3473"/>
    <w:rsid w:val="00EC35DF"/>
    <w:rsid w:val="00EC400C"/>
    <w:rsid w:val="00EC430F"/>
    <w:rsid w:val="00EC4F89"/>
    <w:rsid w:val="00EC56AF"/>
    <w:rsid w:val="00EC57FD"/>
    <w:rsid w:val="00EC6BF2"/>
    <w:rsid w:val="00EC6DA3"/>
    <w:rsid w:val="00EC765C"/>
    <w:rsid w:val="00EC79F8"/>
    <w:rsid w:val="00EC7CAF"/>
    <w:rsid w:val="00ED02AF"/>
    <w:rsid w:val="00ED1333"/>
    <w:rsid w:val="00ED147D"/>
    <w:rsid w:val="00ED14C3"/>
    <w:rsid w:val="00ED17CD"/>
    <w:rsid w:val="00ED1D46"/>
    <w:rsid w:val="00ED206C"/>
    <w:rsid w:val="00ED2295"/>
    <w:rsid w:val="00ED28A2"/>
    <w:rsid w:val="00ED2C40"/>
    <w:rsid w:val="00ED2F19"/>
    <w:rsid w:val="00ED3F78"/>
    <w:rsid w:val="00ED41E1"/>
    <w:rsid w:val="00ED4863"/>
    <w:rsid w:val="00ED4BCC"/>
    <w:rsid w:val="00ED4ED6"/>
    <w:rsid w:val="00ED50BE"/>
    <w:rsid w:val="00ED65EA"/>
    <w:rsid w:val="00ED6896"/>
    <w:rsid w:val="00ED6E00"/>
    <w:rsid w:val="00ED7D48"/>
    <w:rsid w:val="00EE0440"/>
    <w:rsid w:val="00EE0581"/>
    <w:rsid w:val="00EE1060"/>
    <w:rsid w:val="00EE16A2"/>
    <w:rsid w:val="00EE222F"/>
    <w:rsid w:val="00EE355E"/>
    <w:rsid w:val="00EE37A8"/>
    <w:rsid w:val="00EE4BAF"/>
    <w:rsid w:val="00EE4C3A"/>
    <w:rsid w:val="00EE53A8"/>
    <w:rsid w:val="00EE54C5"/>
    <w:rsid w:val="00EE73D4"/>
    <w:rsid w:val="00EE7549"/>
    <w:rsid w:val="00EE77BA"/>
    <w:rsid w:val="00EF14C9"/>
    <w:rsid w:val="00EF1CF7"/>
    <w:rsid w:val="00EF3C81"/>
    <w:rsid w:val="00EF3EF8"/>
    <w:rsid w:val="00EF4242"/>
    <w:rsid w:val="00EF4C3C"/>
    <w:rsid w:val="00EF5692"/>
    <w:rsid w:val="00EF69BC"/>
    <w:rsid w:val="00EF6F1B"/>
    <w:rsid w:val="00EF740C"/>
    <w:rsid w:val="00F003DD"/>
    <w:rsid w:val="00F0415A"/>
    <w:rsid w:val="00F0433F"/>
    <w:rsid w:val="00F04737"/>
    <w:rsid w:val="00F04D37"/>
    <w:rsid w:val="00F04FC7"/>
    <w:rsid w:val="00F065A3"/>
    <w:rsid w:val="00F07830"/>
    <w:rsid w:val="00F07EC2"/>
    <w:rsid w:val="00F10ABC"/>
    <w:rsid w:val="00F10C51"/>
    <w:rsid w:val="00F12B72"/>
    <w:rsid w:val="00F15577"/>
    <w:rsid w:val="00F15A27"/>
    <w:rsid w:val="00F15A8D"/>
    <w:rsid w:val="00F17BF2"/>
    <w:rsid w:val="00F20147"/>
    <w:rsid w:val="00F2068C"/>
    <w:rsid w:val="00F20813"/>
    <w:rsid w:val="00F20A26"/>
    <w:rsid w:val="00F20FF5"/>
    <w:rsid w:val="00F21492"/>
    <w:rsid w:val="00F21CB9"/>
    <w:rsid w:val="00F22D2F"/>
    <w:rsid w:val="00F22F27"/>
    <w:rsid w:val="00F230C7"/>
    <w:rsid w:val="00F2440A"/>
    <w:rsid w:val="00F24BD3"/>
    <w:rsid w:val="00F27A6B"/>
    <w:rsid w:val="00F27B44"/>
    <w:rsid w:val="00F27D8E"/>
    <w:rsid w:val="00F27F8A"/>
    <w:rsid w:val="00F3007E"/>
    <w:rsid w:val="00F313B3"/>
    <w:rsid w:val="00F31BCE"/>
    <w:rsid w:val="00F31FE8"/>
    <w:rsid w:val="00F32251"/>
    <w:rsid w:val="00F3322F"/>
    <w:rsid w:val="00F337D5"/>
    <w:rsid w:val="00F340E5"/>
    <w:rsid w:val="00F3412C"/>
    <w:rsid w:val="00F34347"/>
    <w:rsid w:val="00F344AC"/>
    <w:rsid w:val="00F3457C"/>
    <w:rsid w:val="00F34696"/>
    <w:rsid w:val="00F35B1B"/>
    <w:rsid w:val="00F3726D"/>
    <w:rsid w:val="00F3786A"/>
    <w:rsid w:val="00F4003E"/>
    <w:rsid w:val="00F4045C"/>
    <w:rsid w:val="00F40C04"/>
    <w:rsid w:val="00F4245C"/>
    <w:rsid w:val="00F42DCA"/>
    <w:rsid w:val="00F43AC1"/>
    <w:rsid w:val="00F43CED"/>
    <w:rsid w:val="00F44D03"/>
    <w:rsid w:val="00F44F9E"/>
    <w:rsid w:val="00F454B1"/>
    <w:rsid w:val="00F45506"/>
    <w:rsid w:val="00F467E6"/>
    <w:rsid w:val="00F46E6A"/>
    <w:rsid w:val="00F47AA6"/>
    <w:rsid w:val="00F5103D"/>
    <w:rsid w:val="00F512B2"/>
    <w:rsid w:val="00F51301"/>
    <w:rsid w:val="00F5251F"/>
    <w:rsid w:val="00F53725"/>
    <w:rsid w:val="00F54C58"/>
    <w:rsid w:val="00F55B99"/>
    <w:rsid w:val="00F56108"/>
    <w:rsid w:val="00F567B8"/>
    <w:rsid w:val="00F56B86"/>
    <w:rsid w:val="00F56C6A"/>
    <w:rsid w:val="00F577BC"/>
    <w:rsid w:val="00F578CA"/>
    <w:rsid w:val="00F60137"/>
    <w:rsid w:val="00F60185"/>
    <w:rsid w:val="00F60749"/>
    <w:rsid w:val="00F60950"/>
    <w:rsid w:val="00F60BCA"/>
    <w:rsid w:val="00F61F3D"/>
    <w:rsid w:val="00F62B9D"/>
    <w:rsid w:val="00F641D9"/>
    <w:rsid w:val="00F66E39"/>
    <w:rsid w:val="00F67DC7"/>
    <w:rsid w:val="00F71535"/>
    <w:rsid w:val="00F72580"/>
    <w:rsid w:val="00F7398D"/>
    <w:rsid w:val="00F741D6"/>
    <w:rsid w:val="00F746D2"/>
    <w:rsid w:val="00F749C7"/>
    <w:rsid w:val="00F74B00"/>
    <w:rsid w:val="00F762E2"/>
    <w:rsid w:val="00F76D38"/>
    <w:rsid w:val="00F8042E"/>
    <w:rsid w:val="00F8081A"/>
    <w:rsid w:val="00F81256"/>
    <w:rsid w:val="00F81CFA"/>
    <w:rsid w:val="00F8222A"/>
    <w:rsid w:val="00F82DA5"/>
    <w:rsid w:val="00F831E6"/>
    <w:rsid w:val="00F83C60"/>
    <w:rsid w:val="00F84AB0"/>
    <w:rsid w:val="00F8518F"/>
    <w:rsid w:val="00F87E19"/>
    <w:rsid w:val="00F90609"/>
    <w:rsid w:val="00F90F75"/>
    <w:rsid w:val="00F91378"/>
    <w:rsid w:val="00F9281F"/>
    <w:rsid w:val="00F9286F"/>
    <w:rsid w:val="00F934E2"/>
    <w:rsid w:val="00F955D2"/>
    <w:rsid w:val="00F95721"/>
    <w:rsid w:val="00F9757C"/>
    <w:rsid w:val="00F97A80"/>
    <w:rsid w:val="00F97C88"/>
    <w:rsid w:val="00F97E03"/>
    <w:rsid w:val="00FA0095"/>
    <w:rsid w:val="00FA031B"/>
    <w:rsid w:val="00FA0465"/>
    <w:rsid w:val="00FA0998"/>
    <w:rsid w:val="00FA0A68"/>
    <w:rsid w:val="00FA1612"/>
    <w:rsid w:val="00FA2073"/>
    <w:rsid w:val="00FA3341"/>
    <w:rsid w:val="00FA357E"/>
    <w:rsid w:val="00FA4A8E"/>
    <w:rsid w:val="00FA4BC9"/>
    <w:rsid w:val="00FA5C4C"/>
    <w:rsid w:val="00FA6E41"/>
    <w:rsid w:val="00FA7204"/>
    <w:rsid w:val="00FA73D2"/>
    <w:rsid w:val="00FA7A3A"/>
    <w:rsid w:val="00FB0EB1"/>
    <w:rsid w:val="00FB1032"/>
    <w:rsid w:val="00FB10C8"/>
    <w:rsid w:val="00FB1BF9"/>
    <w:rsid w:val="00FB32A8"/>
    <w:rsid w:val="00FB36EB"/>
    <w:rsid w:val="00FB3757"/>
    <w:rsid w:val="00FB3F2B"/>
    <w:rsid w:val="00FB4237"/>
    <w:rsid w:val="00FB42C8"/>
    <w:rsid w:val="00FB5212"/>
    <w:rsid w:val="00FB605F"/>
    <w:rsid w:val="00FB70EB"/>
    <w:rsid w:val="00FB78E8"/>
    <w:rsid w:val="00FC05FF"/>
    <w:rsid w:val="00FC1000"/>
    <w:rsid w:val="00FC10EF"/>
    <w:rsid w:val="00FC122E"/>
    <w:rsid w:val="00FC1506"/>
    <w:rsid w:val="00FC1760"/>
    <w:rsid w:val="00FC3999"/>
    <w:rsid w:val="00FC39BE"/>
    <w:rsid w:val="00FC527D"/>
    <w:rsid w:val="00FC575D"/>
    <w:rsid w:val="00FC5772"/>
    <w:rsid w:val="00FC5D12"/>
    <w:rsid w:val="00FC5F6F"/>
    <w:rsid w:val="00FC6255"/>
    <w:rsid w:val="00FC6450"/>
    <w:rsid w:val="00FC7999"/>
    <w:rsid w:val="00FD0488"/>
    <w:rsid w:val="00FD0AC3"/>
    <w:rsid w:val="00FD2043"/>
    <w:rsid w:val="00FD264B"/>
    <w:rsid w:val="00FD2CB1"/>
    <w:rsid w:val="00FD379A"/>
    <w:rsid w:val="00FD3986"/>
    <w:rsid w:val="00FD3F40"/>
    <w:rsid w:val="00FD6016"/>
    <w:rsid w:val="00FD70F1"/>
    <w:rsid w:val="00FD7A92"/>
    <w:rsid w:val="00FE0DA4"/>
    <w:rsid w:val="00FE12B9"/>
    <w:rsid w:val="00FE139F"/>
    <w:rsid w:val="00FE1C33"/>
    <w:rsid w:val="00FE1C52"/>
    <w:rsid w:val="00FE1E5D"/>
    <w:rsid w:val="00FE1F5D"/>
    <w:rsid w:val="00FE2065"/>
    <w:rsid w:val="00FE25AA"/>
    <w:rsid w:val="00FE2A81"/>
    <w:rsid w:val="00FE2FF1"/>
    <w:rsid w:val="00FE305B"/>
    <w:rsid w:val="00FE32A3"/>
    <w:rsid w:val="00FE369B"/>
    <w:rsid w:val="00FE3DAB"/>
    <w:rsid w:val="00FE4357"/>
    <w:rsid w:val="00FE78BD"/>
    <w:rsid w:val="00FF0EA3"/>
    <w:rsid w:val="00FF15C4"/>
    <w:rsid w:val="00FF28A8"/>
    <w:rsid w:val="00FF509B"/>
    <w:rsid w:val="00FF566C"/>
    <w:rsid w:val="00FF6642"/>
    <w:rsid w:val="00FF6694"/>
    <w:rsid w:val="00FF6C00"/>
    <w:rsid w:val="00FF708B"/>
    <w:rsid w:val="00FF7956"/>
    <w:rsid w:val="00FF7989"/>
    <w:rsid w:val="00FF7AB3"/>
    <w:rsid w:val="00FF7D8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60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qFormat="1"/>
    <w:lsdException w:name="heading 5"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98321D"/>
    <w:pPr>
      <w:numPr>
        <w:numId w:val="1"/>
      </w:numPr>
      <w:spacing w:before="120" w:after="0" w:line="240" w:lineRule="auto"/>
      <w:jc w:val="both"/>
    </w:pPr>
    <w:rPr>
      <w:rFonts w:ascii="Times New Roman" w:hAnsi="Times New Roman" w:cs="Times New Roman"/>
      <w:sz w:val="24"/>
      <w:szCs w:val="24"/>
    </w:rPr>
  </w:style>
  <w:style w:type="paragraph" w:styleId="1">
    <w:name w:val="heading 1"/>
    <w:next w:val="a2"/>
    <w:link w:val="11"/>
    <w:qFormat/>
    <w:rsid w:val="00DC6BC5"/>
    <w:pPr>
      <w:keepNext/>
      <w:keepLines/>
      <w:numPr>
        <w:numId w:val="3"/>
      </w:numPr>
      <w:spacing w:before="300" w:after="120" w:line="240" w:lineRule="auto"/>
      <w:outlineLvl w:val="0"/>
    </w:pPr>
    <w:rPr>
      <w:rFonts w:ascii="Times New Roman" w:eastAsiaTheme="majorEastAsia" w:hAnsi="Times New Roman" w:cs="Times New Roman"/>
      <w:b/>
      <w:bCs/>
      <w:sz w:val="26"/>
      <w:szCs w:val="26"/>
    </w:rPr>
  </w:style>
  <w:style w:type="paragraph" w:styleId="2">
    <w:name w:val="heading 2"/>
    <w:next w:val="a2"/>
    <w:link w:val="20"/>
    <w:unhideWhenUsed/>
    <w:qFormat/>
    <w:rsid w:val="00D3280D"/>
    <w:pPr>
      <w:keepNext/>
      <w:keepLines/>
      <w:numPr>
        <w:ilvl w:val="1"/>
        <w:numId w:val="3"/>
      </w:numPr>
      <w:spacing w:before="240" w:after="0" w:line="240" w:lineRule="auto"/>
      <w:outlineLvl w:val="1"/>
    </w:pPr>
    <w:rPr>
      <w:rFonts w:ascii="Times New Roman" w:eastAsiaTheme="majorEastAsia" w:hAnsi="Times New Roman" w:cs="Times New Roman"/>
      <w:b/>
      <w:bCs/>
      <w:sz w:val="24"/>
      <w:szCs w:val="24"/>
    </w:rPr>
  </w:style>
  <w:style w:type="paragraph" w:styleId="3">
    <w:name w:val="heading 3"/>
    <w:next w:val="a2"/>
    <w:link w:val="30"/>
    <w:uiPriority w:val="99"/>
    <w:unhideWhenUsed/>
    <w:qFormat/>
    <w:rsid w:val="00D3280D"/>
    <w:pPr>
      <w:keepNext/>
      <w:keepLines/>
      <w:numPr>
        <w:ilvl w:val="2"/>
        <w:numId w:val="3"/>
      </w:numPr>
      <w:spacing w:before="180" w:after="0" w:line="240" w:lineRule="auto"/>
      <w:outlineLvl w:val="2"/>
    </w:pPr>
    <w:rPr>
      <w:rFonts w:ascii="Times New Roman" w:eastAsiaTheme="majorEastAsia" w:hAnsi="Times New Roman" w:cs="Times New Roman"/>
      <w:b/>
      <w:bCs/>
      <w:sz w:val="24"/>
      <w:szCs w:val="24"/>
    </w:rPr>
  </w:style>
  <w:style w:type="paragraph" w:styleId="4">
    <w:name w:val="heading 4"/>
    <w:next w:val="a2"/>
    <w:link w:val="40"/>
    <w:uiPriority w:val="99"/>
    <w:unhideWhenUsed/>
    <w:qFormat/>
    <w:rsid w:val="00034807"/>
    <w:pPr>
      <w:numPr>
        <w:ilvl w:val="4"/>
        <w:numId w:val="3"/>
      </w:numPr>
      <w:spacing w:before="120" w:after="0" w:line="240" w:lineRule="auto"/>
      <w:jc w:val="both"/>
      <w:outlineLvl w:val="3"/>
    </w:pPr>
    <w:rPr>
      <w:rFonts w:ascii="Times New Roman" w:eastAsiaTheme="majorEastAsia" w:hAnsi="Times New Roman" w:cs="Times New Roman"/>
      <w:b/>
      <w:bCs/>
      <w:iCs/>
      <w:sz w:val="24"/>
      <w:szCs w:val="24"/>
    </w:rPr>
  </w:style>
  <w:style w:type="paragraph" w:styleId="5">
    <w:name w:val="heading 5"/>
    <w:basedOn w:val="4"/>
    <w:next w:val="a2"/>
    <w:link w:val="50"/>
    <w:uiPriority w:val="99"/>
    <w:unhideWhenUsed/>
    <w:qFormat/>
    <w:rsid w:val="007C31DE"/>
    <w:pPr>
      <w:numPr>
        <w:numId w:val="2"/>
      </w:numPr>
      <w:spacing w:before="180"/>
      <w:outlineLvl w:val="4"/>
    </w:pPr>
  </w:style>
  <w:style w:type="character" w:default="1" w:styleId="a4">
    <w:name w:val="Default Paragraph Font"/>
    <w:uiPriority w:val="1"/>
    <w:semiHidden/>
    <w:unhideWhenUsed/>
  </w:style>
  <w:style w:type="table" w:default="1" w:styleId="a5">
    <w:name w:val="Normal Table"/>
    <w:uiPriority w:val="99"/>
    <w:semiHidden/>
    <w:unhideWhenUsed/>
    <w:qFormat/>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basedOn w:val="a4"/>
    <w:link w:val="1"/>
    <w:rsid w:val="00DC6BC5"/>
    <w:rPr>
      <w:rFonts w:ascii="Times New Roman" w:eastAsiaTheme="majorEastAsia" w:hAnsi="Times New Roman" w:cs="Times New Roman"/>
      <w:b/>
      <w:bCs/>
      <w:sz w:val="26"/>
      <w:szCs w:val="26"/>
    </w:rPr>
  </w:style>
  <w:style w:type="character" w:customStyle="1" w:styleId="20">
    <w:name w:val="Заголовок 2 Знак"/>
    <w:basedOn w:val="a4"/>
    <w:link w:val="2"/>
    <w:rsid w:val="00464B7C"/>
    <w:rPr>
      <w:rFonts w:ascii="Times New Roman" w:eastAsiaTheme="majorEastAsia" w:hAnsi="Times New Roman" w:cs="Times New Roman"/>
      <w:b/>
      <w:bCs/>
      <w:sz w:val="24"/>
      <w:szCs w:val="24"/>
    </w:rPr>
  </w:style>
  <w:style w:type="character" w:customStyle="1" w:styleId="30">
    <w:name w:val="Заголовок 3 Знак"/>
    <w:basedOn w:val="a4"/>
    <w:link w:val="3"/>
    <w:uiPriority w:val="99"/>
    <w:rsid w:val="007C31DE"/>
    <w:rPr>
      <w:rFonts w:ascii="Times New Roman" w:eastAsiaTheme="majorEastAsia" w:hAnsi="Times New Roman" w:cs="Times New Roman"/>
      <w:b/>
      <w:bCs/>
      <w:sz w:val="24"/>
      <w:szCs w:val="24"/>
    </w:rPr>
  </w:style>
  <w:style w:type="character" w:customStyle="1" w:styleId="40">
    <w:name w:val="Заголовок 4 Знак"/>
    <w:basedOn w:val="a4"/>
    <w:link w:val="4"/>
    <w:uiPriority w:val="99"/>
    <w:rsid w:val="00034807"/>
    <w:rPr>
      <w:rFonts w:ascii="Times New Roman" w:eastAsiaTheme="majorEastAsia" w:hAnsi="Times New Roman" w:cs="Times New Roman"/>
      <w:b/>
      <w:bCs/>
      <w:iCs/>
      <w:sz w:val="24"/>
      <w:szCs w:val="24"/>
    </w:rPr>
  </w:style>
  <w:style w:type="character" w:customStyle="1" w:styleId="50">
    <w:name w:val="Заголовок 5 Знак"/>
    <w:basedOn w:val="a4"/>
    <w:link w:val="5"/>
    <w:uiPriority w:val="99"/>
    <w:rsid w:val="007C31DE"/>
    <w:rPr>
      <w:rFonts w:ascii="Times New Roman" w:eastAsiaTheme="majorEastAsia" w:hAnsi="Times New Roman" w:cs="Times New Roman"/>
      <w:b/>
      <w:bCs/>
      <w:iCs/>
      <w:sz w:val="24"/>
      <w:szCs w:val="24"/>
    </w:rPr>
  </w:style>
  <w:style w:type="paragraph" w:customStyle="1" w:styleId="12">
    <w:name w:val="Обычный_1)"/>
    <w:next w:val="a2"/>
    <w:qFormat/>
    <w:rsid w:val="00E006FB"/>
    <w:pPr>
      <w:tabs>
        <w:tab w:val="num" w:pos="567"/>
      </w:tabs>
      <w:spacing w:before="80" w:after="0" w:line="240" w:lineRule="auto"/>
      <w:ind w:left="567" w:hanging="142"/>
      <w:jc w:val="both"/>
    </w:pPr>
    <w:rPr>
      <w:rFonts w:ascii="Times New Roman" w:hAnsi="Times New Roman"/>
      <w:sz w:val="24"/>
    </w:rPr>
  </w:style>
  <w:style w:type="paragraph" w:customStyle="1" w:styleId="a7">
    <w:name w:val="Обычный_а)"/>
    <w:next w:val="a2"/>
    <w:qFormat/>
    <w:rsid w:val="00464B7C"/>
    <w:pPr>
      <w:tabs>
        <w:tab w:val="num" w:pos="851"/>
      </w:tabs>
      <w:spacing w:before="80" w:after="0" w:line="240" w:lineRule="auto"/>
      <w:ind w:left="851" w:hanging="284"/>
      <w:jc w:val="both"/>
    </w:pPr>
    <w:rPr>
      <w:rFonts w:ascii="Times New Roman" w:hAnsi="Times New Roman"/>
      <w:sz w:val="24"/>
    </w:rPr>
  </w:style>
  <w:style w:type="paragraph" w:customStyle="1" w:styleId="13">
    <w:name w:val="Обычный_марк1"/>
    <w:next w:val="a2"/>
    <w:qFormat/>
    <w:rsid w:val="00464B7C"/>
    <w:pPr>
      <w:tabs>
        <w:tab w:val="num" w:pos="1134"/>
      </w:tabs>
      <w:spacing w:before="80" w:after="0" w:line="240" w:lineRule="auto"/>
      <w:ind w:left="851" w:hanging="284"/>
      <w:jc w:val="both"/>
    </w:pPr>
    <w:rPr>
      <w:rFonts w:ascii="Times New Roman" w:hAnsi="Times New Roman"/>
      <w:sz w:val="24"/>
    </w:rPr>
  </w:style>
  <w:style w:type="paragraph" w:customStyle="1" w:styleId="21">
    <w:name w:val="Обычный_марк2"/>
    <w:next w:val="a2"/>
    <w:qFormat/>
    <w:rsid w:val="00464B7C"/>
    <w:pPr>
      <w:tabs>
        <w:tab w:val="num" w:pos="1418"/>
      </w:tabs>
      <w:spacing w:before="40" w:after="0" w:line="240" w:lineRule="auto"/>
      <w:ind w:left="1134" w:hanging="283"/>
      <w:jc w:val="both"/>
    </w:pPr>
    <w:rPr>
      <w:rFonts w:ascii="Times New Roman" w:hAnsi="Times New Roman"/>
      <w:sz w:val="24"/>
    </w:rPr>
  </w:style>
  <w:style w:type="paragraph" w:styleId="a8">
    <w:name w:val="List Paragraph"/>
    <w:basedOn w:val="a2"/>
    <w:uiPriority w:val="99"/>
    <w:qFormat/>
    <w:rsid w:val="00AB6BEA"/>
    <w:pPr>
      <w:numPr>
        <w:numId w:val="0"/>
      </w:numPr>
      <w:ind w:left="2520" w:hanging="360"/>
      <w:contextualSpacing/>
    </w:pPr>
  </w:style>
  <w:style w:type="paragraph" w:styleId="a9">
    <w:name w:val="Title"/>
    <w:basedOn w:val="a2"/>
    <w:next w:val="a2"/>
    <w:link w:val="aa"/>
    <w:qFormat/>
    <w:rsid w:val="007119FC"/>
    <w:pPr>
      <w:numPr>
        <w:numId w:val="0"/>
      </w:numPr>
      <w:spacing w:before="0" w:after="300"/>
      <w:contextualSpacing/>
      <w:jc w:val="center"/>
    </w:pPr>
    <w:rPr>
      <w:rFonts w:eastAsiaTheme="majorEastAsia"/>
      <w:b/>
      <w:spacing w:val="5"/>
      <w:kern w:val="28"/>
      <w:sz w:val="28"/>
      <w:szCs w:val="28"/>
    </w:rPr>
  </w:style>
  <w:style w:type="character" w:customStyle="1" w:styleId="aa">
    <w:name w:val="Название Знак"/>
    <w:basedOn w:val="a4"/>
    <w:link w:val="a9"/>
    <w:rsid w:val="007119FC"/>
    <w:rPr>
      <w:rFonts w:ascii="Times New Roman" w:eastAsiaTheme="majorEastAsia" w:hAnsi="Times New Roman" w:cs="Times New Roman"/>
      <w:b/>
      <w:spacing w:val="5"/>
      <w:kern w:val="28"/>
      <w:sz w:val="28"/>
      <w:szCs w:val="28"/>
    </w:rPr>
  </w:style>
  <w:style w:type="paragraph" w:customStyle="1" w:styleId="10">
    <w:name w:val="Нум_1)"/>
    <w:next w:val="a2"/>
    <w:qFormat/>
    <w:rsid w:val="00D3280D"/>
    <w:pPr>
      <w:numPr>
        <w:ilvl w:val="5"/>
        <w:numId w:val="3"/>
      </w:numPr>
      <w:spacing w:before="80" w:after="0" w:line="240" w:lineRule="auto"/>
      <w:jc w:val="both"/>
    </w:pPr>
    <w:rPr>
      <w:rFonts w:ascii="Times New Roman" w:eastAsiaTheme="majorEastAsia" w:hAnsi="Times New Roman" w:cstheme="majorBidi"/>
      <w:bCs/>
      <w:sz w:val="24"/>
      <w:szCs w:val="28"/>
    </w:rPr>
  </w:style>
  <w:style w:type="paragraph" w:customStyle="1" w:styleId="a">
    <w:name w:val="Нум_а)"/>
    <w:next w:val="a2"/>
    <w:qFormat/>
    <w:rsid w:val="00D3280D"/>
    <w:pPr>
      <w:numPr>
        <w:ilvl w:val="6"/>
        <w:numId w:val="3"/>
      </w:numPr>
      <w:spacing w:before="40" w:after="0" w:line="240" w:lineRule="auto"/>
      <w:jc w:val="both"/>
    </w:pPr>
    <w:rPr>
      <w:rFonts w:ascii="Times New Roman" w:eastAsiaTheme="majorEastAsia" w:hAnsi="Times New Roman" w:cstheme="majorBidi"/>
      <w:bCs/>
      <w:sz w:val="24"/>
      <w:szCs w:val="28"/>
    </w:rPr>
  </w:style>
  <w:style w:type="paragraph" w:customStyle="1" w:styleId="a0">
    <w:name w:val="Марк_тчк"/>
    <w:qFormat/>
    <w:rsid w:val="00D3280D"/>
    <w:pPr>
      <w:numPr>
        <w:ilvl w:val="7"/>
        <w:numId w:val="3"/>
      </w:numPr>
      <w:spacing w:before="80" w:after="0" w:line="240" w:lineRule="auto"/>
      <w:jc w:val="both"/>
    </w:pPr>
    <w:rPr>
      <w:rFonts w:ascii="Times New Roman" w:eastAsiaTheme="majorEastAsia" w:hAnsi="Times New Roman" w:cstheme="majorBidi"/>
      <w:bCs/>
      <w:sz w:val="24"/>
      <w:szCs w:val="28"/>
    </w:rPr>
  </w:style>
  <w:style w:type="paragraph" w:customStyle="1" w:styleId="a1">
    <w:name w:val="Марк_тире"/>
    <w:next w:val="a2"/>
    <w:qFormat/>
    <w:rsid w:val="00D3280D"/>
    <w:pPr>
      <w:numPr>
        <w:ilvl w:val="8"/>
        <w:numId w:val="3"/>
      </w:numPr>
      <w:spacing w:before="40" w:after="0" w:line="240" w:lineRule="auto"/>
      <w:jc w:val="both"/>
    </w:pPr>
    <w:rPr>
      <w:rFonts w:ascii="Times New Roman" w:eastAsiaTheme="majorEastAsia" w:hAnsi="Times New Roman" w:cstheme="majorBidi"/>
      <w:bCs/>
      <w:sz w:val="24"/>
      <w:szCs w:val="28"/>
    </w:rPr>
  </w:style>
  <w:style w:type="paragraph" w:customStyle="1" w:styleId="ab">
    <w:name w:val="Исх №"/>
    <w:next w:val="a2"/>
    <w:qFormat/>
    <w:rsid w:val="00A918B7"/>
    <w:pPr>
      <w:spacing w:before="120" w:after="0" w:line="240" w:lineRule="auto"/>
    </w:pPr>
    <w:rPr>
      <w:rFonts w:ascii="Times New Roman" w:eastAsia="Times New Roman" w:hAnsi="Times New Roman" w:cs="Times New Roman"/>
      <w:i/>
      <w:lang w:eastAsia="ru-RU"/>
    </w:rPr>
  </w:style>
  <w:style w:type="paragraph" w:customStyle="1" w:styleId="ac">
    <w:name w:val="Уважаемый"/>
    <w:next w:val="a2"/>
    <w:qFormat/>
    <w:rsid w:val="00A918B7"/>
    <w:pPr>
      <w:spacing w:before="240" w:after="240" w:line="240" w:lineRule="auto"/>
    </w:pPr>
    <w:rPr>
      <w:rFonts w:ascii="Times New Roman" w:eastAsia="Times New Roman" w:hAnsi="Times New Roman" w:cs="Times New Roman"/>
      <w:b/>
      <w:sz w:val="24"/>
      <w:szCs w:val="24"/>
      <w:lang w:eastAsia="ru-RU"/>
    </w:rPr>
  </w:style>
  <w:style w:type="paragraph" w:customStyle="1" w:styleId="ad">
    <w:name w:val="Обычный_Пр"/>
    <w:basedOn w:val="a2"/>
    <w:qFormat/>
    <w:rsid w:val="00985048"/>
    <w:pPr>
      <w:numPr>
        <w:numId w:val="0"/>
      </w:numPr>
      <w:contextualSpacing/>
      <w:jc w:val="right"/>
    </w:pPr>
    <w:rPr>
      <w:rFonts w:eastAsia="Calibri"/>
    </w:rPr>
  </w:style>
  <w:style w:type="paragraph" w:customStyle="1" w:styleId="ae">
    <w:name w:val="Таблица_Заг"/>
    <w:basedOn w:val="af"/>
    <w:next w:val="a2"/>
    <w:qFormat/>
    <w:rsid w:val="007A0C7D"/>
    <w:pPr>
      <w:jc w:val="center"/>
    </w:pPr>
    <w:rPr>
      <w:b/>
    </w:rPr>
  </w:style>
  <w:style w:type="paragraph" w:customStyle="1" w:styleId="af">
    <w:name w:val="Таблица"/>
    <w:next w:val="a2"/>
    <w:qFormat/>
    <w:rsid w:val="002828AD"/>
    <w:pPr>
      <w:spacing w:after="0" w:line="240" w:lineRule="auto"/>
    </w:pPr>
    <w:rPr>
      <w:rFonts w:ascii="Times New Roman" w:hAnsi="Times New Roman" w:cs="Times New Roman"/>
    </w:rPr>
  </w:style>
  <w:style w:type="paragraph" w:customStyle="1" w:styleId="af0">
    <w:name w:val="Таблица_П"/>
    <w:basedOn w:val="af"/>
    <w:next w:val="a2"/>
    <w:qFormat/>
    <w:rsid w:val="001A2686"/>
    <w:pPr>
      <w:jc w:val="right"/>
    </w:pPr>
  </w:style>
  <w:style w:type="paragraph" w:customStyle="1" w:styleId="af1">
    <w:name w:val="Таблица_Ц"/>
    <w:basedOn w:val="af"/>
    <w:next w:val="a2"/>
    <w:qFormat/>
    <w:rsid w:val="007A0C7D"/>
    <w:pPr>
      <w:jc w:val="center"/>
    </w:pPr>
  </w:style>
  <w:style w:type="paragraph" w:styleId="af2">
    <w:name w:val="Document Map"/>
    <w:basedOn w:val="a2"/>
    <w:link w:val="af3"/>
    <w:uiPriority w:val="99"/>
    <w:semiHidden/>
    <w:unhideWhenUsed/>
    <w:rsid w:val="00705896"/>
    <w:pPr>
      <w:spacing w:before="0"/>
    </w:pPr>
    <w:rPr>
      <w:rFonts w:ascii="Tahoma" w:hAnsi="Tahoma" w:cs="Tahoma"/>
      <w:sz w:val="16"/>
      <w:szCs w:val="16"/>
    </w:rPr>
  </w:style>
  <w:style w:type="character" w:customStyle="1" w:styleId="af3">
    <w:name w:val="Схема документа Знак"/>
    <w:basedOn w:val="a4"/>
    <w:link w:val="af2"/>
    <w:uiPriority w:val="99"/>
    <w:semiHidden/>
    <w:rsid w:val="00705896"/>
    <w:rPr>
      <w:rFonts w:ascii="Tahoma" w:hAnsi="Tahoma" w:cs="Tahoma"/>
      <w:sz w:val="16"/>
      <w:szCs w:val="16"/>
    </w:rPr>
  </w:style>
  <w:style w:type="paragraph" w:customStyle="1" w:styleId="14">
    <w:name w:val="Обложка_14_Ц"/>
    <w:next w:val="a2"/>
    <w:qFormat/>
    <w:rsid w:val="00DB1823"/>
    <w:pPr>
      <w:spacing w:before="240" w:after="0" w:line="240" w:lineRule="auto"/>
      <w:contextualSpacing/>
      <w:jc w:val="center"/>
    </w:pPr>
    <w:rPr>
      <w:rFonts w:ascii="Times New Roman" w:hAnsi="Times New Roman" w:cs="Times New Roman"/>
      <w:color w:val="000099"/>
      <w:sz w:val="28"/>
      <w:szCs w:val="24"/>
    </w:rPr>
  </w:style>
  <w:style w:type="paragraph" w:styleId="15">
    <w:name w:val="toc 1"/>
    <w:basedOn w:val="a2"/>
    <w:next w:val="a2"/>
    <w:uiPriority w:val="39"/>
    <w:unhideWhenUsed/>
    <w:qFormat/>
    <w:rsid w:val="00E00A8C"/>
    <w:pPr>
      <w:keepLines/>
      <w:tabs>
        <w:tab w:val="left" w:pos="426"/>
        <w:tab w:val="right" w:leader="dot" w:pos="9639"/>
      </w:tabs>
      <w:ind w:left="425" w:right="567" w:hanging="425"/>
    </w:pPr>
    <w:rPr>
      <w:noProof/>
    </w:rPr>
  </w:style>
  <w:style w:type="paragraph" w:styleId="22">
    <w:name w:val="toc 2"/>
    <w:next w:val="a2"/>
    <w:uiPriority w:val="39"/>
    <w:unhideWhenUsed/>
    <w:qFormat/>
    <w:rsid w:val="001245F8"/>
    <w:pPr>
      <w:keepLines/>
      <w:tabs>
        <w:tab w:val="left" w:pos="993"/>
        <w:tab w:val="right" w:leader="dot" w:pos="9639"/>
      </w:tabs>
      <w:spacing w:before="60" w:after="0" w:line="240" w:lineRule="auto"/>
      <w:ind w:left="993" w:right="567" w:hanging="568"/>
      <w:jc w:val="both"/>
    </w:pPr>
    <w:rPr>
      <w:rFonts w:ascii="Times New Roman" w:hAnsi="Times New Roman" w:cs="Times New Roman"/>
      <w:noProof/>
      <w:sz w:val="24"/>
      <w:szCs w:val="24"/>
    </w:rPr>
  </w:style>
  <w:style w:type="paragraph" w:styleId="31">
    <w:name w:val="toc 3"/>
    <w:basedOn w:val="a2"/>
    <w:next w:val="a2"/>
    <w:uiPriority w:val="39"/>
    <w:unhideWhenUsed/>
    <w:qFormat/>
    <w:rsid w:val="001245F8"/>
    <w:pPr>
      <w:keepLines/>
      <w:tabs>
        <w:tab w:val="left" w:pos="1701"/>
        <w:tab w:val="right" w:leader="dot" w:pos="9639"/>
      </w:tabs>
      <w:spacing w:before="40"/>
      <w:ind w:left="1701" w:right="567" w:hanging="708"/>
    </w:pPr>
    <w:rPr>
      <w:noProof/>
    </w:rPr>
  </w:style>
  <w:style w:type="character" w:styleId="af4">
    <w:name w:val="Hyperlink"/>
    <w:basedOn w:val="a4"/>
    <w:uiPriority w:val="99"/>
    <w:unhideWhenUsed/>
    <w:rsid w:val="00E85926"/>
    <w:rPr>
      <w:color w:val="0000FF" w:themeColor="hyperlink"/>
      <w:u w:val="single"/>
    </w:rPr>
  </w:style>
  <w:style w:type="paragraph" w:customStyle="1" w:styleId="af5">
    <w:name w:val="Обычный_ЖП"/>
    <w:next w:val="a2"/>
    <w:qFormat/>
    <w:rsid w:val="00F56108"/>
    <w:pPr>
      <w:spacing w:before="180" w:after="120" w:line="240" w:lineRule="auto"/>
    </w:pPr>
    <w:rPr>
      <w:rFonts w:ascii="Times New Roman" w:hAnsi="Times New Roman" w:cs="Times New Roman"/>
      <w:b/>
      <w:sz w:val="24"/>
      <w:szCs w:val="24"/>
      <w:u w:val="single"/>
    </w:rPr>
  </w:style>
  <w:style w:type="paragraph" w:customStyle="1" w:styleId="140">
    <w:name w:val="Обложка_14_ЦЖ"/>
    <w:next w:val="a2"/>
    <w:qFormat/>
    <w:rsid w:val="00BE3A3A"/>
    <w:pPr>
      <w:spacing w:before="240" w:after="0" w:line="240" w:lineRule="auto"/>
      <w:jc w:val="center"/>
    </w:pPr>
    <w:rPr>
      <w:rFonts w:ascii="Times New Roman" w:hAnsi="Times New Roman" w:cs="Times New Roman"/>
      <w:b/>
      <w:color w:val="000099"/>
      <w:sz w:val="28"/>
      <w:szCs w:val="24"/>
    </w:rPr>
  </w:style>
  <w:style w:type="table" w:styleId="af6">
    <w:name w:val="Table Grid"/>
    <w:basedOn w:val="a5"/>
    <w:uiPriority w:val="59"/>
    <w:rsid w:val="00BE3A3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0">
    <w:name w:val="Обложка_12_ЛЖ"/>
    <w:next w:val="a2"/>
    <w:qFormat/>
    <w:rsid w:val="00BE3A3A"/>
    <w:pPr>
      <w:spacing w:before="120" w:after="0" w:line="240" w:lineRule="auto"/>
      <w:contextualSpacing/>
    </w:pPr>
    <w:rPr>
      <w:rFonts w:ascii="Times New Roman" w:hAnsi="Times New Roman" w:cs="Times New Roman"/>
      <w:b/>
      <w:color w:val="000099"/>
      <w:sz w:val="24"/>
      <w:szCs w:val="24"/>
    </w:rPr>
  </w:style>
  <w:style w:type="paragraph" w:customStyle="1" w:styleId="121">
    <w:name w:val="Обложка_12_ПЖ"/>
    <w:next w:val="a2"/>
    <w:qFormat/>
    <w:rsid w:val="00BE3A3A"/>
    <w:pPr>
      <w:spacing w:before="120" w:after="0" w:line="240" w:lineRule="auto"/>
      <w:jc w:val="right"/>
    </w:pPr>
    <w:rPr>
      <w:rFonts w:ascii="Times New Roman" w:hAnsi="Times New Roman" w:cs="Times New Roman"/>
      <w:b/>
      <w:color w:val="000099"/>
      <w:sz w:val="24"/>
      <w:szCs w:val="24"/>
    </w:rPr>
  </w:style>
  <w:style w:type="paragraph" w:customStyle="1" w:styleId="122">
    <w:name w:val="Обложка_12_Л"/>
    <w:basedOn w:val="120"/>
    <w:next w:val="a2"/>
    <w:qFormat/>
    <w:rsid w:val="00BE3A3A"/>
    <w:rPr>
      <w:b w:val="0"/>
    </w:rPr>
  </w:style>
  <w:style w:type="paragraph" w:customStyle="1" w:styleId="123">
    <w:name w:val="Обложка_12_П"/>
    <w:basedOn w:val="121"/>
    <w:qFormat/>
    <w:rsid w:val="00BE3A3A"/>
    <w:rPr>
      <w:b w:val="0"/>
    </w:rPr>
  </w:style>
  <w:style w:type="paragraph" w:customStyle="1" w:styleId="130">
    <w:name w:val="Обложка_13_Ц"/>
    <w:next w:val="a2"/>
    <w:qFormat/>
    <w:rsid w:val="00DB1823"/>
    <w:pPr>
      <w:spacing w:before="120" w:after="0" w:line="240" w:lineRule="auto"/>
      <w:jc w:val="center"/>
    </w:pPr>
    <w:rPr>
      <w:rFonts w:ascii="Times New Roman" w:hAnsi="Times New Roman" w:cs="Times New Roman"/>
      <w:color w:val="000099"/>
      <w:sz w:val="26"/>
      <w:szCs w:val="26"/>
    </w:rPr>
  </w:style>
  <w:style w:type="paragraph" w:customStyle="1" w:styleId="Default">
    <w:name w:val="Default"/>
    <w:rsid w:val="00ED4863"/>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124">
    <w:name w:val="Обложка_12_ЦЖ"/>
    <w:qFormat/>
    <w:rsid w:val="00094CE4"/>
    <w:pPr>
      <w:spacing w:before="120" w:after="0" w:line="240" w:lineRule="auto"/>
      <w:jc w:val="center"/>
    </w:pPr>
    <w:rPr>
      <w:rFonts w:ascii="Times New Roman" w:hAnsi="Times New Roman" w:cs="Times New Roman"/>
      <w:b/>
      <w:color w:val="000099"/>
      <w:sz w:val="24"/>
      <w:szCs w:val="24"/>
    </w:rPr>
  </w:style>
  <w:style w:type="paragraph" w:customStyle="1" w:styleId="141">
    <w:name w:val="Обложка_14_ЦП"/>
    <w:basedOn w:val="14"/>
    <w:next w:val="a2"/>
    <w:qFormat/>
    <w:rsid w:val="00D1209A"/>
    <w:rPr>
      <w:u w:val="single"/>
    </w:rPr>
  </w:style>
  <w:style w:type="character" w:styleId="af7">
    <w:name w:val="Strong"/>
    <w:basedOn w:val="a4"/>
    <w:uiPriority w:val="22"/>
    <w:qFormat/>
    <w:rsid w:val="00086492"/>
    <w:rPr>
      <w:b/>
      <w:bCs/>
    </w:rPr>
  </w:style>
  <w:style w:type="paragraph" w:customStyle="1" w:styleId="110">
    <w:name w:val="Таблица_11_Ц"/>
    <w:basedOn w:val="af"/>
    <w:qFormat/>
    <w:rsid w:val="00E3695A"/>
    <w:pPr>
      <w:jc w:val="center"/>
    </w:pPr>
  </w:style>
  <w:style w:type="paragraph" w:customStyle="1" w:styleId="ConsPlusNormal">
    <w:name w:val="ConsPlusNormal"/>
    <w:next w:val="a2"/>
    <w:link w:val="ConsPlusNormal0"/>
    <w:rsid w:val="009F5E6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rsid w:val="0055643D"/>
    <w:rPr>
      <w:rFonts w:ascii="Arial" w:eastAsia="Times New Roman" w:hAnsi="Arial" w:cs="Arial"/>
      <w:sz w:val="20"/>
      <w:szCs w:val="20"/>
      <w:lang w:eastAsia="ru-RU"/>
    </w:rPr>
  </w:style>
  <w:style w:type="paragraph" w:customStyle="1" w:styleId="af8">
    <w:name w:val="Содержимое таблицы"/>
    <w:basedOn w:val="a2"/>
    <w:rsid w:val="009F5E63"/>
    <w:pPr>
      <w:numPr>
        <w:numId w:val="0"/>
      </w:numPr>
      <w:suppressLineNumbers/>
      <w:suppressAutoHyphens/>
      <w:spacing w:before="0"/>
      <w:jc w:val="left"/>
    </w:pPr>
    <w:rPr>
      <w:rFonts w:eastAsia="Times New Roman"/>
      <w:lang w:eastAsia="ar-SA"/>
    </w:rPr>
  </w:style>
  <w:style w:type="paragraph" w:styleId="af9">
    <w:name w:val="Body Text"/>
    <w:basedOn w:val="a2"/>
    <w:link w:val="afa"/>
    <w:rsid w:val="009F5E63"/>
    <w:pPr>
      <w:widowControl w:val="0"/>
      <w:numPr>
        <w:numId w:val="0"/>
      </w:numPr>
      <w:autoSpaceDE w:val="0"/>
      <w:autoSpaceDN w:val="0"/>
      <w:adjustRightInd w:val="0"/>
      <w:spacing w:before="0" w:after="120"/>
      <w:jc w:val="left"/>
    </w:pPr>
    <w:rPr>
      <w:rFonts w:ascii="Arial" w:eastAsia="Times New Roman" w:hAnsi="Arial" w:cs="Arial"/>
      <w:sz w:val="20"/>
      <w:szCs w:val="20"/>
      <w:lang w:eastAsia="ru-RU"/>
    </w:rPr>
  </w:style>
  <w:style w:type="character" w:customStyle="1" w:styleId="afa">
    <w:name w:val="Основной текст Знак"/>
    <w:basedOn w:val="a4"/>
    <w:link w:val="af9"/>
    <w:rsid w:val="009F5E63"/>
    <w:rPr>
      <w:rFonts w:ascii="Arial" w:eastAsia="Times New Roman" w:hAnsi="Arial" w:cs="Arial"/>
      <w:sz w:val="20"/>
      <w:szCs w:val="20"/>
      <w:lang w:eastAsia="ru-RU"/>
    </w:rPr>
  </w:style>
  <w:style w:type="paragraph" w:styleId="afb">
    <w:name w:val="header"/>
    <w:basedOn w:val="a2"/>
    <w:link w:val="afc"/>
    <w:uiPriority w:val="99"/>
    <w:semiHidden/>
    <w:unhideWhenUsed/>
    <w:rsid w:val="009F5E63"/>
    <w:pPr>
      <w:widowControl w:val="0"/>
      <w:numPr>
        <w:numId w:val="0"/>
      </w:numPr>
      <w:tabs>
        <w:tab w:val="center" w:pos="4677"/>
        <w:tab w:val="right" w:pos="9355"/>
      </w:tabs>
      <w:autoSpaceDE w:val="0"/>
      <w:autoSpaceDN w:val="0"/>
      <w:adjustRightInd w:val="0"/>
      <w:spacing w:before="0"/>
      <w:jc w:val="left"/>
    </w:pPr>
    <w:rPr>
      <w:rFonts w:ascii="Arial" w:eastAsia="Times New Roman" w:hAnsi="Arial" w:cs="Arial"/>
      <w:sz w:val="20"/>
      <w:szCs w:val="20"/>
      <w:lang w:eastAsia="ru-RU"/>
    </w:rPr>
  </w:style>
  <w:style w:type="character" w:customStyle="1" w:styleId="afc">
    <w:name w:val="Верхний колонтитул Знак"/>
    <w:basedOn w:val="a4"/>
    <w:link w:val="afb"/>
    <w:uiPriority w:val="99"/>
    <w:semiHidden/>
    <w:rsid w:val="009F5E63"/>
    <w:rPr>
      <w:rFonts w:ascii="Arial" w:eastAsia="Times New Roman" w:hAnsi="Arial" w:cs="Arial"/>
      <w:sz w:val="20"/>
      <w:szCs w:val="20"/>
      <w:lang w:eastAsia="ru-RU"/>
    </w:rPr>
  </w:style>
  <w:style w:type="character" w:styleId="afd">
    <w:name w:val="FollowedHyperlink"/>
    <w:basedOn w:val="a4"/>
    <w:uiPriority w:val="99"/>
    <w:semiHidden/>
    <w:unhideWhenUsed/>
    <w:rsid w:val="00104D55"/>
    <w:rPr>
      <w:color w:val="800080" w:themeColor="followedHyperlink"/>
      <w:u w:val="single"/>
    </w:rPr>
  </w:style>
  <w:style w:type="paragraph" w:styleId="afe">
    <w:name w:val="caption"/>
    <w:aliases w:val="Таблица - Название объекта,!! Object Novogor !!,диаграммы,Название графика,диаграммы Char,Название объекта Знак Знак,диаграммы Знак1,диаграммы Char + 12 пт,Перед:  6...,Название таблицы Знак,диаграммы Char Char Char,диаграммы Char Char"/>
    <w:basedOn w:val="12"/>
    <w:next w:val="a2"/>
    <w:link w:val="aff"/>
    <w:unhideWhenUsed/>
    <w:qFormat/>
    <w:rsid w:val="008F663C"/>
    <w:pPr>
      <w:keepNext/>
      <w:tabs>
        <w:tab w:val="clear" w:pos="567"/>
      </w:tabs>
      <w:spacing w:before="240" w:after="120"/>
      <w:ind w:firstLine="0"/>
    </w:pPr>
    <w:rPr>
      <w:b/>
    </w:rPr>
  </w:style>
  <w:style w:type="character" w:customStyle="1" w:styleId="aff">
    <w:name w:val="Название объекта Знак"/>
    <w:aliases w:val="Таблица - Название объекта Знак,!! Object Novogor !! Знак,диаграммы Знак,Название графика Знак,диаграммы Char Знак,Название объекта Знак Знак Знак,диаграммы Знак1 Знак,диаграммы Char + 12 пт Знак,Перед:  6... Знак"/>
    <w:basedOn w:val="a4"/>
    <w:link w:val="afe"/>
    <w:rsid w:val="008F663C"/>
    <w:rPr>
      <w:rFonts w:ascii="Times New Roman" w:hAnsi="Times New Roman"/>
      <w:b/>
      <w:sz w:val="24"/>
    </w:rPr>
  </w:style>
  <w:style w:type="paragraph" w:styleId="41">
    <w:name w:val="toc 4"/>
    <w:basedOn w:val="a2"/>
    <w:next w:val="a2"/>
    <w:uiPriority w:val="39"/>
    <w:unhideWhenUsed/>
    <w:rsid w:val="006B4A54"/>
    <w:pPr>
      <w:spacing w:after="100"/>
      <w:ind w:left="720"/>
    </w:pPr>
  </w:style>
  <w:style w:type="paragraph" w:styleId="aff0">
    <w:name w:val="footer"/>
    <w:link w:val="aff1"/>
    <w:uiPriority w:val="99"/>
    <w:unhideWhenUsed/>
    <w:rsid w:val="00527C55"/>
    <w:pPr>
      <w:tabs>
        <w:tab w:val="center" w:pos="4677"/>
        <w:tab w:val="right" w:pos="9355"/>
      </w:tabs>
      <w:spacing w:after="0" w:line="240" w:lineRule="auto"/>
    </w:pPr>
    <w:rPr>
      <w:rFonts w:ascii="Times New Roman" w:hAnsi="Times New Roman" w:cs="Times New Roman"/>
      <w:sz w:val="20"/>
      <w:szCs w:val="20"/>
    </w:rPr>
  </w:style>
  <w:style w:type="character" w:customStyle="1" w:styleId="aff1">
    <w:name w:val="Нижний колонтитул Знак"/>
    <w:basedOn w:val="a4"/>
    <w:link w:val="aff0"/>
    <w:uiPriority w:val="99"/>
    <w:rsid w:val="00527C55"/>
    <w:rPr>
      <w:rFonts w:ascii="Times New Roman" w:hAnsi="Times New Roman" w:cs="Times New Roman"/>
      <w:sz w:val="20"/>
      <w:szCs w:val="20"/>
    </w:rPr>
  </w:style>
  <w:style w:type="paragraph" w:customStyle="1" w:styleId="aff2">
    <w:name w:val="Нижний колонтитул_П"/>
    <w:basedOn w:val="aff0"/>
    <w:qFormat/>
    <w:rsid w:val="00BF0BE0"/>
    <w:pPr>
      <w:jc w:val="right"/>
    </w:pPr>
  </w:style>
  <w:style w:type="paragraph" w:customStyle="1" w:styleId="aff3">
    <w:name w:val="Обычный_Ч"/>
    <w:basedOn w:val="a2"/>
    <w:qFormat/>
    <w:rsid w:val="00D21331"/>
    <w:pPr>
      <w:spacing w:before="180"/>
    </w:pPr>
    <w:rPr>
      <w:u w:val="single"/>
    </w:rPr>
  </w:style>
  <w:style w:type="paragraph" w:customStyle="1" w:styleId="aff4">
    <w:name w:val="Таблица_Л"/>
    <w:basedOn w:val="a2"/>
    <w:next w:val="a2"/>
    <w:rsid w:val="008A0B80"/>
    <w:pPr>
      <w:numPr>
        <w:numId w:val="0"/>
      </w:numPr>
      <w:spacing w:before="0"/>
      <w:jc w:val="left"/>
    </w:pPr>
    <w:rPr>
      <w:rFonts w:eastAsiaTheme="majorEastAsia" w:cstheme="majorBidi"/>
      <w:sz w:val="22"/>
      <w:szCs w:val="20"/>
    </w:rPr>
  </w:style>
  <w:style w:type="paragraph" w:customStyle="1" w:styleId="aff5">
    <w:name w:val="Обычный_К"/>
    <w:next w:val="a2"/>
    <w:qFormat/>
    <w:rsid w:val="008A0B80"/>
    <w:pPr>
      <w:autoSpaceDE w:val="0"/>
      <w:autoSpaceDN w:val="0"/>
      <w:adjustRightInd w:val="0"/>
      <w:spacing w:before="120" w:after="0" w:line="240" w:lineRule="auto"/>
      <w:contextualSpacing/>
      <w:jc w:val="both"/>
    </w:pPr>
    <w:rPr>
      <w:rFonts w:ascii="Times New Roman" w:eastAsia="Times New Roman" w:hAnsi="Times New Roman" w:cs="Times New Roman"/>
      <w:i/>
      <w:sz w:val="24"/>
      <w:szCs w:val="24"/>
    </w:rPr>
  </w:style>
  <w:style w:type="paragraph" w:customStyle="1" w:styleId="-">
    <w:name w:val="Таблица - заголовки по центру"/>
    <w:basedOn w:val="a2"/>
    <w:next w:val="af9"/>
    <w:rsid w:val="008A0B80"/>
    <w:pPr>
      <w:keepNext/>
      <w:numPr>
        <w:numId w:val="0"/>
      </w:numPr>
      <w:tabs>
        <w:tab w:val="num" w:pos="0"/>
      </w:tabs>
      <w:spacing w:after="60"/>
      <w:jc w:val="center"/>
    </w:pPr>
    <w:rPr>
      <w:rFonts w:eastAsia="Times New Roman"/>
      <w:b/>
      <w:bCs/>
      <w:lang w:eastAsia="ru-RU"/>
    </w:rPr>
  </w:style>
  <w:style w:type="paragraph" w:customStyle="1" w:styleId="16">
    <w:name w:val="Заг 1"/>
    <w:next w:val="a2"/>
    <w:qFormat/>
    <w:rsid w:val="006F2290"/>
    <w:pPr>
      <w:keepNext/>
      <w:tabs>
        <w:tab w:val="num" w:pos="567"/>
      </w:tabs>
      <w:spacing w:before="360" w:after="240"/>
      <w:ind w:left="567" w:hanging="567"/>
    </w:pPr>
    <w:rPr>
      <w:rFonts w:ascii="Times New Roman" w:eastAsiaTheme="majorEastAsia" w:hAnsi="Times New Roman" w:cs="Times New Roman"/>
      <w:b/>
      <w:bCs/>
      <w:sz w:val="26"/>
      <w:szCs w:val="26"/>
    </w:rPr>
  </w:style>
  <w:style w:type="paragraph" w:customStyle="1" w:styleId="23">
    <w:name w:val="Заг 2"/>
    <w:basedOn w:val="2"/>
    <w:qFormat/>
    <w:rsid w:val="00004844"/>
    <w:pPr>
      <w:keepLines w:val="0"/>
      <w:numPr>
        <w:ilvl w:val="0"/>
        <w:numId w:val="0"/>
      </w:numPr>
      <w:tabs>
        <w:tab w:val="num" w:pos="709"/>
      </w:tabs>
      <w:ind w:left="709" w:hanging="709"/>
    </w:pPr>
  </w:style>
  <w:style w:type="paragraph" w:customStyle="1" w:styleId="32">
    <w:name w:val="Заг 3"/>
    <w:next w:val="a2"/>
    <w:qFormat/>
    <w:rsid w:val="00004844"/>
    <w:pPr>
      <w:tabs>
        <w:tab w:val="num" w:pos="851"/>
      </w:tabs>
      <w:spacing w:before="180" w:after="0" w:line="240" w:lineRule="auto"/>
      <w:ind w:left="851" w:hanging="851"/>
    </w:pPr>
    <w:rPr>
      <w:rFonts w:ascii="Times New Roman" w:eastAsiaTheme="majorEastAsia" w:hAnsi="Times New Roman" w:cs="Times New Roman"/>
      <w:b/>
      <w:bCs/>
      <w:sz w:val="24"/>
      <w:szCs w:val="24"/>
    </w:rPr>
  </w:style>
  <w:style w:type="paragraph" w:styleId="aff6">
    <w:name w:val="TOC Heading"/>
    <w:basedOn w:val="1"/>
    <w:next w:val="a2"/>
    <w:uiPriority w:val="39"/>
    <w:semiHidden/>
    <w:unhideWhenUsed/>
    <w:qFormat/>
    <w:rsid w:val="002B6A91"/>
    <w:pPr>
      <w:numPr>
        <w:numId w:val="0"/>
      </w:numPr>
      <w:spacing w:before="480" w:line="276" w:lineRule="auto"/>
      <w:outlineLvl w:val="9"/>
    </w:pPr>
    <w:rPr>
      <w:rFonts w:asciiTheme="majorHAnsi" w:hAnsiTheme="majorHAnsi" w:cstheme="majorBidi"/>
      <w:color w:val="365F91" w:themeColor="accent1" w:themeShade="BF"/>
      <w:sz w:val="28"/>
      <w:szCs w:val="28"/>
    </w:rPr>
  </w:style>
  <w:style w:type="paragraph" w:styleId="aff7">
    <w:name w:val="Balloon Text"/>
    <w:basedOn w:val="a2"/>
    <w:link w:val="aff8"/>
    <w:uiPriority w:val="99"/>
    <w:semiHidden/>
    <w:unhideWhenUsed/>
    <w:rsid w:val="002B6A91"/>
    <w:pPr>
      <w:spacing w:before="0"/>
    </w:pPr>
    <w:rPr>
      <w:rFonts w:ascii="Tahoma" w:hAnsi="Tahoma" w:cs="Tahoma"/>
      <w:sz w:val="16"/>
      <w:szCs w:val="16"/>
    </w:rPr>
  </w:style>
  <w:style w:type="character" w:customStyle="1" w:styleId="aff8">
    <w:name w:val="Текст выноски Знак"/>
    <w:basedOn w:val="a4"/>
    <w:link w:val="aff7"/>
    <w:uiPriority w:val="99"/>
    <w:semiHidden/>
    <w:rsid w:val="002B6A91"/>
    <w:rPr>
      <w:rFonts w:ascii="Tahoma" w:hAnsi="Tahoma" w:cs="Tahoma"/>
      <w:sz w:val="16"/>
      <w:szCs w:val="16"/>
    </w:rPr>
  </w:style>
  <w:style w:type="paragraph" w:styleId="aff9">
    <w:name w:val="footnote text"/>
    <w:basedOn w:val="a2"/>
    <w:link w:val="affa"/>
    <w:uiPriority w:val="99"/>
    <w:semiHidden/>
    <w:rsid w:val="001C2433"/>
    <w:pPr>
      <w:numPr>
        <w:numId w:val="0"/>
      </w:numPr>
      <w:spacing w:before="0"/>
      <w:ind w:firstLine="709"/>
    </w:pPr>
    <w:rPr>
      <w:rFonts w:eastAsia="Calibri"/>
      <w:sz w:val="20"/>
      <w:szCs w:val="20"/>
      <w:lang w:eastAsia="ru-RU"/>
    </w:rPr>
  </w:style>
  <w:style w:type="character" w:customStyle="1" w:styleId="affa">
    <w:name w:val="Текст сноски Знак"/>
    <w:basedOn w:val="a4"/>
    <w:link w:val="aff9"/>
    <w:uiPriority w:val="99"/>
    <w:semiHidden/>
    <w:rsid w:val="001C2433"/>
    <w:rPr>
      <w:rFonts w:ascii="Times New Roman" w:eastAsia="Calibri" w:hAnsi="Times New Roman" w:cs="Times New Roman"/>
      <w:sz w:val="20"/>
      <w:szCs w:val="20"/>
      <w:lang w:eastAsia="ru-RU"/>
    </w:rPr>
  </w:style>
  <w:style w:type="character" w:styleId="a3">
    <w:name w:val="footnote reference"/>
    <w:basedOn w:val="a4"/>
    <w:uiPriority w:val="99"/>
    <w:semiHidden/>
    <w:rsid w:val="001C2433"/>
    <w:rPr>
      <w:rFonts w:cs="Times New Roman"/>
      <w:vertAlign w:val="superscript"/>
    </w:rPr>
  </w:style>
  <w:style w:type="paragraph" w:customStyle="1" w:styleId="17">
    <w:name w:val="Абзац списка 1"/>
    <w:qFormat/>
    <w:rsid w:val="00FB0EB1"/>
    <w:pPr>
      <w:spacing w:before="60" w:after="0" w:line="240" w:lineRule="auto"/>
      <w:ind w:left="2880" w:hanging="360"/>
    </w:pPr>
    <w:rPr>
      <w:rFonts w:ascii="Times New Roman" w:hAnsi="Times New Roman" w:cs="Times New Roman"/>
      <w:sz w:val="24"/>
      <w:szCs w:val="24"/>
    </w:rPr>
  </w:style>
  <w:style w:type="paragraph" w:customStyle="1" w:styleId="affb">
    <w:name w:val="Таблица_ЦЖ"/>
    <w:basedOn w:val="af1"/>
    <w:qFormat/>
    <w:rsid w:val="00ED147D"/>
    <w:rPr>
      <w:b/>
    </w:rPr>
  </w:style>
  <w:style w:type="paragraph" w:customStyle="1" w:styleId="affc">
    <w:name w:val="Таблица_ЛК"/>
    <w:basedOn w:val="aff4"/>
    <w:qFormat/>
    <w:rsid w:val="00A74088"/>
    <w:rPr>
      <w:i/>
    </w:rPr>
  </w:style>
  <w:style w:type="paragraph" w:customStyle="1" w:styleId="affd">
    <w:name w:val="Примечание"/>
    <w:next w:val="a2"/>
    <w:qFormat/>
    <w:rsid w:val="00D06B80"/>
    <w:pPr>
      <w:spacing w:before="80" w:after="0" w:line="240" w:lineRule="auto"/>
      <w:jc w:val="both"/>
    </w:pPr>
    <w:rPr>
      <w:rFonts w:ascii="Times New Roman" w:eastAsiaTheme="majorEastAsia" w:hAnsi="Times New Roman" w:cstheme="majorBidi"/>
      <w:i/>
      <w:szCs w:val="20"/>
    </w:rPr>
  </w:style>
  <w:style w:type="character" w:styleId="affe">
    <w:name w:val="annotation reference"/>
    <w:basedOn w:val="a4"/>
    <w:uiPriority w:val="99"/>
    <w:semiHidden/>
    <w:unhideWhenUsed/>
    <w:rsid w:val="007F287E"/>
    <w:rPr>
      <w:sz w:val="16"/>
      <w:szCs w:val="16"/>
    </w:rPr>
  </w:style>
  <w:style w:type="paragraph" w:styleId="afff">
    <w:name w:val="annotation text"/>
    <w:basedOn w:val="a2"/>
    <w:link w:val="afff0"/>
    <w:uiPriority w:val="99"/>
    <w:semiHidden/>
    <w:unhideWhenUsed/>
    <w:rsid w:val="007F287E"/>
    <w:rPr>
      <w:sz w:val="20"/>
      <w:szCs w:val="20"/>
    </w:rPr>
  </w:style>
  <w:style w:type="character" w:customStyle="1" w:styleId="afff0">
    <w:name w:val="Текст примечания Знак"/>
    <w:basedOn w:val="a4"/>
    <w:link w:val="afff"/>
    <w:uiPriority w:val="99"/>
    <w:semiHidden/>
    <w:rsid w:val="007F287E"/>
    <w:rPr>
      <w:rFonts w:ascii="Times New Roman" w:hAnsi="Times New Roman" w:cs="Times New Roman"/>
      <w:sz w:val="20"/>
      <w:szCs w:val="20"/>
    </w:rPr>
  </w:style>
  <w:style w:type="paragraph" w:styleId="afff1">
    <w:name w:val="annotation subject"/>
    <w:basedOn w:val="afff"/>
    <w:next w:val="afff"/>
    <w:link w:val="afff2"/>
    <w:uiPriority w:val="99"/>
    <w:semiHidden/>
    <w:unhideWhenUsed/>
    <w:rsid w:val="007F287E"/>
    <w:rPr>
      <w:b/>
      <w:bCs/>
    </w:rPr>
  </w:style>
  <w:style w:type="character" w:customStyle="1" w:styleId="afff2">
    <w:name w:val="Тема примечания Знак"/>
    <w:basedOn w:val="afff0"/>
    <w:link w:val="afff1"/>
    <w:uiPriority w:val="99"/>
    <w:semiHidden/>
    <w:rsid w:val="007F287E"/>
    <w:rPr>
      <w:b/>
      <w:bCs/>
    </w:rPr>
  </w:style>
  <w:style w:type="character" w:customStyle="1" w:styleId="blk">
    <w:name w:val="blk"/>
    <w:basedOn w:val="a4"/>
    <w:rsid w:val="003D3788"/>
  </w:style>
  <w:style w:type="character" w:customStyle="1" w:styleId="u">
    <w:name w:val="u"/>
    <w:basedOn w:val="a4"/>
    <w:rsid w:val="004614EC"/>
  </w:style>
  <w:style w:type="paragraph" w:customStyle="1" w:styleId="131">
    <w:name w:val="Таблица_ЛЖ_13"/>
    <w:qFormat/>
    <w:rsid w:val="00096EAD"/>
    <w:pPr>
      <w:spacing w:after="0" w:line="240" w:lineRule="auto"/>
    </w:pPr>
    <w:rPr>
      <w:rFonts w:ascii="Times New Roman" w:eastAsiaTheme="majorEastAsia" w:hAnsi="Times New Roman" w:cstheme="majorBidi"/>
      <w:b/>
      <w:sz w:val="26"/>
      <w:szCs w:val="20"/>
    </w:rPr>
  </w:style>
  <w:style w:type="paragraph" w:customStyle="1" w:styleId="125">
    <w:name w:val="Таблица_ЛЖ_12"/>
    <w:basedOn w:val="131"/>
    <w:qFormat/>
    <w:rsid w:val="001C7339"/>
    <w:rPr>
      <w:sz w:val="24"/>
    </w:rPr>
  </w:style>
  <w:style w:type="paragraph" w:customStyle="1" w:styleId="font5">
    <w:name w:val="font5"/>
    <w:basedOn w:val="a2"/>
    <w:rsid w:val="00ED41E1"/>
    <w:pPr>
      <w:numPr>
        <w:numId w:val="0"/>
      </w:numPr>
      <w:spacing w:before="100" w:beforeAutospacing="1" w:after="100" w:afterAutospacing="1"/>
      <w:jc w:val="left"/>
    </w:pPr>
    <w:rPr>
      <w:rFonts w:eastAsia="Times New Roman"/>
      <w:color w:val="000000"/>
      <w:sz w:val="22"/>
      <w:szCs w:val="22"/>
      <w:lang w:eastAsia="ru-RU"/>
    </w:rPr>
  </w:style>
  <w:style w:type="paragraph" w:customStyle="1" w:styleId="font6">
    <w:name w:val="font6"/>
    <w:basedOn w:val="a2"/>
    <w:rsid w:val="00ED41E1"/>
    <w:pPr>
      <w:numPr>
        <w:numId w:val="0"/>
      </w:numPr>
      <w:spacing w:before="100" w:beforeAutospacing="1" w:after="100" w:afterAutospacing="1"/>
      <w:jc w:val="left"/>
    </w:pPr>
    <w:rPr>
      <w:rFonts w:eastAsia="Times New Roman"/>
      <w:color w:val="000000"/>
      <w:sz w:val="22"/>
      <w:szCs w:val="22"/>
      <w:lang w:eastAsia="ru-RU"/>
    </w:rPr>
  </w:style>
  <w:style w:type="paragraph" w:customStyle="1" w:styleId="font7">
    <w:name w:val="font7"/>
    <w:basedOn w:val="a2"/>
    <w:rsid w:val="00ED41E1"/>
    <w:pPr>
      <w:numPr>
        <w:numId w:val="0"/>
      </w:numPr>
      <w:spacing w:before="100" w:beforeAutospacing="1" w:after="100" w:afterAutospacing="1"/>
      <w:jc w:val="left"/>
    </w:pPr>
    <w:rPr>
      <w:rFonts w:eastAsia="Times New Roman"/>
      <w:b/>
      <w:bCs/>
      <w:color w:val="000000"/>
      <w:sz w:val="22"/>
      <w:szCs w:val="22"/>
      <w:lang w:eastAsia="ru-RU"/>
    </w:rPr>
  </w:style>
  <w:style w:type="paragraph" w:customStyle="1" w:styleId="font8">
    <w:name w:val="font8"/>
    <w:basedOn w:val="a2"/>
    <w:rsid w:val="00ED41E1"/>
    <w:pPr>
      <w:numPr>
        <w:numId w:val="0"/>
      </w:numPr>
      <w:spacing w:before="100" w:beforeAutospacing="1" w:after="100" w:afterAutospacing="1"/>
      <w:jc w:val="left"/>
    </w:pPr>
    <w:rPr>
      <w:rFonts w:eastAsia="Times New Roman"/>
      <w:b/>
      <w:bCs/>
      <w:color w:val="000000"/>
      <w:lang w:eastAsia="ru-RU"/>
    </w:rPr>
  </w:style>
  <w:style w:type="paragraph" w:customStyle="1" w:styleId="font9">
    <w:name w:val="font9"/>
    <w:basedOn w:val="a2"/>
    <w:rsid w:val="00ED41E1"/>
    <w:pPr>
      <w:numPr>
        <w:numId w:val="0"/>
      </w:numPr>
      <w:spacing w:before="100" w:beforeAutospacing="1" w:after="100" w:afterAutospacing="1"/>
      <w:jc w:val="left"/>
    </w:pPr>
    <w:rPr>
      <w:rFonts w:eastAsia="Times New Roman"/>
      <w:b/>
      <w:bCs/>
      <w:color w:val="000000"/>
      <w:lang w:eastAsia="ru-RU"/>
    </w:rPr>
  </w:style>
  <w:style w:type="paragraph" w:customStyle="1" w:styleId="font10">
    <w:name w:val="font10"/>
    <w:basedOn w:val="a2"/>
    <w:rsid w:val="00ED41E1"/>
    <w:pPr>
      <w:numPr>
        <w:numId w:val="0"/>
      </w:numPr>
      <w:spacing w:before="100" w:beforeAutospacing="1" w:after="100" w:afterAutospacing="1"/>
      <w:jc w:val="left"/>
    </w:pPr>
    <w:rPr>
      <w:rFonts w:eastAsia="Times New Roman"/>
      <w:b/>
      <w:bCs/>
      <w:color w:val="000000"/>
      <w:sz w:val="22"/>
      <w:szCs w:val="22"/>
      <w:lang w:eastAsia="ru-RU"/>
    </w:rPr>
  </w:style>
  <w:style w:type="paragraph" w:customStyle="1" w:styleId="xl65">
    <w:name w:val="xl65"/>
    <w:basedOn w:val="a2"/>
    <w:rsid w:val="00ED41E1"/>
    <w:pPr>
      <w:numPr>
        <w:numId w:val="0"/>
      </w:numPr>
      <w:pBdr>
        <w:right w:val="single" w:sz="8" w:space="0" w:color="auto"/>
      </w:pBdr>
      <w:spacing w:before="100" w:beforeAutospacing="1" w:after="100" w:afterAutospacing="1"/>
      <w:jc w:val="left"/>
      <w:textAlignment w:val="top"/>
    </w:pPr>
    <w:rPr>
      <w:rFonts w:eastAsia="Times New Roman"/>
      <w:lang w:eastAsia="ru-RU"/>
    </w:rPr>
  </w:style>
  <w:style w:type="paragraph" w:customStyle="1" w:styleId="xl66">
    <w:name w:val="xl66"/>
    <w:basedOn w:val="a2"/>
    <w:rsid w:val="00ED41E1"/>
    <w:pPr>
      <w:numPr>
        <w:numId w:val="0"/>
      </w:numPr>
      <w:pBdr>
        <w:bottom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67">
    <w:name w:val="xl67"/>
    <w:basedOn w:val="a2"/>
    <w:rsid w:val="00ED41E1"/>
    <w:pPr>
      <w:numPr>
        <w:numId w:val="0"/>
      </w:numPr>
      <w:pBdr>
        <w:top w:val="single" w:sz="8" w:space="0" w:color="auto"/>
        <w:left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68">
    <w:name w:val="xl68"/>
    <w:basedOn w:val="a2"/>
    <w:rsid w:val="00ED41E1"/>
    <w:pPr>
      <w:numPr>
        <w:numId w:val="0"/>
      </w:numPr>
      <w:pBdr>
        <w:left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69">
    <w:name w:val="xl69"/>
    <w:basedOn w:val="a2"/>
    <w:rsid w:val="00ED41E1"/>
    <w:pPr>
      <w:numPr>
        <w:numId w:val="0"/>
      </w:numPr>
      <w:pBdr>
        <w:left w:val="single" w:sz="8" w:space="0" w:color="auto"/>
        <w:bottom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70">
    <w:name w:val="xl70"/>
    <w:basedOn w:val="a2"/>
    <w:rsid w:val="00ED41E1"/>
    <w:pPr>
      <w:numPr>
        <w:numId w:val="0"/>
      </w:numPr>
      <w:pBdr>
        <w:top w:val="single" w:sz="8" w:space="0" w:color="auto"/>
        <w:left w:val="single" w:sz="8"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71">
    <w:name w:val="xl71"/>
    <w:basedOn w:val="a2"/>
    <w:rsid w:val="00ED41E1"/>
    <w:pPr>
      <w:numPr>
        <w:numId w:val="0"/>
      </w:numPr>
      <w:pBdr>
        <w:left w:val="single" w:sz="8"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72">
    <w:name w:val="xl72"/>
    <w:basedOn w:val="a2"/>
    <w:rsid w:val="00ED41E1"/>
    <w:pPr>
      <w:numPr>
        <w:numId w:val="0"/>
      </w:numPr>
      <w:pBdr>
        <w:left w:val="single" w:sz="8" w:space="0" w:color="auto"/>
        <w:bottom w:val="single" w:sz="8"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73">
    <w:name w:val="xl73"/>
    <w:basedOn w:val="a2"/>
    <w:rsid w:val="00ED41E1"/>
    <w:pPr>
      <w:numPr>
        <w:numId w:val="0"/>
      </w:numPr>
      <w:spacing w:before="100" w:beforeAutospacing="1" w:after="100" w:afterAutospacing="1"/>
      <w:jc w:val="right"/>
    </w:pPr>
    <w:rPr>
      <w:rFonts w:eastAsia="Times New Roman"/>
      <w:lang w:eastAsia="ru-RU"/>
    </w:rPr>
  </w:style>
  <w:style w:type="paragraph" w:customStyle="1" w:styleId="xl74">
    <w:name w:val="xl74"/>
    <w:basedOn w:val="a2"/>
    <w:rsid w:val="00ED41E1"/>
    <w:pPr>
      <w:numPr>
        <w:numId w:val="0"/>
      </w:numPr>
      <w:pBdr>
        <w:bottom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75">
    <w:name w:val="xl75"/>
    <w:basedOn w:val="a2"/>
    <w:rsid w:val="00ED41E1"/>
    <w:pPr>
      <w:numPr>
        <w:numId w:val="0"/>
      </w:numPr>
      <w:pBdr>
        <w:left w:val="single" w:sz="8" w:space="0" w:color="auto"/>
        <w:bottom w:val="single" w:sz="8" w:space="0" w:color="auto"/>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76">
    <w:name w:val="xl76"/>
    <w:basedOn w:val="a2"/>
    <w:rsid w:val="00ED41E1"/>
    <w:pPr>
      <w:numPr>
        <w:numId w:val="0"/>
      </w:numPr>
      <w:pBdr>
        <w:bottom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77">
    <w:name w:val="xl77"/>
    <w:basedOn w:val="a2"/>
    <w:rsid w:val="00ED41E1"/>
    <w:pPr>
      <w:numPr>
        <w:numId w:val="0"/>
      </w:numPr>
      <w:pBdr>
        <w:bottom w:val="single" w:sz="8" w:space="0" w:color="auto"/>
        <w:right w:val="single" w:sz="8" w:space="0" w:color="auto"/>
      </w:pBdr>
      <w:spacing w:before="100" w:beforeAutospacing="1" w:after="100" w:afterAutospacing="1"/>
      <w:jc w:val="left"/>
      <w:textAlignment w:val="top"/>
    </w:pPr>
    <w:rPr>
      <w:rFonts w:eastAsia="Times New Roman"/>
      <w:b/>
      <w:bCs/>
      <w:sz w:val="26"/>
      <w:szCs w:val="26"/>
      <w:lang w:eastAsia="ru-RU"/>
    </w:rPr>
  </w:style>
  <w:style w:type="paragraph" w:customStyle="1" w:styleId="xl78">
    <w:name w:val="xl78"/>
    <w:basedOn w:val="a2"/>
    <w:rsid w:val="00ED41E1"/>
    <w:pPr>
      <w:numPr>
        <w:numId w:val="0"/>
      </w:numPr>
      <w:pBdr>
        <w:bottom w:val="single" w:sz="8" w:space="0" w:color="auto"/>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79">
    <w:name w:val="xl79"/>
    <w:basedOn w:val="a2"/>
    <w:rsid w:val="00ED41E1"/>
    <w:pPr>
      <w:numPr>
        <w:numId w:val="0"/>
      </w:numPr>
      <w:pBdr>
        <w:bottom w:val="single" w:sz="8" w:space="0" w:color="auto"/>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80">
    <w:name w:val="xl80"/>
    <w:basedOn w:val="a2"/>
    <w:rsid w:val="00ED41E1"/>
    <w:pPr>
      <w:numPr>
        <w:numId w:val="0"/>
      </w:numPr>
      <w:pBdr>
        <w:right w:val="single" w:sz="8" w:space="0" w:color="auto"/>
      </w:pBdr>
      <w:spacing w:before="100" w:beforeAutospacing="1" w:after="100" w:afterAutospacing="1"/>
      <w:jc w:val="left"/>
      <w:textAlignment w:val="top"/>
    </w:pPr>
    <w:rPr>
      <w:rFonts w:eastAsia="Times New Roman"/>
      <w:lang w:eastAsia="ru-RU"/>
    </w:rPr>
  </w:style>
  <w:style w:type="paragraph" w:customStyle="1" w:styleId="xl81">
    <w:name w:val="xl81"/>
    <w:basedOn w:val="a2"/>
    <w:rsid w:val="00ED41E1"/>
    <w:pPr>
      <w:numPr>
        <w:numId w:val="0"/>
      </w:numPr>
      <w:pBdr>
        <w:bottom w:val="single" w:sz="8"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82">
    <w:name w:val="xl82"/>
    <w:basedOn w:val="a2"/>
    <w:rsid w:val="00ED41E1"/>
    <w:pPr>
      <w:numPr>
        <w:numId w:val="0"/>
      </w:numPr>
      <w:pBdr>
        <w:left w:val="single" w:sz="8" w:space="0" w:color="auto"/>
        <w:bottom w:val="single" w:sz="8" w:space="0" w:color="auto"/>
        <w:right w:val="single" w:sz="8" w:space="0" w:color="auto"/>
      </w:pBdr>
      <w:spacing w:before="100" w:beforeAutospacing="1" w:after="100" w:afterAutospacing="1"/>
      <w:jc w:val="left"/>
    </w:pPr>
    <w:rPr>
      <w:rFonts w:eastAsia="Times New Roman"/>
      <w:lang w:eastAsia="ru-RU"/>
    </w:rPr>
  </w:style>
  <w:style w:type="paragraph" w:customStyle="1" w:styleId="xl83">
    <w:name w:val="xl83"/>
    <w:basedOn w:val="a2"/>
    <w:rsid w:val="00ED41E1"/>
    <w:pPr>
      <w:numPr>
        <w:numId w:val="0"/>
      </w:numPr>
      <w:pBdr>
        <w:bottom w:val="single" w:sz="8" w:space="0" w:color="auto"/>
        <w:right w:val="single" w:sz="8" w:space="0" w:color="auto"/>
      </w:pBdr>
      <w:spacing w:before="100" w:beforeAutospacing="1" w:after="100" w:afterAutospacing="1"/>
      <w:jc w:val="left"/>
    </w:pPr>
    <w:rPr>
      <w:rFonts w:eastAsia="Times New Roman"/>
      <w:lang w:eastAsia="ru-RU"/>
    </w:rPr>
  </w:style>
  <w:style w:type="paragraph" w:customStyle="1" w:styleId="xl84">
    <w:name w:val="xl84"/>
    <w:basedOn w:val="a2"/>
    <w:rsid w:val="00ED41E1"/>
    <w:pPr>
      <w:numPr>
        <w:numId w:val="0"/>
      </w:numPr>
      <w:pBdr>
        <w:top w:val="single" w:sz="8" w:space="0" w:color="auto"/>
        <w:left w:val="single" w:sz="8" w:space="0" w:color="auto"/>
        <w:right w:val="single" w:sz="8" w:space="0" w:color="auto"/>
      </w:pBdr>
      <w:spacing w:before="100" w:beforeAutospacing="1" w:after="100" w:afterAutospacing="1"/>
      <w:jc w:val="center"/>
    </w:pPr>
    <w:rPr>
      <w:rFonts w:eastAsia="Times New Roman"/>
      <w:b/>
      <w:bCs/>
      <w:lang w:eastAsia="ru-RU"/>
    </w:rPr>
  </w:style>
  <w:style w:type="paragraph" w:customStyle="1" w:styleId="xl85">
    <w:name w:val="xl85"/>
    <w:basedOn w:val="a2"/>
    <w:rsid w:val="00ED41E1"/>
    <w:pPr>
      <w:numPr>
        <w:numId w:val="0"/>
      </w:numPr>
      <w:pBdr>
        <w:left w:val="single" w:sz="8" w:space="0" w:color="auto"/>
        <w:right w:val="single" w:sz="8" w:space="0" w:color="auto"/>
      </w:pBdr>
      <w:spacing w:before="100" w:beforeAutospacing="1" w:after="100" w:afterAutospacing="1"/>
      <w:jc w:val="center"/>
    </w:pPr>
    <w:rPr>
      <w:rFonts w:eastAsia="Times New Roman"/>
      <w:b/>
      <w:bCs/>
      <w:lang w:eastAsia="ru-RU"/>
    </w:rPr>
  </w:style>
  <w:style w:type="paragraph" w:customStyle="1" w:styleId="xl86">
    <w:name w:val="xl86"/>
    <w:basedOn w:val="a2"/>
    <w:rsid w:val="00ED41E1"/>
    <w:pPr>
      <w:numPr>
        <w:numId w:val="0"/>
      </w:numPr>
      <w:pBdr>
        <w:left w:val="single" w:sz="8" w:space="0" w:color="auto"/>
        <w:bottom w:val="single" w:sz="8" w:space="0" w:color="auto"/>
        <w:right w:val="single" w:sz="8" w:space="0" w:color="auto"/>
      </w:pBdr>
      <w:spacing w:before="100" w:beforeAutospacing="1" w:after="100" w:afterAutospacing="1"/>
      <w:jc w:val="center"/>
    </w:pPr>
    <w:rPr>
      <w:rFonts w:eastAsia="Times New Roman"/>
      <w:b/>
      <w:bCs/>
      <w:lang w:eastAsia="ru-RU"/>
    </w:rPr>
  </w:style>
  <w:style w:type="paragraph" w:customStyle="1" w:styleId="xl87">
    <w:name w:val="xl87"/>
    <w:basedOn w:val="a2"/>
    <w:rsid w:val="00ED41E1"/>
    <w:pPr>
      <w:numPr>
        <w:numId w:val="0"/>
      </w:numPr>
      <w:pBdr>
        <w:top w:val="single" w:sz="8" w:space="0" w:color="auto"/>
        <w:right w:val="single" w:sz="8" w:space="0" w:color="auto"/>
      </w:pBdr>
      <w:spacing w:before="100" w:beforeAutospacing="1" w:after="100" w:afterAutospacing="1"/>
      <w:jc w:val="center"/>
    </w:pPr>
    <w:rPr>
      <w:rFonts w:eastAsia="Times New Roman"/>
      <w:b/>
      <w:bCs/>
      <w:lang w:eastAsia="ru-RU"/>
    </w:rPr>
  </w:style>
  <w:style w:type="paragraph" w:customStyle="1" w:styleId="xl88">
    <w:name w:val="xl88"/>
    <w:basedOn w:val="a2"/>
    <w:rsid w:val="00ED41E1"/>
    <w:pPr>
      <w:numPr>
        <w:numId w:val="0"/>
      </w:numPr>
      <w:pBdr>
        <w:top w:val="single" w:sz="8" w:space="0" w:color="auto"/>
      </w:pBdr>
      <w:spacing w:before="100" w:beforeAutospacing="1" w:after="100" w:afterAutospacing="1"/>
      <w:jc w:val="center"/>
    </w:pPr>
    <w:rPr>
      <w:rFonts w:eastAsia="Times New Roman"/>
      <w:b/>
      <w:bCs/>
      <w:lang w:eastAsia="ru-RU"/>
    </w:rPr>
  </w:style>
  <w:style w:type="paragraph" w:customStyle="1" w:styleId="xl89">
    <w:name w:val="xl89"/>
    <w:basedOn w:val="a2"/>
    <w:rsid w:val="00ED41E1"/>
    <w:pPr>
      <w:numPr>
        <w:numId w:val="0"/>
      </w:numPr>
      <w:pBdr>
        <w:top w:val="single" w:sz="8" w:space="0" w:color="auto"/>
        <w:left w:val="single" w:sz="8" w:space="0" w:color="auto"/>
      </w:pBdr>
      <w:spacing w:before="100" w:beforeAutospacing="1" w:after="100" w:afterAutospacing="1"/>
      <w:jc w:val="center"/>
    </w:pPr>
    <w:rPr>
      <w:rFonts w:eastAsia="Times New Roman"/>
      <w:b/>
      <w:bCs/>
      <w:lang w:eastAsia="ru-RU"/>
    </w:rPr>
  </w:style>
  <w:style w:type="paragraph" w:customStyle="1" w:styleId="xl90">
    <w:name w:val="xl90"/>
    <w:basedOn w:val="a2"/>
    <w:rsid w:val="00ED41E1"/>
    <w:pPr>
      <w:numPr>
        <w:numId w:val="0"/>
      </w:numPr>
      <w:pBdr>
        <w:bottom w:val="single" w:sz="8" w:space="0" w:color="auto"/>
      </w:pBdr>
      <w:spacing w:before="100" w:beforeAutospacing="1" w:after="100" w:afterAutospacing="1"/>
      <w:jc w:val="center"/>
    </w:pPr>
    <w:rPr>
      <w:rFonts w:eastAsia="Times New Roman"/>
      <w:b/>
      <w:bCs/>
      <w:lang w:eastAsia="ru-RU"/>
    </w:rPr>
  </w:style>
  <w:style w:type="paragraph" w:customStyle="1" w:styleId="xl91">
    <w:name w:val="xl91"/>
    <w:basedOn w:val="a2"/>
    <w:rsid w:val="00ED41E1"/>
    <w:pPr>
      <w:numPr>
        <w:numId w:val="0"/>
      </w:numPr>
      <w:pBdr>
        <w:left w:val="single" w:sz="8" w:space="0" w:color="auto"/>
        <w:bottom w:val="single" w:sz="8" w:space="0" w:color="auto"/>
      </w:pBdr>
      <w:spacing w:before="100" w:beforeAutospacing="1" w:after="100" w:afterAutospacing="1"/>
      <w:jc w:val="center"/>
    </w:pPr>
    <w:rPr>
      <w:rFonts w:eastAsia="Times New Roman"/>
      <w:b/>
      <w:bCs/>
      <w:lang w:eastAsia="ru-RU"/>
    </w:rPr>
  </w:style>
  <w:style w:type="paragraph" w:customStyle="1" w:styleId="xl92">
    <w:name w:val="xl92"/>
    <w:basedOn w:val="a2"/>
    <w:rsid w:val="00ED41E1"/>
    <w:pPr>
      <w:numPr>
        <w:numId w:val="0"/>
      </w:numPr>
      <w:pBdr>
        <w:bottom w:val="single" w:sz="8" w:space="0" w:color="auto"/>
        <w:right w:val="single" w:sz="8" w:space="0" w:color="auto"/>
      </w:pBdr>
      <w:spacing w:before="100" w:beforeAutospacing="1" w:after="100" w:afterAutospacing="1"/>
      <w:jc w:val="center"/>
    </w:pPr>
    <w:rPr>
      <w:rFonts w:eastAsia="Times New Roman"/>
      <w:b/>
      <w:bCs/>
      <w:lang w:eastAsia="ru-RU"/>
    </w:rPr>
  </w:style>
  <w:style w:type="paragraph" w:customStyle="1" w:styleId="xl93">
    <w:name w:val="xl93"/>
    <w:basedOn w:val="a2"/>
    <w:rsid w:val="00ED41E1"/>
    <w:pPr>
      <w:numPr>
        <w:numId w:val="0"/>
      </w:numPr>
      <w:pBdr>
        <w:top w:val="single" w:sz="8" w:space="0" w:color="auto"/>
        <w:left w:val="single" w:sz="8" w:space="0" w:color="auto"/>
        <w:bottom w:val="single" w:sz="8" w:space="0" w:color="auto"/>
      </w:pBdr>
      <w:spacing w:before="100" w:beforeAutospacing="1" w:after="100" w:afterAutospacing="1"/>
      <w:jc w:val="center"/>
      <w:textAlignment w:val="top"/>
    </w:pPr>
    <w:rPr>
      <w:rFonts w:eastAsia="Times New Roman"/>
      <w:b/>
      <w:bCs/>
      <w:lang w:eastAsia="ru-RU"/>
    </w:rPr>
  </w:style>
  <w:style w:type="paragraph" w:customStyle="1" w:styleId="xl94">
    <w:name w:val="xl94"/>
    <w:basedOn w:val="a2"/>
    <w:rsid w:val="00ED41E1"/>
    <w:pPr>
      <w:numPr>
        <w:numId w:val="0"/>
      </w:numPr>
      <w:pBdr>
        <w:top w:val="single" w:sz="8" w:space="0" w:color="auto"/>
        <w:bottom w:val="single" w:sz="8" w:space="0" w:color="auto"/>
      </w:pBdr>
      <w:spacing w:before="100" w:beforeAutospacing="1" w:after="100" w:afterAutospacing="1"/>
      <w:jc w:val="center"/>
      <w:textAlignment w:val="top"/>
    </w:pPr>
    <w:rPr>
      <w:rFonts w:eastAsia="Times New Roman"/>
      <w:b/>
      <w:bCs/>
      <w:lang w:eastAsia="ru-RU"/>
    </w:rPr>
  </w:style>
  <w:style w:type="paragraph" w:customStyle="1" w:styleId="xl95">
    <w:name w:val="xl95"/>
    <w:basedOn w:val="a2"/>
    <w:rsid w:val="00ED41E1"/>
    <w:pPr>
      <w:numPr>
        <w:numId w:val="0"/>
      </w:numPr>
      <w:pBdr>
        <w:top w:val="single" w:sz="8" w:space="0" w:color="auto"/>
        <w:bottom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96">
    <w:name w:val="xl96"/>
    <w:basedOn w:val="a2"/>
    <w:rsid w:val="00ED41E1"/>
    <w:pPr>
      <w:numPr>
        <w:numId w:val="0"/>
      </w:numPr>
      <w:pBdr>
        <w:top w:val="single" w:sz="8" w:space="0" w:color="auto"/>
        <w:left w:val="single" w:sz="8" w:space="0" w:color="auto"/>
        <w:right w:val="single" w:sz="8" w:space="0" w:color="auto"/>
      </w:pBdr>
      <w:spacing w:before="100" w:beforeAutospacing="1" w:after="100" w:afterAutospacing="1"/>
      <w:jc w:val="left"/>
    </w:pPr>
    <w:rPr>
      <w:rFonts w:eastAsia="Times New Roman"/>
      <w:b/>
      <w:bCs/>
      <w:lang w:eastAsia="ru-RU"/>
    </w:rPr>
  </w:style>
  <w:style w:type="paragraph" w:customStyle="1" w:styleId="xl97">
    <w:name w:val="xl97"/>
    <w:basedOn w:val="a2"/>
    <w:rsid w:val="00ED41E1"/>
    <w:pPr>
      <w:numPr>
        <w:numId w:val="0"/>
      </w:numPr>
      <w:pBdr>
        <w:left w:val="single" w:sz="8" w:space="0" w:color="auto"/>
        <w:bottom w:val="single" w:sz="8" w:space="0" w:color="auto"/>
        <w:right w:val="single" w:sz="8" w:space="0" w:color="auto"/>
      </w:pBdr>
      <w:spacing w:before="100" w:beforeAutospacing="1" w:after="100" w:afterAutospacing="1"/>
      <w:jc w:val="left"/>
    </w:pPr>
    <w:rPr>
      <w:rFonts w:eastAsia="Times New Roman"/>
      <w:b/>
      <w:bCs/>
      <w:lang w:eastAsia="ru-RU"/>
    </w:rPr>
  </w:style>
  <w:style w:type="paragraph" w:customStyle="1" w:styleId="xl98">
    <w:name w:val="xl98"/>
    <w:basedOn w:val="a2"/>
    <w:rsid w:val="00FE1C33"/>
    <w:pPr>
      <w:numPr>
        <w:numId w:val="0"/>
      </w:numPr>
      <w:pBdr>
        <w:bottom w:val="single" w:sz="8" w:space="0" w:color="auto"/>
        <w:right w:val="single" w:sz="4" w:space="0" w:color="auto"/>
      </w:pBdr>
      <w:spacing w:before="100" w:beforeAutospacing="1" w:after="100" w:afterAutospacing="1"/>
      <w:jc w:val="left"/>
      <w:textAlignment w:val="top"/>
    </w:pPr>
    <w:rPr>
      <w:rFonts w:eastAsia="Times New Roman"/>
      <w:lang w:eastAsia="ru-RU"/>
    </w:rPr>
  </w:style>
  <w:style w:type="paragraph" w:customStyle="1" w:styleId="xl99">
    <w:name w:val="xl99"/>
    <w:basedOn w:val="a2"/>
    <w:rsid w:val="00FE1C33"/>
    <w:pPr>
      <w:numPr>
        <w:numId w:val="0"/>
      </w:numPr>
      <w:pBdr>
        <w:top w:val="single" w:sz="8" w:space="0" w:color="auto"/>
        <w:bottom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00">
    <w:name w:val="xl100"/>
    <w:basedOn w:val="a2"/>
    <w:rsid w:val="00FE1C33"/>
    <w:pPr>
      <w:numPr>
        <w:numId w:val="0"/>
      </w:numPr>
      <w:pBdr>
        <w:bottom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01">
    <w:name w:val="xl101"/>
    <w:basedOn w:val="a2"/>
    <w:rsid w:val="00FE1C33"/>
    <w:pPr>
      <w:numPr>
        <w:numId w:val="0"/>
      </w:numPr>
      <w:pBdr>
        <w:bottom w:val="single" w:sz="8"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102">
    <w:name w:val="xl102"/>
    <w:basedOn w:val="a2"/>
    <w:rsid w:val="00FE1C33"/>
    <w:pPr>
      <w:numPr>
        <w:numId w:val="0"/>
      </w:numPr>
      <w:pBdr>
        <w:top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103">
    <w:name w:val="xl103"/>
    <w:basedOn w:val="a2"/>
    <w:rsid w:val="00FE1C33"/>
    <w:pPr>
      <w:numPr>
        <w:numId w:val="0"/>
      </w:numPr>
      <w:pBdr>
        <w:bottom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104">
    <w:name w:val="xl104"/>
    <w:basedOn w:val="a2"/>
    <w:rsid w:val="00FE1C33"/>
    <w:pPr>
      <w:numPr>
        <w:numId w:val="0"/>
      </w:numPr>
      <w:pBdr>
        <w:bottom w:val="single" w:sz="8" w:space="0" w:color="auto"/>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105">
    <w:name w:val="xl105"/>
    <w:basedOn w:val="a2"/>
    <w:rsid w:val="00FE1C33"/>
    <w:pPr>
      <w:numPr>
        <w:numId w:val="0"/>
      </w:numPr>
      <w:pBdr>
        <w:right w:val="single" w:sz="4" w:space="0" w:color="auto"/>
      </w:pBdr>
      <w:spacing w:before="100" w:beforeAutospacing="1" w:after="100" w:afterAutospacing="1"/>
      <w:jc w:val="left"/>
      <w:textAlignment w:val="top"/>
    </w:pPr>
    <w:rPr>
      <w:rFonts w:eastAsia="Times New Roman"/>
      <w:lang w:eastAsia="ru-RU"/>
    </w:rPr>
  </w:style>
  <w:style w:type="paragraph" w:customStyle="1" w:styleId="xl106">
    <w:name w:val="xl106"/>
    <w:basedOn w:val="a2"/>
    <w:rsid w:val="00FE1C33"/>
    <w:pPr>
      <w:numPr>
        <w:numId w:val="0"/>
      </w:numPr>
      <w:pBdr>
        <w:right w:val="single" w:sz="4" w:space="0" w:color="auto"/>
      </w:pBdr>
      <w:spacing w:before="100" w:beforeAutospacing="1" w:after="100" w:afterAutospacing="1"/>
      <w:jc w:val="left"/>
      <w:textAlignment w:val="top"/>
    </w:pPr>
    <w:rPr>
      <w:rFonts w:eastAsia="Times New Roman"/>
      <w:b/>
      <w:bCs/>
      <w:lang w:eastAsia="ru-RU"/>
    </w:rPr>
  </w:style>
  <w:style w:type="paragraph" w:customStyle="1" w:styleId="xl107">
    <w:name w:val="xl107"/>
    <w:basedOn w:val="a2"/>
    <w:rsid w:val="00FE1C33"/>
    <w:pPr>
      <w:numPr>
        <w:numId w:val="0"/>
      </w:numPr>
      <w:pBdr>
        <w:right w:val="single" w:sz="4" w:space="0" w:color="auto"/>
      </w:pBdr>
      <w:spacing w:before="100" w:beforeAutospacing="1" w:after="100" w:afterAutospacing="1"/>
      <w:jc w:val="left"/>
      <w:textAlignment w:val="top"/>
    </w:pPr>
    <w:rPr>
      <w:rFonts w:eastAsia="Times New Roman"/>
      <w:lang w:eastAsia="ru-RU"/>
    </w:rPr>
  </w:style>
  <w:style w:type="paragraph" w:customStyle="1" w:styleId="xl108">
    <w:name w:val="xl108"/>
    <w:basedOn w:val="a2"/>
    <w:rsid w:val="00FE1C33"/>
    <w:pPr>
      <w:numPr>
        <w:numId w:val="0"/>
      </w:numPr>
      <w:pBdr>
        <w:left w:val="single" w:sz="4" w:space="0" w:color="auto"/>
        <w:right w:val="single" w:sz="4" w:space="0" w:color="auto"/>
      </w:pBdr>
      <w:spacing w:before="100" w:beforeAutospacing="1" w:after="100" w:afterAutospacing="1"/>
      <w:jc w:val="left"/>
      <w:textAlignment w:val="top"/>
    </w:pPr>
    <w:rPr>
      <w:rFonts w:eastAsia="Times New Roman"/>
      <w:lang w:eastAsia="ru-RU"/>
    </w:rPr>
  </w:style>
  <w:style w:type="paragraph" w:customStyle="1" w:styleId="xl109">
    <w:name w:val="xl109"/>
    <w:basedOn w:val="a2"/>
    <w:rsid w:val="00FE1C33"/>
    <w:pPr>
      <w:numPr>
        <w:numId w:val="0"/>
      </w:numPr>
      <w:pBdr>
        <w:left w:val="single" w:sz="4" w:space="0" w:color="auto"/>
        <w:right w:val="single" w:sz="4" w:space="0" w:color="auto"/>
      </w:pBdr>
      <w:spacing w:before="100" w:beforeAutospacing="1" w:after="100" w:afterAutospacing="1"/>
      <w:jc w:val="left"/>
      <w:textAlignment w:val="top"/>
    </w:pPr>
    <w:rPr>
      <w:rFonts w:eastAsia="Times New Roman"/>
      <w:b/>
      <w:bCs/>
      <w:lang w:eastAsia="ru-RU"/>
    </w:rPr>
  </w:style>
  <w:style w:type="paragraph" w:customStyle="1" w:styleId="xl110">
    <w:name w:val="xl110"/>
    <w:basedOn w:val="a2"/>
    <w:rsid w:val="00FE1C33"/>
    <w:pPr>
      <w:numPr>
        <w:numId w:val="0"/>
      </w:numPr>
      <w:pBdr>
        <w:left w:val="single" w:sz="4" w:space="0" w:color="auto"/>
        <w:right w:val="single" w:sz="4" w:space="0" w:color="auto"/>
      </w:pBdr>
      <w:spacing w:before="100" w:beforeAutospacing="1" w:after="100" w:afterAutospacing="1"/>
      <w:jc w:val="left"/>
      <w:textAlignment w:val="top"/>
    </w:pPr>
    <w:rPr>
      <w:rFonts w:eastAsia="Times New Roman"/>
      <w:lang w:eastAsia="ru-RU"/>
    </w:rPr>
  </w:style>
  <w:style w:type="paragraph" w:customStyle="1" w:styleId="xl111">
    <w:name w:val="xl111"/>
    <w:basedOn w:val="a2"/>
    <w:rsid w:val="00FE1C33"/>
    <w:pPr>
      <w:numPr>
        <w:numId w:val="0"/>
      </w:numPr>
      <w:pBdr>
        <w:top w:val="single" w:sz="8" w:space="0" w:color="auto"/>
        <w:left w:val="single" w:sz="8" w:space="0" w:color="auto"/>
        <w:bottom w:val="single" w:sz="8" w:space="0" w:color="auto"/>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112">
    <w:name w:val="xl112"/>
    <w:basedOn w:val="a2"/>
    <w:rsid w:val="00FE1C33"/>
    <w:pPr>
      <w:numPr>
        <w:numId w:val="0"/>
      </w:numPr>
      <w:pBdr>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113">
    <w:name w:val="xl113"/>
    <w:basedOn w:val="a2"/>
    <w:rsid w:val="00FE1C33"/>
    <w:pPr>
      <w:numPr>
        <w:numId w:val="0"/>
      </w:numPr>
      <w:pBdr>
        <w:right w:val="single" w:sz="8" w:space="0" w:color="auto"/>
      </w:pBdr>
      <w:spacing w:before="100" w:beforeAutospacing="1" w:after="100" w:afterAutospacing="1"/>
      <w:jc w:val="left"/>
      <w:textAlignment w:val="top"/>
    </w:pPr>
    <w:rPr>
      <w:rFonts w:eastAsia="Times New Roman"/>
      <w:lang w:eastAsia="ru-RU"/>
    </w:rPr>
  </w:style>
  <w:style w:type="paragraph" w:customStyle="1" w:styleId="xl114">
    <w:name w:val="xl114"/>
    <w:basedOn w:val="a2"/>
    <w:rsid w:val="00FE1C33"/>
    <w:pPr>
      <w:numPr>
        <w:numId w:val="0"/>
      </w:numPr>
      <w:pBdr>
        <w:top w:val="single" w:sz="8" w:space="0" w:color="auto"/>
        <w:left w:val="single" w:sz="4" w:space="0" w:color="auto"/>
        <w:bottom w:val="single" w:sz="8" w:space="0" w:color="auto"/>
        <w:right w:val="single" w:sz="4" w:space="0" w:color="auto"/>
      </w:pBdr>
      <w:spacing w:before="100" w:beforeAutospacing="1" w:after="100" w:afterAutospacing="1"/>
      <w:jc w:val="left"/>
      <w:textAlignment w:val="top"/>
    </w:pPr>
    <w:rPr>
      <w:rFonts w:eastAsia="Times New Roman"/>
      <w:b/>
      <w:bCs/>
      <w:lang w:eastAsia="ru-RU"/>
    </w:rPr>
  </w:style>
  <w:style w:type="paragraph" w:customStyle="1" w:styleId="xl115">
    <w:name w:val="xl115"/>
    <w:basedOn w:val="a2"/>
    <w:rsid w:val="00FE1C33"/>
    <w:pPr>
      <w:numPr>
        <w:numId w:val="0"/>
      </w:numPr>
      <w:pBdr>
        <w:top w:val="single" w:sz="8" w:space="0" w:color="auto"/>
        <w:bottom w:val="single" w:sz="8" w:space="0" w:color="auto"/>
        <w:right w:val="single" w:sz="4" w:space="0" w:color="auto"/>
      </w:pBdr>
      <w:spacing w:before="100" w:beforeAutospacing="1" w:after="100" w:afterAutospacing="1"/>
      <w:jc w:val="left"/>
      <w:textAlignment w:val="top"/>
    </w:pPr>
    <w:rPr>
      <w:rFonts w:eastAsia="Times New Roman"/>
      <w:b/>
      <w:bCs/>
      <w:lang w:eastAsia="ru-RU"/>
    </w:rPr>
  </w:style>
  <w:style w:type="paragraph" w:customStyle="1" w:styleId="xl116">
    <w:name w:val="xl116"/>
    <w:basedOn w:val="a2"/>
    <w:rsid w:val="00FE1C33"/>
    <w:pPr>
      <w:numPr>
        <w:numId w:val="0"/>
      </w:numPr>
      <w:pBdr>
        <w:top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117">
    <w:name w:val="xl117"/>
    <w:basedOn w:val="a2"/>
    <w:rsid w:val="00FE1C33"/>
    <w:pPr>
      <w:numPr>
        <w:numId w:val="0"/>
      </w:numPr>
      <w:pBdr>
        <w:left w:val="single" w:sz="8" w:space="0" w:color="auto"/>
        <w:right w:val="single" w:sz="4" w:space="0" w:color="auto"/>
      </w:pBdr>
      <w:spacing w:before="100" w:beforeAutospacing="1" w:after="100" w:afterAutospacing="1"/>
      <w:jc w:val="left"/>
      <w:textAlignment w:val="top"/>
    </w:pPr>
    <w:rPr>
      <w:rFonts w:eastAsia="Times New Roman"/>
      <w:b/>
      <w:bCs/>
      <w:lang w:eastAsia="ru-RU"/>
    </w:rPr>
  </w:style>
  <w:style w:type="paragraph" w:customStyle="1" w:styleId="xl118">
    <w:name w:val="xl118"/>
    <w:basedOn w:val="a2"/>
    <w:rsid w:val="00FE1C33"/>
    <w:pPr>
      <w:numPr>
        <w:numId w:val="0"/>
      </w:numPr>
      <w:pBdr>
        <w:left w:val="single" w:sz="8" w:space="0" w:color="auto"/>
        <w:right w:val="single" w:sz="4" w:space="0" w:color="auto"/>
      </w:pBdr>
      <w:spacing w:before="100" w:beforeAutospacing="1" w:after="100" w:afterAutospacing="1"/>
      <w:jc w:val="left"/>
      <w:textAlignment w:val="top"/>
    </w:pPr>
    <w:rPr>
      <w:rFonts w:eastAsia="Times New Roman"/>
      <w:lang w:eastAsia="ru-RU"/>
    </w:rPr>
  </w:style>
  <w:style w:type="paragraph" w:customStyle="1" w:styleId="xl119">
    <w:name w:val="xl119"/>
    <w:basedOn w:val="a2"/>
    <w:rsid w:val="00FE1C33"/>
    <w:pPr>
      <w:numPr>
        <w:numId w:val="0"/>
      </w:numPr>
      <w:pBdr>
        <w:right w:val="single" w:sz="8" w:space="0" w:color="auto"/>
      </w:pBdr>
      <w:spacing w:before="100" w:beforeAutospacing="1" w:after="100" w:afterAutospacing="1"/>
      <w:jc w:val="center"/>
      <w:textAlignment w:val="top"/>
    </w:pPr>
    <w:rPr>
      <w:rFonts w:eastAsia="Times New Roman"/>
      <w:lang w:eastAsia="ru-RU"/>
    </w:rPr>
  </w:style>
  <w:style w:type="paragraph" w:customStyle="1" w:styleId="xl120">
    <w:name w:val="xl120"/>
    <w:basedOn w:val="a2"/>
    <w:rsid w:val="00FE1C33"/>
    <w:pPr>
      <w:numPr>
        <w:numId w:val="0"/>
      </w:numPr>
      <w:pBdr>
        <w:top w:val="single" w:sz="8" w:space="0" w:color="auto"/>
        <w:bottom w:val="single" w:sz="8" w:space="0" w:color="auto"/>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121">
    <w:name w:val="xl121"/>
    <w:basedOn w:val="a2"/>
    <w:rsid w:val="00FE1C33"/>
    <w:pPr>
      <w:numPr>
        <w:numId w:val="0"/>
      </w:numPr>
      <w:pBdr>
        <w:left w:val="single" w:sz="8"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122">
    <w:name w:val="xl122"/>
    <w:basedOn w:val="a2"/>
    <w:rsid w:val="00FE1C33"/>
    <w:pPr>
      <w:numPr>
        <w:numId w:val="0"/>
      </w:numPr>
      <w:pBdr>
        <w:left w:val="single" w:sz="8" w:space="0" w:color="auto"/>
        <w:right w:val="single" w:sz="4" w:space="0" w:color="auto"/>
      </w:pBdr>
      <w:spacing w:before="100" w:beforeAutospacing="1" w:after="100" w:afterAutospacing="1"/>
      <w:jc w:val="left"/>
      <w:textAlignment w:val="top"/>
    </w:pPr>
    <w:rPr>
      <w:rFonts w:eastAsia="Times New Roman"/>
      <w:lang w:eastAsia="ru-RU"/>
    </w:rPr>
  </w:style>
  <w:style w:type="paragraph" w:customStyle="1" w:styleId="xl123">
    <w:name w:val="xl123"/>
    <w:basedOn w:val="a2"/>
    <w:rsid w:val="00FE1C33"/>
    <w:pPr>
      <w:numPr>
        <w:numId w:val="0"/>
      </w:numPr>
      <w:pBdr>
        <w:top w:val="single" w:sz="8" w:space="0" w:color="auto"/>
        <w:right w:val="single" w:sz="4" w:space="0" w:color="auto"/>
      </w:pBdr>
      <w:spacing w:before="100" w:beforeAutospacing="1" w:after="100" w:afterAutospacing="1"/>
      <w:jc w:val="left"/>
      <w:textAlignment w:val="top"/>
    </w:pPr>
    <w:rPr>
      <w:rFonts w:eastAsia="Times New Roman"/>
      <w:lang w:eastAsia="ru-RU"/>
    </w:rPr>
  </w:style>
  <w:style w:type="paragraph" w:customStyle="1" w:styleId="xl124">
    <w:name w:val="xl124"/>
    <w:basedOn w:val="a2"/>
    <w:rsid w:val="00FE1C33"/>
    <w:pPr>
      <w:numPr>
        <w:numId w:val="0"/>
      </w:numPr>
      <w:pBdr>
        <w:top w:val="single" w:sz="8" w:space="0" w:color="auto"/>
        <w:left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125">
    <w:name w:val="xl125"/>
    <w:basedOn w:val="a2"/>
    <w:rsid w:val="00FE1C33"/>
    <w:pPr>
      <w:numPr>
        <w:numId w:val="0"/>
      </w:numPr>
      <w:pBdr>
        <w:left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126">
    <w:name w:val="xl126"/>
    <w:basedOn w:val="a2"/>
    <w:rsid w:val="00FE1C33"/>
    <w:pPr>
      <w:numPr>
        <w:numId w:val="0"/>
      </w:numPr>
      <w:pBdr>
        <w:left w:val="single" w:sz="8" w:space="0" w:color="auto"/>
        <w:bottom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127">
    <w:name w:val="xl127"/>
    <w:basedOn w:val="a2"/>
    <w:rsid w:val="00FE1C33"/>
    <w:pPr>
      <w:numPr>
        <w:numId w:val="0"/>
      </w:numPr>
      <w:spacing w:before="100" w:beforeAutospacing="1" w:after="100" w:afterAutospacing="1"/>
      <w:jc w:val="center"/>
      <w:textAlignment w:val="top"/>
    </w:pPr>
    <w:rPr>
      <w:rFonts w:eastAsia="Times New Roman"/>
      <w:lang w:eastAsia="ru-RU"/>
    </w:rPr>
  </w:style>
  <w:style w:type="paragraph" w:customStyle="1" w:styleId="xl128">
    <w:name w:val="xl128"/>
    <w:basedOn w:val="a2"/>
    <w:rsid w:val="00FE1C33"/>
    <w:pPr>
      <w:numPr>
        <w:numId w:val="0"/>
      </w:numPr>
      <w:pBdr>
        <w:top w:val="single" w:sz="8" w:space="0" w:color="auto"/>
        <w:left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29">
    <w:name w:val="xl129"/>
    <w:basedOn w:val="a2"/>
    <w:rsid w:val="00FE1C33"/>
    <w:pPr>
      <w:numPr>
        <w:numId w:val="0"/>
      </w:numPr>
      <w:pBdr>
        <w:left w:val="single" w:sz="8" w:space="0" w:color="auto"/>
        <w:bottom w:val="single" w:sz="8" w:space="0" w:color="auto"/>
        <w:right w:val="single" w:sz="8" w:space="0" w:color="auto"/>
      </w:pBdr>
      <w:spacing w:before="100" w:beforeAutospacing="1" w:after="100" w:afterAutospacing="1"/>
      <w:jc w:val="right"/>
      <w:textAlignment w:val="top"/>
    </w:pPr>
    <w:rPr>
      <w:rFonts w:eastAsia="Times New Roman"/>
      <w:b/>
      <w:bCs/>
      <w:lang w:eastAsia="ru-RU"/>
    </w:rPr>
  </w:style>
  <w:style w:type="paragraph" w:customStyle="1" w:styleId="xl130">
    <w:name w:val="xl130"/>
    <w:basedOn w:val="a2"/>
    <w:rsid w:val="00FE1C33"/>
    <w:pPr>
      <w:numPr>
        <w:numId w:val="0"/>
      </w:numPr>
      <w:pBdr>
        <w:left w:val="single" w:sz="8" w:space="0" w:color="auto"/>
        <w:right w:val="single" w:sz="8" w:space="0" w:color="auto"/>
      </w:pBdr>
      <w:spacing w:before="100" w:beforeAutospacing="1" w:after="100" w:afterAutospacing="1"/>
      <w:jc w:val="right"/>
      <w:textAlignment w:val="top"/>
    </w:pPr>
    <w:rPr>
      <w:rFonts w:eastAsia="Times New Roman"/>
      <w:lang w:eastAsia="ru-RU"/>
    </w:rPr>
  </w:style>
  <w:style w:type="paragraph" w:customStyle="1" w:styleId="xl131">
    <w:name w:val="xl131"/>
    <w:basedOn w:val="a2"/>
    <w:rsid w:val="00FE1C33"/>
    <w:pPr>
      <w:numPr>
        <w:numId w:val="0"/>
      </w:numPr>
      <w:pBdr>
        <w:left w:val="single" w:sz="8" w:space="0" w:color="auto"/>
        <w:bottom w:val="single" w:sz="8" w:space="0" w:color="auto"/>
        <w:right w:val="single" w:sz="8" w:space="0" w:color="auto"/>
      </w:pBdr>
      <w:spacing w:before="100" w:beforeAutospacing="1" w:after="100" w:afterAutospacing="1"/>
      <w:jc w:val="right"/>
      <w:textAlignment w:val="top"/>
    </w:pPr>
    <w:rPr>
      <w:rFonts w:eastAsia="Times New Roman"/>
      <w:lang w:eastAsia="ru-RU"/>
    </w:rPr>
  </w:style>
  <w:style w:type="paragraph" w:customStyle="1" w:styleId="xl132">
    <w:name w:val="xl132"/>
    <w:basedOn w:val="a2"/>
    <w:rsid w:val="00FE1C33"/>
    <w:pPr>
      <w:numPr>
        <w:numId w:val="0"/>
      </w:numPr>
      <w:pBdr>
        <w:left w:val="single" w:sz="8" w:space="0" w:color="auto"/>
        <w:right w:val="single" w:sz="8" w:space="0" w:color="auto"/>
      </w:pBdr>
      <w:spacing w:before="100" w:beforeAutospacing="1" w:after="100" w:afterAutospacing="1"/>
      <w:jc w:val="right"/>
      <w:textAlignment w:val="top"/>
    </w:pPr>
    <w:rPr>
      <w:rFonts w:eastAsia="Times New Roman"/>
      <w:b/>
      <w:bCs/>
      <w:lang w:eastAsia="ru-RU"/>
    </w:rPr>
  </w:style>
  <w:style w:type="paragraph" w:customStyle="1" w:styleId="xl133">
    <w:name w:val="xl133"/>
    <w:basedOn w:val="a2"/>
    <w:rsid w:val="00FE1C33"/>
    <w:pPr>
      <w:numPr>
        <w:numId w:val="0"/>
      </w:numPr>
      <w:pBdr>
        <w:top w:val="single" w:sz="8" w:space="0" w:color="auto"/>
        <w:left w:val="single" w:sz="8" w:space="0" w:color="auto"/>
        <w:right w:val="single" w:sz="8" w:space="0" w:color="auto"/>
      </w:pBdr>
      <w:spacing w:before="100" w:beforeAutospacing="1" w:after="100" w:afterAutospacing="1"/>
      <w:jc w:val="right"/>
      <w:textAlignment w:val="top"/>
    </w:pPr>
    <w:rPr>
      <w:rFonts w:eastAsia="Times New Roman"/>
      <w:b/>
      <w:bCs/>
      <w:lang w:eastAsia="ru-RU"/>
    </w:rPr>
  </w:style>
  <w:style w:type="paragraph" w:customStyle="1" w:styleId="xl134">
    <w:name w:val="xl134"/>
    <w:basedOn w:val="a2"/>
    <w:rsid w:val="00FE1C33"/>
    <w:pPr>
      <w:numPr>
        <w:numId w:val="0"/>
      </w:num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rFonts w:eastAsia="Times New Roman"/>
      <w:b/>
      <w:bCs/>
      <w:lang w:eastAsia="ru-RU"/>
    </w:rPr>
  </w:style>
  <w:style w:type="paragraph" w:customStyle="1" w:styleId="xl135">
    <w:name w:val="xl135"/>
    <w:basedOn w:val="a2"/>
    <w:rsid w:val="00FE1C33"/>
    <w:pPr>
      <w:numPr>
        <w:numId w:val="0"/>
      </w:numPr>
      <w:spacing w:before="100" w:beforeAutospacing="1" w:after="100" w:afterAutospacing="1"/>
      <w:jc w:val="right"/>
      <w:textAlignment w:val="top"/>
    </w:pPr>
    <w:rPr>
      <w:rFonts w:eastAsia="Times New Roman"/>
      <w:lang w:eastAsia="ru-RU"/>
    </w:rPr>
  </w:style>
  <w:style w:type="paragraph" w:customStyle="1" w:styleId="xl136">
    <w:name w:val="xl136"/>
    <w:basedOn w:val="a2"/>
    <w:rsid w:val="00FE1C33"/>
    <w:pPr>
      <w:numPr>
        <w:numId w:val="0"/>
      </w:numPr>
      <w:spacing w:before="100" w:beforeAutospacing="1" w:after="100" w:afterAutospacing="1"/>
      <w:jc w:val="center"/>
      <w:textAlignment w:val="top"/>
    </w:pPr>
    <w:rPr>
      <w:rFonts w:eastAsia="Times New Roman"/>
      <w:lang w:eastAsia="ru-RU"/>
    </w:rPr>
  </w:style>
  <w:style w:type="paragraph" w:customStyle="1" w:styleId="xl137">
    <w:name w:val="xl137"/>
    <w:basedOn w:val="a2"/>
    <w:rsid w:val="00FE1C33"/>
    <w:pPr>
      <w:numPr>
        <w:numId w:val="0"/>
      </w:numPr>
      <w:pBdr>
        <w:top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38">
    <w:name w:val="xl138"/>
    <w:basedOn w:val="a2"/>
    <w:rsid w:val="00FE1C33"/>
    <w:pPr>
      <w:numPr>
        <w:numId w:val="0"/>
      </w:numPr>
      <w:pBdr>
        <w:top w:val="single" w:sz="8" w:space="0" w:color="auto"/>
        <w:lef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39">
    <w:name w:val="xl139"/>
    <w:basedOn w:val="a2"/>
    <w:rsid w:val="00FE1C33"/>
    <w:pPr>
      <w:numPr>
        <w:numId w:val="0"/>
      </w:numPr>
      <w:pBdr>
        <w:top w:val="single" w:sz="8" w:space="0" w:color="auto"/>
        <w:left w:val="single" w:sz="8"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40">
    <w:name w:val="xl140"/>
    <w:basedOn w:val="a2"/>
    <w:rsid w:val="00FE1C33"/>
    <w:pPr>
      <w:numPr>
        <w:numId w:val="0"/>
      </w:numPr>
      <w:pBdr>
        <w:top w:val="single" w:sz="8" w:space="0" w:color="auto"/>
        <w:left w:val="single" w:sz="4"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41">
    <w:name w:val="xl141"/>
    <w:basedOn w:val="a2"/>
    <w:rsid w:val="00FE1C33"/>
    <w:pPr>
      <w:numPr>
        <w:numId w:val="0"/>
      </w:numPr>
      <w:pBdr>
        <w:top w:val="single" w:sz="8" w:space="0" w:color="auto"/>
        <w:left w:val="single" w:sz="4"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42">
    <w:name w:val="xl142"/>
    <w:basedOn w:val="a2"/>
    <w:rsid w:val="00FE1C33"/>
    <w:pPr>
      <w:numPr>
        <w:numId w:val="0"/>
      </w:numPr>
      <w:pBdr>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43">
    <w:name w:val="xl143"/>
    <w:basedOn w:val="a2"/>
    <w:rsid w:val="00FE1C33"/>
    <w:pPr>
      <w:numPr>
        <w:numId w:val="0"/>
      </w:numPr>
      <w:pBdr>
        <w:lef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44">
    <w:name w:val="xl144"/>
    <w:basedOn w:val="a2"/>
    <w:rsid w:val="00FE1C33"/>
    <w:pPr>
      <w:numPr>
        <w:numId w:val="0"/>
      </w:numPr>
      <w:pBdr>
        <w:top w:val="single" w:sz="8" w:space="0" w:color="auto"/>
        <w:left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45">
    <w:name w:val="xl145"/>
    <w:basedOn w:val="a2"/>
    <w:rsid w:val="00FE1C33"/>
    <w:pPr>
      <w:numPr>
        <w:numId w:val="0"/>
      </w:num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46">
    <w:name w:val="xl146"/>
    <w:basedOn w:val="a2"/>
    <w:rsid w:val="00FE1C33"/>
    <w:pPr>
      <w:numPr>
        <w:numId w:val="0"/>
      </w:num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47">
    <w:name w:val="xl147"/>
    <w:basedOn w:val="a2"/>
    <w:rsid w:val="00FE1C33"/>
    <w:pPr>
      <w:numPr>
        <w:numId w:val="0"/>
      </w:num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48">
    <w:name w:val="xl148"/>
    <w:basedOn w:val="a2"/>
    <w:rsid w:val="00FE1C33"/>
    <w:pPr>
      <w:numPr>
        <w:numId w:val="0"/>
      </w:numPr>
      <w:pBdr>
        <w:left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49">
    <w:name w:val="xl149"/>
    <w:basedOn w:val="a2"/>
    <w:rsid w:val="00FE1C33"/>
    <w:pPr>
      <w:numPr>
        <w:numId w:val="0"/>
      </w:num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50">
    <w:name w:val="xl150"/>
    <w:basedOn w:val="a2"/>
    <w:rsid w:val="00FE1C33"/>
    <w:pPr>
      <w:numPr>
        <w:numId w:val="0"/>
      </w:numPr>
      <w:pBdr>
        <w:bottom w:val="single" w:sz="4"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51">
    <w:name w:val="xl151"/>
    <w:basedOn w:val="a2"/>
    <w:rsid w:val="00FE1C33"/>
    <w:pPr>
      <w:numPr>
        <w:numId w:val="0"/>
      </w:numPr>
      <w:pBdr>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52">
    <w:name w:val="xl152"/>
    <w:basedOn w:val="a2"/>
    <w:rsid w:val="00FE1C33"/>
    <w:pPr>
      <w:numPr>
        <w:numId w:val="0"/>
      </w:numPr>
      <w:pBdr>
        <w:left w:val="single" w:sz="4" w:space="0" w:color="auto"/>
        <w:bottom w:val="single" w:sz="4"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53">
    <w:name w:val="xl153"/>
    <w:basedOn w:val="a2"/>
    <w:rsid w:val="00FE1C33"/>
    <w:pPr>
      <w:numPr>
        <w:numId w:val="0"/>
      </w:numPr>
      <w:pBdr>
        <w:left w:val="single" w:sz="8" w:space="0" w:color="auto"/>
        <w:bottom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54">
    <w:name w:val="xl154"/>
    <w:basedOn w:val="a2"/>
    <w:rsid w:val="00FE1C33"/>
    <w:pPr>
      <w:numPr>
        <w:numId w:val="0"/>
      </w:numPr>
      <w:pBdr>
        <w:top w:val="single" w:sz="4" w:space="0" w:color="auto"/>
        <w:left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55">
    <w:name w:val="xl155"/>
    <w:basedOn w:val="a2"/>
    <w:rsid w:val="00FE1C33"/>
    <w:pPr>
      <w:numPr>
        <w:numId w:val="0"/>
      </w:numPr>
      <w:pBdr>
        <w:top w:val="single" w:sz="4" w:space="0" w:color="auto"/>
        <w:left w:val="single" w:sz="8"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56">
    <w:name w:val="xl156"/>
    <w:basedOn w:val="a2"/>
    <w:rsid w:val="00FE1C33"/>
    <w:pPr>
      <w:numPr>
        <w:numId w:val="0"/>
      </w:numPr>
      <w:pBdr>
        <w:top w:val="single" w:sz="4" w:space="0" w:color="auto"/>
        <w:left w:val="single" w:sz="4"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57">
    <w:name w:val="xl157"/>
    <w:basedOn w:val="a2"/>
    <w:rsid w:val="00FE1C33"/>
    <w:pPr>
      <w:numPr>
        <w:numId w:val="0"/>
      </w:numPr>
      <w:pBdr>
        <w:top w:val="single" w:sz="4" w:space="0" w:color="auto"/>
        <w:left w:val="single" w:sz="4"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58">
    <w:name w:val="xl158"/>
    <w:basedOn w:val="a2"/>
    <w:rsid w:val="00FE1C33"/>
    <w:pPr>
      <w:numPr>
        <w:numId w:val="0"/>
      </w:numPr>
      <w:pBdr>
        <w:top w:val="single" w:sz="8" w:space="0" w:color="auto"/>
        <w:bottom w:val="single" w:sz="4" w:space="0" w:color="auto"/>
        <w:right w:val="single" w:sz="4" w:space="0" w:color="auto"/>
      </w:pBdr>
      <w:spacing w:before="100" w:beforeAutospacing="1" w:after="100" w:afterAutospacing="1"/>
      <w:jc w:val="right"/>
      <w:textAlignment w:val="top"/>
    </w:pPr>
    <w:rPr>
      <w:rFonts w:eastAsia="Times New Roman"/>
      <w:lang w:eastAsia="ru-RU"/>
    </w:rPr>
  </w:style>
  <w:style w:type="paragraph" w:customStyle="1" w:styleId="xl159">
    <w:name w:val="xl159"/>
    <w:basedOn w:val="a2"/>
    <w:rsid w:val="00FE1C33"/>
    <w:pPr>
      <w:numPr>
        <w:numId w:val="0"/>
      </w:numPr>
      <w:pBdr>
        <w:top w:val="single" w:sz="8" w:space="0" w:color="auto"/>
        <w:left w:val="single" w:sz="4" w:space="0" w:color="auto"/>
        <w:bottom w:val="single" w:sz="4" w:space="0" w:color="auto"/>
      </w:pBdr>
      <w:spacing w:before="100" w:beforeAutospacing="1" w:after="100" w:afterAutospacing="1"/>
      <w:jc w:val="right"/>
      <w:textAlignment w:val="top"/>
    </w:pPr>
    <w:rPr>
      <w:rFonts w:eastAsia="Times New Roman"/>
      <w:lang w:eastAsia="ru-RU"/>
    </w:rPr>
  </w:style>
  <w:style w:type="paragraph" w:customStyle="1" w:styleId="xl160">
    <w:name w:val="xl160"/>
    <w:basedOn w:val="a2"/>
    <w:rsid w:val="00FE1C33"/>
    <w:pPr>
      <w:numPr>
        <w:numId w:val="0"/>
      </w:numPr>
      <w:pBdr>
        <w:top w:val="single" w:sz="8" w:space="0" w:color="auto"/>
        <w:left w:val="single" w:sz="8" w:space="0" w:color="auto"/>
        <w:bottom w:val="single" w:sz="4" w:space="0" w:color="auto"/>
        <w:right w:val="single" w:sz="8" w:space="0" w:color="auto"/>
      </w:pBdr>
      <w:spacing w:before="100" w:beforeAutospacing="1" w:after="100" w:afterAutospacing="1"/>
      <w:jc w:val="right"/>
      <w:textAlignment w:val="top"/>
    </w:pPr>
    <w:rPr>
      <w:rFonts w:eastAsia="Times New Roman"/>
      <w:b/>
      <w:bCs/>
      <w:lang w:eastAsia="ru-RU"/>
    </w:rPr>
  </w:style>
  <w:style w:type="paragraph" w:customStyle="1" w:styleId="xl161">
    <w:name w:val="xl161"/>
    <w:basedOn w:val="a2"/>
    <w:rsid w:val="00FE1C33"/>
    <w:pPr>
      <w:numPr>
        <w:numId w:val="0"/>
      </w:num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top"/>
    </w:pPr>
    <w:rPr>
      <w:rFonts w:eastAsia="Times New Roman"/>
      <w:lang w:eastAsia="ru-RU"/>
    </w:rPr>
  </w:style>
  <w:style w:type="paragraph" w:customStyle="1" w:styleId="xl162">
    <w:name w:val="xl162"/>
    <w:basedOn w:val="a2"/>
    <w:rsid w:val="00FE1C33"/>
    <w:pPr>
      <w:numPr>
        <w:numId w:val="0"/>
      </w:num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lang w:eastAsia="ru-RU"/>
    </w:rPr>
  </w:style>
  <w:style w:type="paragraph" w:customStyle="1" w:styleId="xl163">
    <w:name w:val="xl163"/>
    <w:basedOn w:val="a2"/>
    <w:rsid w:val="00FE1C33"/>
    <w:pPr>
      <w:numPr>
        <w:numId w:val="0"/>
      </w:num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164">
    <w:name w:val="xl164"/>
    <w:basedOn w:val="a2"/>
    <w:rsid w:val="00FE1C33"/>
    <w:pPr>
      <w:numPr>
        <w:numId w:val="0"/>
      </w:numPr>
      <w:pBdr>
        <w:top w:val="single" w:sz="4" w:space="0" w:color="auto"/>
        <w:bottom w:val="single" w:sz="8" w:space="0" w:color="auto"/>
        <w:right w:val="single" w:sz="4" w:space="0" w:color="auto"/>
      </w:pBdr>
      <w:spacing w:before="100" w:beforeAutospacing="1" w:after="100" w:afterAutospacing="1"/>
      <w:jc w:val="right"/>
      <w:textAlignment w:val="top"/>
    </w:pPr>
    <w:rPr>
      <w:rFonts w:eastAsia="Times New Roman"/>
      <w:lang w:eastAsia="ru-RU"/>
    </w:rPr>
  </w:style>
  <w:style w:type="paragraph" w:customStyle="1" w:styleId="xl165">
    <w:name w:val="xl165"/>
    <w:basedOn w:val="a2"/>
    <w:rsid w:val="00FE1C33"/>
    <w:pPr>
      <w:numPr>
        <w:numId w:val="0"/>
      </w:numPr>
      <w:pBdr>
        <w:top w:val="single" w:sz="4" w:space="0" w:color="auto"/>
        <w:left w:val="single" w:sz="4" w:space="0" w:color="auto"/>
        <w:bottom w:val="single" w:sz="8" w:space="0" w:color="auto"/>
      </w:pBdr>
      <w:spacing w:before="100" w:beforeAutospacing="1" w:after="100" w:afterAutospacing="1"/>
      <w:jc w:val="right"/>
      <w:textAlignment w:val="top"/>
    </w:pPr>
    <w:rPr>
      <w:rFonts w:eastAsia="Times New Roman"/>
      <w:lang w:eastAsia="ru-RU"/>
    </w:rPr>
  </w:style>
  <w:style w:type="paragraph" w:customStyle="1" w:styleId="xl166">
    <w:name w:val="xl166"/>
    <w:basedOn w:val="a2"/>
    <w:rsid w:val="00FE1C33"/>
    <w:pPr>
      <w:numPr>
        <w:numId w:val="0"/>
      </w:numPr>
      <w:pBdr>
        <w:top w:val="single" w:sz="4" w:space="0" w:color="auto"/>
        <w:left w:val="single" w:sz="8" w:space="0" w:color="auto"/>
        <w:bottom w:val="single" w:sz="8" w:space="0" w:color="auto"/>
        <w:right w:val="single" w:sz="8" w:space="0" w:color="auto"/>
      </w:pBdr>
      <w:spacing w:before="100" w:beforeAutospacing="1" w:after="100" w:afterAutospacing="1"/>
      <w:jc w:val="right"/>
      <w:textAlignment w:val="top"/>
    </w:pPr>
    <w:rPr>
      <w:rFonts w:eastAsia="Times New Roman"/>
      <w:lang w:eastAsia="ru-RU"/>
    </w:rPr>
  </w:style>
  <w:style w:type="paragraph" w:customStyle="1" w:styleId="xl167">
    <w:name w:val="xl167"/>
    <w:basedOn w:val="a2"/>
    <w:rsid w:val="00FE1C33"/>
    <w:pPr>
      <w:numPr>
        <w:numId w:val="0"/>
      </w:num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168">
    <w:name w:val="xl168"/>
    <w:basedOn w:val="a2"/>
    <w:rsid w:val="00FE1C33"/>
    <w:pPr>
      <w:numPr>
        <w:numId w:val="0"/>
      </w:num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top"/>
    </w:pPr>
    <w:rPr>
      <w:rFonts w:eastAsia="Times New Roman"/>
      <w:lang w:eastAsia="ru-RU"/>
    </w:rPr>
  </w:style>
  <w:style w:type="paragraph" w:customStyle="1" w:styleId="xl169">
    <w:name w:val="xl169"/>
    <w:basedOn w:val="a2"/>
    <w:rsid w:val="00FE1C33"/>
    <w:pPr>
      <w:numPr>
        <w:numId w:val="0"/>
      </w:num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eastAsia="Times New Roman"/>
      <w:lang w:eastAsia="ru-RU"/>
    </w:rPr>
  </w:style>
  <w:style w:type="paragraph" w:customStyle="1" w:styleId="xl170">
    <w:name w:val="xl170"/>
    <w:basedOn w:val="a2"/>
    <w:rsid w:val="00FE1C33"/>
    <w:pPr>
      <w:numPr>
        <w:numId w:val="0"/>
      </w:num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171">
    <w:name w:val="xl171"/>
    <w:basedOn w:val="a2"/>
    <w:rsid w:val="00FE1C33"/>
    <w:pPr>
      <w:numPr>
        <w:numId w:val="0"/>
      </w:num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rFonts w:eastAsia="Times New Roman"/>
      <w:lang w:eastAsia="ru-RU"/>
    </w:rPr>
  </w:style>
  <w:style w:type="paragraph" w:customStyle="1" w:styleId="xl172">
    <w:name w:val="xl172"/>
    <w:basedOn w:val="a2"/>
    <w:rsid w:val="00FE1C33"/>
    <w:pPr>
      <w:numPr>
        <w:numId w:val="0"/>
      </w:numPr>
      <w:pBdr>
        <w:bottom w:val="single" w:sz="8" w:space="0" w:color="auto"/>
      </w:pBdr>
      <w:spacing w:before="100" w:beforeAutospacing="1" w:after="100" w:afterAutospacing="1"/>
      <w:jc w:val="center"/>
      <w:textAlignment w:val="top"/>
    </w:pPr>
    <w:rPr>
      <w:rFonts w:eastAsia="Times New Roman"/>
      <w:lang w:eastAsia="ru-RU"/>
    </w:rPr>
  </w:style>
  <w:style w:type="paragraph" w:customStyle="1" w:styleId="xl173">
    <w:name w:val="xl173"/>
    <w:basedOn w:val="a2"/>
    <w:rsid w:val="00FE1C33"/>
    <w:pPr>
      <w:numPr>
        <w:numId w:val="0"/>
      </w:numPr>
      <w:spacing w:before="100" w:beforeAutospacing="1" w:after="100" w:afterAutospacing="1"/>
      <w:jc w:val="center"/>
      <w:textAlignment w:val="top"/>
    </w:pPr>
    <w:rPr>
      <w:rFonts w:eastAsia="Times New Roman"/>
      <w:lang w:eastAsia="ru-RU"/>
    </w:rPr>
  </w:style>
  <w:style w:type="paragraph" w:customStyle="1" w:styleId="xl174">
    <w:name w:val="xl174"/>
    <w:basedOn w:val="a2"/>
    <w:rsid w:val="00FE1C33"/>
    <w:pPr>
      <w:numPr>
        <w:numId w:val="0"/>
      </w:numPr>
      <w:pBdr>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175">
    <w:name w:val="xl175"/>
    <w:basedOn w:val="a2"/>
    <w:rsid w:val="00FE1C33"/>
    <w:pPr>
      <w:numPr>
        <w:numId w:val="0"/>
      </w:num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rFonts w:eastAsia="Times New Roman"/>
      <w:b/>
      <w:bCs/>
      <w:lang w:eastAsia="ru-RU"/>
    </w:rPr>
  </w:style>
  <w:style w:type="paragraph" w:customStyle="1" w:styleId="xl176">
    <w:name w:val="xl176"/>
    <w:basedOn w:val="a2"/>
    <w:rsid w:val="00FE1C33"/>
    <w:pPr>
      <w:numPr>
        <w:numId w:val="0"/>
      </w:numPr>
      <w:pBdr>
        <w:top w:val="single" w:sz="8" w:space="0" w:color="auto"/>
        <w:left w:val="single" w:sz="8" w:space="0" w:color="auto"/>
        <w:bottom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177">
    <w:name w:val="xl177"/>
    <w:basedOn w:val="a2"/>
    <w:rsid w:val="00FE1C33"/>
    <w:pPr>
      <w:numPr>
        <w:numId w:val="0"/>
      </w:num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center"/>
    </w:pPr>
    <w:rPr>
      <w:rFonts w:eastAsia="Times New Roman"/>
      <w:sz w:val="20"/>
      <w:szCs w:val="20"/>
      <w:lang w:eastAsia="ru-RU"/>
    </w:rPr>
  </w:style>
  <w:style w:type="paragraph" w:customStyle="1" w:styleId="xl178">
    <w:name w:val="xl178"/>
    <w:basedOn w:val="a2"/>
    <w:rsid w:val="00FE1C33"/>
    <w:pPr>
      <w:numPr>
        <w:numId w:val="0"/>
      </w:num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179">
    <w:name w:val="xl179"/>
    <w:basedOn w:val="a2"/>
    <w:rsid w:val="00FE1C33"/>
    <w:pPr>
      <w:numPr>
        <w:numId w:val="0"/>
      </w:numPr>
      <w:pBdr>
        <w:top w:val="single" w:sz="4" w:space="0" w:color="auto"/>
        <w:left w:val="single" w:sz="4" w:space="0" w:color="auto"/>
        <w:bottom w:val="single" w:sz="8" w:space="0" w:color="auto"/>
        <w:right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180">
    <w:name w:val="xl180"/>
    <w:basedOn w:val="a2"/>
    <w:rsid w:val="00FE1C33"/>
    <w:pPr>
      <w:numPr>
        <w:numId w:val="0"/>
      </w:numPr>
      <w:pBdr>
        <w:top w:val="single" w:sz="4" w:space="0" w:color="auto"/>
        <w:left w:val="single" w:sz="4" w:space="0" w:color="auto"/>
        <w:right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181">
    <w:name w:val="xl181"/>
    <w:basedOn w:val="a2"/>
    <w:rsid w:val="00FE1C33"/>
    <w:pPr>
      <w:numPr>
        <w:numId w:val="0"/>
      </w:numPr>
      <w:pBdr>
        <w:top w:val="single" w:sz="8" w:space="0" w:color="auto"/>
        <w:left w:val="single" w:sz="4" w:space="0" w:color="auto"/>
        <w:bottom w:val="single" w:sz="8" w:space="0" w:color="auto"/>
        <w:right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182">
    <w:name w:val="xl182"/>
    <w:basedOn w:val="a2"/>
    <w:rsid w:val="00FE1C33"/>
    <w:pPr>
      <w:numPr>
        <w:numId w:val="0"/>
      </w:numPr>
      <w:pBdr>
        <w:top w:val="single" w:sz="8" w:space="0" w:color="auto"/>
        <w:left w:val="single" w:sz="4" w:space="0" w:color="auto"/>
        <w:bottom w:val="single" w:sz="8" w:space="0" w:color="auto"/>
        <w:right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183">
    <w:name w:val="xl183"/>
    <w:basedOn w:val="a2"/>
    <w:rsid w:val="00FE1C33"/>
    <w:pPr>
      <w:numPr>
        <w:numId w:val="0"/>
      </w:numPr>
      <w:pBdr>
        <w:top w:val="single" w:sz="4" w:space="0" w:color="auto"/>
        <w:left w:val="single" w:sz="4" w:space="0" w:color="auto"/>
        <w:right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184">
    <w:name w:val="xl184"/>
    <w:basedOn w:val="a2"/>
    <w:rsid w:val="00FE1C33"/>
    <w:pPr>
      <w:numPr>
        <w:numId w:val="0"/>
      </w:numPr>
      <w:pBdr>
        <w:left w:val="single" w:sz="4" w:space="0" w:color="auto"/>
        <w:bottom w:val="single" w:sz="4" w:space="0" w:color="auto"/>
        <w:right w:val="single" w:sz="4" w:space="0" w:color="auto"/>
      </w:pBdr>
      <w:spacing w:before="100" w:beforeAutospacing="1" w:after="100" w:afterAutospacing="1"/>
      <w:jc w:val="left"/>
      <w:textAlignment w:val="center"/>
    </w:pPr>
    <w:rPr>
      <w:rFonts w:eastAsia="Times New Roman"/>
      <w:b/>
      <w:bCs/>
      <w:sz w:val="20"/>
      <w:szCs w:val="20"/>
      <w:lang w:eastAsia="ru-RU"/>
    </w:rPr>
  </w:style>
  <w:style w:type="paragraph" w:customStyle="1" w:styleId="xl185">
    <w:name w:val="xl185"/>
    <w:basedOn w:val="a2"/>
    <w:rsid w:val="00FE1C33"/>
    <w:pPr>
      <w:numPr>
        <w:numId w:val="0"/>
      </w:numPr>
      <w:pBdr>
        <w:left w:val="single" w:sz="4" w:space="0" w:color="auto"/>
        <w:bottom w:val="single" w:sz="4" w:space="0" w:color="auto"/>
        <w:right w:val="single" w:sz="8" w:space="0" w:color="auto"/>
      </w:pBdr>
      <w:spacing w:before="100" w:beforeAutospacing="1" w:after="100" w:afterAutospacing="1"/>
      <w:jc w:val="left"/>
      <w:textAlignment w:val="center"/>
    </w:pPr>
    <w:rPr>
      <w:rFonts w:eastAsia="Times New Roman"/>
      <w:b/>
      <w:bCs/>
      <w:sz w:val="20"/>
      <w:szCs w:val="20"/>
      <w:lang w:eastAsia="ru-RU"/>
    </w:rPr>
  </w:style>
  <w:style w:type="paragraph" w:customStyle="1" w:styleId="xl186">
    <w:name w:val="xl186"/>
    <w:basedOn w:val="a2"/>
    <w:rsid w:val="00FE1C33"/>
    <w:pPr>
      <w:numPr>
        <w:numId w:val="0"/>
      </w:numPr>
      <w:pBdr>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187">
    <w:name w:val="xl187"/>
    <w:basedOn w:val="a2"/>
    <w:rsid w:val="00FE1C33"/>
    <w:pPr>
      <w:numPr>
        <w:numId w:val="0"/>
      </w:numPr>
      <w:pBdr>
        <w:top w:val="single" w:sz="8" w:space="0" w:color="auto"/>
        <w:left w:val="single" w:sz="8"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88">
    <w:name w:val="xl188"/>
    <w:basedOn w:val="a2"/>
    <w:rsid w:val="00FE1C33"/>
    <w:pPr>
      <w:numPr>
        <w:numId w:val="0"/>
      </w:numPr>
      <w:pBdr>
        <w:top w:val="single" w:sz="8" w:space="0" w:color="auto"/>
        <w:left w:val="single" w:sz="4"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89">
    <w:name w:val="xl189"/>
    <w:basedOn w:val="a2"/>
    <w:rsid w:val="00FE1C33"/>
    <w:pPr>
      <w:numPr>
        <w:numId w:val="0"/>
      </w:numPr>
      <w:pBdr>
        <w:top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90">
    <w:name w:val="xl190"/>
    <w:basedOn w:val="a2"/>
    <w:rsid w:val="00FE1C33"/>
    <w:pPr>
      <w:numPr>
        <w:numId w:val="0"/>
      </w:numPr>
      <w:pBdr>
        <w:left w:val="single" w:sz="4" w:space="0" w:color="auto"/>
        <w:bottom w:val="single" w:sz="4" w:space="0" w:color="auto"/>
        <w:right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191">
    <w:name w:val="xl191"/>
    <w:basedOn w:val="a2"/>
    <w:rsid w:val="00FE1C33"/>
    <w:pPr>
      <w:numPr>
        <w:numId w:val="0"/>
      </w:numPr>
      <w:pBdr>
        <w:left w:val="single" w:sz="4" w:space="0" w:color="auto"/>
        <w:bottom w:val="single" w:sz="4" w:space="0" w:color="auto"/>
        <w:right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192">
    <w:name w:val="xl192"/>
    <w:basedOn w:val="a2"/>
    <w:rsid w:val="00FE1C33"/>
    <w:pPr>
      <w:numPr>
        <w:numId w:val="0"/>
      </w:numPr>
      <w:spacing w:before="100" w:beforeAutospacing="1" w:after="100" w:afterAutospacing="1"/>
      <w:jc w:val="left"/>
      <w:textAlignment w:val="top"/>
    </w:pPr>
    <w:rPr>
      <w:rFonts w:eastAsia="Times New Roman"/>
      <w:lang w:eastAsia="ru-RU"/>
    </w:rPr>
  </w:style>
  <w:style w:type="paragraph" w:customStyle="1" w:styleId="xl193">
    <w:name w:val="xl193"/>
    <w:basedOn w:val="a2"/>
    <w:rsid w:val="00FE1C33"/>
    <w:pPr>
      <w:numPr>
        <w:numId w:val="0"/>
      </w:numPr>
      <w:spacing w:before="100" w:beforeAutospacing="1" w:after="100" w:afterAutospacing="1"/>
      <w:jc w:val="center"/>
      <w:textAlignment w:val="top"/>
    </w:pPr>
    <w:rPr>
      <w:rFonts w:eastAsia="Times New Roman"/>
      <w:lang w:eastAsia="ru-RU"/>
    </w:rPr>
  </w:style>
  <w:style w:type="paragraph" w:customStyle="1" w:styleId="xl194">
    <w:name w:val="xl194"/>
    <w:basedOn w:val="a2"/>
    <w:rsid w:val="00FE1C33"/>
    <w:pPr>
      <w:numPr>
        <w:numId w:val="0"/>
      </w:numPr>
      <w:spacing w:before="100" w:beforeAutospacing="1" w:after="100" w:afterAutospacing="1"/>
      <w:jc w:val="left"/>
      <w:textAlignment w:val="top"/>
    </w:pPr>
    <w:rPr>
      <w:rFonts w:eastAsia="Times New Roman"/>
      <w:b/>
      <w:bCs/>
      <w:lang w:eastAsia="ru-RU"/>
    </w:rPr>
  </w:style>
  <w:style w:type="paragraph" w:customStyle="1" w:styleId="xl195">
    <w:name w:val="xl195"/>
    <w:basedOn w:val="a2"/>
    <w:rsid w:val="00FE1C33"/>
    <w:pPr>
      <w:numPr>
        <w:numId w:val="0"/>
      </w:numPr>
      <w:spacing w:before="100" w:beforeAutospacing="1" w:after="100" w:afterAutospacing="1"/>
      <w:jc w:val="left"/>
      <w:textAlignment w:val="top"/>
    </w:pPr>
    <w:rPr>
      <w:rFonts w:eastAsia="Times New Roman"/>
      <w:lang w:eastAsia="ru-RU"/>
    </w:rPr>
  </w:style>
  <w:style w:type="paragraph" w:customStyle="1" w:styleId="xl196">
    <w:name w:val="xl196"/>
    <w:basedOn w:val="a2"/>
    <w:rsid w:val="00FE1C33"/>
    <w:pPr>
      <w:numPr>
        <w:numId w:val="0"/>
      </w:numPr>
      <w:pBdr>
        <w:left w:val="single" w:sz="8" w:space="0" w:color="auto"/>
      </w:pBdr>
      <w:spacing w:before="100" w:beforeAutospacing="1" w:after="100" w:afterAutospacing="1"/>
      <w:jc w:val="right"/>
      <w:textAlignment w:val="top"/>
    </w:pPr>
    <w:rPr>
      <w:rFonts w:eastAsia="Times New Roman"/>
      <w:lang w:eastAsia="ru-RU"/>
    </w:rPr>
  </w:style>
  <w:style w:type="paragraph" w:customStyle="1" w:styleId="xl197">
    <w:name w:val="xl197"/>
    <w:basedOn w:val="a2"/>
    <w:rsid w:val="00FE1C33"/>
    <w:pPr>
      <w:numPr>
        <w:numId w:val="0"/>
      </w:numPr>
      <w:pBdr>
        <w:left w:val="single" w:sz="8" w:space="0" w:color="auto"/>
        <w:bottom w:val="single" w:sz="8" w:space="0" w:color="auto"/>
      </w:pBdr>
      <w:spacing w:before="100" w:beforeAutospacing="1" w:after="100" w:afterAutospacing="1"/>
      <w:jc w:val="right"/>
      <w:textAlignment w:val="top"/>
    </w:pPr>
    <w:rPr>
      <w:rFonts w:eastAsia="Times New Roman"/>
      <w:lang w:eastAsia="ru-RU"/>
    </w:rPr>
  </w:style>
  <w:style w:type="paragraph" w:customStyle="1" w:styleId="xl198">
    <w:name w:val="xl198"/>
    <w:basedOn w:val="a2"/>
    <w:rsid w:val="00FE1C33"/>
    <w:pPr>
      <w:numPr>
        <w:numId w:val="0"/>
      </w:numPr>
      <w:pBdr>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199">
    <w:name w:val="xl199"/>
    <w:basedOn w:val="a2"/>
    <w:rsid w:val="00FE1C33"/>
    <w:pPr>
      <w:numPr>
        <w:numId w:val="0"/>
      </w:numPr>
      <w:pBdr>
        <w:bottom w:val="single" w:sz="8" w:space="0" w:color="auto"/>
      </w:pBdr>
      <w:spacing w:before="100" w:beforeAutospacing="1" w:after="100" w:afterAutospacing="1"/>
      <w:jc w:val="right"/>
      <w:textAlignment w:val="top"/>
    </w:pPr>
    <w:rPr>
      <w:rFonts w:eastAsia="Times New Roman"/>
      <w:b/>
      <w:bCs/>
      <w:lang w:eastAsia="ru-RU"/>
    </w:rPr>
  </w:style>
  <w:style w:type="paragraph" w:customStyle="1" w:styleId="xl200">
    <w:name w:val="xl200"/>
    <w:basedOn w:val="a2"/>
    <w:rsid w:val="00FE1C33"/>
    <w:pPr>
      <w:numPr>
        <w:numId w:val="0"/>
      </w:numPr>
      <w:pBdr>
        <w:left w:val="single" w:sz="8" w:space="0" w:color="auto"/>
        <w:bottom w:val="single" w:sz="4" w:space="0" w:color="auto"/>
      </w:pBdr>
      <w:spacing w:before="100" w:beforeAutospacing="1" w:after="100" w:afterAutospacing="1"/>
      <w:jc w:val="right"/>
      <w:textAlignment w:val="top"/>
    </w:pPr>
    <w:rPr>
      <w:rFonts w:eastAsia="Times New Roman"/>
      <w:lang w:eastAsia="ru-RU"/>
    </w:rPr>
  </w:style>
  <w:style w:type="paragraph" w:customStyle="1" w:styleId="xl201">
    <w:name w:val="xl201"/>
    <w:basedOn w:val="a2"/>
    <w:rsid w:val="00FE1C33"/>
    <w:pPr>
      <w:numPr>
        <w:numId w:val="0"/>
      </w:numPr>
      <w:pBdr>
        <w:top w:val="single" w:sz="4" w:space="0" w:color="auto"/>
        <w:left w:val="single" w:sz="8" w:space="0" w:color="auto"/>
        <w:bottom w:val="single" w:sz="8" w:space="0" w:color="auto"/>
      </w:pBdr>
      <w:spacing w:before="100" w:beforeAutospacing="1" w:after="100" w:afterAutospacing="1"/>
      <w:jc w:val="right"/>
      <w:textAlignment w:val="top"/>
    </w:pPr>
    <w:rPr>
      <w:rFonts w:eastAsia="Times New Roman"/>
      <w:lang w:eastAsia="ru-RU"/>
    </w:rPr>
  </w:style>
  <w:style w:type="paragraph" w:customStyle="1" w:styleId="xl202">
    <w:name w:val="xl202"/>
    <w:basedOn w:val="a2"/>
    <w:rsid w:val="00FE1C33"/>
    <w:pPr>
      <w:numPr>
        <w:numId w:val="0"/>
      </w:numPr>
      <w:pBdr>
        <w:top w:val="single" w:sz="4" w:space="0" w:color="auto"/>
        <w:left w:val="single" w:sz="8" w:space="0" w:color="auto"/>
      </w:pBdr>
      <w:spacing w:before="100" w:beforeAutospacing="1" w:after="100" w:afterAutospacing="1"/>
      <w:jc w:val="right"/>
      <w:textAlignment w:val="top"/>
    </w:pPr>
    <w:rPr>
      <w:rFonts w:eastAsia="Times New Roman"/>
      <w:lang w:eastAsia="ru-RU"/>
    </w:rPr>
  </w:style>
  <w:style w:type="paragraph" w:customStyle="1" w:styleId="xl203">
    <w:name w:val="xl203"/>
    <w:basedOn w:val="a2"/>
    <w:rsid w:val="00FE1C33"/>
    <w:pPr>
      <w:numPr>
        <w:numId w:val="0"/>
      </w:numPr>
      <w:pBdr>
        <w:top w:val="single" w:sz="8" w:space="0" w:color="auto"/>
        <w:left w:val="single" w:sz="8" w:space="0" w:color="auto"/>
        <w:bottom w:val="single" w:sz="8" w:space="0" w:color="auto"/>
      </w:pBdr>
      <w:spacing w:before="100" w:beforeAutospacing="1" w:after="100" w:afterAutospacing="1"/>
      <w:jc w:val="right"/>
      <w:textAlignment w:val="top"/>
    </w:pPr>
    <w:rPr>
      <w:rFonts w:eastAsia="Times New Roman"/>
      <w:lang w:eastAsia="ru-RU"/>
    </w:rPr>
  </w:style>
  <w:style w:type="paragraph" w:customStyle="1" w:styleId="xl204">
    <w:name w:val="xl204"/>
    <w:basedOn w:val="a2"/>
    <w:rsid w:val="00FE1C33"/>
    <w:pPr>
      <w:numPr>
        <w:numId w:val="0"/>
      </w:numPr>
      <w:pBdr>
        <w:left w:val="single" w:sz="8" w:space="0" w:color="auto"/>
        <w:bottom w:val="single" w:sz="4"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205">
    <w:name w:val="xl205"/>
    <w:basedOn w:val="a2"/>
    <w:rsid w:val="00FE1C33"/>
    <w:pPr>
      <w:numPr>
        <w:numId w:val="0"/>
      </w:numPr>
      <w:pBdr>
        <w:top w:val="single" w:sz="4" w:space="0" w:color="auto"/>
        <w:left w:val="single" w:sz="8" w:space="0" w:color="auto"/>
        <w:bottom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206">
    <w:name w:val="xl206"/>
    <w:basedOn w:val="a2"/>
    <w:rsid w:val="00FE1C33"/>
    <w:pPr>
      <w:numPr>
        <w:numId w:val="0"/>
      </w:numPr>
      <w:pBdr>
        <w:top w:val="single" w:sz="4" w:space="0" w:color="auto"/>
        <w:left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207">
    <w:name w:val="xl207"/>
    <w:basedOn w:val="a2"/>
    <w:rsid w:val="00FE1C33"/>
    <w:pPr>
      <w:numPr>
        <w:numId w:val="0"/>
      </w:numPr>
      <w:pBdr>
        <w:bottom w:val="single" w:sz="4" w:space="0" w:color="auto"/>
      </w:pBdr>
      <w:spacing w:before="100" w:beforeAutospacing="1" w:after="100" w:afterAutospacing="1"/>
      <w:jc w:val="left"/>
      <w:textAlignment w:val="top"/>
    </w:pPr>
    <w:rPr>
      <w:rFonts w:eastAsia="Times New Roman"/>
      <w:lang w:eastAsia="ru-RU"/>
    </w:rPr>
  </w:style>
  <w:style w:type="paragraph" w:customStyle="1" w:styleId="xl208">
    <w:name w:val="xl208"/>
    <w:basedOn w:val="a2"/>
    <w:rsid w:val="00FE1C33"/>
    <w:pPr>
      <w:numPr>
        <w:numId w:val="0"/>
      </w:numPr>
      <w:pBdr>
        <w:top w:val="single" w:sz="4" w:space="0" w:color="auto"/>
        <w:bottom w:val="single" w:sz="8" w:space="0" w:color="auto"/>
      </w:pBdr>
      <w:spacing w:before="100" w:beforeAutospacing="1" w:after="100" w:afterAutospacing="1"/>
      <w:jc w:val="left"/>
      <w:textAlignment w:val="top"/>
    </w:pPr>
    <w:rPr>
      <w:rFonts w:eastAsia="Times New Roman"/>
      <w:lang w:eastAsia="ru-RU"/>
    </w:rPr>
  </w:style>
  <w:style w:type="paragraph" w:customStyle="1" w:styleId="xl209">
    <w:name w:val="xl209"/>
    <w:basedOn w:val="a2"/>
    <w:rsid w:val="00FE1C33"/>
    <w:pPr>
      <w:numPr>
        <w:numId w:val="0"/>
      </w:numPr>
      <w:pBdr>
        <w:top w:val="single" w:sz="4" w:space="0" w:color="auto"/>
      </w:pBdr>
      <w:spacing w:before="100" w:beforeAutospacing="1" w:after="100" w:afterAutospacing="1"/>
      <w:jc w:val="left"/>
      <w:textAlignment w:val="top"/>
    </w:pPr>
    <w:rPr>
      <w:rFonts w:eastAsia="Times New Roman"/>
      <w:lang w:eastAsia="ru-RU"/>
    </w:rPr>
  </w:style>
  <w:style w:type="paragraph" w:customStyle="1" w:styleId="xl210">
    <w:name w:val="xl210"/>
    <w:basedOn w:val="a2"/>
    <w:rsid w:val="00FE1C33"/>
    <w:pPr>
      <w:numPr>
        <w:numId w:val="0"/>
      </w:numPr>
      <w:pBdr>
        <w:top w:val="single" w:sz="8" w:space="0" w:color="auto"/>
        <w:bottom w:val="single" w:sz="8" w:space="0" w:color="auto"/>
      </w:pBdr>
      <w:spacing w:before="100" w:beforeAutospacing="1" w:after="100" w:afterAutospacing="1"/>
      <w:jc w:val="left"/>
      <w:textAlignment w:val="top"/>
    </w:pPr>
    <w:rPr>
      <w:rFonts w:eastAsia="Times New Roman"/>
      <w:lang w:eastAsia="ru-RU"/>
    </w:rPr>
  </w:style>
  <w:style w:type="paragraph" w:customStyle="1" w:styleId="xl211">
    <w:name w:val="xl211"/>
    <w:basedOn w:val="a2"/>
    <w:rsid w:val="00FE1C33"/>
    <w:pPr>
      <w:numPr>
        <w:numId w:val="0"/>
      </w:numPr>
      <w:pBdr>
        <w:left w:val="single" w:sz="8" w:space="0" w:color="auto"/>
        <w:right w:val="single" w:sz="8" w:space="0" w:color="auto"/>
      </w:pBdr>
      <w:spacing w:before="100" w:beforeAutospacing="1" w:after="100" w:afterAutospacing="1"/>
      <w:jc w:val="right"/>
      <w:textAlignment w:val="top"/>
    </w:pPr>
    <w:rPr>
      <w:rFonts w:eastAsia="Times New Roman"/>
      <w:lang w:eastAsia="ru-RU"/>
    </w:rPr>
  </w:style>
  <w:style w:type="paragraph" w:customStyle="1" w:styleId="xl212">
    <w:name w:val="xl212"/>
    <w:basedOn w:val="a2"/>
    <w:rsid w:val="00FE1C33"/>
    <w:pPr>
      <w:numPr>
        <w:numId w:val="0"/>
      </w:numPr>
      <w:pBdr>
        <w:left w:val="single" w:sz="8" w:space="0" w:color="auto"/>
        <w:bottom w:val="single" w:sz="4" w:space="0" w:color="auto"/>
        <w:right w:val="single" w:sz="8" w:space="0" w:color="auto"/>
      </w:pBdr>
      <w:spacing w:before="100" w:beforeAutospacing="1" w:after="100" w:afterAutospacing="1"/>
      <w:jc w:val="right"/>
      <w:textAlignment w:val="center"/>
    </w:pPr>
    <w:rPr>
      <w:rFonts w:eastAsia="Times New Roman"/>
      <w:sz w:val="20"/>
      <w:szCs w:val="20"/>
      <w:lang w:eastAsia="ru-RU"/>
    </w:rPr>
  </w:style>
  <w:style w:type="paragraph" w:customStyle="1" w:styleId="xl213">
    <w:name w:val="xl213"/>
    <w:basedOn w:val="a2"/>
    <w:rsid w:val="00FE1C33"/>
    <w:pPr>
      <w:numPr>
        <w:numId w:val="0"/>
      </w:numPr>
      <w:pBdr>
        <w:top w:val="single" w:sz="4" w:space="0" w:color="auto"/>
        <w:left w:val="single" w:sz="8" w:space="0" w:color="auto"/>
        <w:bottom w:val="single" w:sz="8" w:space="0" w:color="auto"/>
        <w:right w:val="single" w:sz="8" w:space="0" w:color="auto"/>
      </w:pBdr>
      <w:spacing w:before="100" w:beforeAutospacing="1" w:after="100" w:afterAutospacing="1"/>
      <w:jc w:val="right"/>
      <w:textAlignment w:val="center"/>
    </w:pPr>
    <w:rPr>
      <w:rFonts w:eastAsia="Times New Roman"/>
      <w:sz w:val="20"/>
      <w:szCs w:val="20"/>
      <w:lang w:eastAsia="ru-RU"/>
    </w:rPr>
  </w:style>
  <w:style w:type="paragraph" w:customStyle="1" w:styleId="xl214">
    <w:name w:val="xl214"/>
    <w:basedOn w:val="a2"/>
    <w:rsid w:val="00FE1C33"/>
    <w:pPr>
      <w:numPr>
        <w:numId w:val="0"/>
      </w:numPr>
      <w:pBdr>
        <w:top w:val="single" w:sz="4" w:space="0" w:color="auto"/>
        <w:left w:val="single" w:sz="8" w:space="0" w:color="auto"/>
        <w:right w:val="single" w:sz="8" w:space="0" w:color="auto"/>
      </w:pBdr>
      <w:spacing w:before="100" w:beforeAutospacing="1" w:after="100" w:afterAutospacing="1"/>
      <w:jc w:val="right"/>
      <w:textAlignment w:val="center"/>
    </w:pPr>
    <w:rPr>
      <w:rFonts w:eastAsia="Times New Roman"/>
      <w:sz w:val="20"/>
      <w:szCs w:val="20"/>
      <w:lang w:eastAsia="ru-RU"/>
    </w:rPr>
  </w:style>
  <w:style w:type="paragraph" w:customStyle="1" w:styleId="xl215">
    <w:name w:val="xl215"/>
    <w:basedOn w:val="a2"/>
    <w:rsid w:val="00FE1C33"/>
    <w:pPr>
      <w:numPr>
        <w:numId w:val="0"/>
      </w:numPr>
      <w:pBdr>
        <w:bottom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16">
    <w:name w:val="xl216"/>
    <w:basedOn w:val="a2"/>
    <w:rsid w:val="00FE1C33"/>
    <w:pPr>
      <w:numPr>
        <w:numId w:val="0"/>
      </w:numPr>
      <w:pBdr>
        <w:top w:val="single" w:sz="4" w:space="0" w:color="auto"/>
        <w:bottom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17">
    <w:name w:val="xl217"/>
    <w:basedOn w:val="a2"/>
    <w:rsid w:val="00FE1C33"/>
    <w:pPr>
      <w:numPr>
        <w:numId w:val="0"/>
      </w:numPr>
      <w:pBdr>
        <w:top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18">
    <w:name w:val="xl218"/>
    <w:basedOn w:val="a2"/>
    <w:rsid w:val="00FE1C33"/>
    <w:pPr>
      <w:numPr>
        <w:numId w:val="0"/>
      </w:numPr>
      <w:pBdr>
        <w:top w:val="single" w:sz="8" w:space="0" w:color="auto"/>
        <w:bottom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19">
    <w:name w:val="xl219"/>
    <w:basedOn w:val="a2"/>
    <w:rsid w:val="00FE1C33"/>
    <w:pPr>
      <w:numPr>
        <w:numId w:val="0"/>
      </w:numPr>
      <w:pBdr>
        <w:left w:val="single" w:sz="8" w:space="0" w:color="auto"/>
      </w:pBdr>
      <w:spacing w:before="100" w:beforeAutospacing="1" w:after="100" w:afterAutospacing="1"/>
      <w:jc w:val="left"/>
      <w:textAlignment w:val="top"/>
    </w:pPr>
    <w:rPr>
      <w:rFonts w:eastAsia="Times New Roman"/>
      <w:b/>
      <w:bCs/>
      <w:lang w:eastAsia="ru-RU"/>
    </w:rPr>
  </w:style>
  <w:style w:type="paragraph" w:customStyle="1" w:styleId="xl220">
    <w:name w:val="xl220"/>
    <w:basedOn w:val="a2"/>
    <w:rsid w:val="00FE1C33"/>
    <w:pPr>
      <w:numPr>
        <w:numId w:val="0"/>
      </w:numPr>
      <w:pBdr>
        <w:left w:val="single" w:sz="8" w:space="0" w:color="auto"/>
      </w:pBdr>
      <w:spacing w:before="100" w:beforeAutospacing="1" w:after="100" w:afterAutospacing="1"/>
      <w:jc w:val="left"/>
      <w:textAlignment w:val="top"/>
    </w:pPr>
    <w:rPr>
      <w:rFonts w:eastAsia="Times New Roman"/>
      <w:b/>
      <w:bCs/>
      <w:lang w:eastAsia="ru-RU"/>
    </w:rPr>
  </w:style>
  <w:style w:type="paragraph" w:customStyle="1" w:styleId="xl221">
    <w:name w:val="xl221"/>
    <w:basedOn w:val="a2"/>
    <w:rsid w:val="00FE1C33"/>
    <w:pPr>
      <w:numPr>
        <w:numId w:val="0"/>
      </w:numPr>
      <w:pBdr>
        <w:left w:val="single" w:sz="8" w:space="0" w:color="auto"/>
      </w:pBdr>
      <w:spacing w:before="100" w:beforeAutospacing="1" w:after="100" w:afterAutospacing="1"/>
      <w:jc w:val="left"/>
      <w:textAlignment w:val="top"/>
    </w:pPr>
    <w:rPr>
      <w:rFonts w:eastAsia="Times New Roman"/>
      <w:lang w:eastAsia="ru-RU"/>
    </w:rPr>
  </w:style>
  <w:style w:type="paragraph" w:customStyle="1" w:styleId="xl222">
    <w:name w:val="xl222"/>
    <w:basedOn w:val="a2"/>
    <w:rsid w:val="00FE1C33"/>
    <w:pPr>
      <w:numPr>
        <w:numId w:val="0"/>
      </w:numPr>
      <w:pBdr>
        <w:left w:val="single" w:sz="8" w:space="0" w:color="auto"/>
        <w:bottom w:val="single" w:sz="8" w:space="0" w:color="auto"/>
      </w:pBdr>
      <w:spacing w:before="100" w:beforeAutospacing="1" w:after="100" w:afterAutospacing="1"/>
      <w:jc w:val="right"/>
      <w:textAlignment w:val="top"/>
    </w:pPr>
    <w:rPr>
      <w:rFonts w:eastAsia="Times New Roman"/>
      <w:b/>
      <w:bCs/>
      <w:lang w:eastAsia="ru-RU"/>
    </w:rPr>
  </w:style>
  <w:style w:type="paragraph" w:customStyle="1" w:styleId="xl223">
    <w:name w:val="xl223"/>
    <w:basedOn w:val="a2"/>
    <w:rsid w:val="00FE1C33"/>
    <w:pPr>
      <w:numPr>
        <w:numId w:val="0"/>
      </w:numPr>
      <w:pBdr>
        <w:left w:val="single" w:sz="8" w:space="0" w:color="auto"/>
        <w:bottom w:val="single" w:sz="4" w:space="0" w:color="auto"/>
        <w:right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24">
    <w:name w:val="xl224"/>
    <w:basedOn w:val="a2"/>
    <w:rsid w:val="00FE1C33"/>
    <w:pPr>
      <w:numPr>
        <w:numId w:val="0"/>
      </w:num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25">
    <w:name w:val="xl225"/>
    <w:basedOn w:val="a2"/>
    <w:rsid w:val="00FE1C33"/>
    <w:pPr>
      <w:numPr>
        <w:numId w:val="0"/>
      </w:numPr>
      <w:pBdr>
        <w:left w:val="single" w:sz="8" w:space="0" w:color="auto"/>
        <w:bottom w:val="single" w:sz="4" w:space="0" w:color="auto"/>
        <w:right w:val="single" w:sz="4" w:space="0" w:color="auto"/>
      </w:pBdr>
      <w:spacing w:before="100" w:beforeAutospacing="1" w:after="100" w:afterAutospacing="1"/>
      <w:jc w:val="left"/>
      <w:textAlignment w:val="center"/>
    </w:pPr>
    <w:rPr>
      <w:rFonts w:eastAsia="Times New Roman"/>
      <w:b/>
      <w:bCs/>
      <w:sz w:val="20"/>
      <w:szCs w:val="20"/>
      <w:lang w:eastAsia="ru-RU"/>
    </w:rPr>
  </w:style>
  <w:style w:type="paragraph" w:customStyle="1" w:styleId="xl226">
    <w:name w:val="xl226"/>
    <w:basedOn w:val="a2"/>
    <w:rsid w:val="00FE1C33"/>
    <w:pPr>
      <w:numPr>
        <w:numId w:val="0"/>
      </w:numPr>
      <w:pBdr>
        <w:top w:val="single" w:sz="4" w:space="0" w:color="auto"/>
        <w:left w:val="single" w:sz="8" w:space="0" w:color="auto"/>
        <w:right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27">
    <w:name w:val="xl227"/>
    <w:basedOn w:val="a2"/>
    <w:rsid w:val="00FE1C33"/>
    <w:pPr>
      <w:numPr>
        <w:numId w:val="0"/>
      </w:numPr>
      <w:pBdr>
        <w:top w:val="single" w:sz="8" w:space="0" w:color="auto"/>
        <w:left w:val="single" w:sz="8" w:space="0" w:color="auto"/>
        <w:bottom w:val="single" w:sz="8" w:space="0" w:color="auto"/>
        <w:right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28">
    <w:name w:val="xl228"/>
    <w:basedOn w:val="a2"/>
    <w:rsid w:val="00FE1C33"/>
    <w:pPr>
      <w:numPr>
        <w:numId w:val="0"/>
      </w:numPr>
      <w:pBdr>
        <w:top w:val="single" w:sz="8" w:space="0" w:color="auto"/>
        <w:left w:val="single" w:sz="8" w:space="0" w:color="auto"/>
        <w:bottom w:val="single" w:sz="8" w:space="0" w:color="auto"/>
        <w:right w:val="single" w:sz="8" w:space="0" w:color="auto"/>
      </w:pBdr>
      <w:spacing w:before="100" w:beforeAutospacing="1" w:after="100" w:afterAutospacing="1"/>
      <w:jc w:val="left"/>
      <w:textAlignment w:val="top"/>
    </w:pPr>
    <w:rPr>
      <w:rFonts w:eastAsia="Times New Roman"/>
      <w:b/>
      <w:bCs/>
      <w:sz w:val="26"/>
      <w:szCs w:val="26"/>
      <w:lang w:eastAsia="ru-RU"/>
    </w:rPr>
  </w:style>
  <w:style w:type="paragraph" w:customStyle="1" w:styleId="xl229">
    <w:name w:val="xl229"/>
    <w:basedOn w:val="a2"/>
    <w:rsid w:val="00FE1C33"/>
    <w:pPr>
      <w:numPr>
        <w:numId w:val="0"/>
      </w:numPr>
      <w:pBdr>
        <w:top w:val="single" w:sz="8" w:space="0" w:color="auto"/>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230">
    <w:name w:val="xl230"/>
    <w:basedOn w:val="a2"/>
    <w:rsid w:val="00FE1C33"/>
    <w:pPr>
      <w:numPr>
        <w:numId w:val="0"/>
      </w:numPr>
      <w:pBdr>
        <w:top w:val="single" w:sz="8" w:space="0" w:color="auto"/>
        <w:bottom w:val="single" w:sz="8" w:space="0" w:color="auto"/>
      </w:pBdr>
      <w:spacing w:before="100" w:beforeAutospacing="1" w:after="100" w:afterAutospacing="1"/>
      <w:jc w:val="center"/>
      <w:textAlignment w:val="top"/>
    </w:pPr>
    <w:rPr>
      <w:rFonts w:eastAsia="Times New Roman"/>
      <w:b/>
      <w:bCs/>
      <w:lang w:eastAsia="ru-RU"/>
    </w:rPr>
  </w:style>
  <w:style w:type="paragraph" w:customStyle="1" w:styleId="xl231">
    <w:name w:val="xl231"/>
    <w:basedOn w:val="a2"/>
    <w:rsid w:val="00FE1C33"/>
    <w:pPr>
      <w:numPr>
        <w:numId w:val="0"/>
      </w:numPr>
      <w:pBdr>
        <w:top w:val="single" w:sz="8" w:space="0" w:color="auto"/>
        <w:left w:val="single" w:sz="8" w:space="0" w:color="auto"/>
        <w:bottom w:val="single" w:sz="8" w:space="0" w:color="auto"/>
      </w:pBdr>
      <w:spacing w:before="100" w:beforeAutospacing="1" w:after="100" w:afterAutospacing="1"/>
      <w:jc w:val="center"/>
      <w:textAlignment w:val="top"/>
    </w:pPr>
    <w:rPr>
      <w:rFonts w:eastAsia="Times New Roman"/>
      <w:b/>
      <w:bCs/>
      <w:lang w:eastAsia="ru-RU"/>
    </w:rPr>
  </w:style>
  <w:style w:type="paragraph" w:customStyle="1" w:styleId="xl232">
    <w:name w:val="xl232"/>
    <w:basedOn w:val="a2"/>
    <w:rsid w:val="00FE1C33"/>
    <w:pPr>
      <w:numPr>
        <w:numId w:val="0"/>
      </w:numPr>
      <w:pBdr>
        <w:top w:val="single" w:sz="8" w:space="0" w:color="auto"/>
        <w:bottom w:val="single" w:sz="8" w:space="0" w:color="auto"/>
      </w:pBdr>
      <w:spacing w:before="100" w:beforeAutospacing="1" w:after="100" w:afterAutospacing="1"/>
      <w:jc w:val="center"/>
      <w:textAlignment w:val="top"/>
    </w:pPr>
    <w:rPr>
      <w:rFonts w:eastAsia="Times New Roman"/>
      <w:b/>
      <w:bCs/>
      <w:lang w:eastAsia="ru-RU"/>
    </w:rPr>
  </w:style>
  <w:style w:type="paragraph" w:customStyle="1" w:styleId="xl233">
    <w:name w:val="xl233"/>
    <w:basedOn w:val="a2"/>
    <w:rsid w:val="00FE1C33"/>
    <w:pPr>
      <w:numPr>
        <w:numId w:val="0"/>
      </w:numPr>
      <w:pBdr>
        <w:bottom w:val="single" w:sz="8" w:space="0" w:color="auto"/>
      </w:pBdr>
      <w:spacing w:before="100" w:beforeAutospacing="1" w:after="100" w:afterAutospacing="1"/>
      <w:jc w:val="left"/>
      <w:textAlignment w:val="top"/>
    </w:pPr>
    <w:rPr>
      <w:rFonts w:eastAsia="Times New Roman"/>
      <w:lang w:eastAsia="ru-RU"/>
    </w:rPr>
  </w:style>
  <w:style w:type="paragraph" w:customStyle="1" w:styleId="xl234">
    <w:name w:val="xl234"/>
    <w:basedOn w:val="a2"/>
    <w:rsid w:val="00FE1C33"/>
    <w:pPr>
      <w:numPr>
        <w:numId w:val="0"/>
      </w:numPr>
      <w:pBdr>
        <w:left w:val="single" w:sz="8" w:space="0" w:color="auto"/>
        <w:bottom w:val="single" w:sz="8" w:space="0" w:color="auto"/>
      </w:pBdr>
      <w:spacing w:before="100" w:beforeAutospacing="1" w:after="100" w:afterAutospacing="1"/>
      <w:jc w:val="center"/>
      <w:textAlignment w:val="top"/>
    </w:pPr>
    <w:rPr>
      <w:rFonts w:eastAsia="Times New Roman"/>
      <w:lang w:eastAsia="ru-RU"/>
    </w:rPr>
  </w:style>
  <w:style w:type="paragraph" w:customStyle="1" w:styleId="xl235">
    <w:name w:val="xl235"/>
    <w:basedOn w:val="a2"/>
    <w:rsid w:val="00FE1C33"/>
    <w:pPr>
      <w:numPr>
        <w:numId w:val="0"/>
      </w:numPr>
      <w:pBdr>
        <w:left w:val="single" w:sz="8" w:space="0" w:color="auto"/>
        <w:bottom w:val="single" w:sz="8" w:space="0" w:color="auto"/>
        <w:right w:val="single" w:sz="8" w:space="0" w:color="auto"/>
      </w:pBdr>
      <w:spacing w:before="100" w:beforeAutospacing="1" w:after="100" w:afterAutospacing="1"/>
      <w:jc w:val="left"/>
      <w:textAlignment w:val="top"/>
    </w:pPr>
    <w:rPr>
      <w:rFonts w:eastAsia="Times New Roman"/>
      <w:b/>
      <w:bCs/>
      <w:sz w:val="26"/>
      <w:szCs w:val="26"/>
      <w:lang w:eastAsia="ru-RU"/>
    </w:rPr>
  </w:style>
  <w:style w:type="paragraph" w:customStyle="1" w:styleId="xl236">
    <w:name w:val="xl236"/>
    <w:basedOn w:val="a2"/>
    <w:rsid w:val="00FE1C33"/>
    <w:pPr>
      <w:numPr>
        <w:numId w:val="0"/>
      </w:numPr>
      <w:pBdr>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237">
    <w:name w:val="xl237"/>
    <w:basedOn w:val="a2"/>
    <w:rsid w:val="00FE1C33"/>
    <w:pPr>
      <w:numPr>
        <w:numId w:val="0"/>
      </w:numPr>
      <w:pBdr>
        <w:left w:val="single" w:sz="8" w:space="0" w:color="auto"/>
        <w:bottom w:val="single" w:sz="8" w:space="0" w:color="auto"/>
        <w:right w:val="single" w:sz="8" w:space="0" w:color="auto"/>
      </w:pBdr>
      <w:spacing w:before="100" w:beforeAutospacing="1" w:after="100" w:afterAutospacing="1"/>
      <w:jc w:val="right"/>
      <w:textAlignment w:val="top"/>
    </w:pPr>
    <w:rPr>
      <w:rFonts w:eastAsia="Times New Roman"/>
      <w:b/>
      <w:bCs/>
      <w:lang w:eastAsia="ru-RU"/>
    </w:rPr>
  </w:style>
  <w:style w:type="paragraph" w:customStyle="1" w:styleId="xl238">
    <w:name w:val="xl238"/>
    <w:basedOn w:val="a2"/>
    <w:rsid w:val="00FE1C33"/>
    <w:pPr>
      <w:numPr>
        <w:numId w:val="0"/>
      </w:numPr>
      <w:pBdr>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239">
    <w:name w:val="xl239"/>
    <w:basedOn w:val="a2"/>
    <w:rsid w:val="00FE1C33"/>
    <w:pPr>
      <w:numPr>
        <w:numId w:val="0"/>
      </w:numPr>
      <w:pBdr>
        <w:left w:val="single" w:sz="8" w:space="0" w:color="auto"/>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240">
    <w:name w:val="xl240"/>
    <w:basedOn w:val="a2"/>
    <w:rsid w:val="00FE1C33"/>
    <w:pPr>
      <w:numPr>
        <w:numId w:val="0"/>
      </w:numPr>
      <w:pBdr>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241">
    <w:name w:val="xl241"/>
    <w:basedOn w:val="a2"/>
    <w:rsid w:val="00FE1C33"/>
    <w:pPr>
      <w:numPr>
        <w:numId w:val="0"/>
      </w:numPr>
      <w:pBdr>
        <w:top w:val="single" w:sz="8" w:space="0" w:color="auto"/>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242">
    <w:name w:val="xl242"/>
    <w:basedOn w:val="a2"/>
    <w:rsid w:val="00FE1C33"/>
    <w:pPr>
      <w:numPr>
        <w:numId w:val="0"/>
      </w:num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rFonts w:eastAsia="Times New Roman"/>
      <w:b/>
      <w:bCs/>
      <w:lang w:eastAsia="ru-RU"/>
    </w:rPr>
  </w:style>
  <w:style w:type="paragraph" w:customStyle="1" w:styleId="xl243">
    <w:name w:val="xl243"/>
    <w:basedOn w:val="a2"/>
    <w:rsid w:val="00FE1C33"/>
    <w:pPr>
      <w:numPr>
        <w:numId w:val="0"/>
      </w:numPr>
      <w:pBdr>
        <w:bottom w:val="single" w:sz="8" w:space="0" w:color="auto"/>
      </w:pBdr>
      <w:spacing w:before="100" w:beforeAutospacing="1" w:after="100" w:afterAutospacing="1"/>
      <w:jc w:val="center"/>
      <w:textAlignment w:val="top"/>
    </w:pPr>
    <w:rPr>
      <w:rFonts w:eastAsia="Times New Roman"/>
      <w:b/>
      <w:bCs/>
      <w:lang w:eastAsia="ru-RU"/>
    </w:rPr>
  </w:style>
  <w:style w:type="paragraph" w:customStyle="1" w:styleId="xl244">
    <w:name w:val="xl244"/>
    <w:basedOn w:val="a2"/>
    <w:rsid w:val="00FE1C33"/>
    <w:pPr>
      <w:numPr>
        <w:numId w:val="0"/>
      </w:numPr>
      <w:pBdr>
        <w:left w:val="single" w:sz="8" w:space="0" w:color="auto"/>
        <w:bottom w:val="single" w:sz="8" w:space="0" w:color="auto"/>
      </w:pBdr>
      <w:spacing w:before="100" w:beforeAutospacing="1" w:after="100" w:afterAutospacing="1"/>
      <w:jc w:val="center"/>
      <w:textAlignment w:val="top"/>
    </w:pPr>
    <w:rPr>
      <w:rFonts w:eastAsia="Times New Roman"/>
      <w:b/>
      <w:bCs/>
      <w:lang w:eastAsia="ru-RU"/>
    </w:rPr>
  </w:style>
  <w:style w:type="paragraph" w:customStyle="1" w:styleId="xl245">
    <w:name w:val="xl245"/>
    <w:basedOn w:val="a2"/>
    <w:rsid w:val="00FE1C33"/>
    <w:pPr>
      <w:numPr>
        <w:numId w:val="0"/>
      </w:numPr>
      <w:pBdr>
        <w:top w:val="single" w:sz="8" w:space="0" w:color="auto"/>
      </w:pBdr>
      <w:spacing w:before="100" w:beforeAutospacing="1" w:after="100" w:afterAutospacing="1"/>
      <w:jc w:val="center"/>
      <w:textAlignment w:val="top"/>
    </w:pPr>
    <w:rPr>
      <w:rFonts w:eastAsia="Times New Roman"/>
      <w:lang w:eastAsia="ru-RU"/>
    </w:rPr>
  </w:style>
  <w:style w:type="paragraph" w:customStyle="1" w:styleId="xl246">
    <w:name w:val="xl246"/>
    <w:basedOn w:val="a2"/>
    <w:rsid w:val="00FE1C33"/>
    <w:pPr>
      <w:numPr>
        <w:numId w:val="0"/>
      </w:numPr>
      <w:pBdr>
        <w:top w:val="single" w:sz="8" w:space="0" w:color="auto"/>
      </w:pBdr>
      <w:spacing w:before="100" w:beforeAutospacing="1" w:after="100" w:afterAutospacing="1"/>
      <w:jc w:val="left"/>
      <w:textAlignment w:val="top"/>
    </w:pPr>
    <w:rPr>
      <w:rFonts w:eastAsia="Times New Roman"/>
      <w:lang w:eastAsia="ru-RU"/>
    </w:rPr>
  </w:style>
  <w:style w:type="paragraph" w:customStyle="1" w:styleId="xl247">
    <w:name w:val="xl247"/>
    <w:basedOn w:val="a2"/>
    <w:rsid w:val="00FE1C33"/>
    <w:pPr>
      <w:numPr>
        <w:numId w:val="0"/>
      </w:numPr>
      <w:pBdr>
        <w:top w:val="single" w:sz="8" w:space="0" w:color="auto"/>
      </w:pBdr>
      <w:spacing w:before="100" w:beforeAutospacing="1" w:after="100" w:afterAutospacing="1"/>
      <w:jc w:val="left"/>
      <w:textAlignment w:val="top"/>
    </w:pPr>
    <w:rPr>
      <w:rFonts w:eastAsia="Times New Roman"/>
      <w:lang w:eastAsia="ru-RU"/>
    </w:rPr>
  </w:style>
  <w:style w:type="paragraph" w:customStyle="1" w:styleId="xl248">
    <w:name w:val="xl248"/>
    <w:basedOn w:val="a2"/>
    <w:rsid w:val="00FE1C33"/>
    <w:pPr>
      <w:numPr>
        <w:numId w:val="0"/>
      </w:numPr>
      <w:pBdr>
        <w:top w:val="single" w:sz="8" w:space="0" w:color="auto"/>
      </w:pBdr>
      <w:spacing w:before="100" w:beforeAutospacing="1" w:after="100" w:afterAutospacing="1"/>
      <w:jc w:val="left"/>
      <w:textAlignment w:val="top"/>
    </w:pPr>
    <w:rPr>
      <w:rFonts w:eastAsia="Times New Roman"/>
      <w:lang w:eastAsia="ru-RU"/>
    </w:rPr>
  </w:style>
  <w:style w:type="paragraph" w:customStyle="1" w:styleId="xl249">
    <w:name w:val="xl249"/>
    <w:basedOn w:val="a2"/>
    <w:rsid w:val="00FE1C33"/>
    <w:pPr>
      <w:numPr>
        <w:numId w:val="0"/>
      </w:numPr>
      <w:pBdr>
        <w:top w:val="single" w:sz="8" w:space="0" w:color="auto"/>
        <w:left w:val="single" w:sz="8" w:space="0" w:color="auto"/>
      </w:pBdr>
      <w:spacing w:before="100" w:beforeAutospacing="1" w:after="100" w:afterAutospacing="1"/>
      <w:jc w:val="left"/>
      <w:textAlignment w:val="top"/>
    </w:pPr>
    <w:rPr>
      <w:rFonts w:eastAsia="Times New Roman"/>
      <w:lang w:eastAsia="ru-RU"/>
    </w:rPr>
  </w:style>
  <w:style w:type="paragraph" w:customStyle="1" w:styleId="xl250">
    <w:name w:val="xl250"/>
    <w:basedOn w:val="a2"/>
    <w:rsid w:val="00FE1C33"/>
    <w:pPr>
      <w:numPr>
        <w:numId w:val="0"/>
      </w:numPr>
      <w:pBdr>
        <w:top w:val="single" w:sz="8" w:space="0" w:color="auto"/>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251">
    <w:name w:val="xl251"/>
    <w:basedOn w:val="a2"/>
    <w:rsid w:val="00FE1C33"/>
    <w:pPr>
      <w:numPr>
        <w:numId w:val="0"/>
      </w:numPr>
      <w:pBdr>
        <w:top w:val="single" w:sz="8" w:space="0" w:color="auto"/>
        <w:left w:val="single" w:sz="8" w:space="0" w:color="auto"/>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252">
    <w:name w:val="xl252"/>
    <w:basedOn w:val="a2"/>
    <w:rsid w:val="00001CA4"/>
    <w:pPr>
      <w:numPr>
        <w:numId w:val="0"/>
      </w:numPr>
      <w:pBdr>
        <w:left w:val="single" w:sz="8" w:space="0" w:color="auto"/>
        <w:right w:val="single" w:sz="4" w:space="0" w:color="auto"/>
      </w:pBdr>
      <w:spacing w:before="100" w:beforeAutospacing="1" w:after="100" w:afterAutospacing="1"/>
      <w:jc w:val="left"/>
      <w:textAlignment w:val="top"/>
    </w:pPr>
    <w:rPr>
      <w:rFonts w:eastAsia="Times New Roman"/>
      <w:lang w:eastAsia="ru-RU"/>
    </w:rPr>
  </w:style>
  <w:style w:type="paragraph" w:customStyle="1" w:styleId="xl253">
    <w:name w:val="xl253"/>
    <w:basedOn w:val="a2"/>
    <w:rsid w:val="00001CA4"/>
    <w:pPr>
      <w:numPr>
        <w:numId w:val="0"/>
      </w:numPr>
      <w:pBdr>
        <w:top w:val="single" w:sz="8" w:space="0" w:color="auto"/>
        <w:left w:val="single" w:sz="8" w:space="0" w:color="auto"/>
        <w:right w:val="single" w:sz="4" w:space="0" w:color="auto"/>
      </w:pBdr>
      <w:spacing w:before="100" w:beforeAutospacing="1" w:after="100" w:afterAutospacing="1"/>
      <w:jc w:val="left"/>
      <w:textAlignment w:val="top"/>
    </w:pPr>
    <w:rPr>
      <w:rFonts w:eastAsia="Times New Roman"/>
      <w:lang w:eastAsia="ru-RU"/>
    </w:rPr>
  </w:style>
  <w:style w:type="paragraph" w:customStyle="1" w:styleId="xl254">
    <w:name w:val="xl254"/>
    <w:basedOn w:val="a2"/>
    <w:rsid w:val="00001CA4"/>
    <w:pPr>
      <w:numPr>
        <w:numId w:val="0"/>
      </w:numPr>
      <w:pBdr>
        <w:left w:val="single" w:sz="8" w:space="0" w:color="auto"/>
        <w:bottom w:val="single" w:sz="8"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255">
    <w:name w:val="xl255"/>
    <w:basedOn w:val="a2"/>
    <w:rsid w:val="00001CA4"/>
    <w:pPr>
      <w:numPr>
        <w:numId w:val="0"/>
      </w:numPr>
      <w:pBdr>
        <w:left w:val="single" w:sz="8" w:space="0" w:color="auto"/>
        <w:bottom w:val="single" w:sz="8" w:space="0" w:color="auto"/>
        <w:right w:val="single" w:sz="4" w:space="0" w:color="auto"/>
      </w:pBdr>
      <w:spacing w:before="100" w:beforeAutospacing="1" w:after="100" w:afterAutospacing="1"/>
      <w:jc w:val="left"/>
      <w:textAlignment w:val="top"/>
    </w:pPr>
    <w:rPr>
      <w:rFonts w:eastAsia="Times New Roman"/>
      <w:b/>
      <w:bCs/>
      <w:lang w:eastAsia="ru-RU"/>
    </w:rPr>
  </w:style>
  <w:style w:type="paragraph" w:customStyle="1" w:styleId="xl256">
    <w:name w:val="xl256"/>
    <w:basedOn w:val="a2"/>
    <w:rsid w:val="00001CA4"/>
    <w:pPr>
      <w:numPr>
        <w:numId w:val="0"/>
      </w:numPr>
      <w:pBdr>
        <w:left w:val="single" w:sz="8" w:space="0" w:color="auto"/>
        <w:bottom w:val="single" w:sz="8" w:space="0" w:color="auto"/>
        <w:right w:val="single" w:sz="4" w:space="0" w:color="auto"/>
      </w:pBdr>
      <w:spacing w:before="100" w:beforeAutospacing="1" w:after="100" w:afterAutospacing="1"/>
      <w:jc w:val="right"/>
      <w:textAlignment w:val="top"/>
    </w:pPr>
    <w:rPr>
      <w:rFonts w:eastAsia="Times New Roman"/>
      <w:b/>
      <w:bCs/>
      <w:lang w:eastAsia="ru-RU"/>
    </w:rPr>
  </w:style>
  <w:style w:type="paragraph" w:customStyle="1" w:styleId="xl257">
    <w:name w:val="xl257"/>
    <w:basedOn w:val="a2"/>
    <w:rsid w:val="00001CA4"/>
    <w:pPr>
      <w:numPr>
        <w:numId w:val="0"/>
      </w:numPr>
      <w:pBdr>
        <w:left w:val="single" w:sz="4" w:space="0" w:color="auto"/>
        <w:right w:val="single" w:sz="4" w:space="0" w:color="auto"/>
      </w:pBdr>
      <w:spacing w:before="100" w:beforeAutospacing="1" w:after="100" w:afterAutospacing="1"/>
      <w:jc w:val="left"/>
      <w:textAlignment w:val="top"/>
    </w:pPr>
    <w:rPr>
      <w:rFonts w:eastAsia="Times New Roman"/>
      <w:b/>
      <w:bCs/>
      <w:lang w:eastAsia="ru-RU"/>
    </w:rPr>
  </w:style>
  <w:style w:type="paragraph" w:customStyle="1" w:styleId="xl258">
    <w:name w:val="xl258"/>
    <w:basedOn w:val="a2"/>
    <w:rsid w:val="00001CA4"/>
    <w:pPr>
      <w:numPr>
        <w:numId w:val="0"/>
      </w:numPr>
      <w:pBdr>
        <w:left w:val="single" w:sz="4" w:space="0" w:color="auto"/>
        <w:right w:val="single" w:sz="4" w:space="0" w:color="auto"/>
      </w:pBdr>
      <w:spacing w:before="100" w:beforeAutospacing="1" w:after="100" w:afterAutospacing="1"/>
      <w:jc w:val="left"/>
      <w:textAlignment w:val="top"/>
    </w:pPr>
    <w:rPr>
      <w:rFonts w:eastAsia="Times New Roman"/>
      <w:b/>
      <w:bCs/>
      <w:lang w:eastAsia="ru-RU"/>
    </w:rPr>
  </w:style>
  <w:style w:type="paragraph" w:customStyle="1" w:styleId="xl259">
    <w:name w:val="xl259"/>
    <w:basedOn w:val="a2"/>
    <w:rsid w:val="00001CA4"/>
    <w:pPr>
      <w:numPr>
        <w:numId w:val="0"/>
      </w:numPr>
      <w:pBdr>
        <w:left w:val="single" w:sz="4" w:space="0" w:color="auto"/>
        <w:bottom w:val="single" w:sz="8" w:space="0" w:color="auto"/>
        <w:right w:val="single" w:sz="4" w:space="0" w:color="auto"/>
      </w:pBdr>
      <w:spacing w:before="100" w:beforeAutospacing="1" w:after="100" w:afterAutospacing="1"/>
      <w:jc w:val="right"/>
      <w:textAlignment w:val="top"/>
    </w:pPr>
    <w:rPr>
      <w:rFonts w:eastAsia="Times New Roman"/>
      <w:b/>
      <w:bCs/>
      <w:lang w:eastAsia="ru-RU"/>
    </w:rPr>
  </w:style>
  <w:style w:type="paragraph" w:customStyle="1" w:styleId="xl260">
    <w:name w:val="xl260"/>
    <w:basedOn w:val="a2"/>
    <w:rsid w:val="00001CA4"/>
    <w:pPr>
      <w:numPr>
        <w:numId w:val="0"/>
      </w:numPr>
      <w:pBdr>
        <w:bottom w:val="single" w:sz="4" w:space="0" w:color="auto"/>
        <w:right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61">
    <w:name w:val="xl261"/>
    <w:basedOn w:val="a2"/>
    <w:rsid w:val="00001CA4"/>
    <w:pPr>
      <w:numPr>
        <w:numId w:val="0"/>
      </w:numPr>
      <w:pBdr>
        <w:top w:val="single" w:sz="4" w:space="0" w:color="auto"/>
        <w:bottom w:val="single" w:sz="8" w:space="0" w:color="auto"/>
        <w:right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62">
    <w:name w:val="xl262"/>
    <w:basedOn w:val="a2"/>
    <w:rsid w:val="00001CA4"/>
    <w:pPr>
      <w:numPr>
        <w:numId w:val="0"/>
      </w:numPr>
      <w:pBdr>
        <w:bottom w:val="single" w:sz="4" w:space="0" w:color="auto"/>
        <w:right w:val="single" w:sz="8" w:space="0" w:color="auto"/>
      </w:pBdr>
      <w:spacing w:before="100" w:beforeAutospacing="1" w:after="100" w:afterAutospacing="1"/>
      <w:jc w:val="left"/>
      <w:textAlignment w:val="center"/>
    </w:pPr>
    <w:rPr>
      <w:rFonts w:eastAsia="Times New Roman"/>
      <w:b/>
      <w:bCs/>
      <w:sz w:val="20"/>
      <w:szCs w:val="20"/>
      <w:lang w:eastAsia="ru-RU"/>
    </w:rPr>
  </w:style>
  <w:style w:type="paragraph" w:customStyle="1" w:styleId="xl263">
    <w:name w:val="xl263"/>
    <w:basedOn w:val="a2"/>
    <w:rsid w:val="00001CA4"/>
    <w:pPr>
      <w:numPr>
        <w:numId w:val="0"/>
      </w:numPr>
      <w:pBdr>
        <w:top w:val="single" w:sz="4" w:space="0" w:color="auto"/>
        <w:right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64">
    <w:name w:val="xl264"/>
    <w:basedOn w:val="a2"/>
    <w:rsid w:val="00001CA4"/>
    <w:pPr>
      <w:numPr>
        <w:numId w:val="0"/>
      </w:numPr>
      <w:pBdr>
        <w:top w:val="single" w:sz="8" w:space="0" w:color="auto"/>
        <w:bottom w:val="single" w:sz="8" w:space="0" w:color="auto"/>
        <w:right w:val="single" w:sz="8" w:space="0" w:color="auto"/>
      </w:pBdr>
      <w:spacing w:before="100" w:beforeAutospacing="1" w:after="100" w:afterAutospacing="1"/>
      <w:jc w:val="left"/>
      <w:textAlignment w:val="center"/>
    </w:pPr>
    <w:rPr>
      <w:rFonts w:eastAsia="Times New Roman"/>
      <w:sz w:val="20"/>
      <w:szCs w:val="20"/>
      <w:lang w:eastAsia="ru-RU"/>
    </w:rPr>
  </w:style>
  <w:style w:type="character" w:customStyle="1" w:styleId="afff3">
    <w:name w:val="Гипертекстовая ссылка"/>
    <w:basedOn w:val="a4"/>
    <w:uiPriority w:val="99"/>
    <w:rsid w:val="00474A4F"/>
    <w:rPr>
      <w:rFonts w:cs="Times New Roman"/>
      <w:color w:val="106BBE"/>
    </w:rPr>
  </w:style>
  <w:style w:type="paragraph" w:customStyle="1" w:styleId="18">
    <w:name w:val="1"/>
    <w:basedOn w:val="a2"/>
    <w:rsid w:val="00F8081A"/>
    <w:pPr>
      <w:widowControl w:val="0"/>
      <w:numPr>
        <w:numId w:val="0"/>
      </w:numPr>
      <w:adjustRightInd w:val="0"/>
      <w:spacing w:before="0" w:after="160" w:line="240" w:lineRule="exact"/>
      <w:jc w:val="right"/>
    </w:pPr>
    <w:rPr>
      <w:rFonts w:eastAsia="Times New Roman"/>
      <w:sz w:val="20"/>
      <w:szCs w:val="20"/>
      <w:lang w:val="en-GB"/>
    </w:rPr>
  </w:style>
  <w:style w:type="paragraph" w:customStyle="1" w:styleId="afff4">
    <w:name w:val="Знак Знак Знак Знак Знак"/>
    <w:basedOn w:val="a2"/>
    <w:rsid w:val="00B53929"/>
    <w:pPr>
      <w:numPr>
        <w:numId w:val="0"/>
      </w:numPr>
      <w:spacing w:before="0"/>
      <w:jc w:val="left"/>
    </w:pPr>
    <w:rPr>
      <w:rFonts w:ascii="Verdana" w:eastAsia="Times New Roman" w:hAnsi="Verdana" w:cs="Verdana"/>
      <w:sz w:val="20"/>
      <w:szCs w:val="20"/>
      <w:lang w:val="en-US"/>
    </w:rPr>
  </w:style>
</w:styles>
</file>

<file path=word/webSettings.xml><?xml version="1.0" encoding="utf-8"?>
<w:webSettings xmlns:r="http://schemas.openxmlformats.org/officeDocument/2006/relationships" xmlns:w="http://schemas.openxmlformats.org/wordprocessingml/2006/main">
  <w:divs>
    <w:div w:id="27530734">
      <w:bodyDiv w:val="1"/>
      <w:marLeft w:val="0"/>
      <w:marRight w:val="0"/>
      <w:marTop w:val="0"/>
      <w:marBottom w:val="0"/>
      <w:divBdr>
        <w:top w:val="none" w:sz="0" w:space="0" w:color="auto"/>
        <w:left w:val="none" w:sz="0" w:space="0" w:color="auto"/>
        <w:bottom w:val="none" w:sz="0" w:space="0" w:color="auto"/>
        <w:right w:val="none" w:sz="0" w:space="0" w:color="auto"/>
      </w:divBdr>
    </w:div>
    <w:div w:id="74865203">
      <w:bodyDiv w:val="1"/>
      <w:marLeft w:val="0"/>
      <w:marRight w:val="0"/>
      <w:marTop w:val="0"/>
      <w:marBottom w:val="0"/>
      <w:divBdr>
        <w:top w:val="none" w:sz="0" w:space="0" w:color="auto"/>
        <w:left w:val="none" w:sz="0" w:space="0" w:color="auto"/>
        <w:bottom w:val="none" w:sz="0" w:space="0" w:color="auto"/>
        <w:right w:val="none" w:sz="0" w:space="0" w:color="auto"/>
      </w:divBdr>
    </w:div>
    <w:div w:id="86971521">
      <w:bodyDiv w:val="1"/>
      <w:marLeft w:val="0"/>
      <w:marRight w:val="0"/>
      <w:marTop w:val="0"/>
      <w:marBottom w:val="0"/>
      <w:divBdr>
        <w:top w:val="none" w:sz="0" w:space="0" w:color="auto"/>
        <w:left w:val="none" w:sz="0" w:space="0" w:color="auto"/>
        <w:bottom w:val="none" w:sz="0" w:space="0" w:color="auto"/>
        <w:right w:val="none" w:sz="0" w:space="0" w:color="auto"/>
      </w:divBdr>
    </w:div>
    <w:div w:id="106973800">
      <w:bodyDiv w:val="1"/>
      <w:marLeft w:val="0"/>
      <w:marRight w:val="0"/>
      <w:marTop w:val="0"/>
      <w:marBottom w:val="0"/>
      <w:divBdr>
        <w:top w:val="none" w:sz="0" w:space="0" w:color="auto"/>
        <w:left w:val="none" w:sz="0" w:space="0" w:color="auto"/>
        <w:bottom w:val="none" w:sz="0" w:space="0" w:color="auto"/>
        <w:right w:val="none" w:sz="0" w:space="0" w:color="auto"/>
      </w:divBdr>
    </w:div>
    <w:div w:id="128061681">
      <w:bodyDiv w:val="1"/>
      <w:marLeft w:val="0"/>
      <w:marRight w:val="0"/>
      <w:marTop w:val="0"/>
      <w:marBottom w:val="0"/>
      <w:divBdr>
        <w:top w:val="none" w:sz="0" w:space="0" w:color="auto"/>
        <w:left w:val="none" w:sz="0" w:space="0" w:color="auto"/>
        <w:bottom w:val="none" w:sz="0" w:space="0" w:color="auto"/>
        <w:right w:val="none" w:sz="0" w:space="0" w:color="auto"/>
      </w:divBdr>
    </w:div>
    <w:div w:id="131944731">
      <w:bodyDiv w:val="1"/>
      <w:marLeft w:val="0"/>
      <w:marRight w:val="0"/>
      <w:marTop w:val="0"/>
      <w:marBottom w:val="0"/>
      <w:divBdr>
        <w:top w:val="none" w:sz="0" w:space="0" w:color="auto"/>
        <w:left w:val="none" w:sz="0" w:space="0" w:color="auto"/>
        <w:bottom w:val="none" w:sz="0" w:space="0" w:color="auto"/>
        <w:right w:val="none" w:sz="0" w:space="0" w:color="auto"/>
      </w:divBdr>
    </w:div>
    <w:div w:id="246038862">
      <w:bodyDiv w:val="1"/>
      <w:marLeft w:val="0"/>
      <w:marRight w:val="0"/>
      <w:marTop w:val="0"/>
      <w:marBottom w:val="0"/>
      <w:divBdr>
        <w:top w:val="none" w:sz="0" w:space="0" w:color="auto"/>
        <w:left w:val="none" w:sz="0" w:space="0" w:color="auto"/>
        <w:bottom w:val="none" w:sz="0" w:space="0" w:color="auto"/>
        <w:right w:val="none" w:sz="0" w:space="0" w:color="auto"/>
      </w:divBdr>
    </w:div>
    <w:div w:id="253822218">
      <w:bodyDiv w:val="1"/>
      <w:marLeft w:val="0"/>
      <w:marRight w:val="0"/>
      <w:marTop w:val="0"/>
      <w:marBottom w:val="0"/>
      <w:divBdr>
        <w:top w:val="none" w:sz="0" w:space="0" w:color="auto"/>
        <w:left w:val="none" w:sz="0" w:space="0" w:color="auto"/>
        <w:bottom w:val="none" w:sz="0" w:space="0" w:color="auto"/>
        <w:right w:val="none" w:sz="0" w:space="0" w:color="auto"/>
      </w:divBdr>
    </w:div>
    <w:div w:id="291787983">
      <w:bodyDiv w:val="1"/>
      <w:marLeft w:val="0"/>
      <w:marRight w:val="0"/>
      <w:marTop w:val="0"/>
      <w:marBottom w:val="0"/>
      <w:divBdr>
        <w:top w:val="none" w:sz="0" w:space="0" w:color="auto"/>
        <w:left w:val="none" w:sz="0" w:space="0" w:color="auto"/>
        <w:bottom w:val="none" w:sz="0" w:space="0" w:color="auto"/>
        <w:right w:val="none" w:sz="0" w:space="0" w:color="auto"/>
      </w:divBdr>
    </w:div>
    <w:div w:id="311833965">
      <w:bodyDiv w:val="1"/>
      <w:marLeft w:val="0"/>
      <w:marRight w:val="0"/>
      <w:marTop w:val="0"/>
      <w:marBottom w:val="0"/>
      <w:divBdr>
        <w:top w:val="none" w:sz="0" w:space="0" w:color="auto"/>
        <w:left w:val="none" w:sz="0" w:space="0" w:color="auto"/>
        <w:bottom w:val="none" w:sz="0" w:space="0" w:color="auto"/>
        <w:right w:val="none" w:sz="0" w:space="0" w:color="auto"/>
      </w:divBdr>
    </w:div>
    <w:div w:id="351341680">
      <w:bodyDiv w:val="1"/>
      <w:marLeft w:val="0"/>
      <w:marRight w:val="0"/>
      <w:marTop w:val="0"/>
      <w:marBottom w:val="0"/>
      <w:divBdr>
        <w:top w:val="none" w:sz="0" w:space="0" w:color="auto"/>
        <w:left w:val="none" w:sz="0" w:space="0" w:color="auto"/>
        <w:bottom w:val="none" w:sz="0" w:space="0" w:color="auto"/>
        <w:right w:val="none" w:sz="0" w:space="0" w:color="auto"/>
      </w:divBdr>
    </w:div>
    <w:div w:id="353655099">
      <w:bodyDiv w:val="1"/>
      <w:marLeft w:val="0"/>
      <w:marRight w:val="0"/>
      <w:marTop w:val="0"/>
      <w:marBottom w:val="0"/>
      <w:divBdr>
        <w:top w:val="none" w:sz="0" w:space="0" w:color="auto"/>
        <w:left w:val="none" w:sz="0" w:space="0" w:color="auto"/>
        <w:bottom w:val="none" w:sz="0" w:space="0" w:color="auto"/>
        <w:right w:val="none" w:sz="0" w:space="0" w:color="auto"/>
      </w:divBdr>
    </w:div>
    <w:div w:id="373315600">
      <w:bodyDiv w:val="1"/>
      <w:marLeft w:val="0"/>
      <w:marRight w:val="0"/>
      <w:marTop w:val="0"/>
      <w:marBottom w:val="0"/>
      <w:divBdr>
        <w:top w:val="none" w:sz="0" w:space="0" w:color="auto"/>
        <w:left w:val="none" w:sz="0" w:space="0" w:color="auto"/>
        <w:bottom w:val="none" w:sz="0" w:space="0" w:color="auto"/>
        <w:right w:val="none" w:sz="0" w:space="0" w:color="auto"/>
      </w:divBdr>
    </w:div>
    <w:div w:id="377171035">
      <w:bodyDiv w:val="1"/>
      <w:marLeft w:val="0"/>
      <w:marRight w:val="0"/>
      <w:marTop w:val="0"/>
      <w:marBottom w:val="0"/>
      <w:divBdr>
        <w:top w:val="none" w:sz="0" w:space="0" w:color="auto"/>
        <w:left w:val="none" w:sz="0" w:space="0" w:color="auto"/>
        <w:bottom w:val="none" w:sz="0" w:space="0" w:color="auto"/>
        <w:right w:val="none" w:sz="0" w:space="0" w:color="auto"/>
      </w:divBdr>
    </w:div>
    <w:div w:id="409350823">
      <w:bodyDiv w:val="1"/>
      <w:marLeft w:val="0"/>
      <w:marRight w:val="0"/>
      <w:marTop w:val="0"/>
      <w:marBottom w:val="0"/>
      <w:divBdr>
        <w:top w:val="none" w:sz="0" w:space="0" w:color="auto"/>
        <w:left w:val="none" w:sz="0" w:space="0" w:color="auto"/>
        <w:bottom w:val="none" w:sz="0" w:space="0" w:color="auto"/>
        <w:right w:val="none" w:sz="0" w:space="0" w:color="auto"/>
      </w:divBdr>
    </w:div>
    <w:div w:id="426928804">
      <w:bodyDiv w:val="1"/>
      <w:marLeft w:val="0"/>
      <w:marRight w:val="0"/>
      <w:marTop w:val="0"/>
      <w:marBottom w:val="0"/>
      <w:divBdr>
        <w:top w:val="none" w:sz="0" w:space="0" w:color="auto"/>
        <w:left w:val="none" w:sz="0" w:space="0" w:color="auto"/>
        <w:bottom w:val="none" w:sz="0" w:space="0" w:color="auto"/>
        <w:right w:val="none" w:sz="0" w:space="0" w:color="auto"/>
      </w:divBdr>
    </w:div>
    <w:div w:id="427392609">
      <w:bodyDiv w:val="1"/>
      <w:marLeft w:val="0"/>
      <w:marRight w:val="0"/>
      <w:marTop w:val="0"/>
      <w:marBottom w:val="0"/>
      <w:divBdr>
        <w:top w:val="none" w:sz="0" w:space="0" w:color="auto"/>
        <w:left w:val="none" w:sz="0" w:space="0" w:color="auto"/>
        <w:bottom w:val="none" w:sz="0" w:space="0" w:color="auto"/>
        <w:right w:val="none" w:sz="0" w:space="0" w:color="auto"/>
      </w:divBdr>
    </w:div>
    <w:div w:id="458451427">
      <w:bodyDiv w:val="1"/>
      <w:marLeft w:val="0"/>
      <w:marRight w:val="0"/>
      <w:marTop w:val="0"/>
      <w:marBottom w:val="0"/>
      <w:divBdr>
        <w:top w:val="none" w:sz="0" w:space="0" w:color="auto"/>
        <w:left w:val="none" w:sz="0" w:space="0" w:color="auto"/>
        <w:bottom w:val="none" w:sz="0" w:space="0" w:color="auto"/>
        <w:right w:val="none" w:sz="0" w:space="0" w:color="auto"/>
      </w:divBdr>
    </w:div>
    <w:div w:id="458493467">
      <w:bodyDiv w:val="1"/>
      <w:marLeft w:val="0"/>
      <w:marRight w:val="0"/>
      <w:marTop w:val="0"/>
      <w:marBottom w:val="0"/>
      <w:divBdr>
        <w:top w:val="none" w:sz="0" w:space="0" w:color="auto"/>
        <w:left w:val="none" w:sz="0" w:space="0" w:color="auto"/>
        <w:bottom w:val="none" w:sz="0" w:space="0" w:color="auto"/>
        <w:right w:val="none" w:sz="0" w:space="0" w:color="auto"/>
      </w:divBdr>
    </w:div>
    <w:div w:id="500511556">
      <w:bodyDiv w:val="1"/>
      <w:marLeft w:val="0"/>
      <w:marRight w:val="0"/>
      <w:marTop w:val="0"/>
      <w:marBottom w:val="0"/>
      <w:divBdr>
        <w:top w:val="none" w:sz="0" w:space="0" w:color="auto"/>
        <w:left w:val="none" w:sz="0" w:space="0" w:color="auto"/>
        <w:bottom w:val="none" w:sz="0" w:space="0" w:color="auto"/>
        <w:right w:val="none" w:sz="0" w:space="0" w:color="auto"/>
      </w:divBdr>
    </w:div>
    <w:div w:id="503397390">
      <w:bodyDiv w:val="1"/>
      <w:marLeft w:val="0"/>
      <w:marRight w:val="0"/>
      <w:marTop w:val="0"/>
      <w:marBottom w:val="0"/>
      <w:divBdr>
        <w:top w:val="none" w:sz="0" w:space="0" w:color="auto"/>
        <w:left w:val="none" w:sz="0" w:space="0" w:color="auto"/>
        <w:bottom w:val="none" w:sz="0" w:space="0" w:color="auto"/>
        <w:right w:val="none" w:sz="0" w:space="0" w:color="auto"/>
      </w:divBdr>
    </w:div>
    <w:div w:id="520703976">
      <w:bodyDiv w:val="1"/>
      <w:marLeft w:val="0"/>
      <w:marRight w:val="0"/>
      <w:marTop w:val="0"/>
      <w:marBottom w:val="0"/>
      <w:divBdr>
        <w:top w:val="none" w:sz="0" w:space="0" w:color="auto"/>
        <w:left w:val="none" w:sz="0" w:space="0" w:color="auto"/>
        <w:bottom w:val="none" w:sz="0" w:space="0" w:color="auto"/>
        <w:right w:val="none" w:sz="0" w:space="0" w:color="auto"/>
      </w:divBdr>
    </w:div>
    <w:div w:id="556431484">
      <w:bodyDiv w:val="1"/>
      <w:marLeft w:val="0"/>
      <w:marRight w:val="0"/>
      <w:marTop w:val="0"/>
      <w:marBottom w:val="0"/>
      <w:divBdr>
        <w:top w:val="none" w:sz="0" w:space="0" w:color="auto"/>
        <w:left w:val="none" w:sz="0" w:space="0" w:color="auto"/>
        <w:bottom w:val="none" w:sz="0" w:space="0" w:color="auto"/>
        <w:right w:val="none" w:sz="0" w:space="0" w:color="auto"/>
      </w:divBdr>
    </w:div>
    <w:div w:id="570119660">
      <w:bodyDiv w:val="1"/>
      <w:marLeft w:val="0"/>
      <w:marRight w:val="0"/>
      <w:marTop w:val="0"/>
      <w:marBottom w:val="0"/>
      <w:divBdr>
        <w:top w:val="none" w:sz="0" w:space="0" w:color="auto"/>
        <w:left w:val="none" w:sz="0" w:space="0" w:color="auto"/>
        <w:bottom w:val="none" w:sz="0" w:space="0" w:color="auto"/>
        <w:right w:val="none" w:sz="0" w:space="0" w:color="auto"/>
      </w:divBdr>
    </w:div>
    <w:div w:id="576592738">
      <w:bodyDiv w:val="1"/>
      <w:marLeft w:val="0"/>
      <w:marRight w:val="0"/>
      <w:marTop w:val="0"/>
      <w:marBottom w:val="0"/>
      <w:divBdr>
        <w:top w:val="none" w:sz="0" w:space="0" w:color="auto"/>
        <w:left w:val="none" w:sz="0" w:space="0" w:color="auto"/>
        <w:bottom w:val="none" w:sz="0" w:space="0" w:color="auto"/>
        <w:right w:val="none" w:sz="0" w:space="0" w:color="auto"/>
      </w:divBdr>
    </w:div>
    <w:div w:id="607782550">
      <w:bodyDiv w:val="1"/>
      <w:marLeft w:val="0"/>
      <w:marRight w:val="0"/>
      <w:marTop w:val="0"/>
      <w:marBottom w:val="0"/>
      <w:divBdr>
        <w:top w:val="none" w:sz="0" w:space="0" w:color="auto"/>
        <w:left w:val="none" w:sz="0" w:space="0" w:color="auto"/>
        <w:bottom w:val="none" w:sz="0" w:space="0" w:color="auto"/>
        <w:right w:val="none" w:sz="0" w:space="0" w:color="auto"/>
      </w:divBdr>
    </w:div>
    <w:div w:id="667950658">
      <w:bodyDiv w:val="1"/>
      <w:marLeft w:val="0"/>
      <w:marRight w:val="0"/>
      <w:marTop w:val="0"/>
      <w:marBottom w:val="0"/>
      <w:divBdr>
        <w:top w:val="none" w:sz="0" w:space="0" w:color="auto"/>
        <w:left w:val="none" w:sz="0" w:space="0" w:color="auto"/>
        <w:bottom w:val="none" w:sz="0" w:space="0" w:color="auto"/>
        <w:right w:val="none" w:sz="0" w:space="0" w:color="auto"/>
      </w:divBdr>
    </w:div>
    <w:div w:id="716130297">
      <w:bodyDiv w:val="1"/>
      <w:marLeft w:val="0"/>
      <w:marRight w:val="0"/>
      <w:marTop w:val="0"/>
      <w:marBottom w:val="0"/>
      <w:divBdr>
        <w:top w:val="none" w:sz="0" w:space="0" w:color="auto"/>
        <w:left w:val="none" w:sz="0" w:space="0" w:color="auto"/>
        <w:bottom w:val="none" w:sz="0" w:space="0" w:color="auto"/>
        <w:right w:val="none" w:sz="0" w:space="0" w:color="auto"/>
      </w:divBdr>
    </w:div>
    <w:div w:id="717049911">
      <w:bodyDiv w:val="1"/>
      <w:marLeft w:val="0"/>
      <w:marRight w:val="0"/>
      <w:marTop w:val="0"/>
      <w:marBottom w:val="0"/>
      <w:divBdr>
        <w:top w:val="none" w:sz="0" w:space="0" w:color="auto"/>
        <w:left w:val="none" w:sz="0" w:space="0" w:color="auto"/>
        <w:bottom w:val="none" w:sz="0" w:space="0" w:color="auto"/>
        <w:right w:val="none" w:sz="0" w:space="0" w:color="auto"/>
      </w:divBdr>
    </w:div>
    <w:div w:id="841429663">
      <w:bodyDiv w:val="1"/>
      <w:marLeft w:val="0"/>
      <w:marRight w:val="0"/>
      <w:marTop w:val="0"/>
      <w:marBottom w:val="0"/>
      <w:divBdr>
        <w:top w:val="none" w:sz="0" w:space="0" w:color="auto"/>
        <w:left w:val="none" w:sz="0" w:space="0" w:color="auto"/>
        <w:bottom w:val="none" w:sz="0" w:space="0" w:color="auto"/>
        <w:right w:val="none" w:sz="0" w:space="0" w:color="auto"/>
      </w:divBdr>
    </w:div>
    <w:div w:id="867252366">
      <w:bodyDiv w:val="1"/>
      <w:marLeft w:val="0"/>
      <w:marRight w:val="0"/>
      <w:marTop w:val="0"/>
      <w:marBottom w:val="0"/>
      <w:divBdr>
        <w:top w:val="none" w:sz="0" w:space="0" w:color="auto"/>
        <w:left w:val="none" w:sz="0" w:space="0" w:color="auto"/>
        <w:bottom w:val="none" w:sz="0" w:space="0" w:color="auto"/>
        <w:right w:val="none" w:sz="0" w:space="0" w:color="auto"/>
      </w:divBdr>
    </w:div>
    <w:div w:id="884369023">
      <w:bodyDiv w:val="1"/>
      <w:marLeft w:val="0"/>
      <w:marRight w:val="0"/>
      <w:marTop w:val="0"/>
      <w:marBottom w:val="0"/>
      <w:divBdr>
        <w:top w:val="none" w:sz="0" w:space="0" w:color="auto"/>
        <w:left w:val="none" w:sz="0" w:space="0" w:color="auto"/>
        <w:bottom w:val="none" w:sz="0" w:space="0" w:color="auto"/>
        <w:right w:val="none" w:sz="0" w:space="0" w:color="auto"/>
      </w:divBdr>
    </w:div>
    <w:div w:id="905529683">
      <w:bodyDiv w:val="1"/>
      <w:marLeft w:val="0"/>
      <w:marRight w:val="0"/>
      <w:marTop w:val="0"/>
      <w:marBottom w:val="0"/>
      <w:divBdr>
        <w:top w:val="none" w:sz="0" w:space="0" w:color="auto"/>
        <w:left w:val="none" w:sz="0" w:space="0" w:color="auto"/>
        <w:bottom w:val="none" w:sz="0" w:space="0" w:color="auto"/>
        <w:right w:val="none" w:sz="0" w:space="0" w:color="auto"/>
      </w:divBdr>
    </w:div>
    <w:div w:id="912397653">
      <w:bodyDiv w:val="1"/>
      <w:marLeft w:val="0"/>
      <w:marRight w:val="0"/>
      <w:marTop w:val="0"/>
      <w:marBottom w:val="0"/>
      <w:divBdr>
        <w:top w:val="none" w:sz="0" w:space="0" w:color="auto"/>
        <w:left w:val="none" w:sz="0" w:space="0" w:color="auto"/>
        <w:bottom w:val="none" w:sz="0" w:space="0" w:color="auto"/>
        <w:right w:val="none" w:sz="0" w:space="0" w:color="auto"/>
      </w:divBdr>
    </w:div>
    <w:div w:id="928005243">
      <w:bodyDiv w:val="1"/>
      <w:marLeft w:val="0"/>
      <w:marRight w:val="0"/>
      <w:marTop w:val="0"/>
      <w:marBottom w:val="0"/>
      <w:divBdr>
        <w:top w:val="none" w:sz="0" w:space="0" w:color="auto"/>
        <w:left w:val="none" w:sz="0" w:space="0" w:color="auto"/>
        <w:bottom w:val="none" w:sz="0" w:space="0" w:color="auto"/>
        <w:right w:val="none" w:sz="0" w:space="0" w:color="auto"/>
      </w:divBdr>
    </w:div>
    <w:div w:id="937248730">
      <w:bodyDiv w:val="1"/>
      <w:marLeft w:val="0"/>
      <w:marRight w:val="0"/>
      <w:marTop w:val="0"/>
      <w:marBottom w:val="0"/>
      <w:divBdr>
        <w:top w:val="none" w:sz="0" w:space="0" w:color="auto"/>
        <w:left w:val="none" w:sz="0" w:space="0" w:color="auto"/>
        <w:bottom w:val="none" w:sz="0" w:space="0" w:color="auto"/>
        <w:right w:val="none" w:sz="0" w:space="0" w:color="auto"/>
      </w:divBdr>
    </w:div>
    <w:div w:id="1051341888">
      <w:bodyDiv w:val="1"/>
      <w:marLeft w:val="0"/>
      <w:marRight w:val="0"/>
      <w:marTop w:val="0"/>
      <w:marBottom w:val="0"/>
      <w:divBdr>
        <w:top w:val="none" w:sz="0" w:space="0" w:color="auto"/>
        <w:left w:val="none" w:sz="0" w:space="0" w:color="auto"/>
        <w:bottom w:val="none" w:sz="0" w:space="0" w:color="auto"/>
        <w:right w:val="none" w:sz="0" w:space="0" w:color="auto"/>
      </w:divBdr>
    </w:div>
    <w:div w:id="1065639608">
      <w:bodyDiv w:val="1"/>
      <w:marLeft w:val="0"/>
      <w:marRight w:val="0"/>
      <w:marTop w:val="0"/>
      <w:marBottom w:val="0"/>
      <w:divBdr>
        <w:top w:val="none" w:sz="0" w:space="0" w:color="auto"/>
        <w:left w:val="none" w:sz="0" w:space="0" w:color="auto"/>
        <w:bottom w:val="none" w:sz="0" w:space="0" w:color="auto"/>
        <w:right w:val="none" w:sz="0" w:space="0" w:color="auto"/>
      </w:divBdr>
    </w:div>
    <w:div w:id="1078211179">
      <w:bodyDiv w:val="1"/>
      <w:marLeft w:val="0"/>
      <w:marRight w:val="0"/>
      <w:marTop w:val="0"/>
      <w:marBottom w:val="0"/>
      <w:divBdr>
        <w:top w:val="none" w:sz="0" w:space="0" w:color="auto"/>
        <w:left w:val="none" w:sz="0" w:space="0" w:color="auto"/>
        <w:bottom w:val="none" w:sz="0" w:space="0" w:color="auto"/>
        <w:right w:val="none" w:sz="0" w:space="0" w:color="auto"/>
      </w:divBdr>
    </w:div>
    <w:div w:id="1078360271">
      <w:bodyDiv w:val="1"/>
      <w:marLeft w:val="0"/>
      <w:marRight w:val="0"/>
      <w:marTop w:val="0"/>
      <w:marBottom w:val="0"/>
      <w:divBdr>
        <w:top w:val="none" w:sz="0" w:space="0" w:color="auto"/>
        <w:left w:val="none" w:sz="0" w:space="0" w:color="auto"/>
        <w:bottom w:val="none" w:sz="0" w:space="0" w:color="auto"/>
        <w:right w:val="none" w:sz="0" w:space="0" w:color="auto"/>
      </w:divBdr>
    </w:div>
    <w:div w:id="1092051108">
      <w:bodyDiv w:val="1"/>
      <w:marLeft w:val="0"/>
      <w:marRight w:val="0"/>
      <w:marTop w:val="0"/>
      <w:marBottom w:val="0"/>
      <w:divBdr>
        <w:top w:val="none" w:sz="0" w:space="0" w:color="auto"/>
        <w:left w:val="none" w:sz="0" w:space="0" w:color="auto"/>
        <w:bottom w:val="none" w:sz="0" w:space="0" w:color="auto"/>
        <w:right w:val="none" w:sz="0" w:space="0" w:color="auto"/>
      </w:divBdr>
    </w:div>
    <w:div w:id="1212959220">
      <w:bodyDiv w:val="1"/>
      <w:marLeft w:val="0"/>
      <w:marRight w:val="0"/>
      <w:marTop w:val="0"/>
      <w:marBottom w:val="0"/>
      <w:divBdr>
        <w:top w:val="none" w:sz="0" w:space="0" w:color="auto"/>
        <w:left w:val="none" w:sz="0" w:space="0" w:color="auto"/>
        <w:bottom w:val="none" w:sz="0" w:space="0" w:color="auto"/>
        <w:right w:val="none" w:sz="0" w:space="0" w:color="auto"/>
      </w:divBdr>
    </w:div>
    <w:div w:id="1215434271">
      <w:bodyDiv w:val="1"/>
      <w:marLeft w:val="0"/>
      <w:marRight w:val="0"/>
      <w:marTop w:val="0"/>
      <w:marBottom w:val="0"/>
      <w:divBdr>
        <w:top w:val="none" w:sz="0" w:space="0" w:color="auto"/>
        <w:left w:val="none" w:sz="0" w:space="0" w:color="auto"/>
        <w:bottom w:val="none" w:sz="0" w:space="0" w:color="auto"/>
        <w:right w:val="none" w:sz="0" w:space="0" w:color="auto"/>
      </w:divBdr>
    </w:div>
    <w:div w:id="1260213002">
      <w:bodyDiv w:val="1"/>
      <w:marLeft w:val="0"/>
      <w:marRight w:val="0"/>
      <w:marTop w:val="0"/>
      <w:marBottom w:val="0"/>
      <w:divBdr>
        <w:top w:val="none" w:sz="0" w:space="0" w:color="auto"/>
        <w:left w:val="none" w:sz="0" w:space="0" w:color="auto"/>
        <w:bottom w:val="none" w:sz="0" w:space="0" w:color="auto"/>
        <w:right w:val="none" w:sz="0" w:space="0" w:color="auto"/>
      </w:divBdr>
    </w:div>
    <w:div w:id="1288121763">
      <w:bodyDiv w:val="1"/>
      <w:marLeft w:val="0"/>
      <w:marRight w:val="0"/>
      <w:marTop w:val="0"/>
      <w:marBottom w:val="0"/>
      <w:divBdr>
        <w:top w:val="none" w:sz="0" w:space="0" w:color="auto"/>
        <w:left w:val="none" w:sz="0" w:space="0" w:color="auto"/>
        <w:bottom w:val="none" w:sz="0" w:space="0" w:color="auto"/>
        <w:right w:val="none" w:sz="0" w:space="0" w:color="auto"/>
      </w:divBdr>
    </w:div>
    <w:div w:id="1291742710">
      <w:bodyDiv w:val="1"/>
      <w:marLeft w:val="0"/>
      <w:marRight w:val="0"/>
      <w:marTop w:val="0"/>
      <w:marBottom w:val="0"/>
      <w:divBdr>
        <w:top w:val="none" w:sz="0" w:space="0" w:color="auto"/>
        <w:left w:val="none" w:sz="0" w:space="0" w:color="auto"/>
        <w:bottom w:val="none" w:sz="0" w:space="0" w:color="auto"/>
        <w:right w:val="none" w:sz="0" w:space="0" w:color="auto"/>
      </w:divBdr>
    </w:div>
    <w:div w:id="1314261525">
      <w:bodyDiv w:val="1"/>
      <w:marLeft w:val="0"/>
      <w:marRight w:val="0"/>
      <w:marTop w:val="0"/>
      <w:marBottom w:val="0"/>
      <w:divBdr>
        <w:top w:val="none" w:sz="0" w:space="0" w:color="auto"/>
        <w:left w:val="none" w:sz="0" w:space="0" w:color="auto"/>
        <w:bottom w:val="none" w:sz="0" w:space="0" w:color="auto"/>
        <w:right w:val="none" w:sz="0" w:space="0" w:color="auto"/>
      </w:divBdr>
    </w:div>
    <w:div w:id="1334799633">
      <w:bodyDiv w:val="1"/>
      <w:marLeft w:val="0"/>
      <w:marRight w:val="0"/>
      <w:marTop w:val="0"/>
      <w:marBottom w:val="0"/>
      <w:divBdr>
        <w:top w:val="none" w:sz="0" w:space="0" w:color="auto"/>
        <w:left w:val="none" w:sz="0" w:space="0" w:color="auto"/>
        <w:bottom w:val="none" w:sz="0" w:space="0" w:color="auto"/>
        <w:right w:val="none" w:sz="0" w:space="0" w:color="auto"/>
      </w:divBdr>
    </w:div>
    <w:div w:id="1420178209">
      <w:bodyDiv w:val="1"/>
      <w:marLeft w:val="0"/>
      <w:marRight w:val="0"/>
      <w:marTop w:val="0"/>
      <w:marBottom w:val="0"/>
      <w:divBdr>
        <w:top w:val="none" w:sz="0" w:space="0" w:color="auto"/>
        <w:left w:val="none" w:sz="0" w:space="0" w:color="auto"/>
        <w:bottom w:val="none" w:sz="0" w:space="0" w:color="auto"/>
        <w:right w:val="none" w:sz="0" w:space="0" w:color="auto"/>
      </w:divBdr>
    </w:div>
    <w:div w:id="1427531475">
      <w:bodyDiv w:val="1"/>
      <w:marLeft w:val="0"/>
      <w:marRight w:val="0"/>
      <w:marTop w:val="0"/>
      <w:marBottom w:val="0"/>
      <w:divBdr>
        <w:top w:val="none" w:sz="0" w:space="0" w:color="auto"/>
        <w:left w:val="none" w:sz="0" w:space="0" w:color="auto"/>
        <w:bottom w:val="none" w:sz="0" w:space="0" w:color="auto"/>
        <w:right w:val="none" w:sz="0" w:space="0" w:color="auto"/>
      </w:divBdr>
    </w:div>
    <w:div w:id="1446316066">
      <w:bodyDiv w:val="1"/>
      <w:marLeft w:val="0"/>
      <w:marRight w:val="0"/>
      <w:marTop w:val="0"/>
      <w:marBottom w:val="0"/>
      <w:divBdr>
        <w:top w:val="none" w:sz="0" w:space="0" w:color="auto"/>
        <w:left w:val="none" w:sz="0" w:space="0" w:color="auto"/>
        <w:bottom w:val="none" w:sz="0" w:space="0" w:color="auto"/>
        <w:right w:val="none" w:sz="0" w:space="0" w:color="auto"/>
      </w:divBdr>
    </w:div>
    <w:div w:id="1455783030">
      <w:bodyDiv w:val="1"/>
      <w:marLeft w:val="0"/>
      <w:marRight w:val="0"/>
      <w:marTop w:val="0"/>
      <w:marBottom w:val="0"/>
      <w:divBdr>
        <w:top w:val="none" w:sz="0" w:space="0" w:color="auto"/>
        <w:left w:val="none" w:sz="0" w:space="0" w:color="auto"/>
        <w:bottom w:val="none" w:sz="0" w:space="0" w:color="auto"/>
        <w:right w:val="none" w:sz="0" w:space="0" w:color="auto"/>
      </w:divBdr>
    </w:div>
    <w:div w:id="1459910700">
      <w:bodyDiv w:val="1"/>
      <w:marLeft w:val="0"/>
      <w:marRight w:val="0"/>
      <w:marTop w:val="0"/>
      <w:marBottom w:val="0"/>
      <w:divBdr>
        <w:top w:val="none" w:sz="0" w:space="0" w:color="auto"/>
        <w:left w:val="none" w:sz="0" w:space="0" w:color="auto"/>
        <w:bottom w:val="none" w:sz="0" w:space="0" w:color="auto"/>
        <w:right w:val="none" w:sz="0" w:space="0" w:color="auto"/>
      </w:divBdr>
    </w:div>
    <w:div w:id="1463158530">
      <w:bodyDiv w:val="1"/>
      <w:marLeft w:val="0"/>
      <w:marRight w:val="0"/>
      <w:marTop w:val="0"/>
      <w:marBottom w:val="0"/>
      <w:divBdr>
        <w:top w:val="none" w:sz="0" w:space="0" w:color="auto"/>
        <w:left w:val="none" w:sz="0" w:space="0" w:color="auto"/>
        <w:bottom w:val="none" w:sz="0" w:space="0" w:color="auto"/>
        <w:right w:val="none" w:sz="0" w:space="0" w:color="auto"/>
      </w:divBdr>
    </w:div>
    <w:div w:id="1464538887">
      <w:bodyDiv w:val="1"/>
      <w:marLeft w:val="0"/>
      <w:marRight w:val="0"/>
      <w:marTop w:val="0"/>
      <w:marBottom w:val="0"/>
      <w:divBdr>
        <w:top w:val="none" w:sz="0" w:space="0" w:color="auto"/>
        <w:left w:val="none" w:sz="0" w:space="0" w:color="auto"/>
        <w:bottom w:val="none" w:sz="0" w:space="0" w:color="auto"/>
        <w:right w:val="none" w:sz="0" w:space="0" w:color="auto"/>
      </w:divBdr>
    </w:div>
    <w:div w:id="1524128405">
      <w:bodyDiv w:val="1"/>
      <w:marLeft w:val="0"/>
      <w:marRight w:val="0"/>
      <w:marTop w:val="0"/>
      <w:marBottom w:val="0"/>
      <w:divBdr>
        <w:top w:val="none" w:sz="0" w:space="0" w:color="auto"/>
        <w:left w:val="none" w:sz="0" w:space="0" w:color="auto"/>
        <w:bottom w:val="none" w:sz="0" w:space="0" w:color="auto"/>
        <w:right w:val="none" w:sz="0" w:space="0" w:color="auto"/>
      </w:divBdr>
    </w:div>
    <w:div w:id="1542522262">
      <w:bodyDiv w:val="1"/>
      <w:marLeft w:val="0"/>
      <w:marRight w:val="0"/>
      <w:marTop w:val="0"/>
      <w:marBottom w:val="0"/>
      <w:divBdr>
        <w:top w:val="none" w:sz="0" w:space="0" w:color="auto"/>
        <w:left w:val="none" w:sz="0" w:space="0" w:color="auto"/>
        <w:bottom w:val="none" w:sz="0" w:space="0" w:color="auto"/>
        <w:right w:val="none" w:sz="0" w:space="0" w:color="auto"/>
      </w:divBdr>
    </w:div>
    <w:div w:id="1543054452">
      <w:bodyDiv w:val="1"/>
      <w:marLeft w:val="0"/>
      <w:marRight w:val="0"/>
      <w:marTop w:val="0"/>
      <w:marBottom w:val="0"/>
      <w:divBdr>
        <w:top w:val="none" w:sz="0" w:space="0" w:color="auto"/>
        <w:left w:val="none" w:sz="0" w:space="0" w:color="auto"/>
        <w:bottom w:val="none" w:sz="0" w:space="0" w:color="auto"/>
        <w:right w:val="none" w:sz="0" w:space="0" w:color="auto"/>
      </w:divBdr>
    </w:div>
    <w:div w:id="1557625156">
      <w:bodyDiv w:val="1"/>
      <w:marLeft w:val="0"/>
      <w:marRight w:val="0"/>
      <w:marTop w:val="0"/>
      <w:marBottom w:val="0"/>
      <w:divBdr>
        <w:top w:val="none" w:sz="0" w:space="0" w:color="auto"/>
        <w:left w:val="none" w:sz="0" w:space="0" w:color="auto"/>
        <w:bottom w:val="none" w:sz="0" w:space="0" w:color="auto"/>
        <w:right w:val="none" w:sz="0" w:space="0" w:color="auto"/>
      </w:divBdr>
    </w:div>
    <w:div w:id="1740052596">
      <w:bodyDiv w:val="1"/>
      <w:marLeft w:val="0"/>
      <w:marRight w:val="0"/>
      <w:marTop w:val="0"/>
      <w:marBottom w:val="0"/>
      <w:divBdr>
        <w:top w:val="none" w:sz="0" w:space="0" w:color="auto"/>
        <w:left w:val="none" w:sz="0" w:space="0" w:color="auto"/>
        <w:bottom w:val="none" w:sz="0" w:space="0" w:color="auto"/>
        <w:right w:val="none" w:sz="0" w:space="0" w:color="auto"/>
      </w:divBdr>
    </w:div>
    <w:div w:id="1767380359">
      <w:bodyDiv w:val="1"/>
      <w:marLeft w:val="0"/>
      <w:marRight w:val="0"/>
      <w:marTop w:val="0"/>
      <w:marBottom w:val="0"/>
      <w:divBdr>
        <w:top w:val="none" w:sz="0" w:space="0" w:color="auto"/>
        <w:left w:val="none" w:sz="0" w:space="0" w:color="auto"/>
        <w:bottom w:val="none" w:sz="0" w:space="0" w:color="auto"/>
        <w:right w:val="none" w:sz="0" w:space="0" w:color="auto"/>
      </w:divBdr>
      <w:divsChild>
        <w:div w:id="1634364584">
          <w:marLeft w:val="0"/>
          <w:marRight w:val="0"/>
          <w:marTop w:val="0"/>
          <w:marBottom w:val="0"/>
          <w:divBdr>
            <w:top w:val="none" w:sz="0" w:space="0" w:color="auto"/>
            <w:left w:val="none" w:sz="0" w:space="0" w:color="auto"/>
            <w:bottom w:val="none" w:sz="0" w:space="0" w:color="auto"/>
            <w:right w:val="none" w:sz="0" w:space="0" w:color="auto"/>
          </w:divBdr>
        </w:div>
      </w:divsChild>
    </w:div>
    <w:div w:id="1834637541">
      <w:bodyDiv w:val="1"/>
      <w:marLeft w:val="0"/>
      <w:marRight w:val="0"/>
      <w:marTop w:val="0"/>
      <w:marBottom w:val="0"/>
      <w:divBdr>
        <w:top w:val="none" w:sz="0" w:space="0" w:color="auto"/>
        <w:left w:val="none" w:sz="0" w:space="0" w:color="auto"/>
        <w:bottom w:val="none" w:sz="0" w:space="0" w:color="auto"/>
        <w:right w:val="none" w:sz="0" w:space="0" w:color="auto"/>
      </w:divBdr>
    </w:div>
    <w:div w:id="1846901386">
      <w:bodyDiv w:val="1"/>
      <w:marLeft w:val="0"/>
      <w:marRight w:val="0"/>
      <w:marTop w:val="0"/>
      <w:marBottom w:val="0"/>
      <w:divBdr>
        <w:top w:val="none" w:sz="0" w:space="0" w:color="auto"/>
        <w:left w:val="none" w:sz="0" w:space="0" w:color="auto"/>
        <w:bottom w:val="none" w:sz="0" w:space="0" w:color="auto"/>
        <w:right w:val="none" w:sz="0" w:space="0" w:color="auto"/>
      </w:divBdr>
    </w:div>
    <w:div w:id="1848783372">
      <w:bodyDiv w:val="1"/>
      <w:marLeft w:val="0"/>
      <w:marRight w:val="0"/>
      <w:marTop w:val="0"/>
      <w:marBottom w:val="0"/>
      <w:divBdr>
        <w:top w:val="none" w:sz="0" w:space="0" w:color="auto"/>
        <w:left w:val="none" w:sz="0" w:space="0" w:color="auto"/>
        <w:bottom w:val="none" w:sz="0" w:space="0" w:color="auto"/>
        <w:right w:val="none" w:sz="0" w:space="0" w:color="auto"/>
      </w:divBdr>
    </w:div>
    <w:div w:id="1868332734">
      <w:bodyDiv w:val="1"/>
      <w:marLeft w:val="0"/>
      <w:marRight w:val="0"/>
      <w:marTop w:val="0"/>
      <w:marBottom w:val="0"/>
      <w:divBdr>
        <w:top w:val="none" w:sz="0" w:space="0" w:color="auto"/>
        <w:left w:val="none" w:sz="0" w:space="0" w:color="auto"/>
        <w:bottom w:val="none" w:sz="0" w:space="0" w:color="auto"/>
        <w:right w:val="none" w:sz="0" w:space="0" w:color="auto"/>
      </w:divBdr>
    </w:div>
    <w:div w:id="1869564707">
      <w:bodyDiv w:val="1"/>
      <w:marLeft w:val="0"/>
      <w:marRight w:val="0"/>
      <w:marTop w:val="0"/>
      <w:marBottom w:val="0"/>
      <w:divBdr>
        <w:top w:val="none" w:sz="0" w:space="0" w:color="auto"/>
        <w:left w:val="none" w:sz="0" w:space="0" w:color="auto"/>
        <w:bottom w:val="none" w:sz="0" w:space="0" w:color="auto"/>
        <w:right w:val="none" w:sz="0" w:space="0" w:color="auto"/>
      </w:divBdr>
    </w:div>
    <w:div w:id="1897400014">
      <w:bodyDiv w:val="1"/>
      <w:marLeft w:val="0"/>
      <w:marRight w:val="0"/>
      <w:marTop w:val="0"/>
      <w:marBottom w:val="0"/>
      <w:divBdr>
        <w:top w:val="none" w:sz="0" w:space="0" w:color="auto"/>
        <w:left w:val="none" w:sz="0" w:space="0" w:color="auto"/>
        <w:bottom w:val="none" w:sz="0" w:space="0" w:color="auto"/>
        <w:right w:val="none" w:sz="0" w:space="0" w:color="auto"/>
      </w:divBdr>
    </w:div>
    <w:div w:id="1905872852">
      <w:bodyDiv w:val="1"/>
      <w:marLeft w:val="0"/>
      <w:marRight w:val="0"/>
      <w:marTop w:val="0"/>
      <w:marBottom w:val="0"/>
      <w:divBdr>
        <w:top w:val="none" w:sz="0" w:space="0" w:color="auto"/>
        <w:left w:val="none" w:sz="0" w:space="0" w:color="auto"/>
        <w:bottom w:val="none" w:sz="0" w:space="0" w:color="auto"/>
        <w:right w:val="none" w:sz="0" w:space="0" w:color="auto"/>
      </w:divBdr>
    </w:div>
    <w:div w:id="1918319581">
      <w:bodyDiv w:val="1"/>
      <w:marLeft w:val="0"/>
      <w:marRight w:val="0"/>
      <w:marTop w:val="0"/>
      <w:marBottom w:val="0"/>
      <w:divBdr>
        <w:top w:val="none" w:sz="0" w:space="0" w:color="auto"/>
        <w:left w:val="none" w:sz="0" w:space="0" w:color="auto"/>
        <w:bottom w:val="none" w:sz="0" w:space="0" w:color="auto"/>
        <w:right w:val="none" w:sz="0" w:space="0" w:color="auto"/>
      </w:divBdr>
    </w:div>
    <w:div w:id="1924144364">
      <w:bodyDiv w:val="1"/>
      <w:marLeft w:val="0"/>
      <w:marRight w:val="0"/>
      <w:marTop w:val="0"/>
      <w:marBottom w:val="0"/>
      <w:divBdr>
        <w:top w:val="none" w:sz="0" w:space="0" w:color="auto"/>
        <w:left w:val="none" w:sz="0" w:space="0" w:color="auto"/>
        <w:bottom w:val="none" w:sz="0" w:space="0" w:color="auto"/>
        <w:right w:val="none" w:sz="0" w:space="0" w:color="auto"/>
      </w:divBdr>
    </w:div>
    <w:div w:id="1937664522">
      <w:bodyDiv w:val="1"/>
      <w:marLeft w:val="0"/>
      <w:marRight w:val="0"/>
      <w:marTop w:val="0"/>
      <w:marBottom w:val="0"/>
      <w:divBdr>
        <w:top w:val="none" w:sz="0" w:space="0" w:color="auto"/>
        <w:left w:val="none" w:sz="0" w:space="0" w:color="auto"/>
        <w:bottom w:val="none" w:sz="0" w:space="0" w:color="auto"/>
        <w:right w:val="none" w:sz="0" w:space="0" w:color="auto"/>
      </w:divBdr>
    </w:div>
    <w:div w:id="1989548143">
      <w:bodyDiv w:val="1"/>
      <w:marLeft w:val="0"/>
      <w:marRight w:val="0"/>
      <w:marTop w:val="0"/>
      <w:marBottom w:val="0"/>
      <w:divBdr>
        <w:top w:val="none" w:sz="0" w:space="0" w:color="auto"/>
        <w:left w:val="none" w:sz="0" w:space="0" w:color="auto"/>
        <w:bottom w:val="none" w:sz="0" w:space="0" w:color="auto"/>
        <w:right w:val="none" w:sz="0" w:space="0" w:color="auto"/>
      </w:divBdr>
    </w:div>
    <w:div w:id="2013145805">
      <w:bodyDiv w:val="1"/>
      <w:marLeft w:val="0"/>
      <w:marRight w:val="0"/>
      <w:marTop w:val="0"/>
      <w:marBottom w:val="0"/>
      <w:divBdr>
        <w:top w:val="none" w:sz="0" w:space="0" w:color="auto"/>
        <w:left w:val="none" w:sz="0" w:space="0" w:color="auto"/>
        <w:bottom w:val="none" w:sz="0" w:space="0" w:color="auto"/>
        <w:right w:val="none" w:sz="0" w:space="0" w:color="auto"/>
      </w:divBdr>
    </w:div>
    <w:div w:id="2034913303">
      <w:bodyDiv w:val="1"/>
      <w:marLeft w:val="0"/>
      <w:marRight w:val="0"/>
      <w:marTop w:val="0"/>
      <w:marBottom w:val="0"/>
      <w:divBdr>
        <w:top w:val="none" w:sz="0" w:space="0" w:color="auto"/>
        <w:left w:val="none" w:sz="0" w:space="0" w:color="auto"/>
        <w:bottom w:val="none" w:sz="0" w:space="0" w:color="auto"/>
        <w:right w:val="none" w:sz="0" w:space="0" w:color="auto"/>
      </w:divBdr>
    </w:div>
    <w:div w:id="2090157148">
      <w:bodyDiv w:val="1"/>
      <w:marLeft w:val="0"/>
      <w:marRight w:val="0"/>
      <w:marTop w:val="0"/>
      <w:marBottom w:val="0"/>
      <w:divBdr>
        <w:top w:val="none" w:sz="0" w:space="0" w:color="auto"/>
        <w:left w:val="none" w:sz="0" w:space="0" w:color="auto"/>
        <w:bottom w:val="none" w:sz="0" w:space="0" w:color="auto"/>
        <w:right w:val="none" w:sz="0" w:space="0" w:color="auto"/>
      </w:divBdr>
    </w:div>
    <w:div w:id="2135707294">
      <w:bodyDiv w:val="1"/>
      <w:marLeft w:val="0"/>
      <w:marRight w:val="0"/>
      <w:marTop w:val="0"/>
      <w:marBottom w:val="0"/>
      <w:divBdr>
        <w:top w:val="none" w:sz="0" w:space="0" w:color="auto"/>
        <w:left w:val="none" w:sz="0" w:space="0" w:color="auto"/>
        <w:bottom w:val="none" w:sz="0" w:space="0" w:color="auto"/>
        <w:right w:val="none" w:sz="0" w:space="0" w:color="auto"/>
      </w:divBdr>
    </w:div>
    <w:div w:id="21454686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jpeg"/><Relationship Id="rId18" Type="http://schemas.openxmlformats.org/officeDocument/2006/relationships/image" Target="media/image7.jpeg"/><Relationship Id="rId26" Type="http://schemas.openxmlformats.org/officeDocument/2006/relationships/image" Target="media/image12.emf"/><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hyperlink" Target="consultantplus://offline/ref=5862CEB2E7CE24B1C2C94FD186A4B37879F252F42F7BA009122B00E5E8FB1A9BDEC32E7E8857FEF3i2t0G"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6.jpeg"/><Relationship Id="rId25" Type="http://schemas.openxmlformats.org/officeDocument/2006/relationships/image" Target="media/image11.emf"/><Relationship Id="rId33" Type="http://schemas.openxmlformats.org/officeDocument/2006/relationships/hyperlink" Target="consultantplus://offline/ref=5E2EE4BE4DD5D2ED88877AEBAFD223800FE20BEC64D000288388D7483F477FF635E9B04995D9CFBFE8BD98gFn9K" TargetMode="Externa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footer" Target="footer4.xml"/><Relationship Id="rId32" Type="http://schemas.openxmlformats.org/officeDocument/2006/relationships/hyperlink" Target="consultantplus://offline/ref=5E2EE4BE4DD5D2ED888764E6B9BE7F8A0DEF51E467DE0A7ED9D78C1568g4nEK"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footer" Target="footer3.xml"/><Relationship Id="rId28" Type="http://schemas.openxmlformats.org/officeDocument/2006/relationships/footer" Target="footer5.xml"/><Relationship Id="rId36"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8.jpeg"/><Relationship Id="rId31" Type="http://schemas.openxmlformats.org/officeDocument/2006/relationships/hyperlink" Target="consultantplus://offline/ref=5E2EE4BE4DD5D2ED888764E6B9BE7F8A0DEC52E061DB0A7ED9D78C1568g4nEK" TargetMode="Externa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3.xml"/><Relationship Id="rId22" Type="http://schemas.openxmlformats.org/officeDocument/2006/relationships/footer" Target="footer2.xml"/><Relationship Id="rId27" Type="http://schemas.openxmlformats.org/officeDocument/2006/relationships/image" Target="media/image13.emf"/><Relationship Id="rId30" Type="http://schemas.openxmlformats.org/officeDocument/2006/relationships/hyperlink" Target="consultantplus://offline/ref=5E2EE4BE4DD5D2ED888764E6B9BE7F8A0DEF50E86DDB0A7ED9D78C1568g4nEK" TargetMode="External"/><Relationship Id="rId35" Type="http://schemas.openxmlformats.org/officeDocument/2006/relationships/footer" Target="footer6.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oleObject" Target="&#1050;&#1085;&#1080;&#1075;&#1072;2"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ova\Desktop\&#1084;&#1072;&#1090;&#1077;&#1088;&#1080;&#1072;&#1083;&#1083;%20&#1090;&#1088;&#1091;&#1073;%20&#1052;&#1080;&#1072;&#1089;&#1089;.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plotArea>
      <c:layout>
        <c:manualLayout>
          <c:layoutTarget val="inner"/>
          <c:xMode val="edge"/>
          <c:yMode val="edge"/>
          <c:x val="2.9568383088804606E-2"/>
          <c:y val="2.4169251570826392E-2"/>
          <c:w val="0.9498150175174398"/>
          <c:h val="0.88821752265861054"/>
        </c:manualLayout>
      </c:layout>
      <c:lineChart>
        <c:grouping val="standard"/>
        <c:ser>
          <c:idx val="0"/>
          <c:order val="0"/>
          <c:tx>
            <c:strRef>
              <c:f>Лист1!$A$2</c:f>
              <c:strCache>
                <c:ptCount val="1"/>
              </c:strCache>
            </c:strRef>
          </c:tx>
          <c:spPr>
            <a:ln w="38022">
              <a:solidFill>
                <a:srgbClr val="000080"/>
              </a:solidFill>
              <a:prstDash val="solid"/>
            </a:ln>
          </c:spPr>
          <c:marker>
            <c:symbol val="diamond"/>
            <c:size val="8"/>
            <c:spPr>
              <a:solidFill>
                <a:srgbClr val="33CCCC"/>
              </a:solidFill>
              <a:ln>
                <a:solidFill>
                  <a:srgbClr val="000080"/>
                </a:solidFill>
                <a:prstDash val="solid"/>
              </a:ln>
            </c:spPr>
          </c:marker>
          <c:dLbls>
            <c:dLbl>
              <c:idx val="0"/>
              <c:dLblPos val="r"/>
              <c:showVal val="1"/>
            </c:dLbl>
            <c:dLbl>
              <c:idx val="1"/>
              <c:dLblPos val="r"/>
              <c:showVal val="1"/>
            </c:dLbl>
            <c:dLbl>
              <c:idx val="2"/>
              <c:dLblPos val="r"/>
              <c:showVal val="1"/>
            </c:dLbl>
            <c:dLbl>
              <c:idx val="3"/>
              <c:layout>
                <c:manualLayout>
                  <c:x val="-6.1117294355802425E-2"/>
                  <c:y val="-4.4869206785393502E-2"/>
                </c:manualLayout>
              </c:layout>
              <c:dLblPos val="r"/>
              <c:showVal val="1"/>
            </c:dLbl>
            <c:dLbl>
              <c:idx val="4"/>
              <c:layout>
                <c:manualLayout>
                  <c:x val="-4.6381416399196504E-2"/>
                  <c:y val="-7.0376437844600626E-2"/>
                </c:manualLayout>
              </c:layout>
              <c:dLblPos val="r"/>
              <c:showVal val="1"/>
            </c:dLbl>
            <c:dLbl>
              <c:idx val="5"/>
              <c:layout>
                <c:manualLayout>
                  <c:x val="-3.9593445247496556E-2"/>
                  <c:y val="-4.9409713047614864E-2"/>
                </c:manualLayout>
              </c:layout>
              <c:dLblPos val="r"/>
              <c:showVal val="1"/>
            </c:dLbl>
            <c:dLbl>
              <c:idx val="6"/>
              <c:layout>
                <c:manualLayout>
                  <c:x val="-4.3855727711455406E-2"/>
                  <c:y val="-8.0650354947244832E-2"/>
                </c:manualLayout>
              </c:layout>
              <c:dLblPos val="r"/>
              <c:showVal val="1"/>
            </c:dLbl>
            <c:dLbl>
              <c:idx val="7"/>
              <c:layout>
                <c:manualLayout>
                  <c:x val="-3.8123167155425755E-2"/>
                  <c:y val="-5.1901565995525728E-2"/>
                </c:manualLayout>
              </c:layout>
              <c:dLblPos val="r"/>
              <c:showVal val="1"/>
            </c:dLbl>
            <c:dLbl>
              <c:idx val="8"/>
              <c:layout>
                <c:manualLayout>
                  <c:x val="-3.5422141147312604E-2"/>
                  <c:y val="-6.9032394440629724E-2"/>
                </c:manualLayout>
              </c:layout>
              <c:dLblPos val="r"/>
              <c:showVal val="1"/>
            </c:dLbl>
            <c:dLbl>
              <c:idx val="9"/>
              <c:layout>
                <c:manualLayout>
                  <c:x val="-4.3126977163045532E-2"/>
                  <c:y val="-5.4803149606299222E-2"/>
                </c:manualLayout>
              </c:layout>
              <c:dLblPos val="r"/>
              <c:showVal val="1"/>
            </c:dLbl>
            <c:dLbl>
              <c:idx val="10"/>
              <c:layout>
                <c:manualLayout>
                  <c:x val="-4.1609100715538846E-2"/>
                  <c:y val="-5.4440088056982833E-2"/>
                </c:manualLayout>
              </c:layout>
              <c:dLblPos val="r"/>
              <c:showVal val="1"/>
            </c:dLbl>
            <c:dLbl>
              <c:idx val="11"/>
              <c:layout>
                <c:manualLayout>
                  <c:x val="-4.4638797318064187E-2"/>
                  <c:y val="-5.0746808482416313E-2"/>
                </c:manualLayout>
              </c:layout>
              <c:dLblPos val="r"/>
              <c:showVal val="1"/>
            </c:dLbl>
            <c:dLbl>
              <c:idx val="12"/>
              <c:layout>
                <c:manualLayout>
                  <c:x val="-3.8488312128140162E-2"/>
                  <c:y val="-4.5257799150946035E-2"/>
                </c:manualLayout>
              </c:layout>
              <c:dLblPos val="r"/>
              <c:showVal val="1"/>
            </c:dLbl>
            <c:dLbl>
              <c:idx val="13"/>
              <c:layout>
                <c:manualLayout>
                  <c:x val="-4.5428067825833821E-2"/>
                  <c:y val="-6.0261762581690706E-2"/>
                </c:manualLayout>
              </c:layout>
              <c:dLblPos val="r"/>
              <c:showVal val="1"/>
            </c:dLbl>
            <c:dLbl>
              <c:idx val="14"/>
              <c:layout>
                <c:manualLayout>
                  <c:x val="-4.3272758060666855E-2"/>
                  <c:y val="-5.2733357994681353E-2"/>
                </c:manualLayout>
              </c:layout>
              <c:dLblPos val="r"/>
              <c:showVal val="1"/>
            </c:dLbl>
            <c:dLbl>
              <c:idx val="15"/>
              <c:layout>
                <c:manualLayout>
                  <c:x val="-3.104455784669145E-2"/>
                  <c:y val="-8.7693283306029698E-2"/>
                </c:manualLayout>
              </c:layout>
              <c:dLblPos val="r"/>
              <c:showVal val="1"/>
            </c:dLbl>
            <c:dLbl>
              <c:idx val="16"/>
              <c:layout>
                <c:manualLayout>
                  <c:x val="-3.3436679401512091E-2"/>
                  <c:y val="-5.2553182785409387E-2"/>
                </c:manualLayout>
              </c:layout>
              <c:dLblPos val="r"/>
              <c:showVal val="1"/>
            </c:dLbl>
            <c:dLbl>
              <c:idx val="17"/>
              <c:layout>
                <c:manualLayout>
                  <c:x val="-3.6168132942326493E-2"/>
                  <c:y val="-7.8747203579418584E-2"/>
                </c:manualLayout>
              </c:layout>
              <c:dLblPos val="r"/>
              <c:showVal val="1"/>
            </c:dLbl>
            <c:dLbl>
              <c:idx val="19"/>
              <c:layout>
                <c:manualLayout>
                  <c:x val="-3.6168132942326493E-2"/>
                  <c:y val="-0.10111856823266215"/>
                </c:manualLayout>
              </c:layout>
              <c:dLblPos val="r"/>
              <c:showVal val="1"/>
            </c:dLbl>
            <c:dLbl>
              <c:idx val="21"/>
              <c:layout>
                <c:manualLayout>
                  <c:x val="-3.8123167155425651E-2"/>
                  <c:y val="-0.10111856823266215"/>
                </c:manualLayout>
              </c:layout>
              <c:dLblPos val="r"/>
              <c:showVal val="1"/>
            </c:dLbl>
            <c:spPr>
              <a:noFill/>
              <a:ln w="25348">
                <a:noFill/>
              </a:ln>
            </c:spPr>
            <c:txPr>
              <a:bodyPr/>
              <a:lstStyle/>
              <a:p>
                <a:pPr>
                  <a:defRPr sz="798" b="1" i="0" u="none" strike="noStrike" baseline="0">
                    <a:solidFill>
                      <a:srgbClr val="000000"/>
                    </a:solidFill>
                    <a:latin typeface="Times New Roman"/>
                    <a:ea typeface="Times New Roman"/>
                    <a:cs typeface="Times New Roman"/>
                  </a:defRPr>
                </a:pPr>
                <a:endParaRPr lang="ru-RU"/>
              </a:p>
            </c:txPr>
            <c:dLblPos val="t"/>
            <c:showVal val="1"/>
          </c:dLbls>
          <c:cat>
            <c:strRef>
              <c:f>Лист1!$B$1:$AA$1</c:f>
              <c:strCache>
                <c:ptCount val="24"/>
                <c:pt idx="0">
                  <c:v>1959г.  15 янв.</c:v>
                </c:pt>
                <c:pt idx="1">
                  <c:v>1970г.  15 янв.</c:v>
                </c:pt>
                <c:pt idx="2">
                  <c:v>1979г.  17 янв.</c:v>
                </c:pt>
                <c:pt idx="3">
                  <c:v>1989г.  12 янв.</c:v>
                </c:pt>
                <c:pt idx="4">
                  <c:v>1995г.</c:v>
                </c:pt>
                <c:pt idx="5">
                  <c:v>1997г.</c:v>
                </c:pt>
                <c:pt idx="6">
                  <c:v>1999г.</c:v>
                </c:pt>
                <c:pt idx="7">
                  <c:v>2000г.</c:v>
                </c:pt>
                <c:pt idx="8">
                  <c:v>2001г.</c:v>
                </c:pt>
                <c:pt idx="9">
                  <c:v>2002г.    9 окт.</c:v>
                </c:pt>
                <c:pt idx="10">
                  <c:v>2003г.</c:v>
                </c:pt>
                <c:pt idx="11">
                  <c:v>2004г.</c:v>
                </c:pt>
                <c:pt idx="12">
                  <c:v>2005г.</c:v>
                </c:pt>
                <c:pt idx="13">
                  <c:v>2006г.</c:v>
                </c:pt>
                <c:pt idx="14">
                  <c:v>2007г.</c:v>
                </c:pt>
                <c:pt idx="15">
                  <c:v>2008г.</c:v>
                </c:pt>
                <c:pt idx="16">
                  <c:v>2009г. </c:v>
                </c:pt>
                <c:pt idx="17">
                  <c:v>2010г. </c:v>
                </c:pt>
                <c:pt idx="18">
                  <c:v>2011г. </c:v>
                </c:pt>
                <c:pt idx="19">
                  <c:v>2012г. </c:v>
                </c:pt>
                <c:pt idx="20">
                  <c:v>2013</c:v>
                </c:pt>
                <c:pt idx="21">
                  <c:v>2014г. Оценка</c:v>
                </c:pt>
                <c:pt idx="22">
                  <c:v>2015г. 1 вар.</c:v>
                </c:pt>
                <c:pt idx="23">
                  <c:v>2015г. 2 вар.</c:v>
                </c:pt>
              </c:strCache>
            </c:strRef>
          </c:cat>
          <c:val>
            <c:numRef>
              <c:f>Лист1!$B$2:$AA$2</c:f>
              <c:numCache>
                <c:formatCode>General</c:formatCode>
                <c:ptCount val="24"/>
                <c:pt idx="0">
                  <c:v>120.5</c:v>
                </c:pt>
                <c:pt idx="1">
                  <c:v>149.69999999999999</c:v>
                </c:pt>
                <c:pt idx="2">
                  <c:v>163.69999999999999</c:v>
                </c:pt>
                <c:pt idx="3">
                  <c:v>178.7</c:v>
                </c:pt>
                <c:pt idx="4">
                  <c:v>178.7</c:v>
                </c:pt>
                <c:pt idx="5">
                  <c:v>179.5</c:v>
                </c:pt>
                <c:pt idx="6">
                  <c:v>179.8</c:v>
                </c:pt>
                <c:pt idx="7" formatCode="0.0">
                  <c:v>179</c:v>
                </c:pt>
                <c:pt idx="8">
                  <c:v>176.1</c:v>
                </c:pt>
                <c:pt idx="9">
                  <c:v>173.3</c:v>
                </c:pt>
                <c:pt idx="10">
                  <c:v>171.7</c:v>
                </c:pt>
                <c:pt idx="11" formatCode="0.0">
                  <c:v>170.4</c:v>
                </c:pt>
                <c:pt idx="12">
                  <c:v>169</c:v>
                </c:pt>
                <c:pt idx="13" formatCode="0.0">
                  <c:v>167.9</c:v>
                </c:pt>
                <c:pt idx="14">
                  <c:v>167.5</c:v>
                </c:pt>
                <c:pt idx="15" formatCode="0.0">
                  <c:v>166.9</c:v>
                </c:pt>
                <c:pt idx="16" formatCode="0.0">
                  <c:v>167.1</c:v>
                </c:pt>
                <c:pt idx="17" formatCode="0.0">
                  <c:v>167.2</c:v>
                </c:pt>
                <c:pt idx="18" formatCode="0.0">
                  <c:v>166.4</c:v>
                </c:pt>
                <c:pt idx="19" formatCode="0.0">
                  <c:v>166.2</c:v>
                </c:pt>
                <c:pt idx="20" formatCode="0.0">
                  <c:v>166.2</c:v>
                </c:pt>
                <c:pt idx="21" formatCode="0.0">
                  <c:v>166.6</c:v>
                </c:pt>
                <c:pt idx="22" formatCode="0.0">
                  <c:v>167</c:v>
                </c:pt>
                <c:pt idx="23" formatCode="0.0">
                  <c:v>167.1</c:v>
                </c:pt>
              </c:numCache>
            </c:numRef>
          </c:val>
        </c:ser>
        <c:marker val="1"/>
        <c:axId val="93954048"/>
        <c:axId val="93955584"/>
      </c:lineChart>
      <c:catAx>
        <c:axId val="93954048"/>
        <c:scaling>
          <c:orientation val="minMax"/>
        </c:scaling>
        <c:axPos val="b"/>
        <c:numFmt formatCode="General" sourceLinked="1"/>
        <c:tickLblPos val="nextTo"/>
        <c:spPr>
          <a:ln w="3168">
            <a:solidFill>
              <a:srgbClr val="000000"/>
            </a:solidFill>
            <a:prstDash val="solid"/>
          </a:ln>
        </c:spPr>
        <c:txPr>
          <a:bodyPr rot="0" vert="horz"/>
          <a:lstStyle/>
          <a:p>
            <a:pPr>
              <a:defRPr sz="549" b="0" i="0" u="none" strike="noStrike" baseline="0">
                <a:solidFill>
                  <a:srgbClr val="000000"/>
                </a:solidFill>
                <a:latin typeface="Arial Cyr"/>
                <a:ea typeface="Arial Cyr"/>
                <a:cs typeface="Arial Cyr"/>
              </a:defRPr>
            </a:pPr>
            <a:endParaRPr lang="ru-RU"/>
          </a:p>
        </c:txPr>
        <c:crossAx val="93955584"/>
        <c:crosses val="autoZero"/>
        <c:auto val="1"/>
        <c:lblAlgn val="ctr"/>
        <c:lblOffset val="100"/>
        <c:tickLblSkip val="1"/>
        <c:tickMarkSkip val="1"/>
      </c:catAx>
      <c:valAx>
        <c:axId val="93955584"/>
        <c:scaling>
          <c:orientation val="minMax"/>
          <c:min val="110"/>
        </c:scaling>
        <c:axPos val="l"/>
        <c:majorGridlines>
          <c:spPr>
            <a:ln w="3168">
              <a:solidFill>
                <a:srgbClr val="000000"/>
              </a:solidFill>
              <a:prstDash val="solid"/>
            </a:ln>
          </c:spPr>
        </c:majorGridlines>
        <c:title>
          <c:tx>
            <c:rich>
              <a:bodyPr/>
              <a:lstStyle/>
              <a:p>
                <a:pPr>
                  <a:defRPr sz="798" b="0" i="0" u="none" strike="noStrike" baseline="0">
                    <a:solidFill>
                      <a:srgbClr val="000000"/>
                    </a:solidFill>
                    <a:latin typeface="Arial Cyr"/>
                    <a:ea typeface="Arial Cyr"/>
                    <a:cs typeface="Arial Cyr"/>
                  </a:defRPr>
                </a:pPr>
                <a:r>
                  <a:rPr lang="ru-RU"/>
                  <a:t>тыс. чел.</a:t>
                </a:r>
              </a:p>
            </c:rich>
          </c:tx>
          <c:layout>
            <c:manualLayout>
              <c:xMode val="edge"/>
              <c:yMode val="edge"/>
              <c:x val="0"/>
              <c:y val="0.38972825366526814"/>
            </c:manualLayout>
          </c:layout>
          <c:spPr>
            <a:noFill/>
            <a:ln w="25348">
              <a:noFill/>
            </a:ln>
          </c:spPr>
        </c:title>
        <c:numFmt formatCode="General" sourceLinked="1"/>
        <c:tickLblPos val="nextTo"/>
        <c:spPr>
          <a:ln w="3168">
            <a:solidFill>
              <a:srgbClr val="000000"/>
            </a:solidFill>
            <a:prstDash val="solid"/>
          </a:ln>
        </c:spPr>
        <c:txPr>
          <a:bodyPr rot="0" vert="horz"/>
          <a:lstStyle/>
          <a:p>
            <a:pPr>
              <a:defRPr sz="549" b="0" i="0" u="none" strike="noStrike" baseline="0">
                <a:solidFill>
                  <a:srgbClr val="000000"/>
                </a:solidFill>
                <a:latin typeface="Arial Cyr"/>
                <a:ea typeface="Arial Cyr"/>
                <a:cs typeface="Arial Cyr"/>
              </a:defRPr>
            </a:pPr>
            <a:endParaRPr lang="ru-RU"/>
          </a:p>
        </c:txPr>
        <c:crossAx val="93954048"/>
        <c:crosses val="autoZero"/>
        <c:crossBetween val="between"/>
        <c:minorUnit val="4"/>
      </c:valAx>
      <c:spPr>
        <a:solidFill>
          <a:srgbClr val="FFFFFF"/>
        </a:solidFill>
        <a:ln w="12674">
          <a:solidFill>
            <a:srgbClr val="808080"/>
          </a:solidFill>
          <a:prstDash val="solid"/>
        </a:ln>
      </c:spPr>
    </c:plotArea>
    <c:plotVisOnly val="1"/>
    <c:dispBlanksAs val="gap"/>
  </c:chart>
  <c:spPr>
    <a:solidFill>
      <a:srgbClr val="FFFFFF"/>
    </a:solidFill>
    <a:ln>
      <a:noFill/>
    </a:ln>
  </c:spPr>
  <c:txPr>
    <a:bodyPr/>
    <a:lstStyle/>
    <a:p>
      <a:pPr>
        <a:defRPr sz="1697" b="0" i="0" u="none" strike="noStrike" baseline="0">
          <a:solidFill>
            <a:srgbClr val="000000"/>
          </a:solidFill>
          <a:latin typeface="Arial Cyr"/>
          <a:ea typeface="Arial Cyr"/>
          <a:cs typeface="Arial Cyr"/>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26449458318870805"/>
          <c:y val="0.1428866961250097"/>
          <c:w val="0.53862882764656528"/>
          <c:h val="0.78584145066975575"/>
        </c:manualLayout>
      </c:layout>
      <c:pieChart>
        <c:varyColors val="1"/>
        <c:ser>
          <c:idx val="0"/>
          <c:order val="0"/>
          <c:dLbls>
            <c:dLbl>
              <c:idx val="2"/>
              <c:layout>
                <c:manualLayout>
                  <c:x val="7.6191621085534072E-3"/>
                  <c:y val="-3.37552742616034E-2"/>
                </c:manualLayout>
              </c:layout>
              <c:showCatName val="1"/>
              <c:showPercent val="1"/>
            </c:dLbl>
            <c:txPr>
              <a:bodyPr/>
              <a:lstStyle/>
              <a:p>
                <a:pPr>
                  <a:defRPr>
                    <a:latin typeface="Times New Roman" pitchFamily="18" charset="0"/>
                    <a:cs typeface="Times New Roman" pitchFamily="18" charset="0"/>
                  </a:defRPr>
                </a:pPr>
                <a:endParaRPr lang="ru-RU"/>
              </a:p>
            </c:txPr>
            <c:showCatName val="1"/>
            <c:showPercent val="1"/>
          </c:dLbls>
          <c:cat>
            <c:strRef>
              <c:f>Лист1!$B$10:$B$15</c:f>
              <c:strCache>
                <c:ptCount val="6"/>
                <c:pt idx="0">
                  <c:v>Иремельское водохранилище</c:v>
                </c:pt>
                <c:pt idx="2">
                  <c:v>о. Кысы-Куль</c:v>
                </c:pt>
                <c:pt idx="3">
                  <c:v>Атлянское месторождение</c:v>
                </c:pt>
                <c:pt idx="4">
                  <c:v>Скважины Миасс-2</c:v>
                </c:pt>
                <c:pt idx="5">
                  <c:v>Скважины участков «Машгородок» «Северный»</c:v>
                </c:pt>
              </c:strCache>
            </c:strRef>
          </c:cat>
          <c:val>
            <c:numRef>
              <c:f>Лист1!$C$10:$C$15</c:f>
              <c:numCache>
                <c:formatCode>General</c:formatCode>
                <c:ptCount val="6"/>
                <c:pt idx="0">
                  <c:v>18020</c:v>
                </c:pt>
                <c:pt idx="2">
                  <c:v>583</c:v>
                </c:pt>
                <c:pt idx="3">
                  <c:v>9950</c:v>
                </c:pt>
                <c:pt idx="4">
                  <c:v>175.2</c:v>
                </c:pt>
                <c:pt idx="5">
                  <c:v>3102.0740000000001</c:v>
                </c:pt>
              </c:numCache>
            </c:numRef>
          </c:val>
        </c:ser>
        <c:dLbls>
          <c:showCatName val="1"/>
          <c:showPercent val="1"/>
        </c:dLbls>
        <c:firstSliceAng val="0"/>
      </c:pieChart>
    </c:plotArea>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lgn="ctr">
              <a:defRPr>
                <a:latin typeface="Times New Roman" pitchFamily="18" charset="0"/>
                <a:cs typeface="Times New Roman" pitchFamily="18" charset="0"/>
              </a:defRPr>
            </a:pPr>
            <a:r>
              <a:rPr lang="ru-RU" sz="1100">
                <a:latin typeface="Times New Roman" pitchFamily="18" charset="0"/>
                <a:cs typeface="Times New Roman" pitchFamily="18" charset="0"/>
              </a:rPr>
              <a:t>Протяженность</a:t>
            </a:r>
            <a:r>
              <a:rPr lang="ru-RU" sz="1100" baseline="0">
                <a:latin typeface="Times New Roman" pitchFamily="18" charset="0"/>
                <a:cs typeface="Times New Roman" pitchFamily="18" charset="0"/>
              </a:rPr>
              <a:t> трубопроводов,</a:t>
            </a:r>
            <a:r>
              <a:rPr lang="ru-RU" sz="1100">
                <a:latin typeface="Times New Roman" pitchFamily="18" charset="0"/>
                <a:cs typeface="Times New Roman" pitchFamily="18" charset="0"/>
              </a:rPr>
              <a:t> км</a:t>
            </a:r>
          </a:p>
        </c:rich>
      </c:tx>
      <c:layout>
        <c:manualLayout>
          <c:xMode val="edge"/>
          <c:yMode val="edge"/>
          <c:x val="0.29720331461811123"/>
          <c:y val="2.4947982538452155E-2"/>
        </c:manualLayout>
      </c:layout>
    </c:title>
    <c:view3D>
      <c:rotX val="30"/>
      <c:perspective val="30"/>
    </c:view3D>
    <c:plotArea>
      <c:layout>
        <c:manualLayout>
          <c:layoutTarget val="inner"/>
          <c:xMode val="edge"/>
          <c:yMode val="edge"/>
          <c:x val="1.4943784200888246E-3"/>
          <c:y val="6.8172418045059802E-2"/>
          <c:w val="0.81117390342215767"/>
          <c:h val="0.84387070250481966"/>
        </c:manualLayout>
      </c:layout>
      <c:pie3DChart>
        <c:varyColors val="1"/>
        <c:ser>
          <c:idx val="0"/>
          <c:order val="0"/>
          <c:tx>
            <c:strRef>
              <c:f>Лист1!$N$2:$N$3</c:f>
              <c:strCache>
                <c:ptCount val="1"/>
                <c:pt idx="0">
                  <c:v>Протяженность, км</c:v>
                </c:pt>
              </c:strCache>
            </c:strRef>
          </c:tx>
          <c:dPt>
            <c:idx val="0"/>
            <c:spPr>
              <a:solidFill>
                <a:schemeClr val="accent4"/>
              </a:solidFill>
            </c:spPr>
          </c:dPt>
          <c:dPt>
            <c:idx val="1"/>
            <c:spPr>
              <a:solidFill>
                <a:srgbClr val="3D6AA1"/>
              </a:solidFill>
            </c:spPr>
          </c:dPt>
          <c:dPt>
            <c:idx val="2"/>
            <c:spPr>
              <a:solidFill>
                <a:schemeClr val="accent2"/>
              </a:solidFill>
            </c:spPr>
          </c:dPt>
          <c:dPt>
            <c:idx val="3"/>
            <c:spPr>
              <a:solidFill>
                <a:schemeClr val="accent3"/>
              </a:solidFill>
            </c:spPr>
          </c:dPt>
          <c:dLbls>
            <c:dLbl>
              <c:idx val="0"/>
              <c:layout>
                <c:manualLayout>
                  <c:x val="-3.7712012746784651E-2"/>
                  <c:y val="0.10672011205853639"/>
                </c:manualLayout>
              </c:layout>
              <c:showVal val="1"/>
            </c:dLbl>
            <c:dLbl>
              <c:idx val="1"/>
              <c:layout>
                <c:manualLayout>
                  <c:x val="-9.0032533239049528E-2"/>
                  <c:y val="-0.29802409779632238"/>
                </c:manualLayout>
              </c:layout>
              <c:showVal val="1"/>
            </c:dLbl>
            <c:txPr>
              <a:bodyPr/>
              <a:lstStyle/>
              <a:p>
                <a:pPr>
                  <a:defRPr sz="900"/>
                </a:pPr>
                <a:endParaRPr lang="ru-RU"/>
              </a:p>
            </c:txPr>
            <c:showVal val="1"/>
            <c:showLeaderLines val="1"/>
          </c:dLbls>
          <c:cat>
            <c:strRef>
              <c:f>Лист1!$M$4:$M$7</c:f>
              <c:strCache>
                <c:ptCount val="4"/>
                <c:pt idx="0">
                  <c:v>ж/б</c:v>
                </c:pt>
                <c:pt idx="1">
                  <c:v>чугун</c:v>
                </c:pt>
                <c:pt idx="2">
                  <c:v>сталь</c:v>
                </c:pt>
                <c:pt idx="3">
                  <c:v>Полиэтилен</c:v>
                </c:pt>
              </c:strCache>
            </c:strRef>
          </c:cat>
          <c:val>
            <c:numRef>
              <c:f>Лист1!$N$4:$N$7</c:f>
              <c:numCache>
                <c:formatCode>General</c:formatCode>
                <c:ptCount val="4"/>
                <c:pt idx="0">
                  <c:v>12.7</c:v>
                </c:pt>
                <c:pt idx="1">
                  <c:v>230</c:v>
                </c:pt>
                <c:pt idx="2">
                  <c:v>12.9</c:v>
                </c:pt>
                <c:pt idx="3">
                  <c:v>12.5</c:v>
                </c:pt>
              </c:numCache>
            </c:numRef>
          </c:val>
        </c:ser>
      </c:pie3DChart>
    </c:plotArea>
    <c:legend>
      <c:legendPos val="r"/>
      <c:legendEntry>
        <c:idx val="0"/>
        <c:txPr>
          <a:bodyPr/>
          <a:lstStyle/>
          <a:p>
            <a:pPr>
              <a:defRPr sz="1000" b="0">
                <a:latin typeface="Times New Roman" pitchFamily="18" charset="0"/>
                <a:cs typeface="Times New Roman" pitchFamily="18" charset="0"/>
              </a:defRPr>
            </a:pPr>
            <a:endParaRPr lang="ru-RU"/>
          </a:p>
        </c:txPr>
      </c:legendEntry>
      <c:legendEntry>
        <c:idx val="1"/>
        <c:txPr>
          <a:bodyPr/>
          <a:lstStyle/>
          <a:p>
            <a:pPr>
              <a:defRPr sz="1000" b="0">
                <a:latin typeface="Times New Roman" pitchFamily="18" charset="0"/>
                <a:cs typeface="Times New Roman" pitchFamily="18" charset="0"/>
              </a:defRPr>
            </a:pPr>
            <a:endParaRPr lang="ru-RU"/>
          </a:p>
        </c:txPr>
      </c:legendEntry>
      <c:legendEntry>
        <c:idx val="2"/>
        <c:txPr>
          <a:bodyPr/>
          <a:lstStyle/>
          <a:p>
            <a:pPr>
              <a:defRPr sz="1000" b="0">
                <a:latin typeface="Times New Roman" pitchFamily="18" charset="0"/>
                <a:cs typeface="Times New Roman" pitchFamily="18" charset="0"/>
              </a:defRPr>
            </a:pPr>
            <a:endParaRPr lang="ru-RU"/>
          </a:p>
        </c:txPr>
      </c:legendEntry>
      <c:legendEntry>
        <c:idx val="3"/>
        <c:txPr>
          <a:bodyPr/>
          <a:lstStyle/>
          <a:p>
            <a:pPr>
              <a:defRPr sz="900">
                <a:latin typeface="Times New Roman" pitchFamily="18" charset="0"/>
                <a:cs typeface="Times New Roman" pitchFamily="18" charset="0"/>
              </a:defRPr>
            </a:pPr>
            <a:endParaRPr lang="ru-RU"/>
          </a:p>
        </c:txPr>
      </c:legendEntry>
      <c:layout>
        <c:manualLayout>
          <c:xMode val="edge"/>
          <c:yMode val="edge"/>
          <c:x val="0.83405847700906599"/>
          <c:y val="0.68173337141147705"/>
          <c:w val="0.16398776181838881"/>
          <c:h val="0.28641843286500446"/>
        </c:manualLayout>
      </c:layout>
      <c:txPr>
        <a:bodyPr/>
        <a:lstStyle/>
        <a:p>
          <a:pPr>
            <a:defRPr sz="900"/>
          </a:pPr>
          <a:endParaRPr lang="ru-RU"/>
        </a:p>
      </c:txPr>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A245C1-52DE-4D9B-917C-A2D7DC7BE3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13757</Words>
  <Characters>78418</Characters>
  <Application>Microsoft Office Word</Application>
  <DocSecurity>0</DocSecurity>
  <Lines>653</Lines>
  <Paragraphs>183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91992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Сергей Иванов</dc:creator>
  <cp:lastModifiedBy>Julia</cp:lastModifiedBy>
  <cp:revision>2</cp:revision>
  <cp:lastPrinted>2015-06-04T07:00:00Z</cp:lastPrinted>
  <dcterms:created xsi:type="dcterms:W3CDTF">2015-06-09T04:39:00Z</dcterms:created>
  <dcterms:modified xsi:type="dcterms:W3CDTF">2015-06-09T04:39:00Z</dcterms:modified>
</cp:coreProperties>
</file>