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71" w:rsidRDefault="000D5F71" w:rsidP="000D5F71">
      <w:pPr>
        <w:ind w:right="-1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-389255</wp:posOffset>
            </wp:positionV>
            <wp:extent cx="633095" cy="70739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656D">
        <w:rPr>
          <w:b/>
        </w:rPr>
        <w:t>ПРОЕКТ</w:t>
      </w:r>
    </w:p>
    <w:p w:rsidR="000D5F71" w:rsidRDefault="000D5F71" w:rsidP="000D5F71">
      <w:pPr>
        <w:ind w:right="-1"/>
        <w:rPr>
          <w:b/>
        </w:rPr>
      </w:pPr>
    </w:p>
    <w:p w:rsidR="000D5F71" w:rsidRDefault="000D5F71" w:rsidP="000D5F71">
      <w:pPr>
        <w:ind w:right="-1"/>
        <w:jc w:val="center"/>
      </w:pPr>
      <w:r>
        <w:t>СОБРАНИЕ ДЕПУТАТОВ МИАССКОГО ГОРОДСКОГО ОКРУГА</w:t>
      </w:r>
    </w:p>
    <w:p w:rsidR="000D5F71" w:rsidRDefault="000D5F71" w:rsidP="000D5F71">
      <w:pPr>
        <w:jc w:val="center"/>
      </w:pPr>
      <w:r>
        <w:t>ЧЕЛЯБИНСКАЯ ОБЛАСТЬ</w:t>
      </w:r>
    </w:p>
    <w:p w:rsidR="000D5F71" w:rsidRDefault="002408EC" w:rsidP="000D5F71">
      <w:pPr>
        <w:jc w:val="center"/>
      </w:pPr>
      <w:r>
        <w:t>ШЕСТЬДЕСЯТ ЧЕТВЕРТА</w:t>
      </w:r>
      <w:r w:rsidR="000D5F71">
        <w:t>Я СЕССИЯ СОБРАНИЯ ДЕПУТАТОВ  МИАССКОГО</w:t>
      </w:r>
    </w:p>
    <w:p w:rsidR="000D5F71" w:rsidRDefault="000D5F71" w:rsidP="000D5F71">
      <w:pPr>
        <w:jc w:val="center"/>
      </w:pPr>
      <w:r>
        <w:t>ГОРОДСКОГО ОКРУГА ЧЕТВЕРТОГО СОЗЫВА</w:t>
      </w:r>
    </w:p>
    <w:p w:rsidR="000D5F71" w:rsidRDefault="000D5F71" w:rsidP="000D5F71">
      <w:pPr>
        <w:jc w:val="center"/>
      </w:pPr>
    </w:p>
    <w:p w:rsidR="000D5F71" w:rsidRDefault="009B656D" w:rsidP="000D5F71">
      <w:pPr>
        <w:jc w:val="center"/>
      </w:pPr>
      <w:r>
        <w:t>РЕШЕНИЕ №</w:t>
      </w:r>
    </w:p>
    <w:p w:rsidR="000D5F71" w:rsidRDefault="000D5F71" w:rsidP="000D5F71">
      <w:pPr>
        <w:jc w:val="both"/>
      </w:pPr>
      <w:r>
        <w:t xml:space="preserve"> </w:t>
      </w:r>
    </w:p>
    <w:p w:rsidR="000D5F71" w:rsidRDefault="000D5F71" w:rsidP="000D5F71">
      <w:pPr>
        <w:ind w:left="5040"/>
        <w:jc w:val="both"/>
      </w:pPr>
      <w:r>
        <w:t xml:space="preserve">                                от </w:t>
      </w:r>
      <w:r w:rsidR="009B656D">
        <w:t>________________</w:t>
      </w:r>
    </w:p>
    <w:p w:rsidR="000D5F71" w:rsidRDefault="000D5F71" w:rsidP="000D5F71"/>
    <w:p w:rsidR="000D5F71" w:rsidRPr="000D5F71" w:rsidRDefault="000D5F71" w:rsidP="000D5F71">
      <w:pPr>
        <w:pStyle w:val="a3"/>
        <w:ind w:right="4252"/>
        <w:jc w:val="both"/>
        <w:rPr>
          <w:b w:val="0"/>
          <w:sz w:val="24"/>
          <w:szCs w:val="24"/>
        </w:rPr>
      </w:pPr>
      <w:r w:rsidRPr="000D5F71">
        <w:rPr>
          <w:b w:val="0"/>
          <w:sz w:val="24"/>
          <w:szCs w:val="24"/>
        </w:rPr>
        <w:t>Об утверждении перечня имущества, находящегося в муниципальной собственности Миасского городского округа, предлагаемого для передачи в государственную собственность Челябинской области</w:t>
      </w:r>
    </w:p>
    <w:p w:rsidR="000D5F71" w:rsidRDefault="000D5F71" w:rsidP="000D5F71">
      <w:pPr>
        <w:ind w:right="4252"/>
        <w:jc w:val="both"/>
      </w:pPr>
    </w:p>
    <w:p w:rsidR="000D5F71" w:rsidRDefault="000D5F71" w:rsidP="000D5F71"/>
    <w:p w:rsidR="000D5F71" w:rsidRDefault="000D5F71" w:rsidP="000D5F71">
      <w:pPr>
        <w:pStyle w:val="a5"/>
        <w:ind w:firstLine="708"/>
      </w:pPr>
      <w:r>
        <w:rPr>
          <w:szCs w:val="24"/>
        </w:rPr>
        <w:t xml:space="preserve">Рассмотрев предложение Главы Администрации Миасского городского округа  С.В. Третьякова об утверждении </w:t>
      </w:r>
      <w:r w:rsidRPr="000D5F71">
        <w:rPr>
          <w:szCs w:val="24"/>
        </w:rPr>
        <w:t>перечня имущества, находящегося в муниципальной собственности Миасского городского округа, предлагаемого для передачи в государственную собственность Челябинской области</w:t>
      </w:r>
      <w:r>
        <w:rPr>
          <w:szCs w:val="24"/>
        </w:rPr>
        <w:t xml:space="preserve">, учитывая рекомендации постоянной комиссии по вопросам экономической и бюджетной политики, </w:t>
      </w:r>
      <w:r>
        <w:t>обращение министра по физической культуре, спорту и туризму Челябинской области Одера Л.Я.</w:t>
      </w:r>
      <w:r>
        <w:rPr>
          <w:szCs w:val="24"/>
        </w:rPr>
        <w:t xml:space="preserve"> (от 14.04.2014 г. №1143), в соответствии с Положением «О порядке управления и распоряжения имуществом, находящимся в собственности Миасского городского округа», утвержденным  Решением Собрания депутатов Миасского городского округа от 24.12.2010 г. №13, руководствуясь </w:t>
      </w:r>
      <w:r>
        <w:rPr>
          <w:rStyle w:val="a6"/>
          <w:color w:val="000000"/>
          <w:szCs w:val="24"/>
        </w:rPr>
        <w:t>Федеральным законом от 06.10.2003 г. №131-Ф3 «Об общих принципах организации местного самоуправления в Российской Федерации» и Уставом Миасского городского округа, Собрание депутатов Миасского городского округа</w:t>
      </w:r>
    </w:p>
    <w:p w:rsidR="000D5F71" w:rsidRDefault="000D5F71" w:rsidP="000D5F71"/>
    <w:p w:rsidR="000D5F71" w:rsidRDefault="000D5F71" w:rsidP="000D5F71">
      <w:pPr>
        <w:jc w:val="center"/>
      </w:pPr>
      <w:r>
        <w:t>РЕШАЕТ:</w:t>
      </w:r>
    </w:p>
    <w:p w:rsidR="000D5F71" w:rsidRDefault="000D5F71" w:rsidP="000D5F71">
      <w:pPr>
        <w:jc w:val="center"/>
      </w:pPr>
    </w:p>
    <w:p w:rsidR="000D5F71" w:rsidRDefault="000D5F71" w:rsidP="000D5F71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</w:pPr>
      <w:r>
        <w:t xml:space="preserve">Утвердить перечень имущества, находящегося в муниципальной собственности Миасского городского округа, предлагаемого для передачи в государственную собственность </w:t>
      </w:r>
      <w:r w:rsidR="00DE6D09">
        <w:t>Челябинской области</w:t>
      </w:r>
      <w:r>
        <w:t xml:space="preserve"> согласно Приложению</w:t>
      </w:r>
      <w:r w:rsidR="0028274A">
        <w:t xml:space="preserve"> к настоящему Решению</w:t>
      </w:r>
      <w:r>
        <w:t>.</w:t>
      </w:r>
    </w:p>
    <w:p w:rsidR="000D5F71" w:rsidRDefault="000D5F71" w:rsidP="000D5F71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</w:pPr>
      <w:r>
        <w:t>Поручить Администрации Миасского городского округа оформить необходимые для передачи имущества документы в соответствии с действующим законодательством Российской Федерации.</w:t>
      </w:r>
    </w:p>
    <w:p w:rsidR="000D5F71" w:rsidRDefault="000D5F71" w:rsidP="000D5F71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t>Контроль исполнения настоящего Решения возложить на постоянную комиссию по вопросам экономической и бюджетной политики</w:t>
      </w:r>
      <w:r>
        <w:rPr>
          <w:sz w:val="28"/>
          <w:szCs w:val="28"/>
        </w:rPr>
        <w:t>.</w:t>
      </w:r>
    </w:p>
    <w:p w:rsidR="000D5F71" w:rsidRDefault="000D5F71" w:rsidP="000D5F71">
      <w:pPr>
        <w:pStyle w:val="a7"/>
        <w:ind w:firstLine="567"/>
      </w:pPr>
    </w:p>
    <w:p w:rsidR="000D5F71" w:rsidRDefault="000D5F71" w:rsidP="000D5F71">
      <w:pPr>
        <w:pStyle w:val="a7"/>
        <w:ind w:left="720" w:firstLine="0"/>
      </w:pPr>
    </w:p>
    <w:p w:rsidR="000D5F71" w:rsidRDefault="000D5F71" w:rsidP="000D5F71">
      <w:pPr>
        <w:pStyle w:val="a5"/>
      </w:pPr>
      <w:r>
        <w:t>Глава Миасского</w:t>
      </w:r>
      <w:r w:rsidR="002408EC">
        <w:t xml:space="preserve"> </w:t>
      </w:r>
      <w:r>
        <w:t>городского</w:t>
      </w:r>
      <w:r w:rsidR="002408EC">
        <w:t xml:space="preserve"> округа </w:t>
      </w:r>
      <w:r w:rsidR="002408EC">
        <w:tab/>
        <w:t xml:space="preserve">                                                               </w:t>
      </w:r>
      <w:r>
        <w:t xml:space="preserve">И.В. Войнов  </w:t>
      </w:r>
    </w:p>
    <w:p w:rsidR="000D5F71" w:rsidRDefault="000D5F71" w:rsidP="000D5F71"/>
    <w:p w:rsidR="000D5F71" w:rsidRDefault="000D5F71" w:rsidP="000D5F71"/>
    <w:p w:rsidR="000D5F71" w:rsidRDefault="000D5F71" w:rsidP="000D5F71"/>
    <w:p w:rsidR="000D5F71" w:rsidRDefault="000D5F71" w:rsidP="000D5F71"/>
    <w:p w:rsidR="000D5F71" w:rsidRDefault="000D5F71" w:rsidP="000D5F71">
      <w:pPr>
        <w:tabs>
          <w:tab w:val="left" w:pos="4680"/>
        </w:tabs>
        <w:ind w:right="-6"/>
        <w:jc w:val="both"/>
        <w:rPr>
          <w:sz w:val="28"/>
          <w:szCs w:val="28"/>
        </w:rPr>
      </w:pPr>
    </w:p>
    <w:p w:rsidR="002408EC" w:rsidRDefault="002408EC" w:rsidP="000D5F71">
      <w:pPr>
        <w:ind w:left="5670"/>
        <w:jc w:val="both"/>
      </w:pPr>
    </w:p>
    <w:p w:rsidR="0028274A" w:rsidRDefault="0028274A" w:rsidP="000D5F71">
      <w:pPr>
        <w:ind w:left="5670"/>
        <w:jc w:val="both"/>
      </w:pPr>
    </w:p>
    <w:p w:rsidR="0028274A" w:rsidRDefault="0028274A" w:rsidP="000D5F71">
      <w:pPr>
        <w:ind w:left="5670"/>
        <w:jc w:val="both"/>
      </w:pPr>
    </w:p>
    <w:p w:rsidR="000D5F71" w:rsidRPr="003C57FB" w:rsidRDefault="000D5F71" w:rsidP="000D5F71">
      <w:pPr>
        <w:ind w:left="5670"/>
        <w:jc w:val="both"/>
      </w:pPr>
      <w:r w:rsidRPr="003C57FB">
        <w:lastRenderedPageBreak/>
        <w:t>Приложение</w:t>
      </w:r>
    </w:p>
    <w:p w:rsidR="000D5F71" w:rsidRPr="003C57FB" w:rsidRDefault="000D5F71" w:rsidP="000D5F71">
      <w:pPr>
        <w:ind w:left="5670"/>
        <w:jc w:val="both"/>
      </w:pPr>
      <w:r>
        <w:t>к</w:t>
      </w:r>
      <w:r w:rsidRPr="003C57FB">
        <w:t xml:space="preserve"> Решению Собрания депутатов</w:t>
      </w:r>
    </w:p>
    <w:p w:rsidR="000D5F71" w:rsidRPr="003C57FB" w:rsidRDefault="000D5F71" w:rsidP="000D5F71">
      <w:pPr>
        <w:ind w:left="5670"/>
        <w:jc w:val="both"/>
      </w:pPr>
      <w:r w:rsidRPr="003C57FB">
        <w:t>Миасского городского округа</w:t>
      </w:r>
    </w:p>
    <w:p w:rsidR="000D5F71" w:rsidRPr="003C57FB" w:rsidRDefault="000D5F71" w:rsidP="000D5F71">
      <w:pPr>
        <w:ind w:left="5670"/>
        <w:jc w:val="both"/>
      </w:pPr>
      <w:r>
        <w:t>о</w:t>
      </w:r>
      <w:r w:rsidRPr="003C57FB">
        <w:t>т</w:t>
      </w:r>
      <w:r w:rsidR="00DE6D09">
        <w:t xml:space="preserve"> </w:t>
      </w:r>
      <w:proofErr w:type="spellStart"/>
      <w:r w:rsidR="00DE6D09">
        <w:t>_______</w:t>
      </w:r>
      <w:proofErr w:type="gramStart"/>
      <w:r w:rsidR="00DE6D09">
        <w:t>г</w:t>
      </w:r>
      <w:proofErr w:type="spellEnd"/>
      <w:proofErr w:type="gramEnd"/>
      <w:r w:rsidR="00DE6D09">
        <w:t>. № ______</w:t>
      </w:r>
    </w:p>
    <w:p w:rsidR="000D5F71" w:rsidRDefault="000D5F71" w:rsidP="000D5F71"/>
    <w:p w:rsidR="000D5F71" w:rsidRDefault="000D5F71" w:rsidP="000D5F71"/>
    <w:p w:rsidR="000D5F71" w:rsidRDefault="000D5F71" w:rsidP="000D5F71">
      <w:pPr>
        <w:jc w:val="center"/>
      </w:pPr>
      <w:r>
        <w:t>П</w:t>
      </w:r>
      <w:r w:rsidRPr="00C87A6A">
        <w:t>ереч</w:t>
      </w:r>
      <w:r>
        <w:t>е</w:t>
      </w:r>
      <w:r w:rsidRPr="00C87A6A">
        <w:t>н</w:t>
      </w:r>
      <w:r>
        <w:t>ь</w:t>
      </w:r>
      <w:r w:rsidRPr="00C87A6A">
        <w:t xml:space="preserve"> </w:t>
      </w:r>
      <w:r>
        <w:t xml:space="preserve">имущества, </w:t>
      </w:r>
    </w:p>
    <w:p w:rsidR="000D5F71" w:rsidRDefault="000D5F71" w:rsidP="000D5F71">
      <w:pPr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 </w:t>
      </w:r>
    </w:p>
    <w:p w:rsidR="000D5F71" w:rsidRDefault="000D5F71" w:rsidP="000D5F71">
      <w:pPr>
        <w:jc w:val="center"/>
      </w:pPr>
      <w:r>
        <w:t xml:space="preserve">Миасского городского округа, предлагаемого для передачи </w:t>
      </w:r>
    </w:p>
    <w:p w:rsidR="000D5F71" w:rsidRDefault="000D5F71" w:rsidP="000D5F71">
      <w:pPr>
        <w:jc w:val="center"/>
      </w:pPr>
      <w:r>
        <w:t xml:space="preserve">в государственную собственность Челябинской области </w:t>
      </w:r>
    </w:p>
    <w:p w:rsidR="000D5F71" w:rsidRDefault="000D5F71" w:rsidP="000D5F71"/>
    <w:p w:rsidR="000D5F71" w:rsidRDefault="000D5F71" w:rsidP="000D5F71"/>
    <w:p w:rsidR="000D5F71" w:rsidRDefault="000D5F71" w:rsidP="000D5F71"/>
    <w:tbl>
      <w:tblPr>
        <w:tblW w:w="9672" w:type="dxa"/>
        <w:tblInd w:w="93" w:type="dxa"/>
        <w:tblLook w:val="0000"/>
      </w:tblPr>
      <w:tblGrid>
        <w:gridCol w:w="715"/>
        <w:gridCol w:w="4755"/>
        <w:gridCol w:w="966"/>
        <w:gridCol w:w="1665"/>
        <w:gridCol w:w="1571"/>
      </w:tblGrid>
      <w:tr w:rsidR="000D5F71" w:rsidRPr="003C57FB" w:rsidTr="005939F7">
        <w:trPr>
          <w:trHeight w:val="33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C57FB">
              <w:rPr>
                <w:color w:val="000000"/>
              </w:rPr>
              <w:t>п</w:t>
            </w:r>
            <w:proofErr w:type="spellEnd"/>
            <w:proofErr w:type="gramEnd"/>
            <w:r w:rsidRPr="003C57FB">
              <w:rPr>
                <w:color w:val="000000"/>
              </w:rPr>
              <w:t>/</w:t>
            </w:r>
            <w:proofErr w:type="spellStart"/>
            <w:r w:rsidRPr="003C57FB">
              <w:rPr>
                <w:color w:val="000000"/>
              </w:rPr>
              <w:t>п</w:t>
            </w:r>
            <w:proofErr w:type="spellEnd"/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Наименование имущества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Кол-во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 ввода в эксплуатацию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3C57FB">
              <w:rPr>
                <w:color w:val="000000"/>
              </w:rPr>
              <w:t>алансовая стоимость, руб.</w:t>
            </w:r>
          </w:p>
        </w:tc>
      </w:tr>
      <w:tr w:rsidR="000D5F71" w:rsidRPr="003C57FB" w:rsidTr="005939F7">
        <w:trPr>
          <w:trHeight w:val="33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1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Default="000D5F71" w:rsidP="005939F7">
            <w:pPr>
              <w:rPr>
                <w:color w:val="000000"/>
              </w:rPr>
            </w:pPr>
            <w:r w:rsidRPr="003C57FB">
              <w:rPr>
                <w:color w:val="000000"/>
              </w:rPr>
              <w:t xml:space="preserve">Мобильная </w:t>
            </w:r>
            <w:proofErr w:type="spellStart"/>
            <w:r w:rsidRPr="003C57FB">
              <w:rPr>
                <w:color w:val="000000"/>
              </w:rPr>
              <w:t>снегогенерирующая</w:t>
            </w:r>
            <w:proofErr w:type="spellEnd"/>
            <w:r w:rsidRPr="003C57FB">
              <w:rPr>
                <w:color w:val="000000"/>
              </w:rPr>
              <w:t xml:space="preserve">  установка </w:t>
            </w:r>
            <w:proofErr w:type="spellStart"/>
            <w:r w:rsidRPr="003C57FB">
              <w:rPr>
                <w:color w:val="000000"/>
              </w:rPr>
              <w:t>Tehnoalpin</w:t>
            </w:r>
            <w:proofErr w:type="spellEnd"/>
            <w:r w:rsidRPr="003C57FB">
              <w:rPr>
                <w:color w:val="000000"/>
              </w:rPr>
              <w:t xml:space="preserve"> </w:t>
            </w:r>
            <w:proofErr w:type="spellStart"/>
            <w:r w:rsidRPr="003C57FB">
              <w:rPr>
                <w:color w:val="000000"/>
              </w:rPr>
              <w:t>MMS-Classic</w:t>
            </w:r>
            <w:proofErr w:type="spellEnd"/>
          </w:p>
          <w:p w:rsidR="000D5F71" w:rsidRPr="003C57FB" w:rsidRDefault="000D5F71" w:rsidP="005939F7">
            <w:pPr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1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1 340 000</w:t>
            </w:r>
          </w:p>
        </w:tc>
      </w:tr>
      <w:tr w:rsidR="000D5F71" w:rsidRPr="003C57FB" w:rsidTr="005939F7">
        <w:trPr>
          <w:trHeight w:val="33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2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Default="000D5F71" w:rsidP="005939F7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3C57FB">
              <w:rPr>
                <w:color w:val="000000"/>
              </w:rPr>
              <w:t xml:space="preserve">Мобильная </w:t>
            </w:r>
            <w:proofErr w:type="spellStart"/>
            <w:r w:rsidRPr="003C57FB">
              <w:rPr>
                <w:color w:val="000000"/>
              </w:rPr>
              <w:t>снегогенерирующая</w:t>
            </w:r>
            <w:proofErr w:type="spellEnd"/>
            <w:r w:rsidRPr="003C57FB">
              <w:rPr>
                <w:color w:val="000000"/>
              </w:rPr>
              <w:t xml:space="preserve">  установка </w:t>
            </w:r>
            <w:proofErr w:type="spellStart"/>
            <w:r w:rsidRPr="003C57FB">
              <w:rPr>
                <w:color w:val="000000"/>
              </w:rPr>
              <w:t>Tehnoalpin</w:t>
            </w:r>
            <w:proofErr w:type="spellEnd"/>
            <w:r w:rsidRPr="003C57FB">
              <w:rPr>
                <w:color w:val="000000"/>
              </w:rPr>
              <w:t xml:space="preserve"> </w:t>
            </w:r>
            <w:proofErr w:type="spellStart"/>
            <w:r w:rsidRPr="003C57FB">
              <w:rPr>
                <w:color w:val="000000"/>
              </w:rPr>
              <w:t>MMS-Classic</w:t>
            </w:r>
            <w:proofErr w:type="spellEnd"/>
          </w:p>
          <w:p w:rsidR="000D5F71" w:rsidRPr="003C57FB" w:rsidRDefault="000D5F71" w:rsidP="005939F7">
            <w:pPr>
              <w:tabs>
                <w:tab w:val="left" w:pos="0"/>
              </w:tabs>
              <w:jc w:val="both"/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1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1 340 000</w:t>
            </w:r>
          </w:p>
        </w:tc>
      </w:tr>
      <w:tr w:rsidR="000D5F71" w:rsidRPr="003C57FB" w:rsidTr="005939F7">
        <w:trPr>
          <w:trHeight w:val="33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3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Default="000D5F71" w:rsidP="005939F7">
            <w:pPr>
              <w:rPr>
                <w:color w:val="000000"/>
              </w:rPr>
            </w:pPr>
            <w:r w:rsidRPr="003C57FB">
              <w:rPr>
                <w:color w:val="000000"/>
              </w:rPr>
              <w:t xml:space="preserve">Мобильная </w:t>
            </w:r>
            <w:proofErr w:type="spellStart"/>
            <w:r w:rsidRPr="003C57FB">
              <w:rPr>
                <w:color w:val="000000"/>
              </w:rPr>
              <w:t>снегогенерирующая</w:t>
            </w:r>
            <w:proofErr w:type="spellEnd"/>
            <w:r w:rsidRPr="003C57FB">
              <w:rPr>
                <w:color w:val="000000"/>
              </w:rPr>
              <w:t xml:space="preserve">  установка </w:t>
            </w:r>
            <w:proofErr w:type="spellStart"/>
            <w:r w:rsidRPr="003C57FB">
              <w:rPr>
                <w:color w:val="000000"/>
              </w:rPr>
              <w:t>Tehnoalpin</w:t>
            </w:r>
            <w:proofErr w:type="spellEnd"/>
            <w:r w:rsidRPr="003C57FB">
              <w:rPr>
                <w:color w:val="000000"/>
              </w:rPr>
              <w:t xml:space="preserve"> </w:t>
            </w:r>
            <w:proofErr w:type="spellStart"/>
            <w:r w:rsidRPr="003C57FB">
              <w:rPr>
                <w:color w:val="000000"/>
              </w:rPr>
              <w:t>MMS-Classic</w:t>
            </w:r>
            <w:proofErr w:type="spellEnd"/>
          </w:p>
          <w:p w:rsidR="000D5F71" w:rsidRPr="003C57FB" w:rsidRDefault="000D5F71" w:rsidP="005939F7">
            <w:pPr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1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1 340 000</w:t>
            </w:r>
          </w:p>
        </w:tc>
      </w:tr>
      <w:tr w:rsidR="000D5F71" w:rsidRPr="003C57FB" w:rsidTr="005939F7">
        <w:trPr>
          <w:trHeight w:val="33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4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Default="000D5F71" w:rsidP="005939F7">
            <w:pPr>
              <w:rPr>
                <w:color w:val="000000"/>
              </w:rPr>
            </w:pPr>
            <w:r w:rsidRPr="003C57FB">
              <w:rPr>
                <w:color w:val="000000"/>
              </w:rPr>
              <w:t xml:space="preserve">Мобильная </w:t>
            </w:r>
            <w:proofErr w:type="spellStart"/>
            <w:r w:rsidRPr="003C57FB">
              <w:rPr>
                <w:color w:val="000000"/>
              </w:rPr>
              <w:t>снегогенерирующая</w:t>
            </w:r>
            <w:proofErr w:type="spellEnd"/>
            <w:r w:rsidRPr="003C57FB">
              <w:rPr>
                <w:color w:val="000000"/>
              </w:rPr>
              <w:t xml:space="preserve">  установка </w:t>
            </w:r>
            <w:proofErr w:type="spellStart"/>
            <w:r w:rsidRPr="003C57FB">
              <w:rPr>
                <w:color w:val="000000"/>
              </w:rPr>
              <w:t>Tehnoalpin</w:t>
            </w:r>
            <w:proofErr w:type="spellEnd"/>
            <w:r w:rsidRPr="003C57FB">
              <w:rPr>
                <w:color w:val="000000"/>
              </w:rPr>
              <w:t xml:space="preserve"> </w:t>
            </w:r>
            <w:proofErr w:type="spellStart"/>
            <w:r w:rsidRPr="003C57FB">
              <w:rPr>
                <w:color w:val="000000"/>
              </w:rPr>
              <w:t>MMS-Classic</w:t>
            </w:r>
            <w:proofErr w:type="spellEnd"/>
          </w:p>
          <w:p w:rsidR="000D5F71" w:rsidRPr="003C57FB" w:rsidRDefault="000D5F71" w:rsidP="005939F7">
            <w:pPr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1 340 000</w:t>
            </w:r>
          </w:p>
        </w:tc>
      </w:tr>
      <w:tr w:rsidR="000D5F71" w:rsidRPr="003C57FB" w:rsidTr="005939F7">
        <w:trPr>
          <w:trHeight w:val="330"/>
        </w:trPr>
        <w:tc>
          <w:tcPr>
            <w:tcW w:w="80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ИТОГО: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F71" w:rsidRPr="003C57FB" w:rsidRDefault="000D5F71" w:rsidP="005939F7">
            <w:pPr>
              <w:jc w:val="center"/>
              <w:rPr>
                <w:color w:val="000000"/>
              </w:rPr>
            </w:pPr>
            <w:r w:rsidRPr="003C57FB">
              <w:rPr>
                <w:color w:val="000000"/>
              </w:rPr>
              <w:t>5 360 000</w:t>
            </w:r>
          </w:p>
        </w:tc>
      </w:tr>
    </w:tbl>
    <w:p w:rsidR="000D5F71" w:rsidRDefault="000D5F71" w:rsidP="000D5F71"/>
    <w:p w:rsidR="001F51DD" w:rsidRDefault="001F51DD"/>
    <w:sectPr w:rsidR="001F51DD" w:rsidSect="001F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2DE"/>
    <w:multiLevelType w:val="hybridMultilevel"/>
    <w:tmpl w:val="B8BA56A6"/>
    <w:lvl w:ilvl="0" w:tplc="9742242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5F71"/>
    <w:rsid w:val="000D5F71"/>
    <w:rsid w:val="001F51DD"/>
    <w:rsid w:val="002408EC"/>
    <w:rsid w:val="0028274A"/>
    <w:rsid w:val="00673D6A"/>
    <w:rsid w:val="009B656D"/>
    <w:rsid w:val="00DE6D09"/>
    <w:rsid w:val="00FC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5F71"/>
    <w:pPr>
      <w:jc w:val="center"/>
    </w:pPr>
    <w:rPr>
      <w:b/>
      <w:bCs/>
      <w:sz w:val="36"/>
      <w:szCs w:val="20"/>
    </w:rPr>
  </w:style>
  <w:style w:type="character" w:customStyle="1" w:styleId="a4">
    <w:name w:val="Название Знак"/>
    <w:basedOn w:val="a0"/>
    <w:link w:val="a3"/>
    <w:rsid w:val="000D5F71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D5F71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semiHidden/>
    <w:rsid w:val="000D5F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0D5F71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0D5F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D5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6</cp:revision>
  <dcterms:created xsi:type="dcterms:W3CDTF">2014-06-02T05:50:00Z</dcterms:created>
  <dcterms:modified xsi:type="dcterms:W3CDTF">2014-06-19T08:39:00Z</dcterms:modified>
</cp:coreProperties>
</file>