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CB" w:rsidRDefault="00D333CB" w:rsidP="00D333CB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D333CB" w:rsidRDefault="00D333CB" w:rsidP="00D333CB">
      <w:pPr>
        <w:ind w:right="-1"/>
        <w:rPr>
          <w:b/>
          <w:bCs/>
          <w:sz w:val="24"/>
          <w:szCs w:val="24"/>
        </w:rPr>
      </w:pPr>
    </w:p>
    <w:p w:rsidR="00D333CB" w:rsidRDefault="00D333CB" w:rsidP="00D333CB">
      <w:pPr>
        <w:ind w:right="-1"/>
        <w:jc w:val="center"/>
        <w:rPr>
          <w:bCs/>
          <w:sz w:val="24"/>
          <w:szCs w:val="24"/>
        </w:rPr>
      </w:pPr>
    </w:p>
    <w:p w:rsidR="00D333CB" w:rsidRDefault="00D333CB" w:rsidP="00D333CB">
      <w:pPr>
        <w:ind w:right="-1"/>
        <w:jc w:val="center"/>
        <w:rPr>
          <w:bCs/>
          <w:sz w:val="24"/>
          <w:szCs w:val="24"/>
        </w:rPr>
      </w:pPr>
    </w:p>
    <w:p w:rsidR="00D333CB" w:rsidRDefault="00D333CB" w:rsidP="00D333CB">
      <w:pPr>
        <w:ind w:right="-1"/>
        <w:jc w:val="center"/>
        <w:rPr>
          <w:bCs/>
          <w:sz w:val="24"/>
          <w:szCs w:val="24"/>
        </w:rPr>
      </w:pPr>
    </w:p>
    <w:p w:rsidR="00D333CB" w:rsidRDefault="00D333CB" w:rsidP="00D333C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333CB" w:rsidRDefault="00D333CB" w:rsidP="00D333CB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333CB" w:rsidRDefault="00D333CB" w:rsidP="00D333CB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D333CB" w:rsidRDefault="00D333CB" w:rsidP="00D333CB">
      <w:pPr>
        <w:ind w:right="-1"/>
        <w:jc w:val="right"/>
        <w:rPr>
          <w:sz w:val="24"/>
        </w:rPr>
      </w:pPr>
    </w:p>
    <w:p w:rsidR="00D333CB" w:rsidRDefault="00D333CB" w:rsidP="00D333CB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D333CB" w:rsidRDefault="00D333CB" w:rsidP="00D333CB">
      <w:pPr>
        <w:ind w:right="-1"/>
        <w:jc w:val="right"/>
        <w:rPr>
          <w:sz w:val="24"/>
        </w:rPr>
      </w:pPr>
      <w:r>
        <w:rPr>
          <w:sz w:val="24"/>
        </w:rPr>
        <w:t xml:space="preserve">от 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333CB" w:rsidRDefault="00D333CB" w:rsidP="00D333CB">
      <w:pPr>
        <w:ind w:right="-1"/>
        <w:jc w:val="right"/>
        <w:rPr>
          <w:sz w:val="24"/>
          <w:szCs w:val="24"/>
        </w:rPr>
      </w:pPr>
    </w:p>
    <w:p w:rsidR="00D333CB" w:rsidRDefault="00526935" w:rsidP="00D333CB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58240" strokecolor="white">
            <v:textbox style="mso-next-textbox:#_x0000_s1026">
              <w:txbxContent>
                <w:p w:rsidR="00D333CB" w:rsidRDefault="00D333CB" w:rsidP="00D333CB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D333CB" w:rsidRPr="001D4C01" w:rsidRDefault="00D333CB" w:rsidP="00D333CB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33CB" w:rsidRDefault="00D333CB" w:rsidP="00D333CB">
      <w:pPr>
        <w:pStyle w:val="ConsPlusTitle"/>
        <w:widowControl/>
        <w:ind w:right="-1"/>
        <w:jc w:val="center"/>
      </w:pPr>
    </w:p>
    <w:p w:rsidR="00D333CB" w:rsidRDefault="00D333CB" w:rsidP="00D333CB">
      <w:pPr>
        <w:pStyle w:val="ConsPlusTitle"/>
        <w:widowControl/>
        <w:ind w:right="-1"/>
        <w:jc w:val="center"/>
      </w:pPr>
    </w:p>
    <w:p w:rsidR="00D333CB" w:rsidRPr="008D0CB5" w:rsidRDefault="00D333CB" w:rsidP="00D333CB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D333CB" w:rsidRDefault="00D333CB" w:rsidP="00D333CB">
      <w:pPr>
        <w:jc w:val="both"/>
        <w:rPr>
          <w:sz w:val="24"/>
          <w:szCs w:val="24"/>
        </w:rPr>
      </w:pPr>
    </w:p>
    <w:p w:rsidR="00D333CB" w:rsidRDefault="00D333CB" w:rsidP="00D333C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333CB" w:rsidRDefault="00D333CB" w:rsidP="00D333CB">
      <w:pPr>
        <w:ind w:firstLine="709"/>
        <w:jc w:val="both"/>
        <w:rPr>
          <w:sz w:val="24"/>
          <w:szCs w:val="24"/>
        </w:rPr>
      </w:pPr>
    </w:p>
    <w:p w:rsidR="00D333CB" w:rsidRDefault="00D333CB" w:rsidP="00D333CB">
      <w:pPr>
        <w:ind w:firstLine="709"/>
        <w:jc w:val="both"/>
        <w:rPr>
          <w:sz w:val="24"/>
        </w:rPr>
      </w:pPr>
    </w:p>
    <w:p w:rsidR="00D333CB" w:rsidRDefault="00D333CB" w:rsidP="00D333CB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D333CB" w:rsidRDefault="00D333CB" w:rsidP="00D333CB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D333CB" w:rsidRDefault="00D333CB" w:rsidP="00D333CB">
      <w:pPr>
        <w:ind w:firstLine="709"/>
        <w:jc w:val="both"/>
        <w:rPr>
          <w:sz w:val="24"/>
          <w:szCs w:val="24"/>
        </w:rPr>
      </w:pPr>
      <w:proofErr w:type="gramStart"/>
      <w:r w:rsidRPr="006E182F">
        <w:rPr>
          <w:color w:val="000000"/>
          <w:sz w:val="24"/>
          <w:szCs w:val="24"/>
        </w:rPr>
        <w:t xml:space="preserve">Рассмотрев предложение </w:t>
      </w:r>
      <w:r w:rsidRPr="00CF0ADB">
        <w:rPr>
          <w:rStyle w:val="BodyTextChar"/>
          <w:sz w:val="24"/>
          <w:szCs w:val="24"/>
        </w:rPr>
        <w:t xml:space="preserve">Председателя Собрания депутатов Миасского городского округа </w:t>
      </w:r>
      <w:r w:rsidR="00CF0ADB" w:rsidRPr="00CF0ADB">
        <w:rPr>
          <w:rStyle w:val="BodyTextChar"/>
          <w:sz w:val="24"/>
          <w:szCs w:val="24"/>
        </w:rPr>
        <w:t>Д.Г. Проскурина</w:t>
      </w:r>
      <w:r w:rsidRPr="006E182F">
        <w:rPr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E182F">
        <w:rPr>
          <w:sz w:val="24"/>
          <w:szCs w:val="24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6E182F">
        <w:rPr>
          <w:color w:val="000000"/>
          <w:sz w:val="24"/>
          <w:szCs w:val="24"/>
        </w:rPr>
        <w:t xml:space="preserve">, </w:t>
      </w:r>
      <w:r w:rsidR="00B10148" w:rsidRPr="00681166">
        <w:rPr>
          <w:color w:val="000000"/>
          <w:sz w:val="24"/>
          <w:szCs w:val="24"/>
        </w:rPr>
        <w:t xml:space="preserve">письмо Председателя Контрольно-счетной палаты Челябинской области А.А. </w:t>
      </w:r>
      <w:proofErr w:type="spellStart"/>
      <w:r w:rsidR="00B10148" w:rsidRPr="00681166">
        <w:rPr>
          <w:color w:val="000000"/>
          <w:sz w:val="24"/>
          <w:szCs w:val="24"/>
        </w:rPr>
        <w:t>Лошкина</w:t>
      </w:r>
      <w:proofErr w:type="spellEnd"/>
      <w:r w:rsidR="00B10148" w:rsidRPr="00681166">
        <w:rPr>
          <w:color w:val="000000"/>
          <w:sz w:val="24"/>
          <w:szCs w:val="24"/>
        </w:rPr>
        <w:t xml:space="preserve"> от</w:t>
      </w:r>
      <w:proofErr w:type="gramEnd"/>
      <w:r w:rsidR="00B10148" w:rsidRPr="00681166">
        <w:rPr>
          <w:color w:val="000000"/>
          <w:sz w:val="24"/>
          <w:szCs w:val="24"/>
        </w:rPr>
        <w:t xml:space="preserve"> </w:t>
      </w:r>
      <w:proofErr w:type="gramStart"/>
      <w:r w:rsidR="00B10148" w:rsidRPr="00681166">
        <w:rPr>
          <w:color w:val="000000"/>
          <w:sz w:val="24"/>
          <w:szCs w:val="24"/>
        </w:rPr>
        <w:t>16.05.2023г. № ОФА-23/824,</w:t>
      </w:r>
      <w:r w:rsidR="00B10148">
        <w:rPr>
          <w:color w:val="000000"/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учитывая рекомендации постоянной комиссии по вопросам экономической и бюджетной политики, в соответствии со статьей 136 Б</w:t>
      </w:r>
      <w:r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 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>
        <w:rPr>
          <w:sz w:val="24"/>
          <w:szCs w:val="24"/>
        </w:rPr>
        <w:t>бинской области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sz w:val="24"/>
          <w:szCs w:val="24"/>
        </w:rPr>
        <w:t xml:space="preserve"> 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</w:t>
      </w:r>
      <w:proofErr w:type="gramEnd"/>
      <w:r w:rsidRPr="00855D7F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D333CB" w:rsidRDefault="00D333CB" w:rsidP="00D333C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B10148" w:rsidRDefault="00D333CB" w:rsidP="00D333CB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>» (далее - Решение), а именно</w:t>
      </w:r>
      <w:r w:rsidR="00B10148">
        <w:rPr>
          <w:color w:val="000000"/>
          <w:spacing w:val="2"/>
          <w:sz w:val="24"/>
          <w:szCs w:val="24"/>
        </w:rPr>
        <w:t xml:space="preserve"> в Приложении к Решению</w:t>
      </w:r>
      <w:r>
        <w:rPr>
          <w:color w:val="000000"/>
          <w:spacing w:val="2"/>
          <w:sz w:val="24"/>
          <w:szCs w:val="24"/>
        </w:rPr>
        <w:t>:</w:t>
      </w:r>
    </w:p>
    <w:p w:rsidR="00B10148" w:rsidRDefault="00B10148" w:rsidP="00D333CB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1) в пункте 7 слово «устанавливается» </w:t>
      </w:r>
      <w:proofErr w:type="gramStart"/>
      <w:r>
        <w:rPr>
          <w:color w:val="000000"/>
          <w:spacing w:val="2"/>
          <w:sz w:val="24"/>
          <w:szCs w:val="24"/>
        </w:rPr>
        <w:t>заменить на слова</w:t>
      </w:r>
      <w:proofErr w:type="gramEnd"/>
      <w:r>
        <w:rPr>
          <w:color w:val="000000"/>
          <w:spacing w:val="2"/>
          <w:sz w:val="24"/>
          <w:szCs w:val="24"/>
        </w:rPr>
        <w:t xml:space="preserve"> «по решению Собрания депутатов Миасского городского округа может устанавливаться»;</w:t>
      </w:r>
    </w:p>
    <w:p w:rsidR="00B10148" w:rsidRDefault="00B10148" w:rsidP="00D333CB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2) в пункте 10 слова «денежное вознаграждение» заменить словами «денежное содержание»;</w:t>
      </w:r>
    </w:p>
    <w:p w:rsidR="00D333CB" w:rsidRDefault="00B10148" w:rsidP="00D333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33CB" w:rsidRPr="002B70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3CB" w:rsidRPr="002B708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="00D333CB" w:rsidRPr="002B708B">
        <w:rPr>
          <w:rFonts w:ascii="Times New Roman" w:hAnsi="Times New Roman" w:cs="Times New Roman"/>
          <w:sz w:val="24"/>
          <w:szCs w:val="24"/>
        </w:rPr>
        <w:t>.</w:t>
      </w:r>
    </w:p>
    <w:p w:rsidR="00D333CB" w:rsidRPr="00C93BC0" w:rsidRDefault="00D333CB" w:rsidP="00D333CB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="00B10148">
        <w:rPr>
          <w:color w:val="000000"/>
          <w:spacing w:val="-1"/>
          <w:sz w:val="24"/>
          <w:szCs w:val="24"/>
        </w:rPr>
        <w:t xml:space="preserve">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D333CB" w:rsidRDefault="00D333CB" w:rsidP="00D333C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333CB" w:rsidRDefault="00D333CB" w:rsidP="00D333C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74A28">
        <w:rPr>
          <w:color w:val="000000"/>
          <w:sz w:val="24"/>
          <w:szCs w:val="24"/>
        </w:rPr>
        <w:t>Председател</w:t>
      </w:r>
      <w:r w:rsidR="00B10148">
        <w:rPr>
          <w:color w:val="000000"/>
          <w:sz w:val="24"/>
          <w:szCs w:val="24"/>
        </w:rPr>
        <w:t>ь</w:t>
      </w:r>
      <w:r w:rsidRPr="00E74A28">
        <w:rPr>
          <w:color w:val="000000"/>
          <w:sz w:val="24"/>
          <w:szCs w:val="24"/>
        </w:rPr>
        <w:t xml:space="preserve"> Собрания депутатов    </w:t>
      </w:r>
    </w:p>
    <w:p w:rsidR="00D333CB" w:rsidRPr="00E74A28" w:rsidRDefault="00D333CB" w:rsidP="00D333CB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</w:t>
      </w:r>
      <w:r w:rsidRPr="00E74A28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E74A28">
        <w:rPr>
          <w:color w:val="000000"/>
          <w:sz w:val="24"/>
          <w:szCs w:val="24"/>
        </w:rPr>
        <w:t xml:space="preserve">          </w:t>
      </w:r>
      <w:r w:rsidR="00B10148">
        <w:rPr>
          <w:color w:val="000000"/>
          <w:sz w:val="23"/>
          <w:szCs w:val="23"/>
        </w:rPr>
        <w:t>Д.Г. Проскурин</w:t>
      </w:r>
    </w:p>
    <w:p w:rsidR="00D333CB" w:rsidRDefault="00D333CB" w:rsidP="00D333C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33E0C" w:rsidRDefault="00D333CB" w:rsidP="00A110C5">
      <w:pPr>
        <w:spacing w:before="40"/>
        <w:ind w:right="-2"/>
        <w:jc w:val="both"/>
      </w:pPr>
      <w:r>
        <w:rPr>
          <w:color w:val="000000"/>
          <w:sz w:val="24"/>
          <w:szCs w:val="24"/>
        </w:rPr>
        <w:t>Глав</w:t>
      </w:r>
      <w:r w:rsidR="00B1014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</w:t>
      </w:r>
      <w:r w:rsidR="00B10148">
        <w:rPr>
          <w:color w:val="000000"/>
          <w:sz w:val="24"/>
          <w:szCs w:val="24"/>
        </w:rPr>
        <w:t>Е.В. Ковальчук</w:t>
      </w:r>
    </w:p>
    <w:sectPr w:rsidR="00133E0C" w:rsidSect="00A110C5">
      <w:pgSz w:w="11906" w:h="16838"/>
      <w:pgMar w:top="993" w:right="849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33CB"/>
    <w:rsid w:val="00056644"/>
    <w:rsid w:val="00064428"/>
    <w:rsid w:val="00133E0C"/>
    <w:rsid w:val="001463BC"/>
    <w:rsid w:val="00526935"/>
    <w:rsid w:val="00681166"/>
    <w:rsid w:val="00923F5C"/>
    <w:rsid w:val="00A110C5"/>
    <w:rsid w:val="00B10148"/>
    <w:rsid w:val="00CF0ADB"/>
    <w:rsid w:val="00D333CB"/>
    <w:rsid w:val="00F0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3CB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D333C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D33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33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D333CB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2023-08-08T09:52:00Z</cp:lastPrinted>
  <dcterms:created xsi:type="dcterms:W3CDTF">2023-07-31T05:02:00Z</dcterms:created>
  <dcterms:modified xsi:type="dcterms:W3CDTF">2023-08-08T09:53:00Z</dcterms:modified>
</cp:coreProperties>
</file>